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EE" w:rsidRDefault="00ED1F37" w:rsidP="00A80DEE">
      <w:pPr>
        <w:spacing w:after="0" w:line="240" w:lineRule="auto"/>
        <w:ind w:firstLine="543"/>
        <w:jc w:val="center"/>
        <w:rPr>
          <w:rFonts w:ascii="Traditional Arabic" w:hAnsi="Traditional Arabic" w:cs="Traditional Arabic"/>
          <w:b/>
          <w:bCs/>
          <w:sz w:val="40"/>
          <w:szCs w:val="40"/>
          <w:rtl/>
          <w:lang w:bidi="ar-EG"/>
        </w:rPr>
      </w:pPr>
      <w:r>
        <w:rPr>
          <w:rFonts w:ascii="Traditional Arabic" w:hAnsi="Traditional Arabic" w:cs="Traditional Arabic"/>
          <w:b/>
          <w:bCs/>
          <w:noProof/>
          <w:sz w:val="40"/>
          <w:szCs w:val="40"/>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-895350</wp:posOffset>
            </wp:positionV>
            <wp:extent cx="7543800" cy="10668000"/>
            <wp:effectExtent l="0" t="0" r="0" b="0"/>
            <wp:wrapTight wrapText="bothSides">
              <wp:wrapPolygon edited="0">
                <wp:start x="0" y="0"/>
                <wp:lineTo x="0" y="21561"/>
                <wp:lineTo x="21545" y="21561"/>
                <wp:lineTo x="21545" y="0"/>
                <wp:lineTo x="0" y="0"/>
              </wp:wrapPolygon>
            </wp:wrapTight>
            <wp:docPr id="1" name="صورة 1" descr="C:\Users\W-kotb\Desktop\قضاء المرأ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قضاء المرأة.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75F5" w:rsidRPr="00A80DEE" w:rsidRDefault="00ED1F37" w:rsidP="00A80DEE">
      <w:pPr>
        <w:spacing w:after="0" w:line="240" w:lineRule="auto"/>
        <w:ind w:firstLine="543"/>
        <w:jc w:val="center"/>
        <w:rPr>
          <w:rFonts w:ascii="Traditional Arabic" w:hAnsi="Traditional Arabic" w:cs="Traditional Arabic"/>
          <w:b/>
          <w:bCs/>
          <w:sz w:val="40"/>
          <w:szCs w:val="40"/>
          <w:rtl/>
        </w:rPr>
      </w:pPr>
      <w:bookmarkStart w:id="0" w:name="_GoBack"/>
      <w:bookmarkEnd w:id="0"/>
      <w:r w:rsidRPr="00A80DEE">
        <w:rPr>
          <w:rFonts w:ascii="Traditional Arabic" w:hAnsi="Traditional Arabic" w:cs="Traditional Arabic"/>
          <w:b/>
          <w:bCs/>
          <w:sz w:val="40"/>
          <w:szCs w:val="40"/>
          <w:rtl/>
        </w:rPr>
        <w:lastRenderedPageBreak/>
        <w:t xml:space="preserve"> </w:t>
      </w:r>
      <w:r w:rsidR="009404C2" w:rsidRPr="00A80DEE">
        <w:rPr>
          <w:rFonts w:ascii="Traditional Arabic" w:hAnsi="Traditional Arabic" w:cs="Traditional Arabic"/>
          <w:b/>
          <w:bCs/>
          <w:sz w:val="40"/>
          <w:szCs w:val="40"/>
          <w:rtl/>
        </w:rPr>
        <w:t xml:space="preserve">( </w:t>
      </w:r>
      <w:r w:rsidR="00A80DEE" w:rsidRPr="00A80DEE">
        <w:rPr>
          <w:rFonts w:ascii="Traditional Arabic" w:hAnsi="Traditional Arabic" w:cs="Traditional Arabic"/>
          <w:b/>
          <w:bCs/>
          <w:sz w:val="40"/>
          <w:szCs w:val="40"/>
          <w:rtl/>
        </w:rPr>
        <w:t>تولية</w:t>
      </w:r>
      <w:r w:rsidR="000375F5" w:rsidRPr="00A80DEE">
        <w:rPr>
          <w:rFonts w:ascii="Traditional Arabic" w:hAnsi="Traditional Arabic" w:cs="Traditional Arabic"/>
          <w:b/>
          <w:bCs/>
          <w:sz w:val="40"/>
          <w:szCs w:val="40"/>
          <w:rtl/>
        </w:rPr>
        <w:t xml:space="preserve"> المرأة القضاء</w:t>
      </w:r>
      <w:r w:rsidR="009404C2" w:rsidRPr="00A80DEE">
        <w:rPr>
          <w:rFonts w:ascii="Traditional Arabic" w:hAnsi="Traditional Arabic" w:cs="Traditional Arabic"/>
          <w:b/>
          <w:bCs/>
          <w:sz w:val="40"/>
          <w:szCs w:val="40"/>
          <w:rtl/>
        </w:rPr>
        <w:t xml:space="preserve"> )</w:t>
      </w:r>
    </w:p>
    <w:p w:rsidR="009404C2" w:rsidRPr="00A80DEE" w:rsidRDefault="009404C2" w:rsidP="005F733E">
      <w:pPr>
        <w:jc w:val="both"/>
        <w:rPr>
          <w:rFonts w:ascii="Traditional Arabic" w:hAnsi="Traditional Arabic" w:cs="Traditional Arabic"/>
          <w:sz w:val="40"/>
          <w:szCs w:val="40"/>
          <w:rtl/>
        </w:rPr>
      </w:pPr>
      <w:r w:rsidRPr="00A80DEE">
        <w:rPr>
          <w:rFonts w:ascii="Traditional Arabic" w:hAnsi="Traditional Arabic" w:cs="Traditional Arabic"/>
          <w:sz w:val="40"/>
          <w:szCs w:val="40"/>
          <w:rtl/>
        </w:rPr>
        <w:t xml:space="preserve">إنَّ الحمد لله نحمده، </w:t>
      </w:r>
      <w:proofErr w:type="spellStart"/>
      <w:r w:rsidRPr="00A80DEE">
        <w:rPr>
          <w:rFonts w:ascii="Traditional Arabic" w:hAnsi="Traditional Arabic" w:cs="Traditional Arabic"/>
          <w:sz w:val="40"/>
          <w:szCs w:val="40"/>
          <w:rtl/>
        </w:rPr>
        <w:t>ونستعينه</w:t>
      </w:r>
      <w:proofErr w:type="spellEnd"/>
      <w:r w:rsidRPr="00A80DEE">
        <w:rPr>
          <w:rFonts w:ascii="Traditional Arabic" w:hAnsi="Traditional Arabic" w:cs="Traditional Arabic"/>
          <w:sz w:val="40"/>
          <w:szCs w:val="40"/>
          <w:rtl/>
        </w:rPr>
        <w:t>، ونستغفره، ونعوذ بالله من شرور أنفسنا، وسيئات أعمالنا، من يهده الله فهو المهتد، ومَن يضلل فلا هادي له، وأشهد أن لا إله إلا الله، وحده لا شريك له، وأشهد أن محمدًا عبده ورسوله، أما بعد:</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تولية المرأة القضاء من المسائل الفقهية التي كثر الكلام فيها في كتب الفقه الإسلامي القديمة، ولا زال الكلام فيها يتجدد يومًا بعد يوم، لاسيما وقد تطور الزمان، وعمت المدنية أكثر بقاع الأرض، وغشيت المرأة مجالات العمل وميادين العلوم المختلفة، وارتفعت أصوات مَن ينادي بتحرير المرأة والبحث عن حقوقها، تلك الحقوق التي أوْهم الغرب بعض المسلمين ضياعها في مجتمع المسلمين، والحق أن الإسلام قد أعطى كل ذي حق حقه، وفى جميع المكلفين من الذكور والإناث على وجْه السواء جميع ما تقوم به حياتهم، وجعلهم أمام شرع الله ـ على وجه السواء، فأوجب على كل منهما ما يكون سببا في صلاحه، وحرم عليه ما يكون سببا في فساده؛ ولذا قال ـ: </w:t>
      </w:r>
      <w:r w:rsidRPr="00A80DEE">
        <w:rPr>
          <w:rFonts w:ascii="Traditional Arabic" w:hAnsi="Traditional Arabic" w:cs="Traditional Arabic"/>
          <w:b/>
          <w:bCs/>
          <w:sz w:val="28"/>
          <w:szCs w:val="28"/>
          <w:rtl/>
        </w:rPr>
        <w:t>﴿</w:t>
      </w:r>
      <w:r w:rsidRPr="00A80DEE">
        <w:rPr>
          <w:rFonts w:ascii="Traditional Arabic" w:hAnsi="Traditional Arabic" w:cs="Traditional Arabic"/>
          <w:b/>
          <w:bCs/>
          <w:sz w:val="34"/>
          <w:szCs w:val="34"/>
          <w:rtl/>
        </w:rPr>
        <w:t>الرِّجَالُ قَوَّامُونَ عَلَى النِّسَاءِ بِمَا فَضَّلَ اللَّهُ بَعْضَهُمْ عَلَى بَعْضٍ</w:t>
      </w:r>
      <w:r w:rsidRPr="00A80DEE">
        <w:rPr>
          <w:rFonts w:ascii="Traditional Arabic" w:hAnsi="Traditional Arabic" w:cs="Traditional Arabic"/>
          <w:b/>
          <w:bCs/>
          <w:sz w:val="28"/>
          <w:szCs w:val="28"/>
          <w:rtl/>
        </w:rPr>
        <w:t>﴾</w:t>
      </w:r>
      <w:r w:rsidRPr="00A80DEE">
        <w:rPr>
          <w:rFonts w:ascii="Traditional Arabic" w:hAnsi="Traditional Arabic" w:cs="Traditional Arabic"/>
          <w:sz w:val="34"/>
          <w:szCs w:val="34"/>
          <w:rtl/>
        </w:rPr>
        <w:t xml:space="preserve"> [النساء: 34].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إن مسألة تولية المرأة القضاء على عمق جذورها وسعة الهوة بين آراء العلماء فيها؛ لهينة سهلة يسيرة إذا وقف الباحث أمامها موقف الحياد أثناء بحثه، دون أن يضع في اعتباره رأيًا يَتَبَنَّاه من بداية بحثه، أو يضعه هدفًا يسعى للوصول إليه، وهذا هو منهج البحث الذي يجب أن يتبناه كل من أراد الوصول إلى النتائج الصحيحة النافعة للبشرية جمعاء، فضلًا عن المجتمع المسلم.</w:t>
      </w:r>
    </w:p>
    <w:p w:rsid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وقد أمْلى </w:t>
      </w:r>
      <w:proofErr w:type="gramStart"/>
      <w:r w:rsidRPr="00A80DEE">
        <w:rPr>
          <w:rFonts w:ascii="Traditional Arabic" w:hAnsi="Traditional Arabic" w:cs="Traditional Arabic"/>
          <w:sz w:val="34"/>
          <w:szCs w:val="34"/>
          <w:rtl/>
        </w:rPr>
        <w:t>علي</w:t>
      </w:r>
      <w:proofErr w:type="gramEnd"/>
      <w:r w:rsidRPr="00A80DEE">
        <w:rPr>
          <w:rFonts w:ascii="Traditional Arabic" w:hAnsi="Traditional Arabic" w:cs="Traditional Arabic"/>
          <w:sz w:val="34"/>
          <w:szCs w:val="34"/>
          <w:rtl/>
        </w:rPr>
        <w:t xml:space="preserve"> البحث أن أعْرض الآراء في هذه المسألة مذهبًا تلو الآخر، مع ذكر أدلته، وردود العلماء عليها، ثم المُوازنة والتَّرْجيح بين الآراء في نهاية المسألة، وذلك لسعة الاخْتِلاف فيها، وخاصة ما ورد في المذْهب الحنفي من عبارات أوهمتْ بعض الباحثين خلاف حقيقة مذهب الحنفيَّة.</w:t>
      </w:r>
    </w:p>
    <w:p w:rsidR="00A80DEE" w:rsidRDefault="00A80DE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lang w:bidi="ar-EG"/>
        </w:rPr>
      </w:pPr>
      <w:r w:rsidRPr="00A80DEE">
        <w:rPr>
          <w:rFonts w:ascii="Traditional Arabic" w:hAnsi="Traditional Arabic" w:cs="Traditional Arabic"/>
          <w:b/>
          <w:bCs/>
          <w:sz w:val="34"/>
          <w:szCs w:val="34"/>
          <w:rtl/>
        </w:rPr>
        <w:lastRenderedPageBreak/>
        <w:t>آراء الفقهاء في تولية المرأة القضاء</w:t>
      </w:r>
      <w:r w:rsidRPr="00A80DEE">
        <w:rPr>
          <w:rFonts w:ascii="Traditional Arabic" w:hAnsi="Traditional Arabic" w:cs="Traditional Arabic"/>
          <w:sz w:val="34"/>
          <w:szCs w:val="34"/>
          <w:rtl/>
          <w:lang w:bidi="ar-EG"/>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اختلف العُلماء في حُكْم تولية المرأة القضاء، وذلك على مذاهب:</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 xml:space="preserve">المذْهب الأول: </w:t>
      </w:r>
      <w:r w:rsidRPr="00A80DEE">
        <w:rPr>
          <w:rFonts w:ascii="Traditional Arabic" w:hAnsi="Traditional Arabic" w:cs="Traditional Arabic"/>
          <w:sz w:val="34"/>
          <w:szCs w:val="34"/>
          <w:rtl/>
        </w:rPr>
        <w:t>ذهب الحنفيَّة إلى أن الذكورة ليست من شروط صحة قضاء المرأة في غير الحدود والقصاص، وإن كانتْ مِنْ شروط جواز التقليد.</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وهذا يعني أنهم لا يرَوْن جواز تولي المرأة القضاء ابتداء، وإن كانوا يرون جواز قضائها إذا قضت بعد توليتها القضاء، ولذلك صرح المصنف هنا بجواز قضائها وإن أثم من وَلَّاها، وهذا هو الذي فهمناه من نصوص كتب الحنفية، بل وصرح به أكثرهم كالمصنف.</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قال الكمال بن </w:t>
      </w:r>
      <w:proofErr w:type="gramStart"/>
      <w:r w:rsidRPr="00A80DEE">
        <w:rPr>
          <w:rFonts w:ascii="Traditional Arabic" w:hAnsi="Traditional Arabic" w:cs="Traditional Arabic"/>
          <w:sz w:val="34"/>
          <w:szCs w:val="34"/>
          <w:rtl/>
        </w:rPr>
        <w:t>الهمام</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1"/>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"ما ذكر غاية ما يفيد منع أن تستقضي وعدم حله</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والكلام فيما لو وليت وأثم المقلد بذلك أو حَكَّمَها خصمان فقضت قضاءً موافقًا لدين الله أكان ينفذ أم لا؟ لم ينهضِ الدليل على نفيه بعد موافقته ما أنزل الله لا أن يثبت شرعًا سلب أهليتها</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وليس في الشرْع سوى نقصان عقلها</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ومعلوم أنه لم يصلْ إلى حد سلب ولايتها بالكُليَّة</w:t>
      </w:r>
      <w:r w:rsidRPr="00A80DEE">
        <w:rPr>
          <w:rFonts w:ascii="Traditional Arabic" w:hAnsi="Traditional Arabic" w:cs="Traditional Arabic"/>
          <w:sz w:val="34"/>
          <w:szCs w:val="34"/>
          <w:rtl/>
          <w:lang w:bidi="ar-EG"/>
        </w:rPr>
        <w:t>؛</w:t>
      </w:r>
      <w:r w:rsidRPr="00A80DEE">
        <w:rPr>
          <w:rFonts w:ascii="Traditional Arabic" w:hAnsi="Traditional Arabic" w:cs="Traditional Arabic"/>
          <w:sz w:val="34"/>
          <w:szCs w:val="34"/>
          <w:rtl/>
        </w:rPr>
        <w:t xml:space="preserve"> ألا ترى أنها تصلح شاهدة وناظِرة في الأوْقاف ووصية على اليتامى وذلك النقصان بالنسبة والإضافة، ثم هو منسوب إلى الجنس، فجاز في الفرد خلافه; ألا ترى إلى تصريحهم بصدْق قولنا: الرجل خير من المرأة مع جواز كون بعض أفراد النساء خيرًا من بعض أفراد الرجال</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ولذلك النقص الغريزي نسب </w:t>
      </w:r>
      <w:r w:rsidR="00A80DEE">
        <w:rPr>
          <w:rFonts w:ascii="Traditional Arabic" w:hAnsi="Traditional Arabic" w:cs="Traditional Arabic"/>
          <w:sz w:val="28"/>
          <w:szCs w:val="28"/>
          <w:rtl/>
        </w:rPr>
        <w:t xml:space="preserve"> صلى الله عليه وسلم </w:t>
      </w:r>
      <w:r w:rsidRPr="00A80DEE">
        <w:rPr>
          <w:rFonts w:ascii="Traditional Arabic" w:hAnsi="Traditional Arabic" w:cs="Traditional Arabic"/>
          <w:sz w:val="34"/>
          <w:szCs w:val="34"/>
          <w:rtl/>
        </w:rPr>
        <w:t xml:space="preserve"> لمن يوليهن عدم الفلاح</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فكان الحديث متعرضًا للمولين ولهن بنقص الحال</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وهذا حق لكن الكلام فيما لو وليت فقضت بالحق لماذا يبطل ذلك الحق؟!"؛ اهـ.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وقال في "مجمع الأنهر"</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2"/>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w:t>
      </w:r>
      <w:r w:rsidRPr="00A80DEE">
        <w:rPr>
          <w:rFonts w:ascii="Traditional Arabic" w:hAnsi="Traditional Arabic" w:cs="Traditional Arabic"/>
          <w:b/>
          <w:bCs/>
          <w:sz w:val="34"/>
          <w:szCs w:val="34"/>
          <w:rtl/>
        </w:rPr>
        <w:t>ويجوز قضاء المرأة</w:t>
      </w:r>
      <w:r w:rsidRPr="00A80DEE">
        <w:rPr>
          <w:rFonts w:ascii="Traditional Arabic" w:hAnsi="Traditional Arabic" w:cs="Traditional Arabic"/>
          <w:sz w:val="34"/>
          <w:szCs w:val="34"/>
          <w:rtl/>
        </w:rPr>
        <w:t xml:space="preserve">) في جميع الحقوق؛ لكونها من أهل الشهادة لكن أثم المولي لها للحديث: </w:t>
      </w:r>
      <w:r w:rsidRPr="00A80DEE">
        <w:rPr>
          <w:rFonts w:ascii="Traditional Arabic" w:hAnsi="Traditional Arabic" w:cs="Traditional Arabic"/>
          <w:b/>
          <w:bCs/>
          <w:sz w:val="28"/>
          <w:szCs w:val="28"/>
          <w:rtl/>
        </w:rPr>
        <w:t>«</w:t>
      </w:r>
      <w:r w:rsidRPr="00A80DEE">
        <w:rPr>
          <w:rFonts w:ascii="Traditional Arabic" w:hAnsi="Traditional Arabic" w:cs="Traditional Arabic"/>
          <w:b/>
          <w:bCs/>
          <w:sz w:val="34"/>
          <w:szCs w:val="34"/>
          <w:rtl/>
        </w:rPr>
        <w:t>لن يفلح قوم ولوا أمرهم امرأة</w:t>
      </w:r>
      <w:r w:rsidRPr="00A80DEE">
        <w:rPr>
          <w:rFonts w:ascii="Traditional Arabic" w:hAnsi="Traditional Arabic" w:cs="Traditional Arabic"/>
          <w:b/>
          <w:bCs/>
          <w:sz w:val="28"/>
          <w:szCs w:val="28"/>
          <w:rtl/>
        </w:rPr>
        <w:t>»</w:t>
      </w:r>
      <w:r w:rsidRPr="00A80DEE">
        <w:rPr>
          <w:rFonts w:ascii="Traditional Arabic" w:hAnsi="Traditional Arabic" w:cs="Traditional Arabic"/>
          <w:sz w:val="34"/>
          <w:szCs w:val="34"/>
          <w:rtl/>
        </w:rPr>
        <w:t xml:space="preserve"> (</w:t>
      </w:r>
      <w:r w:rsidRPr="00A80DEE">
        <w:rPr>
          <w:rFonts w:ascii="Traditional Arabic" w:hAnsi="Traditional Arabic" w:cs="Traditional Arabic"/>
          <w:b/>
          <w:bCs/>
          <w:sz w:val="34"/>
          <w:szCs w:val="34"/>
          <w:rtl/>
        </w:rPr>
        <w:t>في غير حد وقود</w:t>
      </w:r>
      <w:r w:rsidRPr="00A80DEE">
        <w:rPr>
          <w:rFonts w:ascii="Traditional Arabic" w:hAnsi="Traditional Arabic" w:cs="Traditional Arabic"/>
          <w:sz w:val="34"/>
          <w:szCs w:val="34"/>
          <w:rtl/>
        </w:rPr>
        <w:t>)؛ إذ لا يجري فيهما شهادتها، وكذا قضاؤها في ظاهر الرواية فلو قضتْ في حد وقود فرفع إلى قاضٍ آخر فأمضاه ليس لغيره أن يبطله كما في الخلاصة، وأما قضاء الخنثى فيصح بالأولى، وينبغي ألا يصح في الحدود والقود لشبهة الأنوثة كما في البحر"؛ ا. هـ.</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لكن بعض الباحثين المعاصرين يرى أن مذهب الحنيفة: هو جواز تولية المرأة القضاء ابتداء في غير الحدود والقصاص (فيما تجوز فيه شهادتها)؛ </w:t>
      </w:r>
      <w:r w:rsidRPr="00A80DEE">
        <w:rPr>
          <w:rFonts w:ascii="Traditional Arabic" w:hAnsi="Traditional Arabic" w:cs="Traditional Arabic"/>
          <w:b/>
          <w:bCs/>
          <w:sz w:val="34"/>
          <w:szCs w:val="34"/>
          <w:rtl/>
        </w:rPr>
        <w:t>ومنهم:</w:t>
      </w:r>
      <w:r w:rsidRPr="00A80DEE">
        <w:rPr>
          <w:rFonts w:ascii="Traditional Arabic" w:hAnsi="Traditional Arabic" w:cs="Traditional Arabic"/>
          <w:sz w:val="34"/>
          <w:szCs w:val="34"/>
          <w:rtl/>
        </w:rPr>
        <w:t xml:space="preserve">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lang w:bidi="ar-EG"/>
        </w:rPr>
      </w:pPr>
      <w:r w:rsidRPr="00A80DEE">
        <w:rPr>
          <w:rFonts w:ascii="Traditional Arabic" w:hAnsi="Traditional Arabic" w:cs="Traditional Arabic"/>
          <w:sz w:val="34"/>
          <w:szCs w:val="34"/>
          <w:rtl/>
        </w:rPr>
        <w:lastRenderedPageBreak/>
        <w:t xml:space="preserve">الدكتور منير </w:t>
      </w:r>
      <w:proofErr w:type="spellStart"/>
      <w:proofErr w:type="gramStart"/>
      <w:r w:rsidRPr="00A80DEE">
        <w:rPr>
          <w:rFonts w:ascii="Traditional Arabic" w:hAnsi="Traditional Arabic" w:cs="Traditional Arabic"/>
          <w:sz w:val="34"/>
          <w:szCs w:val="34"/>
          <w:rtl/>
        </w:rPr>
        <w:t>العجلاني</w:t>
      </w:r>
      <w:proofErr w:type="spellEnd"/>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3"/>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والدكتور محمد فاروق النبهان</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4"/>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والدكتور محمد مصطفى </w:t>
      </w:r>
      <w:proofErr w:type="spellStart"/>
      <w:r w:rsidRPr="00A80DEE">
        <w:rPr>
          <w:rFonts w:ascii="Traditional Arabic" w:hAnsi="Traditional Arabic" w:cs="Traditional Arabic"/>
          <w:sz w:val="34"/>
          <w:szCs w:val="34"/>
          <w:rtl/>
        </w:rPr>
        <w:t>الزحيلي</w:t>
      </w:r>
      <w:proofErr w:type="spellEnd"/>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5"/>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lang w:bidi="ar-EG"/>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والذي دفع هذا الاتجاه إلى هذا القول ما نصت عليه بعض كتب المتقدمين من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xml:space="preserve"> بعبارات مطلقة يُفهم منها جواز توليتها القضاء، دون تفرقة بين الجواز الذي هو بمعنى جواز التولية، والجواز الذي هو بمعنى نفوذ القضاء إذا قضت بعد توليتها، ومن هذه النصوص ما ذكره </w:t>
      </w:r>
      <w:proofErr w:type="spellStart"/>
      <w:r w:rsidRPr="00A80DEE">
        <w:rPr>
          <w:rFonts w:ascii="Traditional Arabic" w:hAnsi="Traditional Arabic" w:cs="Traditional Arabic"/>
          <w:sz w:val="34"/>
          <w:szCs w:val="34"/>
          <w:rtl/>
        </w:rPr>
        <w:t>الكاساني</w:t>
      </w:r>
      <w:proofErr w:type="spellEnd"/>
      <w:r w:rsidRPr="00A80DEE">
        <w:rPr>
          <w:rFonts w:ascii="Traditional Arabic" w:hAnsi="Traditional Arabic" w:cs="Traditional Arabic"/>
          <w:sz w:val="34"/>
          <w:szCs w:val="34"/>
          <w:rtl/>
        </w:rPr>
        <w:t xml:space="preserve"> صاحب "بدائع الصنائع"</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6"/>
      </w:r>
      <w:r w:rsidRPr="00A80DEE">
        <w:rPr>
          <w:rFonts w:ascii="Traditional Arabic" w:hAnsi="Traditional Arabic" w:cs="Traditional Arabic"/>
          <w:sz w:val="34"/>
          <w:szCs w:val="34"/>
          <w:vertAlign w:val="superscript"/>
          <w:rtl/>
        </w:rPr>
        <w:t xml:space="preserve">) </w:t>
      </w:r>
      <w:r w:rsidRPr="00A80DEE">
        <w:rPr>
          <w:rFonts w:ascii="Traditional Arabic" w:hAnsi="Traditional Arabic" w:cs="Traditional Arabic"/>
          <w:sz w:val="34"/>
          <w:szCs w:val="34"/>
          <w:rtl/>
        </w:rPr>
        <w:t>حيث قال: "وأمَّا الذكورة فليستْ من شرط جواز التقليد في الجملة; لأن المرأة من أهل الشهادات في الجملة</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إلا أنها لا تقضي بالحدود والقصاص; لأنه لا شهادة لها في ذلك</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وأهلية القضاء تدُور مع أهلية الشهادة"؛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فقوله: "فليست من شروط جواز التقليد في الجملة"، فهم منه البعض جواز توليتها القضاء ابتداء، مع أن العبارة فيها احتياط واضح من </w:t>
      </w:r>
      <w:proofErr w:type="spellStart"/>
      <w:proofErr w:type="gramStart"/>
      <w:r w:rsidRPr="00A80DEE">
        <w:rPr>
          <w:rFonts w:ascii="Traditional Arabic" w:hAnsi="Traditional Arabic" w:cs="Traditional Arabic"/>
          <w:sz w:val="34"/>
          <w:szCs w:val="34"/>
          <w:rtl/>
        </w:rPr>
        <w:t>الكاساني</w:t>
      </w:r>
      <w:proofErr w:type="spellEnd"/>
      <w:r w:rsidRPr="00A80DEE">
        <w:rPr>
          <w:rFonts w:ascii="Traditional Arabic" w:hAnsi="Traditional Arabic" w:cs="Traditional Arabic"/>
          <w:sz w:val="34"/>
          <w:szCs w:val="34"/>
          <w:rtl/>
        </w:rPr>
        <w:t xml:space="preserve"> </w:t>
      </w:r>
      <w:r w:rsidRPr="00A80DEE">
        <w:rPr>
          <w:rFonts w:ascii="Traditional Arabic" w:hAnsi="Traditional Arabic" w:cs="Traditional Arabic"/>
          <w:sz w:val="28"/>
          <w:szCs w:val="28"/>
        </w:rPr>
        <w:sym w:font="ابن تيميــــة" w:char="F081"/>
      </w:r>
      <w:r w:rsidRPr="00A80DEE">
        <w:rPr>
          <w:rFonts w:ascii="Traditional Arabic" w:hAnsi="Traditional Arabic" w:cs="Traditional Arabic"/>
          <w:sz w:val="34"/>
          <w:szCs w:val="34"/>
          <w:rtl/>
        </w:rPr>
        <w:t xml:space="preserve"> فعبارة</w:t>
      </w:r>
      <w:proofErr w:type="gramEnd"/>
      <w:r w:rsidRPr="00A80DEE">
        <w:rPr>
          <w:rFonts w:ascii="Traditional Arabic" w:hAnsi="Traditional Arabic" w:cs="Traditional Arabic"/>
          <w:sz w:val="34"/>
          <w:szCs w:val="34"/>
          <w:rtl/>
        </w:rPr>
        <w:t xml:space="preserve"> "في الجملة" تعني أنه ليس شرطًا في جواز قضاء المرأة من كل جوانب المسألة، بل قد يعني به أنه ليس شرطًا في مُضي قضائها </w:t>
      </w:r>
      <w:proofErr w:type="spellStart"/>
      <w:r w:rsidRPr="00A80DEE">
        <w:rPr>
          <w:rFonts w:ascii="Traditional Arabic" w:hAnsi="Traditional Arabic" w:cs="Traditional Arabic"/>
          <w:sz w:val="34"/>
          <w:szCs w:val="34"/>
          <w:rtl/>
        </w:rPr>
        <w:t>ونفاذه</w:t>
      </w:r>
      <w:proofErr w:type="spellEnd"/>
      <w:r w:rsidRPr="00A80DEE">
        <w:rPr>
          <w:rFonts w:ascii="Traditional Arabic" w:hAnsi="Traditional Arabic" w:cs="Traditional Arabic"/>
          <w:sz w:val="34"/>
          <w:szCs w:val="34"/>
          <w:rtl/>
        </w:rPr>
        <w:t xml:space="preserve">، وهذا ما يوافق نصوص كتب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xml:space="preserve"> الأخرى، فتكون الذكورة شرطًا في توليتها دون جواز قضائها إذا وُلِّيت القضاء.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وقال </w:t>
      </w:r>
      <w:proofErr w:type="spellStart"/>
      <w:r w:rsidRPr="00A80DEE">
        <w:rPr>
          <w:rFonts w:ascii="Traditional Arabic" w:hAnsi="Traditional Arabic" w:cs="Traditional Arabic"/>
          <w:sz w:val="34"/>
          <w:szCs w:val="34"/>
          <w:rtl/>
        </w:rPr>
        <w:t>المرغيناني</w:t>
      </w:r>
      <w:proofErr w:type="spellEnd"/>
      <w:r w:rsidRPr="00A80DEE">
        <w:rPr>
          <w:rFonts w:ascii="Traditional Arabic" w:hAnsi="Traditional Arabic" w:cs="Traditional Arabic"/>
          <w:sz w:val="34"/>
          <w:szCs w:val="34"/>
          <w:rtl/>
        </w:rPr>
        <w:t xml:space="preserve"> في "الهداية شرح البداية"</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7"/>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"ويجوز قضاء المرأة في كل شيء إلا في الحدود والقصاص اعتبارًا بشهادتها"؛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وليس في عبارة </w:t>
      </w:r>
      <w:proofErr w:type="spellStart"/>
      <w:r w:rsidRPr="00A80DEE">
        <w:rPr>
          <w:rFonts w:ascii="Traditional Arabic" w:hAnsi="Traditional Arabic" w:cs="Traditional Arabic"/>
          <w:sz w:val="34"/>
          <w:szCs w:val="34"/>
          <w:rtl/>
        </w:rPr>
        <w:t>المرْغيناني</w:t>
      </w:r>
      <w:proofErr w:type="spellEnd"/>
      <w:r w:rsidRPr="00A80DEE">
        <w:rPr>
          <w:rFonts w:ascii="Traditional Arabic" w:hAnsi="Traditional Arabic" w:cs="Traditional Arabic"/>
          <w:sz w:val="34"/>
          <w:szCs w:val="34"/>
          <w:rtl/>
        </w:rPr>
        <w:t xml:space="preserve"> ما يدلُّ على جواز تولية المرأة القضاء ابتداء، بل غاية ما فيه أنه يجوز قضاؤها إذا وليتْ، ولا يضر عدم ذكره قيد إثم موليها؛ لأنَّ كلام الفُقهاء يبنى على الاخْتِصار ما أمكن، وقد بيَّنَتِ المتون الأخرى حقيقة المذْهب في ذلك، كما نقلناه عن البدائع، وكما هو نصّ المصنف هنا.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ولعل مما يزيد الشبهة عند هذا الاتجاه؛ أن بعض الناقلين لمذهب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xml:space="preserve"> نقلوا القول عنهم بجواز توليتها القضاء مطلقًا عن بعض القيود دون التفات إلى التفرقة بين جواز القضاء وجواز </w:t>
      </w:r>
      <w:r w:rsidRPr="00A80DEE">
        <w:rPr>
          <w:rFonts w:ascii="Traditional Arabic" w:hAnsi="Traditional Arabic" w:cs="Traditional Arabic"/>
          <w:sz w:val="34"/>
          <w:szCs w:val="34"/>
          <w:rtl/>
        </w:rPr>
        <w:lastRenderedPageBreak/>
        <w:t xml:space="preserve">التولية، وسنذكر هنا بعض هذه </w:t>
      </w:r>
      <w:proofErr w:type="spellStart"/>
      <w:r w:rsidRPr="00A80DEE">
        <w:rPr>
          <w:rFonts w:ascii="Traditional Arabic" w:hAnsi="Traditional Arabic" w:cs="Traditional Arabic"/>
          <w:sz w:val="34"/>
          <w:szCs w:val="34"/>
          <w:rtl/>
        </w:rPr>
        <w:t>النقول</w:t>
      </w:r>
      <w:proofErr w:type="spellEnd"/>
      <w:r w:rsidRPr="00A80DEE">
        <w:rPr>
          <w:rFonts w:ascii="Traditional Arabic" w:hAnsi="Traditional Arabic" w:cs="Traditional Arabic"/>
          <w:sz w:val="34"/>
          <w:szCs w:val="34"/>
          <w:rtl/>
        </w:rPr>
        <w:t xml:space="preserve"> الدالة على ذلك مع توضيحها والرد عليها؛ لنستخلص حقيقة مذهب الحنفية.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قال الباجي المالكي في "المنتقى"</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8"/>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"فأما اعتبار الذكورة فحكى القاضي أبو محمد وغيره أنه مذهب مالك والشافعي، وقال أبو حنيفة: يجوز أن تلي المرأة القضاء في الأموال دون القصاص</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وقال محمد بن الحسن ومحمد بن جرير الطبري: يجوز أن تكون المرأة قاضية على كل حال"؛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وهذا تجوُّز واضح في نقل المذهب الحنفي، وعدم الدقة في التعبير عن حقيقته حيث قال: " يجوز أن تلي المرأة القضاء"؛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والحق أن الحنفية لا يرون ذلك كما قدمنا، بل يأثم عندهم من يوليها القضاء، ولو كان جائزًا عندهم لما صرحوا بتأثيم موليها.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وقال الماوردي الشافعي: "وقال أبو حنيفة: يجوز أن تقضي المرأة فيما تصح فيه شهادتها</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ولا يجوز أن تقضي فيما لا تصح فيه شهادتها"</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9"/>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وعلى هذا القول نفس الملاحظة التي ذكرناها على القول السابق.</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وقال ابن حجر في "الفتح"</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10"/>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"وقدِ اتَّفَقُوا على اشْتِراط الذكورة في القاضي إلا عن الحنفيَّة</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واستثنوا الحدود</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وأطْلق ابن جرير ويؤيد ما قاله الجمهور أن القضاء يحتاج إلى الرأي، ورأي المرأة ناقص، ولا كمال سيما في محافل الرجال"؛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ولنا على هذا القول نفس الملاحظة السابقة، فقد نفى ابن حجر عن الحنفية اشتراط الذكورة في القاضي مطلقًا، وهذا خلاف مذهب الحنفية، فقد اشترطوا الذكورة في التولية دون إمضاء القضاء.</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br w:type="column"/>
      </w:r>
      <w:r w:rsidRPr="00A80DEE">
        <w:rPr>
          <w:rFonts w:ascii="Traditional Arabic" w:hAnsi="Traditional Arabic" w:cs="Traditional Arabic"/>
          <w:sz w:val="34"/>
          <w:szCs w:val="34"/>
          <w:rtl/>
        </w:rPr>
        <w:lastRenderedPageBreak/>
        <w:t xml:space="preserve">وقال </w:t>
      </w:r>
      <w:proofErr w:type="gramStart"/>
      <w:r w:rsidRPr="00A80DEE">
        <w:rPr>
          <w:rFonts w:ascii="Traditional Arabic" w:hAnsi="Traditional Arabic" w:cs="Traditional Arabic"/>
          <w:sz w:val="34"/>
          <w:szCs w:val="34"/>
          <w:rtl/>
        </w:rPr>
        <w:t>الصنعاني</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11"/>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"وذهب الحنفية إلى جواز توليتها الأحكام إلا الحدود. وذهب ابن جرير إلى جواز توليتها مطلقًا، والحديث إخبار عن عدم فلاح من ولى أمرهم امرأة وهم </w:t>
      </w:r>
      <w:proofErr w:type="spellStart"/>
      <w:r w:rsidRPr="00A80DEE">
        <w:rPr>
          <w:rFonts w:ascii="Traditional Arabic" w:hAnsi="Traditional Arabic" w:cs="Traditional Arabic"/>
          <w:sz w:val="34"/>
          <w:szCs w:val="34"/>
          <w:rtl/>
        </w:rPr>
        <w:t>منهيون</w:t>
      </w:r>
      <w:proofErr w:type="spellEnd"/>
      <w:r w:rsidRPr="00A80DEE">
        <w:rPr>
          <w:rFonts w:ascii="Traditional Arabic" w:hAnsi="Traditional Arabic" w:cs="Traditional Arabic"/>
          <w:sz w:val="34"/>
          <w:szCs w:val="34"/>
          <w:rtl/>
        </w:rPr>
        <w:t xml:space="preserve"> عن جلب عدم الفلاح لأنفسهم مأمورون باكتساب ما يكون سببًا للفلاح"؛ انتهى.</w:t>
      </w:r>
      <w:r w:rsidRPr="00A80DEE">
        <w:rPr>
          <w:rFonts w:ascii="Traditional Arabic" w:hAnsi="Traditional Arabic" w:cs="Traditional Arabic"/>
          <w:sz w:val="34"/>
          <w:szCs w:val="34"/>
          <w:vertAlign w:val="superscript"/>
          <w:rtl/>
        </w:rPr>
        <w:t xml:space="preserve">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وهو واضح أيضًا في التجوُّز في نقْل المذْهب الحنفي ومُجافاة حقيقته التي نصت عليها غالب متون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xml:space="preserve"> كما سبق.</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ومعلوم أن أهل التحقيق لا يأخذون المذهب إلا مِنْ كُتُب أصحاب المذهب المعتبرة، أما ما ينقله عنهم غيرهم فلا يعدو أن يكون نقلًا قد يكون صوابًا وقد يكون خطأ، وكمْ مِنْ كتب نقلت المذاهب، وبدقيق البحث يتبين خطؤهم على المذهب وتجوُّزهم في العبارات التي ينْقلون بها!!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وبهذا يتبين أن مذهب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xml:space="preserve"> هو ما ذكرناه في صدر المسألة من إمضاء قضاء المرأة إذا وليتْ، مع منعهم تولية المرأة القضاء ابتداء، وذلك بناء على ما ذُكر في معتمدات كتب المذهب، ولو كان رأي أصحاب هذه الكتب يخالف رأي إمامهم لبينوا ذلك، فعادة أهل المذاهب أنهم إذا خالفوا إمامهم ذكروا رأيه وبينوا سبب خِلافهم له، وتركهم لهذا البيان يُؤكد أن ما ذكروه هو رأي الإمام ومعتمد المذهب. </w:t>
      </w:r>
    </w:p>
    <w:p w:rsidR="000375F5" w:rsidRPr="00A80DEE" w:rsidRDefault="000375F5" w:rsidP="005F733E">
      <w:pPr>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وهذا ما قرَّره بعضُ الباحثين وهو: أنَّ عبارات الحنفيَّة ليس فيها أي إشكال، وإنَّما الخطأ من غير الحنفيَّة في فَهْم عبارات الحنفيَّة، حيث فهم بعضُهم أنه يجوز للمرأة أن تَتَوَلَّى القضاء؛ بناءً على أن المُراد بِلَفْظ القضاء: التَّوْلية </w:t>
      </w:r>
      <w:proofErr w:type="gramStart"/>
      <w:r w:rsidRPr="00A80DEE">
        <w:rPr>
          <w:rFonts w:ascii="Traditional Arabic" w:hAnsi="Traditional Arabic" w:cs="Traditional Arabic"/>
          <w:sz w:val="34"/>
          <w:szCs w:val="34"/>
          <w:rtl/>
        </w:rPr>
        <w:t>والتَّقليد</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12"/>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br w:type="column"/>
      </w:r>
      <w:r w:rsidRPr="00A80DEE">
        <w:rPr>
          <w:rFonts w:ascii="Traditional Arabic" w:hAnsi="Traditional Arabic" w:cs="Traditional Arabic"/>
          <w:sz w:val="34"/>
          <w:szCs w:val="34"/>
          <w:rtl/>
        </w:rPr>
        <w:lastRenderedPageBreak/>
        <w:t>ونقل الباجي في "المنتقى"</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13"/>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عن محمد بن الحسن صاحب أبي حنيفة جواز تولية المرأة القضاء مطلقًا، موافقًا بذلك ابن جرير الطبري كما سيأتي.</w:t>
      </w:r>
    </w:p>
    <w:p w:rsidR="000375F5" w:rsidRPr="00A80DEE" w:rsidRDefault="000375F5" w:rsidP="005F733E">
      <w:pPr>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المذهب الثاني:</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ذهب الشافعية إلى أنه لا يجوز تولية المرأة القضاء ولو فيما تقبل فيه شهادتها، لكن إذا ولاها ذو شوكة </w:t>
      </w:r>
      <w:proofErr w:type="gramStart"/>
      <w:r w:rsidRPr="00A80DEE">
        <w:rPr>
          <w:rFonts w:ascii="Traditional Arabic" w:hAnsi="Traditional Arabic" w:cs="Traditional Arabic"/>
          <w:sz w:val="34"/>
          <w:szCs w:val="34"/>
          <w:rtl/>
        </w:rPr>
        <w:t>- متغلب</w:t>
      </w:r>
      <w:proofErr w:type="gramEnd"/>
      <w:r w:rsidRPr="00A80DEE">
        <w:rPr>
          <w:rFonts w:ascii="Traditional Arabic" w:hAnsi="Traditional Arabic" w:cs="Traditional Arabic"/>
          <w:sz w:val="34"/>
          <w:szCs w:val="34"/>
          <w:rtl/>
        </w:rPr>
        <w:t xml:space="preserve"> على الحكم بالقوة والقهر - نفذ حكمها دون الكافر.</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ففي "فتاوى الرملي"</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14"/>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سُئل: هل ينفذ قضاء المرأة والكافر إذا وليا بالشوكة... (فأجاب) بأنه ينفذ قضاء المرأة كما أفتى به ابن عبد السلام...إلخ". اهـ.</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 xml:space="preserve">المذهب الثالث: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ذهب المالكية والحنابلة والزيدية والإباضية إلى أنه لا يجوز تولي المرأة القضاء مطلقا، ولا ينفذ حكمها إذا وليت لا في الحدود ولا في القصاص ولا في غيرهما، وأن الذكورة شرط في تولي القضاء.</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قال </w:t>
      </w:r>
      <w:proofErr w:type="gramStart"/>
      <w:r w:rsidRPr="00A80DEE">
        <w:rPr>
          <w:rFonts w:ascii="Traditional Arabic" w:hAnsi="Traditional Arabic" w:cs="Traditional Arabic"/>
          <w:sz w:val="34"/>
          <w:szCs w:val="34"/>
          <w:rtl/>
        </w:rPr>
        <w:t>الشوكاني</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15"/>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"واستدل المصنف أيضًا على ذلك بحديث بريدة المذكور في الباب لقوله فيه: "رجل ورجل" فدل بمفهومه على خروج المرأة"؛ انتهى.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proofErr w:type="gramStart"/>
      <w:r w:rsidRPr="00A80DEE">
        <w:rPr>
          <w:rFonts w:ascii="Traditional Arabic" w:hAnsi="Traditional Arabic" w:cs="Traditional Arabic"/>
          <w:sz w:val="34"/>
          <w:szCs w:val="34"/>
          <w:rtl/>
        </w:rPr>
        <w:t>وقال</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16"/>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"وأهل القضاء عدل ذكر فطن مجتهد إن وجد، وإلا فأمثل مقلد ويجب على من دعي للحق أن يجيب إلا إن ضاق وقت الصلاة أو خاف فساد مال أحد كان بيده، فإنه يصلح الفساد ثم يجيب، (وأهله عدل عالم فطن والعدالة الحرية والإسلام والبلوغ والعقل وعدم الفسق)؛ أي الكبيرة المصر عليها، والمراد بالإسلام التوحيد، وإن أريد به الوفاء أغنى عن ذكر عدم الفسق؛ قال </w:t>
      </w:r>
      <w:r w:rsidRPr="00A80DEE">
        <w:rPr>
          <w:rFonts w:ascii="Traditional Arabic" w:hAnsi="Traditional Arabic" w:cs="Traditional Arabic"/>
          <w:b/>
          <w:bCs/>
          <w:sz w:val="34"/>
          <w:szCs w:val="34"/>
          <w:rtl/>
        </w:rPr>
        <w:t>العاصمي</w:t>
      </w:r>
      <w:r w:rsidRPr="00A80DEE">
        <w:rPr>
          <w:rFonts w:ascii="Traditional Arabic" w:hAnsi="Traditional Arabic" w:cs="Traditional Arabic"/>
          <w:sz w:val="34"/>
          <w:szCs w:val="34"/>
          <w:rtl/>
        </w:rPr>
        <w:t xml:space="preserve">: </w:t>
      </w:r>
    </w:p>
    <w:tbl>
      <w:tblPr>
        <w:bidiVisual/>
        <w:tblW w:w="0" w:type="auto"/>
        <w:jc w:val="center"/>
        <w:tblLook w:val="0000" w:firstRow="0" w:lastRow="0" w:firstColumn="0" w:lastColumn="0" w:noHBand="0" w:noVBand="0"/>
      </w:tblPr>
      <w:tblGrid>
        <w:gridCol w:w="3609"/>
        <w:gridCol w:w="3544"/>
      </w:tblGrid>
      <w:tr w:rsidR="000375F5" w:rsidRPr="00A80DEE" w:rsidTr="003B0100">
        <w:trPr>
          <w:trHeight w:val="481"/>
          <w:jc w:val="center"/>
        </w:trPr>
        <w:tc>
          <w:tcPr>
            <w:tcW w:w="3609" w:type="dxa"/>
          </w:tcPr>
          <w:p w:rsidR="000375F5" w:rsidRPr="00A80DEE" w:rsidRDefault="000375F5" w:rsidP="005F733E">
            <w:pPr>
              <w:pStyle w:val="a7"/>
              <w:spacing w:after="0" w:line="240" w:lineRule="auto"/>
              <w:ind w:firstLine="543"/>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وَاسْتُحْسِنَتْ فِي حَقِّهِ </w:t>
            </w:r>
            <w:proofErr w:type="spellStart"/>
            <w:r w:rsidRPr="00A80DEE">
              <w:rPr>
                <w:rFonts w:ascii="Traditional Arabic" w:hAnsi="Traditional Arabic" w:cs="Traditional Arabic"/>
                <w:sz w:val="34"/>
                <w:szCs w:val="34"/>
                <w:rtl/>
              </w:rPr>
              <w:t>الجَزَالَهْ</w:t>
            </w:r>
            <w:proofErr w:type="spellEnd"/>
          </w:p>
        </w:tc>
        <w:tc>
          <w:tcPr>
            <w:tcW w:w="3544" w:type="dxa"/>
          </w:tcPr>
          <w:p w:rsidR="000375F5" w:rsidRPr="00A80DEE" w:rsidRDefault="000375F5" w:rsidP="005F733E">
            <w:pPr>
              <w:pStyle w:val="a7"/>
              <w:spacing w:after="0" w:line="240" w:lineRule="auto"/>
              <w:ind w:firstLine="543"/>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وَشَرْطُهُ التَّكْلِيفُ </w:t>
            </w:r>
            <w:proofErr w:type="spellStart"/>
            <w:r w:rsidRPr="00A80DEE">
              <w:rPr>
                <w:rFonts w:ascii="Traditional Arabic" w:hAnsi="Traditional Arabic" w:cs="Traditional Arabic"/>
                <w:sz w:val="34"/>
                <w:szCs w:val="34"/>
                <w:rtl/>
              </w:rPr>
              <w:t>وَالعَدَالَهْ</w:t>
            </w:r>
            <w:proofErr w:type="spellEnd"/>
          </w:p>
        </w:tc>
      </w:tr>
      <w:tr w:rsidR="000375F5" w:rsidRPr="00A80DEE" w:rsidTr="003B0100">
        <w:trPr>
          <w:trHeight w:val="481"/>
          <w:jc w:val="center"/>
        </w:trPr>
        <w:tc>
          <w:tcPr>
            <w:tcW w:w="3609" w:type="dxa"/>
          </w:tcPr>
          <w:p w:rsidR="000375F5" w:rsidRPr="00A80DEE" w:rsidRDefault="000375F5" w:rsidP="005F733E">
            <w:pPr>
              <w:pStyle w:val="a7"/>
              <w:spacing w:after="0" w:line="240" w:lineRule="auto"/>
              <w:ind w:firstLine="543"/>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وَأَنْ يَكُونَ ذَكَرًا حُرَّا سَلِمْ </w:t>
            </w:r>
          </w:p>
        </w:tc>
        <w:tc>
          <w:tcPr>
            <w:tcW w:w="3544" w:type="dxa"/>
          </w:tcPr>
          <w:p w:rsidR="000375F5" w:rsidRPr="00A80DEE" w:rsidRDefault="000375F5" w:rsidP="005F733E">
            <w:pPr>
              <w:pStyle w:val="a7"/>
              <w:spacing w:after="0" w:line="240" w:lineRule="auto"/>
              <w:ind w:firstLine="543"/>
              <w:rPr>
                <w:rFonts w:ascii="Traditional Arabic" w:hAnsi="Traditional Arabic" w:cs="Traditional Arabic"/>
                <w:sz w:val="34"/>
                <w:szCs w:val="34"/>
                <w:rtl/>
              </w:rPr>
            </w:pPr>
            <w:r w:rsidRPr="00A80DEE">
              <w:rPr>
                <w:rFonts w:ascii="Traditional Arabic" w:hAnsi="Traditional Arabic" w:cs="Traditional Arabic"/>
                <w:sz w:val="34"/>
                <w:szCs w:val="34"/>
                <w:rtl/>
              </w:rPr>
              <w:t>مِنْ فَقْدِ رُؤْيَةٍ وَسَمْعٍ وَكَلِمْ</w:t>
            </w:r>
          </w:p>
        </w:tc>
      </w:tr>
      <w:tr w:rsidR="000375F5" w:rsidRPr="00A80DEE" w:rsidTr="003B0100">
        <w:trPr>
          <w:trHeight w:val="481"/>
          <w:jc w:val="center"/>
        </w:trPr>
        <w:tc>
          <w:tcPr>
            <w:tcW w:w="3609" w:type="dxa"/>
          </w:tcPr>
          <w:p w:rsidR="000375F5" w:rsidRPr="00A80DEE" w:rsidRDefault="000375F5" w:rsidP="005F733E">
            <w:pPr>
              <w:pStyle w:val="a7"/>
              <w:spacing w:after="0" w:line="240" w:lineRule="auto"/>
              <w:ind w:firstLine="543"/>
              <w:rPr>
                <w:rFonts w:ascii="Traditional Arabic" w:hAnsi="Traditional Arabic" w:cs="Traditional Arabic"/>
                <w:sz w:val="34"/>
                <w:szCs w:val="34"/>
                <w:rtl/>
              </w:rPr>
            </w:pPr>
            <w:r w:rsidRPr="00A80DEE">
              <w:rPr>
                <w:rFonts w:ascii="Traditional Arabic" w:hAnsi="Traditional Arabic" w:cs="Traditional Arabic"/>
                <w:sz w:val="34"/>
                <w:szCs w:val="34"/>
                <w:rtl/>
              </w:rPr>
              <w:t>وَيُسْتَحَبُّ العِلْمُ فِيهِ وَالوَرَعْ</w:t>
            </w:r>
          </w:p>
        </w:tc>
        <w:tc>
          <w:tcPr>
            <w:tcW w:w="3544" w:type="dxa"/>
          </w:tcPr>
          <w:p w:rsidR="000375F5" w:rsidRPr="00A80DEE" w:rsidRDefault="000375F5" w:rsidP="005F733E">
            <w:pPr>
              <w:pStyle w:val="a7"/>
              <w:spacing w:after="0" w:line="240" w:lineRule="auto"/>
              <w:ind w:firstLine="543"/>
              <w:rPr>
                <w:rFonts w:ascii="Traditional Arabic" w:hAnsi="Traditional Arabic" w:cs="Traditional Arabic"/>
                <w:sz w:val="34"/>
                <w:szCs w:val="34"/>
                <w:rtl/>
              </w:rPr>
            </w:pPr>
            <w:r w:rsidRPr="00A80DEE">
              <w:rPr>
                <w:rFonts w:ascii="Traditional Arabic" w:hAnsi="Traditional Arabic" w:cs="Traditional Arabic"/>
                <w:sz w:val="34"/>
                <w:szCs w:val="34"/>
                <w:rtl/>
              </w:rPr>
              <w:t>مَعْ كَوْنِهِ الحِدِيثَ لِلْفِقْهِ جَمَعْ</w:t>
            </w:r>
          </w:p>
        </w:tc>
      </w:tr>
    </w:tbl>
    <w:p w:rsidR="00A80DEE" w:rsidRDefault="00A80DEE" w:rsidP="005F733E">
      <w:pPr>
        <w:pStyle w:val="a7"/>
        <w:spacing w:after="0" w:line="240" w:lineRule="auto"/>
        <w:ind w:firstLine="543"/>
        <w:jc w:val="both"/>
        <w:rPr>
          <w:rFonts w:ascii="Traditional Arabic" w:hAnsi="Traditional Arabic" w:cs="Traditional Arabic"/>
          <w:b/>
          <w:bCs/>
          <w:sz w:val="34"/>
          <w:szCs w:val="34"/>
          <w:rtl/>
        </w:rPr>
      </w:pPr>
    </w:p>
    <w:p w:rsidR="00A80DEE" w:rsidRDefault="00A80DEE">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lastRenderedPageBreak/>
        <w:t>المذهب الرابع:</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وهو مذهب مَن يري جواز تولية المرأة القضاء مطلقًا، وهو مذهب الظاهرية، والمنقول عن ابن جرير الطبري، وعن محمد بن الحسن الشيباني صاحب أبي حنيفة، وابن القاسم المالكي، نقل هذا عنهم عدد من العلماء في مصنفاتهم:</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قال </w:t>
      </w:r>
      <w:r w:rsidRPr="00A80DEE">
        <w:rPr>
          <w:rFonts w:ascii="Traditional Arabic" w:hAnsi="Traditional Arabic" w:cs="Traditional Arabic"/>
          <w:b/>
          <w:bCs/>
          <w:sz w:val="34"/>
          <w:szCs w:val="34"/>
          <w:rtl/>
        </w:rPr>
        <w:t xml:space="preserve">الحافظ: </w:t>
      </w:r>
      <w:r w:rsidRPr="00A80DEE">
        <w:rPr>
          <w:rFonts w:ascii="Traditional Arabic" w:hAnsi="Traditional Arabic" w:cs="Traditional Arabic"/>
          <w:sz w:val="34"/>
          <w:szCs w:val="34"/>
          <w:rtl/>
        </w:rPr>
        <w:t xml:space="preserve">"واتَّفَقُوا على اشتراط الذكورة في القاضي، إلاَّ عند أبي حنيفة، واستثنوا الحدود، وأطلق ابن </w:t>
      </w:r>
      <w:proofErr w:type="gramStart"/>
      <w:r w:rsidRPr="00A80DEE">
        <w:rPr>
          <w:rFonts w:ascii="Traditional Arabic" w:hAnsi="Traditional Arabic" w:cs="Traditional Arabic"/>
          <w:sz w:val="34"/>
          <w:szCs w:val="34"/>
          <w:rtl/>
        </w:rPr>
        <w:t>جرير</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17"/>
      </w:r>
      <w:r w:rsidRPr="00A80DEE">
        <w:rPr>
          <w:rFonts w:ascii="Traditional Arabic" w:hAnsi="Traditional Arabic" w:cs="Traditional Arabic"/>
          <w:sz w:val="34"/>
          <w:szCs w:val="34"/>
          <w:vertAlign w:val="superscript"/>
          <w:rtl/>
        </w:rPr>
        <w:t xml:space="preserve">)  </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وقال ابن </w:t>
      </w:r>
      <w:r w:rsidRPr="00A80DEE">
        <w:rPr>
          <w:rFonts w:ascii="Traditional Arabic" w:hAnsi="Traditional Arabic" w:cs="Traditional Arabic"/>
          <w:b/>
          <w:bCs/>
          <w:sz w:val="34"/>
          <w:szCs w:val="34"/>
          <w:rtl/>
        </w:rPr>
        <w:t>رشد</w:t>
      </w:r>
      <w:r w:rsidRPr="00A80DEE">
        <w:rPr>
          <w:rFonts w:ascii="Traditional Arabic" w:hAnsi="Traditional Arabic" w:cs="Traditional Arabic"/>
          <w:sz w:val="34"/>
          <w:szCs w:val="34"/>
          <w:rtl/>
        </w:rPr>
        <w:t>: "وقال الطبري</w:t>
      </w:r>
      <w:r w:rsidRPr="00A80DEE">
        <w:rPr>
          <w:rFonts w:ascii="Traditional Arabic" w:hAnsi="Traditional Arabic" w:cs="Traditional Arabic"/>
          <w:sz w:val="34"/>
          <w:szCs w:val="34"/>
          <w:rtl/>
          <w:lang w:bidi="ar-EG"/>
        </w:rPr>
        <w:t>:</w:t>
      </w:r>
      <w:r w:rsidRPr="00A80DEE">
        <w:rPr>
          <w:rFonts w:ascii="Traditional Arabic" w:hAnsi="Traditional Arabic" w:cs="Traditional Arabic"/>
          <w:sz w:val="34"/>
          <w:szCs w:val="34"/>
          <w:rtl/>
        </w:rPr>
        <w:t xml:space="preserve"> يجوز أن تكون المرأة حاكمًا على الإطلاق في كل شيء"</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18"/>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وقال الحطاب: "قال في "التوضيح": وروى ابن أبي مريم عن ابن القاسم جواز ولاية المرأة، قال ابن عرفة، قال ابن </w:t>
      </w:r>
      <w:proofErr w:type="spellStart"/>
      <w:r w:rsidRPr="00A80DEE">
        <w:rPr>
          <w:rFonts w:ascii="Traditional Arabic" w:hAnsi="Traditional Arabic" w:cs="Traditional Arabic"/>
          <w:sz w:val="34"/>
          <w:szCs w:val="34"/>
          <w:rtl/>
        </w:rPr>
        <w:t>زرقون</w:t>
      </w:r>
      <w:proofErr w:type="spellEnd"/>
      <w:r w:rsidRPr="00A80DEE">
        <w:rPr>
          <w:rFonts w:ascii="Traditional Arabic" w:hAnsi="Traditional Arabic" w:cs="Traditional Arabic"/>
          <w:sz w:val="34"/>
          <w:szCs w:val="34"/>
          <w:rtl/>
        </w:rPr>
        <w:t>: أظنه فيما تجوز فيه شهادتها، قال ابن عبد السلام: لا حاجة لهذا التأويل لاحتمال أن يكون ابن القاسم قال كقول الحسن والطبري بإجازة ولايتها القضاء مطلقًا.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قلت: الأظهر قول ابن </w:t>
      </w:r>
      <w:proofErr w:type="spellStart"/>
      <w:r w:rsidRPr="00A80DEE">
        <w:rPr>
          <w:rFonts w:ascii="Traditional Arabic" w:hAnsi="Traditional Arabic" w:cs="Traditional Arabic"/>
          <w:sz w:val="34"/>
          <w:szCs w:val="34"/>
          <w:rtl/>
        </w:rPr>
        <w:t>زرقون</w:t>
      </w:r>
      <w:proofErr w:type="spellEnd"/>
      <w:r w:rsidRPr="00A80DEE">
        <w:rPr>
          <w:rFonts w:ascii="Traditional Arabic" w:hAnsi="Traditional Arabic" w:cs="Traditional Arabic"/>
          <w:sz w:val="34"/>
          <w:szCs w:val="34"/>
          <w:rtl/>
        </w:rPr>
        <w:t>؛ لأن ابن عبد السلام قال في الرد على من شذ من المتكلمين وقال: الفسق لا ينافي القضاء ما نصه: وهذا ضعيف جدًّا؛ لأن العدالة شرط في قبول الشهادة والقضاء أعظم حرمة منها.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قلت: فجعل ما هو منافٍ للشهادة منافٍ للقضاء، فكما أن النكاح والطلاق والعتق والحدود لا تقبل فيها شهادتها، فكذلك لا يصح فيها قضاؤها، انتهى"</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19"/>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w:t>
      </w:r>
    </w:p>
    <w:p w:rsidR="000375F5" w:rsidRPr="00A80DEE" w:rsidRDefault="000375F5" w:rsidP="005F733E">
      <w:pPr>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وقد أنكر نسبة هذا القول لابن جرير جماعة من العلماء، كما أن بعضهم عده شذوذًا ومخالفة لرأي الجماهير، يقول الماوَرْدِي: "وشَذَّ ابن جرير الطبري، فجَوَّز قضاءها في جميع الأحكام، ولا اعتبار بقولٍ يردُّه الإجماع، مع قوله </w:t>
      </w:r>
      <w:proofErr w:type="gramStart"/>
      <w:r w:rsidRPr="00A80DEE">
        <w:rPr>
          <w:rFonts w:ascii="Traditional Arabic" w:hAnsi="Traditional Arabic" w:cs="Traditional Arabic"/>
          <w:sz w:val="34"/>
          <w:szCs w:val="34"/>
          <w:rtl/>
        </w:rPr>
        <w:t>- تعالى</w:t>
      </w:r>
      <w:proofErr w:type="gramEnd"/>
      <w:r w:rsidRPr="00A80DEE">
        <w:rPr>
          <w:rFonts w:ascii="Traditional Arabic" w:hAnsi="Traditional Arabic" w:cs="Traditional Arabic"/>
          <w:sz w:val="34"/>
          <w:szCs w:val="34"/>
          <w:rtl/>
        </w:rPr>
        <w:t xml:space="preserve"> -:</w:t>
      </w:r>
      <w:r w:rsidRPr="00A80DEE">
        <w:rPr>
          <w:rFonts w:ascii="Traditional Arabic" w:hAnsi="Traditional Arabic" w:cs="Traditional Arabic"/>
          <w:b/>
          <w:bCs/>
          <w:sz w:val="34"/>
          <w:szCs w:val="34"/>
          <w:rtl/>
        </w:rPr>
        <w:t xml:space="preserve"> </w:t>
      </w:r>
      <w:r w:rsidRPr="00A80DEE">
        <w:rPr>
          <w:rFonts w:ascii="Traditional Arabic" w:hAnsi="Traditional Arabic" w:cs="Traditional Arabic"/>
          <w:b/>
          <w:bCs/>
          <w:sz w:val="28"/>
          <w:szCs w:val="28"/>
          <w:rtl/>
        </w:rPr>
        <w:t>﴿</w:t>
      </w:r>
      <w:r w:rsidRPr="00A80DEE">
        <w:rPr>
          <w:rFonts w:ascii="Traditional Arabic" w:hAnsi="Traditional Arabic" w:cs="Traditional Arabic"/>
          <w:b/>
          <w:bCs/>
          <w:sz w:val="34"/>
          <w:szCs w:val="34"/>
          <w:rtl/>
        </w:rPr>
        <w:t>الرِّجَالُ قَوَّامُونَ عَلَى النِّسَاءِ</w:t>
      </w:r>
      <w:r w:rsidRPr="00A80DEE">
        <w:rPr>
          <w:rFonts w:ascii="Traditional Arabic" w:hAnsi="Traditional Arabic" w:cs="Traditional Arabic"/>
          <w:b/>
          <w:bCs/>
          <w:sz w:val="28"/>
          <w:szCs w:val="28"/>
          <w:rtl/>
        </w:rPr>
        <w:t>﴾</w:t>
      </w:r>
      <w:r w:rsidRPr="00A80DEE">
        <w:rPr>
          <w:rFonts w:ascii="Traditional Arabic" w:hAnsi="Traditional Arabic" w:cs="Traditional Arabic"/>
          <w:sz w:val="34"/>
          <w:szCs w:val="34"/>
          <w:rtl/>
        </w:rPr>
        <w:t xml:space="preserve"> [سورة النساء: 34]؛ يعني: في العقل والرأي، فلم يجز أن يقمْنَ على الرجال"</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20"/>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lang w:bidi="ar-EG"/>
        </w:rPr>
        <w:t>.</w:t>
      </w:r>
    </w:p>
    <w:p w:rsidR="000375F5" w:rsidRPr="00A80DEE" w:rsidRDefault="000375F5" w:rsidP="005F733E">
      <w:pPr>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وفي "أحكام القرآن"؛ لابن العربي بعد أن ذكر رأي ابن جرير: "ولم يصح ذلك عنه، ولعلَّه كما نقل عن أبي حنيفة"</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21"/>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rPr>
        <w:t>؛ انتهى.</w:t>
      </w:r>
    </w:p>
    <w:p w:rsidR="000375F5" w:rsidRPr="00A80DEE" w:rsidRDefault="000375F5" w:rsidP="005F733E">
      <w:pPr>
        <w:spacing w:after="0" w:line="240" w:lineRule="auto"/>
        <w:ind w:firstLine="543"/>
        <w:jc w:val="both"/>
        <w:rPr>
          <w:rFonts w:ascii="Traditional Arabic" w:hAnsi="Traditional Arabic" w:cs="Traditional Arabic"/>
          <w:sz w:val="34"/>
          <w:szCs w:val="34"/>
          <w:rtl/>
          <w:lang w:bidi="ar-IQ"/>
        </w:rPr>
      </w:pPr>
      <w:r w:rsidRPr="00A80DEE">
        <w:rPr>
          <w:rFonts w:ascii="Traditional Arabic" w:hAnsi="Traditional Arabic" w:cs="Traditional Arabic"/>
          <w:sz w:val="34"/>
          <w:szCs w:val="34"/>
          <w:rtl/>
        </w:rPr>
        <w:lastRenderedPageBreak/>
        <w:t xml:space="preserve">وقد ذهب عدد من المعاصرين هذا المذهب في تقييم ما روي عن ابن جرير </w:t>
      </w:r>
      <w:proofErr w:type="gramStart"/>
      <w:r w:rsidRPr="00A80DEE">
        <w:rPr>
          <w:rFonts w:ascii="Traditional Arabic" w:hAnsi="Traditional Arabic" w:cs="Traditional Arabic"/>
          <w:sz w:val="34"/>
          <w:szCs w:val="34"/>
          <w:rtl/>
        </w:rPr>
        <w:t xml:space="preserve">الطبري </w:t>
      </w:r>
      <w:r w:rsidRPr="00A80DEE">
        <w:rPr>
          <w:rFonts w:ascii="Traditional Arabic" w:hAnsi="Traditional Arabic" w:cs="Traditional Arabic"/>
          <w:sz w:val="28"/>
          <w:szCs w:val="28"/>
        </w:rPr>
        <w:sym w:font="ابن تيميــــة" w:char="F081"/>
      </w:r>
      <w:r w:rsidRPr="00A80DEE">
        <w:rPr>
          <w:rFonts w:ascii="Traditional Arabic" w:hAnsi="Traditional Arabic" w:cs="Traditional Arabic"/>
          <w:sz w:val="34"/>
          <w:szCs w:val="34"/>
          <w:rtl/>
        </w:rPr>
        <w:t>.</w:t>
      </w:r>
      <w:r w:rsidRPr="00A80DEE">
        <w:rPr>
          <w:rFonts w:ascii="Traditional Arabic" w:hAnsi="Traditional Arabic" w:cs="Traditional Arabic"/>
          <w:sz w:val="34"/>
          <w:szCs w:val="34"/>
          <w:rtl/>
        </w:rPr>
        <w:br/>
        <w:t>يقول</w:t>
      </w:r>
      <w:proofErr w:type="gramEnd"/>
      <w:r w:rsidRPr="00A80DEE">
        <w:rPr>
          <w:rFonts w:ascii="Traditional Arabic" w:hAnsi="Traditional Arabic" w:cs="Traditional Arabic"/>
          <w:sz w:val="34"/>
          <w:szCs w:val="34"/>
          <w:rtl/>
        </w:rPr>
        <w:t xml:space="preserve"> الأستاذ الدكتور عبد العزيز عزام </w:t>
      </w:r>
      <w:r w:rsidRPr="00A80DEE">
        <w:rPr>
          <w:rFonts w:ascii="Traditional Arabic" w:hAnsi="Traditional Arabic" w:cs="Traditional Arabic"/>
          <w:sz w:val="28"/>
          <w:szCs w:val="28"/>
        </w:rPr>
        <w:sym w:font="ابن تيميــــة" w:char="F081"/>
      </w:r>
      <w:r w:rsidRPr="00A80DEE">
        <w:rPr>
          <w:rFonts w:ascii="Traditional Arabic" w:hAnsi="Traditional Arabic" w:cs="Traditional Arabic"/>
          <w:sz w:val="34"/>
          <w:szCs w:val="34"/>
          <w:rtl/>
        </w:rPr>
        <w:t>: "وهذا الرأي منَ الشذوذ ومخالفة الإجماع؛ بحيث لا يُلْتَفَتُ إليه"</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22"/>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ويقول الدكتور محمد </w:t>
      </w:r>
      <w:proofErr w:type="spellStart"/>
      <w:r w:rsidRPr="00A80DEE">
        <w:rPr>
          <w:rFonts w:ascii="Traditional Arabic" w:hAnsi="Traditional Arabic" w:cs="Traditional Arabic"/>
          <w:sz w:val="34"/>
          <w:szCs w:val="34"/>
          <w:rtl/>
        </w:rPr>
        <w:t>الزحيلي</w:t>
      </w:r>
      <w:proofErr w:type="spellEnd"/>
      <w:r w:rsidRPr="00A80DEE">
        <w:rPr>
          <w:rFonts w:ascii="Traditional Arabic" w:hAnsi="Traditional Arabic" w:cs="Traditional Arabic"/>
          <w:sz w:val="34"/>
          <w:szCs w:val="34"/>
          <w:rtl/>
        </w:rPr>
        <w:t>: "واعتبر الفقهاء رأي ابن جرير الطبري خلافًا لا اختلافًا؛ لأنه يصادِمُ الأدلة الشرعية، فهو قولٌ شاذ"</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23"/>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انتهى.</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وذهب الأستاذ الدكتور/ محمد رأفت عثمان إلى أنَّ هذا الرأي غير ثابت منَ الناحية التاريخية، والناحية الموضوعيَّة.</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أمَّا منَ الناحية التَّاريخيَّة،</w:t>
      </w:r>
      <w:r w:rsidRPr="00A80DEE">
        <w:rPr>
          <w:rFonts w:ascii="Traditional Arabic" w:hAnsi="Traditional Arabic" w:cs="Traditional Arabic"/>
          <w:sz w:val="34"/>
          <w:szCs w:val="34"/>
          <w:rtl/>
        </w:rPr>
        <w:t xml:space="preserve"> فلعدم ثبوت النقْل عن ابن جرير؛ لما ذكر في "أحكام القرآن"، كما أن هذا الرأي لم يصلنا عن طريق سندٍ يصل في نهايته إلى الإمام الطبري، وأيضًا فإنَّ هذا الرأي غير موجود في كتبه؛ مما يؤدِّي إلى ضعف الاطمئنان إلى هذا النقل.</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وأما منَ الناحية الموضوعية</w:t>
      </w:r>
      <w:r w:rsidRPr="00A80DEE">
        <w:rPr>
          <w:rFonts w:ascii="Traditional Arabic" w:hAnsi="Traditional Arabic" w:cs="Traditional Arabic"/>
          <w:sz w:val="34"/>
          <w:szCs w:val="34"/>
          <w:rtl/>
        </w:rPr>
        <w:t>، فإنَّ هذا القول مُخالِفٌ لِحديث: «</w:t>
      </w:r>
      <w:r w:rsidRPr="00A80DEE">
        <w:rPr>
          <w:rFonts w:ascii="Traditional Arabic" w:hAnsi="Traditional Arabic" w:cs="Traditional Arabic"/>
          <w:b/>
          <w:bCs/>
          <w:sz w:val="34"/>
          <w:szCs w:val="34"/>
          <w:rtl/>
        </w:rPr>
        <w:t>لن يفلح قوم ولوا أمرهم امرأة</w:t>
      </w:r>
      <w:r w:rsidRPr="00A80DEE">
        <w:rPr>
          <w:rFonts w:ascii="Traditional Arabic" w:hAnsi="Traditional Arabic" w:cs="Traditional Arabic"/>
          <w:sz w:val="34"/>
          <w:szCs w:val="34"/>
          <w:rtl/>
        </w:rPr>
        <w:t>»، كما أنه مخالِف للإجماع القائم في العصر السابق لعصر ابن جرير، على عدم جواز تولية المرأة القضاء، فليس لابن جرير سابق إلى هذا القول، ومثل هذا القول إذا خالف الإجماع، ولم يكن في عصر المجمعين، لا يُعتد به، ولا يقبل؛ لأنَّ الإجماع إذا انعقد في عصر منَ العصور على حكم شرعي، ولم يخالف فيه أحد فلا يجوز للمتأخرين عن هذا العصر أن يُخالِفوا هذا الإجماع.</w:t>
      </w:r>
    </w:p>
    <w:p w:rsid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ثم ينتهي به البحث إلى: أن نسبة القول بجواز أن تَتَوَلَّى المرأة القضاء إلى ابن جرير لا تصلح رواية، ولا </w:t>
      </w:r>
      <w:proofErr w:type="gramStart"/>
      <w:r w:rsidRPr="00A80DEE">
        <w:rPr>
          <w:rFonts w:ascii="Traditional Arabic" w:hAnsi="Traditional Arabic" w:cs="Traditional Arabic"/>
          <w:sz w:val="34"/>
          <w:szCs w:val="34"/>
          <w:rtl/>
        </w:rPr>
        <w:t>دراية</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24"/>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A80DEE" w:rsidRDefault="00A80DE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lastRenderedPageBreak/>
        <w:t>وقد نُوقِشَ ذلك بما يلي:</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 </w:t>
      </w:r>
      <w:r w:rsidRPr="00A80DEE">
        <w:rPr>
          <w:rFonts w:ascii="Traditional Arabic" w:hAnsi="Traditional Arabic" w:cs="Traditional Arabic"/>
          <w:b/>
          <w:bCs/>
          <w:sz w:val="34"/>
          <w:szCs w:val="34"/>
          <w:rtl/>
        </w:rPr>
        <w:t>أولًا: من الناحية التاريخية:</w:t>
      </w:r>
      <w:r w:rsidRPr="00A80DEE">
        <w:rPr>
          <w:rFonts w:ascii="Traditional Arabic" w:hAnsi="Traditional Arabic" w:cs="Traditional Arabic"/>
          <w:sz w:val="34"/>
          <w:szCs w:val="34"/>
          <w:rtl/>
        </w:rPr>
        <w:t xml:space="preserve"> وهي أن هذا النَّقل عن ابن جرير، لم ينسب إلى كتاب مِن كُتُبه.</w:t>
      </w:r>
      <w:r w:rsidRPr="00A80DEE">
        <w:rPr>
          <w:rFonts w:ascii="Traditional Arabic" w:hAnsi="Traditional Arabic" w:cs="Traditional Arabic"/>
          <w:sz w:val="34"/>
          <w:szCs w:val="34"/>
          <w:rtl/>
        </w:rPr>
        <w:br/>
      </w:r>
      <w:r w:rsidRPr="00A80DEE">
        <w:rPr>
          <w:rFonts w:ascii="Traditional Arabic" w:hAnsi="Traditional Arabic" w:cs="Traditional Arabic"/>
          <w:b/>
          <w:bCs/>
          <w:sz w:val="34"/>
          <w:szCs w:val="34"/>
          <w:rtl/>
        </w:rPr>
        <w:t>نوقش</w:t>
      </w:r>
      <w:r w:rsidRPr="00A80DEE">
        <w:rPr>
          <w:rFonts w:ascii="Traditional Arabic" w:hAnsi="Traditional Arabic" w:cs="Traditional Arabic"/>
          <w:sz w:val="34"/>
          <w:szCs w:val="34"/>
          <w:rtl/>
        </w:rPr>
        <w:t>: بأن كتب ابن جرير كثيرةٌ جدًّا، وفيها الموسوعي الضخم؛ بحيث لو نسب القول إليه، لكانت هذه النسبة كعدمها؛ لصعوبة استيعاب مثل هذه الكتب بكاملها، وقد يكون القول قد وقع في غير مظانه؛ بسبب ورود مناسبة تقتضي ذكر مثل هذا القول، كما أنَّه منَ الجائز أن يكونَ هذا القول مذكورًا في أحد كتب ابن جرير التي لم تصلنا، وضاع هذا الكتاب مع ما ضاع من التُّراث الإسلامي في العصور السابقة بفعل عوامل متعددة؛ خاصة إذا علمنا أن الإمام الطبري قد اختار له مذهبًا فقهيًّا مستَقِلًا، وعَلَّل له، ودَلَّل عليه، وجعله في كتابٍ سماه:</w:t>
      </w:r>
      <w:r w:rsidRPr="00A80DEE">
        <w:rPr>
          <w:rFonts w:ascii="Traditional Arabic" w:hAnsi="Traditional Arabic" w:cs="Traditional Arabic"/>
          <w:b/>
          <w:bCs/>
          <w:sz w:val="34"/>
          <w:szCs w:val="34"/>
          <w:rtl/>
        </w:rPr>
        <w:t xml:space="preserve"> "أحكام شرائع الإسلام</w:t>
      </w:r>
      <w:r w:rsidRPr="00A80DEE">
        <w:rPr>
          <w:rFonts w:ascii="Traditional Arabic" w:hAnsi="Traditional Arabic" w:cs="Traditional Arabic"/>
          <w:sz w:val="34"/>
          <w:szCs w:val="34"/>
          <w:rtl/>
        </w:rPr>
        <w:t>"، ذَكَرَه السيوطي، وهذا الكتاب غير موجود الآن، وغالب الظن أنه فُقِد، وبهذا تكون هناك قضايا وأحكام كثيرة، لا يمكن معرفة رأي ابن جرير فيها</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25"/>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 ثم إن كثيرًا من أقوال العلماء التي نُقلت إلينا في كتب الخلاف بهذه الصورة، ولم يشترط العلماء التحقق من صحة هذا النقل ما دام الناقل له ثقة، وقد نقله جازمًا به، وناهيك بمن نقلوا قول ابن جرير في الثقة والضبط، ويبعد جدًّا أن يذكروا هذا عنه وهم يعلمون عدم صحة نسبته إليه دون التنبيه على ذلك، ومعلوم في قواعد النقل أن المثبت مقدم على النافي إذا كان المثبت ثقة.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ولو رددنا كل نقل لهذه العلة لاعتبرنا كثيرًا من </w:t>
      </w:r>
      <w:proofErr w:type="spellStart"/>
      <w:r w:rsidRPr="00A80DEE">
        <w:rPr>
          <w:rFonts w:ascii="Traditional Arabic" w:hAnsi="Traditional Arabic" w:cs="Traditional Arabic"/>
          <w:sz w:val="34"/>
          <w:szCs w:val="34"/>
          <w:rtl/>
        </w:rPr>
        <w:t>النقول</w:t>
      </w:r>
      <w:proofErr w:type="spellEnd"/>
      <w:r w:rsidRPr="00A80DEE">
        <w:rPr>
          <w:rFonts w:ascii="Traditional Arabic" w:hAnsi="Traditional Arabic" w:cs="Traditional Arabic"/>
          <w:sz w:val="34"/>
          <w:szCs w:val="34"/>
          <w:rtl/>
        </w:rPr>
        <w:t xml:space="preserve"> في عداد العدم، مع أن الواقع الذي عليه العلماء بخلاف ذلك، فإنهم يقبلون المسائل الكثيرة التي نقلت إليهم بالواسطة دون البحث في سندها، مادام نقلها قد حصل بطريق الجزم وكان الناقل ثقة.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ومعلوم أن كثيرًا من كتب الفقهاء فقدت قبل أن تصل إلينا، وقد دونوا فيها كثيرًا من آرائهم، والنقلة عنهم حفظوا هذه الأقوال ونقلوها كما علموها عنهم.</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ويكفي هنا أنَّ العلماء الذين نقلوا رأي ابن جرير هم مِن أكابر أهل العلم، وأئمة الفقه؛ كالماوردي، وابن رشد، والحافظ ابن حجر العسقلاني، وخاصة أنهم لم ينقلوا هذا الرأي بصيغة التمريض، كأن يأتوا به بلفظ يدل على ضعفه مثل: رُويَ، ونُقل - بالبناء للمجهول - إنما جاؤوا به بصيغة الجَزْم، والتأكيد، وليس هذا شأنهم في نقل الآراء التي تكون موضع الشك، حتى ولو فرضنا أن ابن جرير الطبري لم تكن له كُتُب مُؤَلَّفة، ولن يرد بحجة أنه ليس موجودًا في أحد كتبه؛ كالشأن في معظم المسائل التي تحكى عنِ العلماء، ومما يقوي هذا القول: أنَّ أحدًا من العلماء لم </w:t>
      </w:r>
      <w:r w:rsidRPr="00A80DEE">
        <w:rPr>
          <w:rFonts w:ascii="Traditional Arabic" w:hAnsi="Traditional Arabic" w:cs="Traditional Arabic"/>
          <w:sz w:val="34"/>
          <w:szCs w:val="34"/>
          <w:rtl/>
        </w:rPr>
        <w:lastRenderedPageBreak/>
        <w:t>ينقل عن ابن جرير قولًا بعدم جواز تولية المرأة القضاء دون قيد أو شرط، ولا يوجد هذا الرأي في كتاب من كتبه، وإلا لنقله العلماء عنه.</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ثانيا: من الناحية الموضوعية</w:t>
      </w:r>
      <w:r w:rsidRPr="00A80DEE">
        <w:rPr>
          <w:rFonts w:ascii="Traditional Arabic" w:hAnsi="Traditional Arabic" w:cs="Traditional Arabic"/>
          <w:sz w:val="34"/>
          <w:szCs w:val="34"/>
          <w:rtl/>
        </w:rPr>
        <w:t>: وهي أنَّ هذا الرأي مخالف للحديث، ومخالف لإجماع الأمة.</w:t>
      </w:r>
      <w:r w:rsidRPr="00A80DEE">
        <w:rPr>
          <w:rFonts w:ascii="Traditional Arabic" w:hAnsi="Traditional Arabic" w:cs="Traditional Arabic"/>
          <w:sz w:val="34"/>
          <w:szCs w:val="34"/>
          <w:rtl/>
        </w:rPr>
        <w:br/>
      </w:r>
      <w:r w:rsidRPr="00A80DEE">
        <w:rPr>
          <w:rFonts w:ascii="Traditional Arabic" w:hAnsi="Traditional Arabic" w:cs="Traditional Arabic"/>
          <w:b/>
          <w:bCs/>
          <w:sz w:val="34"/>
          <w:szCs w:val="34"/>
          <w:rtl/>
        </w:rPr>
        <w:t>نوقش ذلك:</w:t>
      </w:r>
      <w:r w:rsidRPr="00A80DEE">
        <w:rPr>
          <w:rFonts w:ascii="Traditional Arabic" w:hAnsi="Traditional Arabic" w:cs="Traditional Arabic"/>
          <w:sz w:val="34"/>
          <w:szCs w:val="34"/>
          <w:rtl/>
        </w:rPr>
        <w:t xml:space="preserve"> بأن هذا الكلام لا يقال عند حكاية الآراء، وإنما الآراء يصح حكايتها ما دام ناقلوها موضع الثقة، وعلماؤنا الذين نقلوا عن ابن جرير قوله في قضاء المرأة موضع الثقة قطعًا.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وقول الماوَرْدي: "ولا اعتبار بقولٍ يردُّه الإجماع"، لا يرد نسبة قول إلى قائله، وإنما موضع رد القول على صاحبه يكون عند الحوار العلمي، وعند ذكر حُجج الأطراف المتنازعة، ولا يكون عند ذِكْر الآراء في المسألة المتنازَع </w:t>
      </w:r>
      <w:proofErr w:type="gramStart"/>
      <w:r w:rsidRPr="00A80DEE">
        <w:rPr>
          <w:rFonts w:ascii="Traditional Arabic" w:hAnsi="Traditional Arabic" w:cs="Traditional Arabic"/>
          <w:sz w:val="34"/>
          <w:szCs w:val="34"/>
          <w:rtl/>
        </w:rPr>
        <w:t>فيها</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26"/>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spacing w:after="0" w:line="240" w:lineRule="auto"/>
        <w:ind w:firstLine="543"/>
        <w:jc w:val="both"/>
        <w:rPr>
          <w:rFonts w:ascii="Traditional Arabic" w:hAnsi="Traditional Arabic" w:cs="Traditional Arabic"/>
          <w:b/>
          <w:bCs/>
          <w:sz w:val="34"/>
          <w:szCs w:val="34"/>
        </w:rPr>
      </w:pPr>
      <w:r w:rsidRPr="00A80DEE">
        <w:rPr>
          <w:rFonts w:ascii="Traditional Arabic" w:hAnsi="Traditional Arabic" w:cs="Traditional Arabic"/>
          <w:b/>
          <w:bCs/>
          <w:sz w:val="34"/>
          <w:szCs w:val="34"/>
          <w:rtl/>
        </w:rPr>
        <w:br w:type="page"/>
      </w:r>
      <w:r w:rsidRPr="00A80DEE">
        <w:rPr>
          <w:rFonts w:ascii="Traditional Arabic" w:hAnsi="Traditional Arabic" w:cs="Traditional Arabic"/>
          <w:b/>
          <w:bCs/>
          <w:sz w:val="34"/>
          <w:szCs w:val="34"/>
          <w:rtl/>
        </w:rPr>
        <w:lastRenderedPageBreak/>
        <w:t>الأدلة: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lang w:bidi="ar-EG"/>
        </w:rPr>
      </w:pPr>
      <w:r w:rsidRPr="00A80DEE">
        <w:rPr>
          <w:rFonts w:ascii="Traditional Arabic" w:hAnsi="Traditional Arabic" w:cs="Traditional Arabic"/>
          <w:b/>
          <w:bCs/>
          <w:sz w:val="34"/>
          <w:szCs w:val="34"/>
          <w:rtl/>
        </w:rPr>
        <w:t>أدلة المذهب الأول</w:t>
      </w:r>
      <w:r w:rsidRPr="00A80DEE">
        <w:rPr>
          <w:rFonts w:ascii="Traditional Arabic" w:hAnsi="Traditional Arabic" w:cs="Traditional Arabic"/>
          <w:b/>
          <w:bCs/>
          <w:sz w:val="34"/>
          <w:szCs w:val="34"/>
          <w:rtl/>
          <w:lang w:bidi="ar-EG"/>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استدل الحنفية على عدم جواز تولية المرأة القضاء ابتداء بالسنة، كما استدلوا على جواز قضائها في غير الحدود والقصاص إذا وليت بالقياس.</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 xml:space="preserve">أما السنة </w:t>
      </w:r>
      <w:proofErr w:type="gramStart"/>
      <w:r w:rsidRPr="00A80DEE">
        <w:rPr>
          <w:rFonts w:ascii="Traditional Arabic" w:hAnsi="Traditional Arabic" w:cs="Traditional Arabic"/>
          <w:b/>
          <w:bCs/>
          <w:sz w:val="34"/>
          <w:szCs w:val="34"/>
          <w:rtl/>
        </w:rPr>
        <w:t xml:space="preserve">فقوله </w:t>
      </w:r>
      <w:r w:rsidR="00A80DEE">
        <w:rPr>
          <w:rFonts w:ascii="Traditional Arabic" w:hAnsi="Traditional Arabic" w:cs="Traditional Arabic"/>
          <w:b/>
          <w:bCs/>
          <w:sz w:val="28"/>
          <w:szCs w:val="28"/>
          <w:rtl/>
        </w:rPr>
        <w:t xml:space="preserve"> صلى</w:t>
      </w:r>
      <w:proofErr w:type="gramEnd"/>
      <w:r w:rsidR="00A80DEE">
        <w:rPr>
          <w:rFonts w:ascii="Traditional Arabic" w:hAnsi="Traditional Arabic" w:cs="Traditional Arabic"/>
          <w:b/>
          <w:bCs/>
          <w:sz w:val="28"/>
          <w:szCs w:val="28"/>
          <w:rtl/>
        </w:rPr>
        <w:t xml:space="preserve"> الله عليه وسلم </w:t>
      </w:r>
      <w:r w:rsidRPr="00A80DEE">
        <w:rPr>
          <w:rFonts w:ascii="Traditional Arabic" w:hAnsi="Traditional Arabic" w:cs="Traditional Arabic"/>
          <w:b/>
          <w:bCs/>
          <w:sz w:val="34"/>
          <w:szCs w:val="34"/>
          <w:rtl/>
        </w:rPr>
        <w:t xml:space="preserve">: «لن يفلح قوم ولوا أمرهم امرأة».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والحديث إخبار عن عدم فلاح من ولي أمرهم امرأة، وهم </w:t>
      </w:r>
      <w:proofErr w:type="spellStart"/>
      <w:r w:rsidRPr="00A80DEE">
        <w:rPr>
          <w:rFonts w:ascii="Traditional Arabic" w:hAnsi="Traditional Arabic" w:cs="Traditional Arabic"/>
          <w:sz w:val="34"/>
          <w:szCs w:val="34"/>
          <w:rtl/>
        </w:rPr>
        <w:t>منهيون</w:t>
      </w:r>
      <w:proofErr w:type="spellEnd"/>
      <w:r w:rsidRPr="00A80DEE">
        <w:rPr>
          <w:rFonts w:ascii="Traditional Arabic" w:hAnsi="Traditional Arabic" w:cs="Traditional Arabic"/>
          <w:sz w:val="34"/>
          <w:szCs w:val="34"/>
          <w:rtl/>
        </w:rPr>
        <w:t xml:space="preserve"> عن جلب عدم الفلاح لأنفسهم، مأمورون باكتساب ما يكون سببًا للفلاح، ولا شك أن عدم الفلاح ضرر، والضرر يجب اجتنابه، فيجب اجتناب ما يؤدي إليه، وهو تولية المرأة؛ لأن ما لا يتم الواجب إلا به فهو واجب.</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وهذا الحديث وإن كانت صيغته الخبر إلا أنه في معنى الأمر، فالجملة من الناحية اللفظية خبرية ومن ناحية المعنى إنشائية.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وأما القياس: فقالوا: إنَّ القضاء يُشارك الشهادة في باب الولاية، والمرأة يصح لها أن تشهدَ في غير الحدود والقصاص، فيصح أنْ تكون قاضيةً في غير الحُدود والقصاص، وإن أثِم موليها للدَّليل السابق، بشرط أن يوافق قضاؤها </w:t>
      </w:r>
      <w:proofErr w:type="gramStart"/>
      <w:r w:rsidRPr="00A80DEE">
        <w:rPr>
          <w:rFonts w:ascii="Traditional Arabic" w:hAnsi="Traditional Arabic" w:cs="Traditional Arabic"/>
          <w:sz w:val="34"/>
          <w:szCs w:val="34"/>
          <w:rtl/>
        </w:rPr>
        <w:t>الحق</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27"/>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أدلة المذهب الثاني:</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وهو مذهب الشافعية، ودليلهم على ذلك الكتاب والسنة والمعنى.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أما الكتاب: فقَوْل اللَّهِ تَعَالَى</w:t>
      </w:r>
      <w:proofErr w:type="gramStart"/>
      <w:r w:rsidRPr="00A80DEE">
        <w:rPr>
          <w:rFonts w:ascii="Traditional Arabic" w:hAnsi="Traditional Arabic" w:cs="Traditional Arabic"/>
          <w:sz w:val="34"/>
          <w:szCs w:val="34"/>
          <w:rtl/>
        </w:rPr>
        <w:t>: ﴿الرِّجَالُ</w:t>
      </w:r>
      <w:proofErr w:type="gramEnd"/>
      <w:r w:rsidRPr="00A80DEE">
        <w:rPr>
          <w:rFonts w:ascii="Traditional Arabic" w:hAnsi="Traditional Arabic" w:cs="Traditional Arabic"/>
          <w:sz w:val="34"/>
          <w:szCs w:val="34"/>
          <w:rtl/>
        </w:rPr>
        <w:t xml:space="preserve"> قَوَّامُونَ عَلَى النِّسَاءِ بِمَا فَضَّلَ اللَّهُ بَعْضَهُمْ عَلَى بَعْضٍ﴾؛ يَعْنِي فِي الْعَقْلِ وَالرَّأْيِ، فَلَمْ يُجِزْ أَنْ يَقُمْنَ عَلَى الرِّجَالِ.</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وأما السنة:</w:t>
      </w:r>
      <w:r w:rsidRPr="00A80DEE">
        <w:rPr>
          <w:rFonts w:ascii="Traditional Arabic" w:hAnsi="Traditional Arabic" w:cs="Traditional Arabic"/>
          <w:sz w:val="34"/>
          <w:szCs w:val="34"/>
          <w:rtl/>
        </w:rPr>
        <w:t xml:space="preserve"> </w:t>
      </w:r>
      <w:proofErr w:type="gramStart"/>
      <w:r w:rsidRPr="00A80DEE">
        <w:rPr>
          <w:rFonts w:ascii="Traditional Arabic" w:hAnsi="Traditional Arabic" w:cs="Traditional Arabic"/>
          <w:sz w:val="34"/>
          <w:szCs w:val="34"/>
          <w:rtl/>
        </w:rPr>
        <w:t xml:space="preserve">فقوله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«لن يفلح قوم ولوا أمرهم امرأة».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وقد سبق وجه الاستدلال به قريبًا.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b/>
          <w:bCs/>
          <w:sz w:val="34"/>
          <w:szCs w:val="34"/>
          <w:rtl/>
        </w:rPr>
        <w:t>وأما المعنى:</w:t>
      </w:r>
      <w:r w:rsidRPr="00A80DEE">
        <w:rPr>
          <w:rFonts w:ascii="Traditional Arabic" w:hAnsi="Traditional Arabic" w:cs="Traditional Arabic"/>
          <w:sz w:val="34"/>
          <w:szCs w:val="34"/>
          <w:rtl/>
        </w:rPr>
        <w:t xml:space="preserve"> فلأن المرأة لا يليق بها مجالسة الرجال ورفع صوتها بينهم، وتوليتها القضاء مظنة حصول ذلك.</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وفي "فتاوى الرملي"</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28"/>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"(سُئل) هل ينفذ قضاء المرأة والكافر إذا وليا بالشوكة كما قال في شرح الروض: إنه مقتضٍ كلام المصنف كأصله، وكما هو مقتضي المنهج في المرأة وصرح بها في </w:t>
      </w:r>
      <w:r w:rsidRPr="00A80DEE">
        <w:rPr>
          <w:rFonts w:ascii="Traditional Arabic" w:hAnsi="Traditional Arabic" w:cs="Traditional Arabic"/>
          <w:sz w:val="34"/>
          <w:szCs w:val="34"/>
          <w:rtl/>
        </w:rPr>
        <w:lastRenderedPageBreak/>
        <w:t xml:space="preserve">شرحه نقلًا عن فتاوى ابن عبد السلام أو لا ينفذ منهما كما قال </w:t>
      </w:r>
      <w:proofErr w:type="spellStart"/>
      <w:r w:rsidRPr="00A80DEE">
        <w:rPr>
          <w:rFonts w:ascii="Traditional Arabic" w:hAnsi="Traditional Arabic" w:cs="Traditional Arabic"/>
          <w:sz w:val="34"/>
          <w:szCs w:val="34"/>
          <w:rtl/>
        </w:rPr>
        <w:t>الأذرعي</w:t>
      </w:r>
      <w:proofErr w:type="spellEnd"/>
      <w:r w:rsidRPr="00A80DEE">
        <w:rPr>
          <w:rFonts w:ascii="Traditional Arabic" w:hAnsi="Traditional Arabic" w:cs="Traditional Arabic"/>
          <w:sz w:val="34"/>
          <w:szCs w:val="34"/>
          <w:rtl/>
        </w:rPr>
        <w:t xml:space="preserve"> وغيره: إنه الظاهر وكما قيد في المنهج بالإسلام.</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(فأجاب) بأنه ينفذ قضاء المرأة كما أفتى به ابن عبد السلام دون الكافر للفرق الظاهر بينهما ولقوله تعالى </w:t>
      </w:r>
      <w:r w:rsidRPr="00A80DEE">
        <w:rPr>
          <w:rFonts w:ascii="Traditional Arabic" w:hAnsi="Traditional Arabic" w:cs="Traditional Arabic"/>
          <w:b/>
          <w:bCs/>
          <w:sz w:val="28"/>
          <w:szCs w:val="28"/>
          <w:rtl/>
        </w:rPr>
        <w:t>﴿</w:t>
      </w:r>
      <w:r w:rsidRPr="00A80DEE">
        <w:rPr>
          <w:rFonts w:ascii="Traditional Arabic" w:hAnsi="Traditional Arabic" w:cs="Traditional Arabic"/>
          <w:sz w:val="34"/>
          <w:szCs w:val="34"/>
          <w:rtl/>
        </w:rPr>
        <w:t>وَلَنْ يَجْعَلَ اللَّهُ لِلْكَافِرِينَ عَلَى الْمُؤْمِنِينَ سَبِيلًا</w:t>
      </w:r>
      <w:r w:rsidRPr="00A80DEE">
        <w:rPr>
          <w:rFonts w:ascii="Traditional Arabic" w:hAnsi="Traditional Arabic" w:cs="Traditional Arabic"/>
          <w:b/>
          <w:bCs/>
          <w:sz w:val="28"/>
          <w:szCs w:val="28"/>
          <w:rtl/>
        </w:rPr>
        <w:t xml:space="preserve">﴾ </w:t>
      </w:r>
      <w:r w:rsidRPr="00A80DEE">
        <w:rPr>
          <w:rFonts w:ascii="Traditional Arabic" w:hAnsi="Traditional Arabic" w:cs="Traditional Arabic"/>
          <w:sz w:val="34"/>
          <w:szCs w:val="34"/>
          <w:rtl/>
        </w:rPr>
        <w:t>[النساء: 141]، فقد قال الغزالي في وسيطه: اجتماع هذه الشروط متعذر في عصرنا لخلو العصر عن المجتهد المستقل، فالوجه تنفيذ قضاء كل من ولاه سلطان ذو شوكة</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وإن كان جاهلًا أو فاسقًا كي لا تتعطل مصالح الناس، وقال ابن الصلاح في مشكل الوسيط: ما ذكره يوجه به إجماع الأمة على تنفيذ أحكام الخلفاء الظلمة</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وأحكام من وَلوا غير أنه يورد عليه ما إذا ولى السلطان قاضيًا كافرًا فإنه لا تنفذ أحكامه مع وجود </w:t>
      </w:r>
      <w:proofErr w:type="spellStart"/>
      <w:r w:rsidRPr="00A80DEE">
        <w:rPr>
          <w:rFonts w:ascii="Traditional Arabic" w:hAnsi="Traditional Arabic" w:cs="Traditional Arabic"/>
          <w:sz w:val="34"/>
          <w:szCs w:val="34"/>
          <w:rtl/>
        </w:rPr>
        <w:t>الضرورة.اه</w:t>
      </w:r>
      <w:proofErr w:type="spellEnd"/>
      <w:r w:rsidRPr="00A80DEE">
        <w:rPr>
          <w:rFonts w:ascii="Traditional Arabic" w:hAnsi="Traditional Arabic" w:cs="Traditional Arabic"/>
          <w:sz w:val="34"/>
          <w:szCs w:val="34"/>
          <w:rtl/>
        </w:rPr>
        <w:t>ـ.</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على أن ابن يونس في "شرح الوجيز" قال: الظاهر أن الإسلام شرط في ذي الشوكة قال، وقد ظهر في بعض البلاد الشوكة للكفار، فلو قلد الكافر ذو الشوكة مسلمًا القضاء فهل يصح أم لا؟ مع أن الظاهر أنه لا سبيل إلى تعطيل الأحكام. ا هـ.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lang w:bidi="ar-EG"/>
        </w:rPr>
      </w:pPr>
      <w:r w:rsidRPr="00A80DEE">
        <w:rPr>
          <w:rFonts w:ascii="Traditional Arabic" w:hAnsi="Traditional Arabic" w:cs="Traditional Arabic"/>
          <w:sz w:val="34"/>
          <w:szCs w:val="34"/>
          <w:rtl/>
        </w:rPr>
        <w:t>وقال ابن عبد السلام: الظاهر نفوذه"؛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أدلة المذهب الثالث:</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وهو مذهب المالكية والحنابلة ومَن وافقهم، واستدلوا على ذلك بالكتاب، والسنة، وإجماع الناس على العمل بخلافه، والمعنى.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أما الكتاب: فَقَوْلُ اللَّهِ تَعَالَى</w:t>
      </w:r>
      <w:proofErr w:type="gramStart"/>
      <w:r w:rsidRPr="00A80DEE">
        <w:rPr>
          <w:rFonts w:ascii="Traditional Arabic" w:hAnsi="Traditional Arabic" w:cs="Traditional Arabic"/>
          <w:sz w:val="34"/>
          <w:szCs w:val="34"/>
          <w:rtl/>
        </w:rPr>
        <w:t>: ﴿الرِّجَالُ</w:t>
      </w:r>
      <w:proofErr w:type="gramEnd"/>
      <w:r w:rsidRPr="00A80DEE">
        <w:rPr>
          <w:rFonts w:ascii="Traditional Arabic" w:hAnsi="Traditional Arabic" w:cs="Traditional Arabic"/>
          <w:sz w:val="34"/>
          <w:szCs w:val="34"/>
          <w:rtl/>
        </w:rPr>
        <w:t xml:space="preserve"> قَوَّامُونَ عَلَى النِّسَاءِ بِمَا فَضَّلَ اللَّهُ بَعْضَهُمْ عَلَى بَعْضٍ</w:t>
      </w:r>
      <w:r w:rsidRPr="00A80DEE">
        <w:rPr>
          <w:rFonts w:ascii="Traditional Arabic" w:hAnsi="Traditional Arabic" w:cs="Traditional Arabic"/>
          <w:b/>
          <w:bCs/>
          <w:sz w:val="28"/>
          <w:szCs w:val="28"/>
          <w:rtl/>
        </w:rPr>
        <w:t>﴾</w:t>
      </w:r>
      <w:r w:rsidRPr="00A80DEE">
        <w:rPr>
          <w:rFonts w:ascii="Traditional Arabic" w:hAnsi="Traditional Arabic" w:cs="Traditional Arabic"/>
          <w:sz w:val="34"/>
          <w:szCs w:val="34"/>
          <w:rtl/>
        </w:rPr>
        <w:t>؛ يَعْنِي فِي الْعَقْلِ وَالرَّأْيِ</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فَلَمْ يَجُزْ أَنْ يَقُمْنَ عَلَى الرِّجَالِ.</w:t>
      </w:r>
    </w:p>
    <w:p w:rsid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 xml:space="preserve">وتوضيح ذلك: أن الآية الكريمة أفادتْ حصر القِوامة في الرِّجال دون النساء، واستفدنا الحصر من تعريف الرِّجال بلام الجنس؛ إذ إن لام الجنس إذا دخلتْ على المبتدأ قصرته على الخبر، كما تقول: الخطيب فلان، وهذا الحصر يسمى حصرًا إضافيًّا؛ أي: بالنسبة للنساء، ويستفاد مِن هذا الحصر أنَّ الله – سبحانه </w:t>
      </w:r>
      <w:proofErr w:type="gramStart"/>
      <w:r w:rsidRPr="00A80DEE">
        <w:rPr>
          <w:rFonts w:ascii="Traditional Arabic" w:hAnsi="Traditional Arabic" w:cs="Traditional Arabic"/>
          <w:sz w:val="34"/>
          <w:szCs w:val="34"/>
          <w:rtl/>
        </w:rPr>
        <w:t>- جَعَل</w:t>
      </w:r>
      <w:proofErr w:type="gramEnd"/>
      <w:r w:rsidRPr="00A80DEE">
        <w:rPr>
          <w:rFonts w:ascii="Traditional Arabic" w:hAnsi="Traditional Arabic" w:cs="Traditional Arabic"/>
          <w:sz w:val="34"/>
          <w:szCs w:val="34"/>
          <w:rtl/>
        </w:rPr>
        <w:t xml:space="preserve"> الرِّجال قوامين على النساء ولا عكس، فعلى هذا لا تَصِحُّ ولاية المرأة القضاء؛ لأن في قضائها قوامة على الرجال، وهذا مما يَتَعَارَض مع الآية الكريمة.</w:t>
      </w:r>
    </w:p>
    <w:p w:rsidR="00A80DEE" w:rsidRDefault="00A80DEE">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lastRenderedPageBreak/>
        <w:t>وأما السنة: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فأولا </w:t>
      </w:r>
      <w:proofErr w:type="gramStart"/>
      <w:r w:rsidRPr="00A80DEE">
        <w:rPr>
          <w:rFonts w:ascii="Traditional Arabic" w:hAnsi="Traditional Arabic" w:cs="Traditional Arabic"/>
          <w:sz w:val="34"/>
          <w:szCs w:val="34"/>
          <w:rtl/>
        </w:rPr>
        <w:t xml:space="preserve">قوله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lang w:bidi="ar-EG"/>
        </w:rPr>
        <w:t>:</w:t>
      </w:r>
      <w:r w:rsidRPr="00A80DEE">
        <w:rPr>
          <w:rFonts w:ascii="Traditional Arabic" w:hAnsi="Traditional Arabic" w:cs="Traditional Arabic"/>
          <w:sz w:val="34"/>
          <w:szCs w:val="34"/>
          <w:rtl/>
        </w:rPr>
        <w:t xml:space="preserve"> «لن يفلح قوم ولوا أمرهم امرأة»</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29"/>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فيه دليل على أن المرأة ليست من أهل الولايات، ولا يحل لقوم توليتها لأن تجنب الأمر الموجب لعدم الفلاح واجب.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وبيان ذلك: أن الحديث ظاهِر في مَنْع المرأة مِن تولِّي القضاء؛ حيث أخبر </w:t>
      </w:r>
      <w:proofErr w:type="gramStart"/>
      <w:r w:rsidRPr="00A80DEE">
        <w:rPr>
          <w:rFonts w:ascii="Traditional Arabic" w:hAnsi="Traditional Arabic" w:cs="Traditional Arabic"/>
          <w:sz w:val="34"/>
          <w:szCs w:val="34"/>
          <w:rtl/>
        </w:rPr>
        <w:t xml:space="preserve">النبي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xml:space="preserve"> بعدم الفلاح لِمَن يُوَليها، وهذا التعبير من قبيل الخبر بمعنى الإنشاء؛ أي: هو خبري لفظاً، إنشائي معنى، وحتى لو قلنا بأن هذا الكلام خبر حقيقة، فإنه إخبار بعدم الفلاح لمن يقوم بهذا الفعل، وعدم الفلاح ضَرر، والضرر منهيٌّ عنه شرعًا، وهذا الضرر متمَثِّل في تولية المرأة الولايات العامَّة، فتكون هذه التولية غير جائزة.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والأَقْرب أنَّ هذه الجملة مِن حيث المعنى إنشاء يَنْهَى به الرسول </w:t>
      </w:r>
      <w:r w:rsidR="00A80DEE">
        <w:rPr>
          <w:rFonts w:ascii="Traditional Arabic" w:hAnsi="Traditional Arabic" w:cs="Traditional Arabic"/>
          <w:sz w:val="28"/>
          <w:szCs w:val="28"/>
          <w:rtl/>
        </w:rPr>
        <w:t xml:space="preserve"> صلى الله عليه وسلم </w:t>
      </w:r>
      <w:r w:rsidRPr="00A80DEE">
        <w:rPr>
          <w:rFonts w:ascii="Traditional Arabic" w:hAnsi="Traditional Arabic" w:cs="Traditional Arabic"/>
          <w:sz w:val="34"/>
          <w:szCs w:val="34"/>
          <w:rtl/>
        </w:rPr>
        <w:t xml:space="preserve"> عما يؤدي إلى عدم الفلاح، وهو تولية المرأة الولايات العامة؛ إذ إن كلمة «أمرهم» مفرد مضاف إلى معرفة، وهو صيغة من صيغ العموم، تدل على أن المراد جميع الأمور والشؤون، فتكون شاملة للقضاء وسائر الولايات الأخرى، حتى ولو كانت ولايات خاصة؛ لكن الإجماع قام على استثناء الولايات الخاصة كالوصاية على اليتامى، والولاية الأسرية فجاز إسنادها للمرأة، وتبقى الولايات العامة على عموم الدليل وهو المنع، فتكون المرأة ممنوعة منَ الولايات العامة ومنها القضاء دون الولايات الخاصة.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قال في "البحر الزخار"</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30"/>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"وشروطه الذكورة؛ </w:t>
      </w:r>
      <w:proofErr w:type="gramStart"/>
      <w:r w:rsidRPr="00A80DEE">
        <w:rPr>
          <w:rFonts w:ascii="Traditional Arabic" w:hAnsi="Traditional Arabic" w:cs="Traditional Arabic"/>
          <w:sz w:val="34"/>
          <w:szCs w:val="34"/>
          <w:rtl/>
        </w:rPr>
        <w:t xml:space="preserve">لقوله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xml:space="preserve"> «ما أفلح قوم وليتهم امرأة» وضد الفلاح الفساد، ولقوله </w:t>
      </w:r>
      <w:r w:rsidR="00A80DEE">
        <w:rPr>
          <w:rFonts w:ascii="Traditional Arabic" w:hAnsi="Traditional Arabic" w:cs="Traditional Arabic"/>
          <w:sz w:val="28"/>
          <w:szCs w:val="28"/>
          <w:rtl/>
        </w:rPr>
        <w:t xml:space="preserve"> صلى الله عليه وسلم </w:t>
      </w:r>
      <w:r w:rsidRPr="00A80DEE">
        <w:rPr>
          <w:rFonts w:ascii="Traditional Arabic" w:hAnsi="Traditional Arabic" w:cs="Traditional Arabic"/>
          <w:sz w:val="34"/>
          <w:szCs w:val="34"/>
          <w:rtl/>
        </w:rPr>
        <w:t xml:space="preserve"> </w:t>
      </w:r>
      <w:r w:rsidRPr="00A80DEE">
        <w:rPr>
          <w:rFonts w:ascii="Traditional Arabic" w:hAnsi="Traditional Arabic" w:cs="Traditional Arabic"/>
          <w:b/>
          <w:bCs/>
          <w:sz w:val="28"/>
          <w:szCs w:val="28"/>
          <w:rtl/>
        </w:rPr>
        <w:t>«</w:t>
      </w:r>
      <w:r w:rsidRPr="00A80DEE">
        <w:rPr>
          <w:rFonts w:ascii="Traditional Arabic" w:hAnsi="Traditional Arabic" w:cs="Traditional Arabic"/>
          <w:sz w:val="34"/>
          <w:szCs w:val="34"/>
          <w:rtl/>
        </w:rPr>
        <w:t>أخروهن حيث أخرهن الله» والقضاء تقديم"؛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وثانيًا: استدل مجد الدين ابن تيمية في "منتقى الأخبار" (حديث رقم 3889) بما روي عن بريدة أن </w:t>
      </w:r>
      <w:proofErr w:type="gramStart"/>
      <w:r w:rsidRPr="00A80DEE">
        <w:rPr>
          <w:rFonts w:ascii="Traditional Arabic" w:hAnsi="Traditional Arabic" w:cs="Traditional Arabic"/>
          <w:sz w:val="34"/>
          <w:szCs w:val="34"/>
          <w:rtl/>
        </w:rPr>
        <w:t xml:space="preserve">النبي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xml:space="preserve"> قال: «القضاة ثلاثة: واحد في الجنة</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واثنان في النار</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فأما الذي في الجنة فرجل عرف الحق فقضى به</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ورجل عرف الحق وجار في الحكم فهو في النار</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ورجل قضى للناس على جهل فهو في النار»؛ أخرجه أبو داود في كتاب القضاء، باب: "القاضي يُخطئ" برقم 3556.</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قال المجد ابن تيمية: "وهو دليل على اشتراط كون القاضي رجلًا"</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31"/>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انتهى.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lastRenderedPageBreak/>
        <w:t xml:space="preserve">قال الشوكاني: "واستدل المصنف أيضًا على ذلك بحديث بريدة المذكور في الباب لقوله فيه: «رجل ورجل»، فدل بمفهومه على خروج </w:t>
      </w:r>
      <w:proofErr w:type="gramStart"/>
      <w:r w:rsidRPr="00A80DEE">
        <w:rPr>
          <w:rFonts w:ascii="Traditional Arabic" w:hAnsi="Traditional Arabic" w:cs="Traditional Arabic"/>
          <w:sz w:val="34"/>
          <w:szCs w:val="34"/>
          <w:rtl/>
        </w:rPr>
        <w:t>المرأة</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32"/>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rPr>
        <w:t xml:space="preserve">؛ انتهى.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وأمَّا الإجماع:</w:t>
      </w:r>
      <w:r w:rsidRPr="00A80DEE">
        <w:rPr>
          <w:rFonts w:ascii="Traditional Arabic" w:hAnsi="Traditional Arabic" w:cs="Traditional Arabic"/>
          <w:sz w:val="34"/>
          <w:szCs w:val="34"/>
          <w:rtl/>
        </w:rPr>
        <w:t xml:space="preserve">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فلم يول </w:t>
      </w:r>
      <w:proofErr w:type="gramStart"/>
      <w:r w:rsidRPr="00A80DEE">
        <w:rPr>
          <w:rFonts w:ascii="Traditional Arabic" w:hAnsi="Traditional Arabic" w:cs="Traditional Arabic"/>
          <w:sz w:val="34"/>
          <w:szCs w:val="34"/>
          <w:rtl/>
        </w:rPr>
        <w:t xml:space="preserve">النبي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xml:space="preserve"> ولا أحد من خلفائه</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ولا من بعدهم</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امرأة قضاء ولا ولاية بلد</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فيما بلغنا</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ولو جاز ذلك لم يخل منه جميع الزمان غالبًا.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lang w:bidi="ar-EG"/>
        </w:rPr>
      </w:pPr>
      <w:r w:rsidRPr="00A80DEE">
        <w:rPr>
          <w:rFonts w:ascii="Traditional Arabic" w:hAnsi="Traditional Arabic" w:cs="Traditional Arabic"/>
          <w:sz w:val="34"/>
          <w:szCs w:val="34"/>
          <w:rtl/>
        </w:rPr>
        <w:t xml:space="preserve">وما ورد من تولية الشفاء حسبة السوق في عهد سيدنا عمر </w:t>
      </w:r>
      <w:r w:rsidRPr="00A80DEE">
        <w:rPr>
          <w:rFonts w:ascii="Traditional Arabic" w:hAnsi="Traditional Arabic" w:cs="Traditional Arabic"/>
          <w:sz w:val="28"/>
          <w:szCs w:val="28"/>
          <w:rtl/>
        </w:rPr>
        <w:t>ا</w:t>
      </w:r>
      <w:r w:rsidRPr="00A80DEE">
        <w:rPr>
          <w:rFonts w:ascii="Traditional Arabic" w:hAnsi="Traditional Arabic" w:cs="Traditional Arabic"/>
          <w:sz w:val="34"/>
          <w:szCs w:val="34"/>
          <w:rtl/>
        </w:rPr>
        <w:t xml:space="preserve"> سيأتي بيانه عند ذكر رأي الظاهرية.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قال </w:t>
      </w:r>
      <w:proofErr w:type="gramStart"/>
      <w:r w:rsidRPr="00A80DEE">
        <w:rPr>
          <w:rFonts w:ascii="Traditional Arabic" w:hAnsi="Traditional Arabic" w:cs="Traditional Arabic"/>
          <w:sz w:val="34"/>
          <w:szCs w:val="34"/>
          <w:rtl/>
        </w:rPr>
        <w:t>الباجي</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33"/>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"قال القاضي أبو الوليد: ويكفي في ذلك عندي عمل المسلمين من عهد النبي لا نعلم أنه قَدَّمَ لذلك في عصر من </w:t>
      </w:r>
      <w:proofErr w:type="spellStart"/>
      <w:r w:rsidRPr="00A80DEE">
        <w:rPr>
          <w:rFonts w:ascii="Traditional Arabic" w:hAnsi="Traditional Arabic" w:cs="Traditional Arabic"/>
          <w:sz w:val="34"/>
          <w:szCs w:val="34"/>
          <w:rtl/>
        </w:rPr>
        <w:t>الأعصار</w:t>
      </w:r>
      <w:proofErr w:type="spellEnd"/>
      <w:r w:rsidRPr="00A80DEE">
        <w:rPr>
          <w:rFonts w:ascii="Traditional Arabic" w:hAnsi="Traditional Arabic" w:cs="Traditional Arabic"/>
          <w:sz w:val="34"/>
          <w:szCs w:val="34"/>
          <w:rtl/>
        </w:rPr>
        <w:t xml:space="preserve"> ولا بلد من البلاد امرأة كما لم يقدم للإمامة امرأة، والله أعلم وأحكم"؛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وأما المعنى: فلأن القضاء يُحتاج فيه إلى كمال الرأي وتمام العقل والفطنة</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والمرأة ناقصة العقل</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قليلة الرأي</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ليست أهلًا للحُضُور في محافل الرجال</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ولا تقبل شهادتها</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ولو كان معها ألف امرأة مثلها</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ما لم يكن معهن رجل</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وقد نبه الله تعالى على ضلالهن ونسيانهن بقوله تعالى</w:t>
      </w:r>
      <w:proofErr w:type="gramStart"/>
      <w:r w:rsidRPr="00A80DEE">
        <w:rPr>
          <w:rFonts w:ascii="Traditional Arabic" w:hAnsi="Traditional Arabic" w:cs="Traditional Arabic"/>
          <w:sz w:val="34"/>
          <w:szCs w:val="34"/>
          <w:rtl/>
        </w:rPr>
        <w:t xml:space="preserve">: </w:t>
      </w:r>
      <w:r w:rsidRPr="00A80DEE">
        <w:rPr>
          <w:rFonts w:ascii="Traditional Arabic" w:hAnsi="Traditional Arabic" w:cs="Traditional Arabic"/>
          <w:b/>
          <w:bCs/>
          <w:sz w:val="28"/>
          <w:szCs w:val="28"/>
          <w:rtl/>
        </w:rPr>
        <w:t>﴿</w:t>
      </w:r>
      <w:r w:rsidRPr="00A80DEE">
        <w:rPr>
          <w:rFonts w:ascii="Traditional Arabic" w:hAnsi="Traditional Arabic" w:cs="Traditional Arabic"/>
          <w:sz w:val="34"/>
          <w:szCs w:val="34"/>
          <w:rtl/>
        </w:rPr>
        <w:t>فَإِنْ</w:t>
      </w:r>
      <w:proofErr w:type="gramEnd"/>
      <w:r w:rsidRPr="00A80DEE">
        <w:rPr>
          <w:rFonts w:ascii="Traditional Arabic" w:hAnsi="Traditional Arabic" w:cs="Traditional Arabic"/>
          <w:sz w:val="34"/>
          <w:szCs w:val="34"/>
          <w:rtl/>
        </w:rPr>
        <w:t xml:space="preserve"> لَمْ يَكُونَا رَجُلَيْنِ فَرَجُلٌ وَامْرَأَتَانِ مِمَّنْ تَرْضَوْنَ مِنَ الشُّهَدَاءِ أَنْ تَضِلَّ إِحْدَاهُمَا فَتُذَكِّرَ إِحْدَاهُمَا الْأُخْرَى</w:t>
      </w:r>
      <w:r w:rsidRPr="00A80DEE">
        <w:rPr>
          <w:rFonts w:ascii="Traditional Arabic" w:hAnsi="Traditional Arabic" w:cs="Traditional Arabic"/>
          <w:b/>
          <w:bCs/>
          <w:sz w:val="28"/>
          <w:szCs w:val="28"/>
          <w:rtl/>
        </w:rPr>
        <w:t>﴾</w:t>
      </w:r>
      <w:r w:rsidRPr="00A80DEE">
        <w:rPr>
          <w:rFonts w:ascii="Traditional Arabic" w:hAnsi="Traditional Arabic" w:cs="Traditional Arabic"/>
          <w:sz w:val="34"/>
          <w:szCs w:val="34"/>
          <w:rtl/>
        </w:rPr>
        <w:t>، ولا تصلح للإمامة العظمى</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ولا لتولية البلدان.</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b/>
          <w:bCs/>
          <w:sz w:val="34"/>
          <w:szCs w:val="34"/>
          <w:rtl/>
        </w:rPr>
        <w:t>كما أ</w:t>
      </w:r>
      <w:r w:rsidRPr="00A80DEE">
        <w:rPr>
          <w:rFonts w:ascii="Traditional Arabic" w:hAnsi="Traditional Arabic" w:cs="Traditional Arabic"/>
          <w:sz w:val="34"/>
          <w:szCs w:val="34"/>
          <w:rtl/>
        </w:rPr>
        <w:t>نَّ مجلس القضاء يجب فيه على القاضي أن يحضرَ محافل الخصوم، ومخالَطة الرجال، والمرأةُ ممنوعة من ذلك، ومأمورة بالتَّخدر، فهي ليست أهلًا لحُضُور مثل هذه المحافل، والقضاء لا يكون إلاَّ بِحُضورها، فيؤدِّي إلى منعها منَ القضاء.</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lang w:bidi="ar-EG"/>
        </w:rPr>
      </w:pPr>
      <w:r w:rsidRPr="00A80DEE">
        <w:rPr>
          <w:rFonts w:ascii="Traditional Arabic" w:hAnsi="Traditional Arabic" w:cs="Traditional Arabic"/>
          <w:sz w:val="34"/>
          <w:szCs w:val="34"/>
          <w:rtl/>
        </w:rPr>
        <w:t>قال ابن حجر: "</w:t>
      </w:r>
      <w:r w:rsidRPr="00A80DEE">
        <w:rPr>
          <w:rFonts w:ascii="Traditional Arabic" w:hAnsi="Traditional Arabic" w:cs="Traditional Arabic"/>
          <w:sz w:val="34"/>
          <w:szCs w:val="34"/>
          <w:rtl/>
          <w:lang w:bidi="ar-EG"/>
        </w:rPr>
        <w:t>وحجة الجمهور الحديث الصحيح: «ما أفلح قوم ولوا أمرهم امرأة»، وقد تقدم، ولأن القاضي يحتاج إلى كمال الرأي ورأي المرأة ناقص ولا سيما في محافل الرجال"</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lang w:bidi="ar-EG"/>
        </w:rPr>
        <w:footnoteReference w:id="34"/>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lang w:bidi="ar-EG"/>
        </w:rPr>
        <w:t>؛ انتهى.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lang w:bidi="ar-EG"/>
        </w:rPr>
        <w:t xml:space="preserve">ويضاف إلى ذلك: أن </w:t>
      </w:r>
      <w:r w:rsidRPr="00A80DEE">
        <w:rPr>
          <w:rFonts w:ascii="Traditional Arabic" w:hAnsi="Traditional Arabic" w:cs="Traditional Arabic"/>
          <w:sz w:val="34"/>
          <w:szCs w:val="34"/>
          <w:rtl/>
        </w:rPr>
        <w:t xml:space="preserve">الغالب في النساء أنهنَّ مُعَرَّضات للنِّسيان، وإن كان بعضهنَّ شديدات الذَّكاء، بحيث يفوق بعض الرجال، ولكن النادر لا حُكم له، وينسب بعض الباحثين </w:t>
      </w:r>
      <w:r w:rsidRPr="00A80DEE">
        <w:rPr>
          <w:rFonts w:ascii="Traditional Arabic" w:hAnsi="Traditional Arabic" w:cs="Traditional Arabic"/>
          <w:sz w:val="34"/>
          <w:szCs w:val="34"/>
          <w:rtl/>
        </w:rPr>
        <w:lastRenderedPageBreak/>
        <w:t>السبب في هذا إلى ما يعتري المرأة من الأمور الخاصة بالنساء، وهي في غالب الظن مما يؤثر على الملكة العقليَّة؛ كالحمل، والولادة، وما يصاحبها من آلام ومشقَّة وحمل هموم الصغار، والحيض، وما يغلب عليها منَ العاطفة وشدتها، مما يمكن أن يشوش على العقل؛ حتى ولو كان حاد الذكاء، شديد الفطنة، فيؤثِّر هذا على كمال قدراتها العقلية، حين الالتجاء إلى الملكة العقليَّة في حل المستعصي منَ المشكلات، والعويص منَ القضايا</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35"/>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أدلة المذهب الرابع:</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وهو قول من يرى جواز توليتها القضاء مطلقًا، وأدلتهم في ذلك الأثر والمعنى.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b/>
          <w:bCs/>
          <w:sz w:val="34"/>
          <w:szCs w:val="34"/>
          <w:rtl/>
        </w:rPr>
        <w:t>أما الأثر</w:t>
      </w:r>
      <w:r w:rsidRPr="00A80DEE">
        <w:rPr>
          <w:rFonts w:ascii="Traditional Arabic" w:hAnsi="Traditional Arabic" w:cs="Traditional Arabic"/>
          <w:sz w:val="34"/>
          <w:szCs w:val="34"/>
          <w:rtl/>
        </w:rPr>
        <w:t>: فما روي عن عمر بن الخطاب</w:t>
      </w:r>
      <w:r w:rsidRPr="00A80DEE">
        <w:rPr>
          <w:rFonts w:ascii="Traditional Arabic" w:hAnsi="Traditional Arabic" w:cs="Traditional Arabic"/>
          <w:sz w:val="28"/>
          <w:szCs w:val="28"/>
          <w:rtl/>
        </w:rPr>
        <w:t xml:space="preserve"> ا</w:t>
      </w:r>
      <w:r w:rsidRPr="00A80DEE">
        <w:rPr>
          <w:rFonts w:ascii="Traditional Arabic" w:hAnsi="Traditional Arabic" w:cs="Traditional Arabic"/>
          <w:sz w:val="34"/>
          <w:szCs w:val="34"/>
          <w:rtl/>
        </w:rPr>
        <w:t xml:space="preserve">: أنه ولى </w:t>
      </w:r>
      <w:r w:rsidRPr="00A80DEE">
        <w:rPr>
          <w:rFonts w:ascii="Traditional Arabic" w:hAnsi="Traditional Arabic" w:cs="Traditional Arabic"/>
          <w:sz w:val="34"/>
          <w:szCs w:val="34"/>
          <w:rtl/>
          <w:lang w:bidi="ar-AE"/>
        </w:rPr>
        <w:t>الشَّفَّاءَ</w:t>
      </w:r>
      <w:r w:rsidRPr="00A80DEE">
        <w:rPr>
          <w:rFonts w:ascii="Traditional Arabic" w:hAnsi="Traditional Arabic" w:cs="Traditional Arabic"/>
          <w:sz w:val="34"/>
          <w:szCs w:val="34"/>
          <w:rtl/>
        </w:rPr>
        <w:t xml:space="preserve"> </w:t>
      </w:r>
      <w:r w:rsidRPr="00A80DEE">
        <w:rPr>
          <w:rFonts w:ascii="Traditional Arabic" w:hAnsi="Traditional Arabic" w:cs="Traditional Arabic"/>
          <w:sz w:val="34"/>
          <w:szCs w:val="34"/>
          <w:rtl/>
          <w:lang w:bidi="ar-AE"/>
        </w:rPr>
        <w:t>(ممدود، وهو لقب أو اسم لأم سليمان</w:t>
      </w:r>
      <w:r w:rsidRPr="00A80DEE">
        <w:rPr>
          <w:rFonts w:ascii="Traditional Arabic" w:hAnsi="Traditional Arabic" w:cs="Traditional Arabic"/>
          <w:sz w:val="34"/>
          <w:szCs w:val="34"/>
          <w:rtl/>
        </w:rPr>
        <w:t xml:space="preserve"> امرأة من قومه) السوقَ، </w:t>
      </w:r>
      <w:r w:rsidRPr="00A80DEE">
        <w:rPr>
          <w:rFonts w:ascii="Traditional Arabic" w:hAnsi="Traditional Arabic" w:cs="Traditional Arabic"/>
          <w:sz w:val="34"/>
          <w:szCs w:val="34"/>
          <w:rtl/>
          <w:lang w:bidi="ar-AE"/>
        </w:rPr>
        <w:t>وكانت الشَّفَّاءُ جدة أبي بكر بن سليمان</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lang w:bidi="ar-EG"/>
        </w:rPr>
      </w:pPr>
      <w:r w:rsidRPr="00A80DEE">
        <w:rPr>
          <w:rFonts w:ascii="Traditional Arabic" w:hAnsi="Traditional Arabic" w:cs="Traditional Arabic"/>
          <w:sz w:val="34"/>
          <w:szCs w:val="34"/>
          <w:rtl/>
        </w:rPr>
        <w:t>ولا بد لوالي السوق من الحكم بين الناس</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ولو في صغار الأمور، فتكون ولاية الحسبة شاملة للقضاء في آن واحد كما ذكرنا؛ لأن السوق لا يخلو من المنازعات غالبًا.</w:t>
      </w:r>
    </w:p>
    <w:p w:rsidR="000375F5" w:rsidRPr="00A80DEE" w:rsidRDefault="000375F5" w:rsidP="005F733E">
      <w:pPr>
        <w:pStyle w:val="17"/>
        <w:bidi/>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وأما المعنى فمن عدة وجوه</w:t>
      </w:r>
      <w:r w:rsidRPr="00A80DEE">
        <w:rPr>
          <w:rFonts w:ascii="Traditional Arabic" w:hAnsi="Traditional Arabic" w:cs="Traditional Arabic"/>
          <w:sz w:val="34"/>
          <w:szCs w:val="34"/>
        </w:rPr>
        <w:t>:</w:t>
      </w:r>
    </w:p>
    <w:p w:rsidR="000375F5" w:rsidRPr="00A80DEE" w:rsidRDefault="000375F5" w:rsidP="005F733E">
      <w:pPr>
        <w:pStyle w:val="17"/>
        <w:bidi/>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الأول: أن المرأة يجوز لها شرعًا أن ترعى بعض الأمور سوى الإمارة العامة، كما </w:t>
      </w:r>
      <w:proofErr w:type="gramStart"/>
      <w:r w:rsidRPr="00A80DEE">
        <w:rPr>
          <w:rFonts w:ascii="Traditional Arabic" w:hAnsi="Traditional Arabic" w:cs="Traditional Arabic"/>
          <w:sz w:val="34"/>
          <w:szCs w:val="34"/>
          <w:rtl/>
        </w:rPr>
        <w:t>قال</w:t>
      </w:r>
      <w:r w:rsidRPr="00A80DEE">
        <w:rPr>
          <w:rFonts w:ascii="Traditional Arabic" w:hAnsi="Traditional Arabic" w:cs="Traditional Arabic"/>
          <w:sz w:val="28"/>
          <w:szCs w:val="28"/>
          <w:rtl/>
        </w:rPr>
        <w:t xml:space="preserve">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«المرأة راعية على مال زوجها وهي مسئولة عن رعيتها»</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36"/>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Pr>
        <w:t>.</w:t>
      </w:r>
    </w:p>
    <w:p w:rsidR="000375F5" w:rsidRPr="00A80DEE" w:rsidRDefault="000375F5" w:rsidP="005F733E">
      <w:pPr>
        <w:pStyle w:val="17"/>
        <w:bidi/>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وفي هذا نوع من الولاية، فإذا جاز لها مثل هذه الولاية جاز لها القضاء.</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وقد أجاز </w:t>
      </w:r>
      <w:proofErr w:type="spellStart"/>
      <w:r w:rsidRPr="00A80DEE">
        <w:rPr>
          <w:rFonts w:ascii="Traditional Arabic" w:hAnsi="Traditional Arabic" w:cs="Traditional Arabic"/>
          <w:sz w:val="34"/>
          <w:szCs w:val="34"/>
          <w:rtl/>
        </w:rPr>
        <w:t>المالكيون</w:t>
      </w:r>
      <w:proofErr w:type="spellEnd"/>
      <w:r w:rsidRPr="00A80DEE">
        <w:rPr>
          <w:rFonts w:ascii="Traditional Arabic" w:hAnsi="Traditional Arabic" w:cs="Traditional Arabic"/>
          <w:sz w:val="34"/>
          <w:szCs w:val="34"/>
          <w:rtl/>
        </w:rPr>
        <w:t xml:space="preserve"> كغيرهم أن تكون وصية ووكيلة، ولم يأت نص من منعها أن تلي بعض الأمور.</w:t>
      </w:r>
    </w:p>
    <w:p w:rsid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 xml:space="preserve">الثاني: الأصل أن كل مَن تكون عنده مقدرة على الفصل بين الناس، يكون حكمُه جائرًا، وهذا الأصل عام تدخل فيه جميع الولايات، وقد خُصص هذا العامُّ بإجماع العلماء، فأجمعوا على منع المرأة من ولاية رئاسة الدولة؛ استنادًا إلى حديث: «لن يفلح قومٌ ولَّوا أمرَهم امرأةً» المفيد لهذا الحكم، فيستثنى من الأصل العام، ويبقى ما عداه على حكم الأصل، فنصل إلى أنه يجوز للمرأة أن تتولى القضاء، ولا تعتبر أنوثتها مانعًا؛ لأنها لا تؤثر في فهمها للحجج، وفصلها في </w:t>
      </w:r>
      <w:proofErr w:type="gramStart"/>
      <w:r w:rsidRPr="00A80DEE">
        <w:rPr>
          <w:rFonts w:ascii="Traditional Arabic" w:hAnsi="Traditional Arabic" w:cs="Traditional Arabic"/>
          <w:sz w:val="34"/>
          <w:szCs w:val="34"/>
          <w:rtl/>
        </w:rPr>
        <w:t>الخصومات</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37"/>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rPr>
        <w:t xml:space="preserve">. </w:t>
      </w:r>
    </w:p>
    <w:p w:rsidR="00A80DEE" w:rsidRDefault="00A80DEE">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lastRenderedPageBreak/>
        <w:t>الثالث:</w:t>
      </w:r>
      <w:r w:rsidRPr="00A80DEE">
        <w:rPr>
          <w:rFonts w:ascii="Traditional Arabic" w:hAnsi="Traditional Arabic" w:cs="Traditional Arabic"/>
          <w:sz w:val="34"/>
          <w:szCs w:val="34"/>
          <w:rtl/>
        </w:rPr>
        <w:t xml:space="preserve">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 xml:space="preserve">القضاء في معنى الشهادة، وبما أن الشهادة ثابتة للمرأة بنص القرآن الكريم في قوله </w:t>
      </w:r>
      <w:proofErr w:type="gramStart"/>
      <w:r w:rsidRPr="00A80DEE">
        <w:rPr>
          <w:rFonts w:ascii="Traditional Arabic" w:hAnsi="Traditional Arabic" w:cs="Traditional Arabic"/>
          <w:sz w:val="34"/>
          <w:szCs w:val="34"/>
          <w:rtl/>
        </w:rPr>
        <w:t>- تعالى</w:t>
      </w:r>
      <w:proofErr w:type="gramEnd"/>
      <w:r w:rsidRPr="00A80DEE">
        <w:rPr>
          <w:rFonts w:ascii="Traditional Arabic" w:hAnsi="Traditional Arabic" w:cs="Traditional Arabic"/>
          <w:sz w:val="34"/>
          <w:szCs w:val="34"/>
          <w:rtl/>
        </w:rPr>
        <w:t xml:space="preserve"> -: ﴿وَاسْتَشْهِدُوا شَهِيدَيْنِ مِنْ رِجَالِكُمْ فَإِنْ لَمْ يَكُونَا رَجُلَيْنِ فَرَجُلٌ وَامْرَأَتَانِ مِمَّنْ تَرْضَوْنَ مِنَ الشُّهَدَاءِ﴾ [البقرة: 282]، فيجوز للمرأة أن تتولى القضاء، قياسًا على قبول شهادتها؛ بجامع الولاية في كلٍّ.</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الرابع:</w:t>
      </w:r>
      <w:r w:rsidRPr="00A80DEE">
        <w:rPr>
          <w:rFonts w:ascii="Traditional Arabic" w:hAnsi="Traditional Arabic" w:cs="Traditional Arabic"/>
          <w:sz w:val="34"/>
          <w:szCs w:val="34"/>
          <w:rtl/>
        </w:rPr>
        <w:t xml:space="preserve"> </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قياس القضاء على الإفتاء، فكما أن المرأة يجوز لها أن تكون مفتية، فإنه يجوز لها أن تكون قاضية؛ بجامع أن كلًا من الإفتاء والقضاء مظهر لحكم الشرع.</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الخامس</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lang w:bidi="ar-EG"/>
        </w:rPr>
      </w:pPr>
      <w:r w:rsidRPr="00A80DEE">
        <w:rPr>
          <w:rFonts w:ascii="Traditional Arabic" w:hAnsi="Traditional Arabic" w:cs="Traditional Arabic"/>
          <w:sz w:val="34"/>
          <w:szCs w:val="34"/>
          <w:rtl/>
        </w:rPr>
        <w:t xml:space="preserve">أن القاضي أجيرٌ وعامل للأُمة كباقي الموظفين، والأجير يجوز أن يكون رجلًا، كما يجوز أن يكون امرأة؛ لقوله </w:t>
      </w:r>
      <w:proofErr w:type="gramStart"/>
      <w:r w:rsidRPr="00A80DEE">
        <w:rPr>
          <w:rFonts w:ascii="Traditional Arabic" w:hAnsi="Traditional Arabic" w:cs="Traditional Arabic"/>
          <w:sz w:val="34"/>
          <w:szCs w:val="34"/>
          <w:rtl/>
        </w:rPr>
        <w:t>- تعالى</w:t>
      </w:r>
      <w:proofErr w:type="gramEnd"/>
      <w:r w:rsidRPr="00A80DEE">
        <w:rPr>
          <w:rFonts w:ascii="Traditional Arabic" w:hAnsi="Traditional Arabic" w:cs="Traditional Arabic"/>
          <w:sz w:val="34"/>
          <w:szCs w:val="34"/>
          <w:rtl/>
        </w:rPr>
        <w:t xml:space="preserve"> -: ﴿فَإِنْ أَرْضَعْنَ لَكُمْ فَآَتُوهُنَّ أُجُورَهُنَّ﴾ [الطلاق: 6]، فالقاضي يخبر عن الحكم الشرعي، والحاكم هو المنفذ فعليًّا؛ ولذا ينطبق عليه تعريف الإجارة، وهو: عقد على منفعة بعوض</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38"/>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lang w:bidi="ar-EG"/>
        </w:rPr>
      </w:pPr>
      <w:r w:rsidRPr="00A80DEE">
        <w:rPr>
          <w:rFonts w:ascii="Traditional Arabic" w:hAnsi="Traditional Arabic" w:cs="Traditional Arabic"/>
          <w:b/>
          <w:bCs/>
          <w:sz w:val="34"/>
          <w:szCs w:val="34"/>
          <w:rtl/>
          <w:lang w:bidi="ar-EG"/>
        </w:rPr>
        <w:t>المناقشة</w:t>
      </w:r>
      <w:r w:rsidRPr="00A80DEE">
        <w:rPr>
          <w:rFonts w:ascii="Traditional Arabic" w:hAnsi="Traditional Arabic" w:cs="Traditional Arabic"/>
          <w:sz w:val="34"/>
          <w:szCs w:val="34"/>
          <w:lang w:bidi="ar-EG"/>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lang w:bidi="ar-EG"/>
        </w:rPr>
      </w:pPr>
      <w:r w:rsidRPr="00A80DEE">
        <w:rPr>
          <w:rFonts w:ascii="Traditional Arabic" w:hAnsi="Traditional Arabic" w:cs="Traditional Arabic"/>
          <w:sz w:val="34"/>
          <w:szCs w:val="34"/>
          <w:rtl/>
          <w:lang w:bidi="ar-EG"/>
        </w:rPr>
        <w:t>- مناقشة أدلة الرأي الأول وهو قول الحنفية: بجواز قضائها مع إثم موليها: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أولًا: نوقش استدلالهم بحديث: «لعن من ولوا أمرهم امرأة على إثم موليها»، من وجهين:</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الأول: أنه ليس في محل النزاع؛ لأنه وارد في النهي عن توليتها منصب الإمارة العامة (رئاسة الدولة)، ويدل على ذلك أن الحديث إنما ورد في ذلك كما سبق بيانه، حينما ولى قوم كسرى ابنته عليهم.</w:t>
      </w:r>
    </w:p>
    <w:p w:rsid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الثاني: أن كلمة «أمرهم» في الحديث يراد بها تولِّي الأمر العام للأمة، وهي الإمارة العامة للدولة وليس القضاء.</w:t>
      </w:r>
    </w:p>
    <w:p w:rsidR="00A80DEE" w:rsidRDefault="00A80DE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lastRenderedPageBreak/>
        <w:t>الرَّد على هذه المناقشة</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ويُمكن أن يجاب عن هذه المناقشة من وجهين:</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الأول: أن العبرة بعموم اللفظ لا بخصوص السبب، كما هو قول جمهور الأُصُوليين، أما كلمة «أمرهم» فهي مفرد مضاف إلى معرفة، والمفرد المضاف إلى معرفة من صيغ العموم كما هو قول جمهور الأصوليين فيعم بهذا كل ولاية، ومنها ولاية القضاء.</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الثاني: أن المناقشة بعموم كلمة «أمرهم» الواردة في الحديث؛ يمكن أن يجاب عنها بأن هذه الكلمة من قبيل المفرد المضاف إلى معرفة، وهو صيغة من صيغ العموم؛ كما هو الراجح عند علماء الأصول، وقد أجْمَع الأُصُوليون على: أن الحكم الواقع على العام في أي قضية واقعٌ على كل فرد من أفراد هذا العام، فإذا قال شخص: جاء أولادي، كان هذا في قوة قضايا بعدد أولاده، فكأنه قال: جاء فلان، وجاء فلان، وهكذا.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وعلى هذا؛ فيكون الحديث بقوة قضايا بعدد ولايات الدولة العامة، فكأنه قال: لن يفلح قوم ولوا الخلافةَ امرأةً، ولن يفلح قوم ولوا الوزارة امرأة، ولن يفلح قوم ولوا القضاء امرأة، وهكذا إلى سائر ولايات الدولة، وبهذا نصل إلى أن الحديث لا يمكن حصره في الولاية العظمى فقط؛ بل يكون في سائر </w:t>
      </w:r>
      <w:proofErr w:type="gramStart"/>
      <w:r w:rsidRPr="00A80DEE">
        <w:rPr>
          <w:rFonts w:ascii="Traditional Arabic" w:hAnsi="Traditional Arabic" w:cs="Traditional Arabic"/>
          <w:sz w:val="34"/>
          <w:szCs w:val="34"/>
          <w:rtl/>
        </w:rPr>
        <w:t>الولايات</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39"/>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 xml:space="preserve">.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ثانيا: مناقشة استدلالهم بقياس أهلية المرأة للقضاء على أهليتها للشهادة في غير الحدود والقياس</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lang w:bidi="ar-AE"/>
        </w:rPr>
      </w:pPr>
      <w:r w:rsidRPr="00A80DEE">
        <w:rPr>
          <w:rFonts w:ascii="Traditional Arabic" w:hAnsi="Traditional Arabic" w:cs="Traditional Arabic"/>
          <w:sz w:val="34"/>
          <w:szCs w:val="34"/>
          <w:rtl/>
        </w:rPr>
        <w:t xml:space="preserve">يمكن أن يناقش هذا الدليل بما يلي: </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lang w:bidi="ar-AE"/>
        </w:rPr>
      </w:pPr>
      <w:r w:rsidRPr="00A80DEE">
        <w:rPr>
          <w:rFonts w:ascii="Traditional Arabic" w:hAnsi="Traditional Arabic" w:cs="Traditional Arabic"/>
          <w:sz w:val="34"/>
          <w:szCs w:val="34"/>
          <w:rtl/>
          <w:lang w:bidi="ar-AE"/>
        </w:rPr>
        <w:t>أولا: بأن الولاية في الشهادة تُغاير الولاية في القضاء، وذلك بأن الشهادة أقل رتبة من القضاء لخصوصها وعموم القضاء، فهذا قياس مع الفارق.</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lang w:bidi="ar-AE"/>
        </w:rPr>
      </w:pPr>
      <w:r w:rsidRPr="00A80DEE">
        <w:rPr>
          <w:rFonts w:ascii="Traditional Arabic" w:hAnsi="Traditional Arabic" w:cs="Traditional Arabic"/>
          <w:sz w:val="34"/>
          <w:szCs w:val="34"/>
          <w:rtl/>
          <w:lang w:bidi="ar-AE"/>
        </w:rPr>
        <w:t>وكذلك فإنَّ قبول الشَّهادة من المرأة أمْر تَدْعو إليه الحاجة والضرورة، أمَّا توليها القضاء فلا مسوغ له</w:t>
      </w:r>
      <w:r w:rsidR="00A80DEE">
        <w:rPr>
          <w:rFonts w:ascii="Traditional Arabic" w:hAnsi="Traditional Arabic" w:cs="Traditional Arabic"/>
          <w:sz w:val="34"/>
          <w:szCs w:val="34"/>
          <w:rtl/>
          <w:lang w:bidi="ar-AE"/>
        </w:rPr>
        <w:t>،</w:t>
      </w:r>
      <w:r w:rsidRPr="00A80DEE">
        <w:rPr>
          <w:rFonts w:ascii="Traditional Arabic" w:hAnsi="Traditional Arabic" w:cs="Traditional Arabic"/>
          <w:sz w:val="34"/>
          <w:szCs w:val="34"/>
          <w:rtl/>
          <w:lang w:bidi="ar-AE"/>
        </w:rPr>
        <w:t xml:space="preserve"> قال الماوردي الشافعي: "وأمَّا جواز شهادتها فلأنه لا ولاية فيها فلم تَمنع منها الأنوثة وإن مَنعت من الولايات"؛ انتهى</w:t>
      </w:r>
      <w:r w:rsidRPr="00A80DEE">
        <w:rPr>
          <w:rFonts w:ascii="Traditional Arabic" w:hAnsi="Traditional Arabic" w:cs="Traditional Arabic"/>
          <w:b/>
          <w:bCs/>
          <w:sz w:val="34"/>
          <w:szCs w:val="34"/>
          <w:rtl/>
          <w:lang w:bidi="ar-AE"/>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والذي يدل على أن ولاية الشهادة تغاير ولاية القضاء ثلاثة أمور:</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proofErr w:type="gramStart"/>
      <w:r w:rsidRPr="00A80DEE">
        <w:rPr>
          <w:rFonts w:ascii="Traditional Arabic" w:hAnsi="Traditional Arabic" w:cs="Traditional Arabic"/>
          <w:sz w:val="34"/>
          <w:szCs w:val="34"/>
          <w:rtl/>
        </w:rPr>
        <w:t>1- أن</w:t>
      </w:r>
      <w:proofErr w:type="gramEnd"/>
      <w:r w:rsidRPr="00A80DEE">
        <w:rPr>
          <w:rFonts w:ascii="Traditional Arabic" w:hAnsi="Traditional Arabic" w:cs="Traditional Arabic"/>
          <w:sz w:val="34"/>
          <w:szCs w:val="34"/>
          <w:rtl/>
        </w:rPr>
        <w:t xml:space="preserve"> الولاية في القضاء عامة وشاملة، بخلاف الولاية في الشهادة، فإنها قاصرة خاصة، وليس كل من يصلح للأمور الخاصة يصلح للأمور العامة.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proofErr w:type="gramStart"/>
      <w:r w:rsidRPr="00A80DEE">
        <w:rPr>
          <w:rFonts w:ascii="Traditional Arabic" w:hAnsi="Traditional Arabic" w:cs="Traditional Arabic"/>
          <w:sz w:val="34"/>
          <w:szCs w:val="34"/>
          <w:rtl/>
        </w:rPr>
        <w:lastRenderedPageBreak/>
        <w:t>2- أن</w:t>
      </w:r>
      <w:proofErr w:type="gramEnd"/>
      <w:r w:rsidRPr="00A80DEE">
        <w:rPr>
          <w:rFonts w:ascii="Traditional Arabic" w:hAnsi="Traditional Arabic" w:cs="Traditional Arabic"/>
          <w:sz w:val="34"/>
          <w:szCs w:val="34"/>
          <w:rtl/>
        </w:rPr>
        <w:t xml:space="preserve"> ولاية القضاء تلزم الحق بدون واسطة، بينما ولاية الشهادة لا تلزم الحق إلا بحكم القاضي بها.</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proofErr w:type="gramStart"/>
      <w:r w:rsidRPr="00A80DEE">
        <w:rPr>
          <w:rFonts w:ascii="Traditional Arabic" w:hAnsi="Traditional Arabic" w:cs="Traditional Arabic"/>
          <w:sz w:val="34"/>
          <w:szCs w:val="34"/>
          <w:rtl/>
        </w:rPr>
        <w:t>3- أن</w:t>
      </w:r>
      <w:proofErr w:type="gramEnd"/>
      <w:r w:rsidRPr="00A80DEE">
        <w:rPr>
          <w:rFonts w:ascii="Traditional Arabic" w:hAnsi="Traditional Arabic" w:cs="Traditional Arabic"/>
          <w:sz w:val="34"/>
          <w:szCs w:val="34"/>
          <w:rtl/>
        </w:rPr>
        <w:t xml:space="preserve"> شهادة المرأة تقبل حالَ الضرورةِ والحاجة، أما القضاء فليس هناك حاجة تدعو إلى ترك الرجال وتولية النساء.</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proofErr w:type="gramStart"/>
      <w:r w:rsidRPr="00A80DEE">
        <w:rPr>
          <w:rFonts w:ascii="Traditional Arabic" w:hAnsi="Traditional Arabic" w:cs="Traditional Arabic"/>
          <w:sz w:val="34"/>
          <w:szCs w:val="34"/>
          <w:rtl/>
        </w:rPr>
        <w:t>4- أن</w:t>
      </w:r>
      <w:proofErr w:type="gramEnd"/>
      <w:r w:rsidRPr="00A80DEE">
        <w:rPr>
          <w:rFonts w:ascii="Traditional Arabic" w:hAnsi="Traditional Arabic" w:cs="Traditional Arabic"/>
          <w:sz w:val="34"/>
          <w:szCs w:val="34"/>
          <w:rtl/>
        </w:rPr>
        <w:t xml:space="preserve"> أدلة الجمهور أفادت المنع، والمنع يقتضي عدم الجواز، وهذا يستتبع نفي الصحة، وعدم صحة حكمها يستلزم عدم نفاذ ما قضت به.</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b/>
          <w:bCs/>
          <w:sz w:val="34"/>
          <w:szCs w:val="34"/>
          <w:rtl/>
        </w:rPr>
        <w:t>الرد على هذه المناقشة: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lang w:bidi="ar-AE"/>
        </w:rPr>
      </w:pPr>
      <w:r w:rsidRPr="00A80DEE">
        <w:rPr>
          <w:rFonts w:ascii="Traditional Arabic" w:hAnsi="Traditional Arabic" w:cs="Traditional Arabic"/>
          <w:sz w:val="34"/>
          <w:szCs w:val="34"/>
          <w:rtl/>
        </w:rPr>
        <w:t xml:space="preserve">وفي الرد على هذه المناقشة يقول الكمال ابن الهمام: "والجواب: أن ما ذكر غاية ما يفيد منع أن تستقضي وعدم حِلِّه، والكلام فيما لو ولِّيت، وأثم المقلد... فقضت قضاء موافقًا لدين الله: أكان ينفذ أم لا؟ لم ينتهض الدليل على نفيه بعد موافقته ما أنزل الله، إلا أن يثبت شرعًا سلب أهليتها، وليس في الشرع سوى نقصان عقلها، ومعلوم أنه لم يصل إلى حد سلب ولايتها بالكلية، ألا ترى أنهـا تصلح شاهدة؟ وذلك النقصان بالنسبة والإضافة، ثم هو منسوب إلى الجنس؛ فجاز في الفرد خلافـه... ولذلك النقص الغريزي </w:t>
      </w:r>
      <w:proofErr w:type="gramStart"/>
      <w:r w:rsidRPr="00A80DEE">
        <w:rPr>
          <w:rFonts w:ascii="Traditional Arabic" w:hAnsi="Traditional Arabic" w:cs="Traditional Arabic"/>
          <w:sz w:val="34"/>
          <w:szCs w:val="34"/>
          <w:rtl/>
        </w:rPr>
        <w:t xml:space="preserve">نسب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xml:space="preserve"> لمن يوليهن عـدم الفلاح، فكان الحديث متعرضًا للمولِّين ولهن بنقص الحال، وهذا حق، لكن الكلام فيما لو ولِّيت فقضت بالحق: لماذا يبطل هذا الحق؟"</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40"/>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ثانيًا: يرد عليهم بما استدل به الجمهور على عدم الجواز، وهو قَوْلِ اللَّهِ تَعَالَى</w:t>
      </w:r>
      <w:proofErr w:type="gramStart"/>
      <w:r w:rsidRPr="00A80DEE">
        <w:rPr>
          <w:rFonts w:ascii="Traditional Arabic" w:hAnsi="Traditional Arabic" w:cs="Traditional Arabic"/>
          <w:sz w:val="34"/>
          <w:szCs w:val="34"/>
          <w:rtl/>
        </w:rPr>
        <w:t>: ﴿الرِّجَالُ</w:t>
      </w:r>
      <w:proofErr w:type="gramEnd"/>
      <w:r w:rsidRPr="00A80DEE">
        <w:rPr>
          <w:rFonts w:ascii="Traditional Arabic" w:hAnsi="Traditional Arabic" w:cs="Traditional Arabic"/>
          <w:sz w:val="34"/>
          <w:szCs w:val="34"/>
          <w:rtl/>
        </w:rPr>
        <w:t xml:space="preserve"> قَوَّامُونَ عَلَى النِّسَاءِ بِمَا فَضَّلَ اللَّهُ بَعْضَهُمْ عَلَى بَعْضٍ﴾؛ يَعْنِي فِي الْعَقْلِ وَالرَّأْيِ</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فَلَمْ يَجُزْ أَنْ يَقُمْنَ عَلَى الرِّجَالِ ابتداء ولا يلزم قضاؤهن إذا وُلِّينَ.</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Pr>
      </w:pPr>
      <w:r w:rsidRPr="00A80DEE">
        <w:rPr>
          <w:rFonts w:ascii="Traditional Arabic" w:hAnsi="Traditional Arabic" w:cs="Traditional Arabic"/>
          <w:sz w:val="34"/>
          <w:szCs w:val="34"/>
          <w:rtl/>
        </w:rPr>
        <w:t>وبيان ذلك: أن الآية أفادتْ حصر القوامة في الرجال؛ لأن الرجال مبتدأ معرف بالألف واللام التي للجنس، والمبتدأ إذا كان كذلك يُقصر على الخبر، والحصر والقصر هنا إضافي (أي بالنسبة للنساء)، فالمعنى: القوامة للرجال على النساء لا العكس، وهذا يستلزم ألا يجوز تولية المرأة القضاء، ولا ينفذ قضاؤها إذا وليت، وإلا كان للنساء قوامة على الرجال.</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Pr>
        <w:br w:type="column"/>
      </w:r>
      <w:r w:rsidRPr="00A80DEE">
        <w:rPr>
          <w:rFonts w:ascii="Traditional Arabic" w:hAnsi="Traditional Arabic" w:cs="Traditional Arabic"/>
          <w:b/>
          <w:bCs/>
          <w:sz w:val="34"/>
          <w:szCs w:val="34"/>
          <w:rtl/>
        </w:rPr>
        <w:lastRenderedPageBreak/>
        <w:t>مُناقشة هذا الرد</w:t>
      </w:r>
      <w:r w:rsidRPr="00A80DEE">
        <w:rPr>
          <w:rFonts w:ascii="Traditional Arabic" w:hAnsi="Traditional Arabic" w:cs="Traditional Arabic"/>
          <w:sz w:val="34"/>
          <w:szCs w:val="34"/>
          <w:rtl/>
        </w:rPr>
        <w:t>:</w:t>
      </w:r>
      <w:r w:rsidRPr="00A80DEE">
        <w:rPr>
          <w:rFonts w:ascii="Traditional Arabic" w:hAnsi="Traditional Arabic" w:cs="Traditional Arabic"/>
          <w:sz w:val="34"/>
          <w:szCs w:val="34"/>
          <w:rtl/>
        </w:rPr>
        <w:tab/>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أجيب على هذا الدليل بجوابَيْن:</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الأول: ليس المراد بالقوامة في الآية القوامة العامة التي تشمل القضاء وغيره، بل المراد بها ولاية خاصة، وهي قوامة الرجل على أسرته بالنفقة والتأديب وغير ذلك، فتكون الآية بذلك ليست في محل النزاع.</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يؤيد ما ذكر أن سياق الآية فيه إشارة إلى ذلك، فقد ذكر فيها المهر والنفقات وحق الرجل على المرأة في طاعتها له وحفظه بالغيب وحقه في تأديبها بالهجر والضرب.</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كما </w:t>
      </w:r>
      <w:proofErr w:type="spellStart"/>
      <w:r w:rsidRPr="00A80DEE">
        <w:rPr>
          <w:rFonts w:ascii="Traditional Arabic" w:hAnsi="Traditional Arabic" w:cs="Traditional Arabic"/>
          <w:sz w:val="34"/>
          <w:szCs w:val="34"/>
          <w:rtl/>
        </w:rPr>
        <w:t>يتأيد</w:t>
      </w:r>
      <w:proofErr w:type="spellEnd"/>
      <w:r w:rsidRPr="00A80DEE">
        <w:rPr>
          <w:rFonts w:ascii="Traditional Arabic" w:hAnsi="Traditional Arabic" w:cs="Traditional Arabic"/>
          <w:sz w:val="34"/>
          <w:szCs w:val="34"/>
          <w:rtl/>
        </w:rPr>
        <w:t xml:space="preserve"> هذا أيضًا بجواز تولي المرأة الولايات الخاصة، إذ يصح أن تكون المرأة وصية على اليتيم وناظرة على مال الوقف؛ وذلك لقدرتها على ذلك، فإذا جاز إسناد هذه الولايات إليها، جاز إسناد القضاء كذلك بجامع القدرة في كلٍّ.</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الثاني: أن الدعوى عدم جواز تولي المرأة القضاء مطلقًا، والآية لم تدل على ذلك، وإنما دلت على منع توليها على الرجال فحسب دون النساء والأحداث.</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الرد على هذه المناقشة</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الرد على الجواب الأول: أنَّ تخصيص القوامة بالنفقة ورعاية شؤون البيت غير مسلم، فإن تخصيص فرد من أفراد العام بالذكر لا يكون مخصصًا لهذا العام عند جماهير العلماء من الأصوليين؛ لأنَّ الحكم على الواحِد لا يُنافي الحكم على الكُلِّ، إذ لا مُنافاة بين بعض الشيء وكله، وإذا لم توجد المنافاة لَم يوجد التخْصيص، فالمخصص لا بُدَّ أن يكون منافيًا للعام.</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كما أننا لو سلَّمنا لهم بالتخْصيص لأَمْكن الجواب على قولهم: بأن المرأة إذا احتاجت إلى من يقوم عليها في بيتها لإدارة شؤون الأسرة، لعجزها عن ذلك بنفسها، كان عجزها عن القيام بمهام ولاية القضاء من باب أولى.</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ولا يصح قياس الولاية العامة على الولاية الخاصة؛ لأنَّ كل ولاية منهما لها قدرة تناسبها، فقياس إحداهما على الأخرى قياس مع الفارق، لأن أعباء الولاية العامة تختلف عن أعباء الولاية الخاصة بحسب ما يُناط بكل منهما مِنْ أمور.</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الرد على الجواب الثاني: أنه لا فارق بين الرِّجال والنساء والأحداث والصبيان في مجال التقاضِي والخصومة، فتكون الآية ليستْ مقصورة في الحكم على عدم جواز تولِّي النساء على الرجال فحسب، بل يشتمل حكمها على عدم جواز توليها في حق الجميع، الرجال بالنص، والنساء والصبيان بالقياس الذي هو في معنى الأصل، أو كما يسميه بعض العلماء بالقياس الجَلِيّ. </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lastRenderedPageBreak/>
        <w:t>اعتراض والرد عليه</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قد يعترض على استدلال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xml:space="preserve"> بحديث: «لنْ يُفلح قوم ولوا أمرهم امرأة»، بأنه نهي، والنهي يقْتضي فساد المنْهي عنه، فكيف يُقال بعد ذلك: يجوز قضاؤُها إذا وليت مع أن الواجب الحكم عليه بالفساد؟!</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الجواب عن هذا الاعتراض:</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أن النهي لا يقْتضي الفساد في كل صوره عند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بل مِنْ صور النهي ما يقتضي البطلان ومنها ما يقْتضي الفساد، وذلك على النحو التالي:</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أولًا: إذا كان النهْي عن ذات العمل وأصله وحقيقته، فإن النهي في هذه الحالة يقْتضي البطلان (بمعنى عدم ترتب أي أثر للعمل المنهي عنه)، وهو ما يُعرف عند الحنفيَّة بالباطل، وهو المنْهي عنه مما لم يشرع بأصله ولا بوصْفِه.</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مثال ذلك: النهي عن بيع الملاقيح </w:t>
      </w:r>
      <w:proofErr w:type="gramStart"/>
      <w:r w:rsidRPr="00A80DEE">
        <w:rPr>
          <w:rFonts w:ascii="Traditional Arabic" w:hAnsi="Traditional Arabic" w:cs="Traditional Arabic"/>
          <w:sz w:val="34"/>
          <w:szCs w:val="34"/>
          <w:rtl/>
        </w:rPr>
        <w:t>- أي</w:t>
      </w:r>
      <w:proofErr w:type="gramEnd"/>
      <w:r w:rsidRPr="00A80DEE">
        <w:rPr>
          <w:rFonts w:ascii="Traditional Arabic" w:hAnsi="Traditional Arabic" w:cs="Traditional Arabic"/>
          <w:sz w:val="34"/>
          <w:szCs w:val="34"/>
          <w:rtl/>
        </w:rPr>
        <w:t>: الأجنة في بطون أمهاتها - لعدم وجود أحد أركان البيع وهو المبيع، فهذا مما نهي عنه بأصله ووصْفه؛ فيكون باطلًا، فلا يترتب عليه أي أثَر.</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ثانيًا: إذا كان النهي عن العمل لوَصْف لازم له لا ينفك عنه، ولا يتوجه النهي لأصله؛ فيكون المنهي عنه مشروع بأصله لا بوصفه، وهو في هذه الحالة يقْتضي الفساد (بمعنى ترتب أثره المقصود منه وإن كان محرمًا).</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مثال ذلك: الصوم في الأيام المنهي عنها (أيام التشريق ويومي العيدين)، فالصوم مشروع بأصله، لكن النهي هنا عن الوصف وهو كون هذا الصوم في أيام حرم الشرع صيامها، لما فيها من الإعراض عن ضيافة الله تعالى، فيجزئ الصوم في هذه الحالة مع الإثم، وهذا معنى الفساد في هذا الباب عند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ثالثًا: إذا كان النهي عن العمل لوَصْف مقارن ينفك عنه غير لازم له، فهذا النَّهْي لا يقتضي بطلانًا ولا فسادًا، ولا يتوجه النهي هنا لحقيقة الشيء، وغاية ما </w:t>
      </w:r>
      <w:proofErr w:type="spellStart"/>
      <w:r w:rsidRPr="00A80DEE">
        <w:rPr>
          <w:rFonts w:ascii="Traditional Arabic" w:hAnsi="Traditional Arabic" w:cs="Traditional Arabic"/>
          <w:sz w:val="34"/>
          <w:szCs w:val="34"/>
          <w:rtl/>
        </w:rPr>
        <w:t>يقتضيه</w:t>
      </w:r>
      <w:proofErr w:type="spellEnd"/>
      <w:r w:rsidRPr="00A80DEE">
        <w:rPr>
          <w:rFonts w:ascii="Traditional Arabic" w:hAnsi="Traditional Arabic" w:cs="Traditional Arabic"/>
          <w:sz w:val="34"/>
          <w:szCs w:val="34"/>
          <w:rtl/>
        </w:rPr>
        <w:t xml:space="preserve"> النهي هنا الكراهة التحريمية.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مثال ذلك: النهي عن البيع وقت النداء يوم الجمعة، فالنهي هنا لا يرجع إلى ذات البيع ولا إلى صفة من صفاته، بل يرْجع إلى أمرٍ خارج عن البيع؛ وهو الاشتِغال عن أداء الفعل الواجب وهو صلاة الجمعة.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وبناء على التقْسيم الذي ذكرنا يكون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xml:space="preserve"> قد حملوا الحديث الناهي عن تولية المرأة أمرًا مِنْ أمور المسلمين من باب النهي عن الوصْف المقارن الذي ينفك عن حقيقة الشيء في الغالب، </w:t>
      </w:r>
      <w:r w:rsidRPr="00A80DEE">
        <w:rPr>
          <w:rFonts w:ascii="Traditional Arabic" w:hAnsi="Traditional Arabic" w:cs="Traditional Arabic"/>
          <w:sz w:val="34"/>
          <w:szCs w:val="34"/>
          <w:rtl/>
        </w:rPr>
        <w:lastRenderedPageBreak/>
        <w:t>وهو في المرأة عاطفتها وضعف جسمها بالنسبة إلى الرجل بسبب ما يحدث لها على مرِّ الشهور والسنين من حيْض وحمل وولادة ونفاس ورضاعة.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ولذا صحح </w:t>
      </w:r>
      <w:proofErr w:type="spellStart"/>
      <w:r w:rsidRPr="00A80DEE">
        <w:rPr>
          <w:rFonts w:ascii="Traditional Arabic" w:hAnsi="Traditional Arabic" w:cs="Traditional Arabic"/>
          <w:sz w:val="34"/>
          <w:szCs w:val="34"/>
          <w:rtl/>
        </w:rPr>
        <w:t>الأحنافُ</w:t>
      </w:r>
      <w:proofErr w:type="spellEnd"/>
      <w:r w:rsidRPr="00A80DEE">
        <w:rPr>
          <w:rFonts w:ascii="Traditional Arabic" w:hAnsi="Traditional Arabic" w:cs="Traditional Arabic"/>
          <w:sz w:val="34"/>
          <w:szCs w:val="34"/>
          <w:rtl/>
        </w:rPr>
        <w:t xml:space="preserve"> قضاءها إذا وليتْ ولم يبطلوه، فقالوا: والمرأة تقضي (أي يجوز قضاؤها) في غير حد وقود وإن أثم موليها.</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وذلك لأنه لم يقمْ دليل على عدم جواز تنفيذ حكمها إذا جاء موافقًا للشَّرْع، إلا إذا ثبت شرعًا سلب المرأة أهْليتها، ولا يوجد في الشرع ما يسلب المرأة أهْليتها، فلمْ يُصرح الشرع إلا بنقصان عقلها، وهذا لا يسوغ سلْب أهليتها بالكُلية، يؤيد هذا: أن المرأة تصلح شاهدة، وناظرة في الأوقاف، ووصية على اليتامى، ونقصان العقل الذي وصفت به إنما هو بالنسبة والإضافة، أي جنس النساء، وليس كل فرد </w:t>
      </w:r>
      <w:proofErr w:type="spellStart"/>
      <w:r w:rsidRPr="00A80DEE">
        <w:rPr>
          <w:rFonts w:ascii="Traditional Arabic" w:hAnsi="Traditional Arabic" w:cs="Traditional Arabic"/>
          <w:sz w:val="34"/>
          <w:szCs w:val="34"/>
          <w:rtl/>
        </w:rPr>
        <w:t>فرد</w:t>
      </w:r>
      <w:proofErr w:type="spellEnd"/>
      <w:r w:rsidRPr="00A80DEE">
        <w:rPr>
          <w:rFonts w:ascii="Traditional Arabic" w:hAnsi="Traditional Arabic" w:cs="Traditional Arabic"/>
          <w:sz w:val="34"/>
          <w:szCs w:val="34"/>
          <w:rtl/>
        </w:rPr>
        <w:t xml:space="preserve"> منهن، وهذا يعني أنه لا يعم النساء </w:t>
      </w:r>
      <w:proofErr w:type="gramStart"/>
      <w:r w:rsidRPr="00A80DEE">
        <w:rPr>
          <w:rFonts w:ascii="Traditional Arabic" w:hAnsi="Traditional Arabic" w:cs="Traditional Arabic"/>
          <w:sz w:val="34"/>
          <w:szCs w:val="34"/>
          <w:rtl/>
        </w:rPr>
        <w:t>جميعا</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41"/>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مناقشة أدلة القول الثالث:</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أولًا: يُمكن مُناقشة استدلالهم بقوله تعالى</w:t>
      </w:r>
      <w:proofErr w:type="gramStart"/>
      <w:r w:rsidRPr="00A80DEE">
        <w:rPr>
          <w:rFonts w:ascii="Traditional Arabic" w:hAnsi="Traditional Arabic" w:cs="Traditional Arabic"/>
          <w:sz w:val="34"/>
          <w:szCs w:val="34"/>
          <w:rtl/>
        </w:rPr>
        <w:t>: ﴿الرِّجَالُ</w:t>
      </w:r>
      <w:proofErr w:type="gramEnd"/>
      <w:r w:rsidRPr="00A80DEE">
        <w:rPr>
          <w:rFonts w:ascii="Traditional Arabic" w:hAnsi="Traditional Arabic" w:cs="Traditional Arabic"/>
          <w:sz w:val="34"/>
          <w:szCs w:val="34"/>
          <w:rtl/>
        </w:rPr>
        <w:t xml:space="preserve"> قَوَّامُونَ عَلَى النِّسَاءِ﴾ [النساء: 34]، وأن الآية الكريمة حصرت القِوَامةَ في الرجل - فلا يصح تولية النساء؛ من وجهين:</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 xml:space="preserve">الوجه الأول: </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أن الآية الكريمة ليستْ في محل النزاع؛ لأن المراد منها القوامة الخاصة، وهي القوامة الأسرية التي أشار إليها الرسول </w:t>
      </w:r>
      <w:r w:rsidR="00A80DEE">
        <w:rPr>
          <w:rFonts w:ascii="Traditional Arabic" w:hAnsi="Traditional Arabic" w:cs="Traditional Arabic"/>
          <w:sz w:val="28"/>
          <w:szCs w:val="28"/>
          <w:rtl/>
        </w:rPr>
        <w:t xml:space="preserve">صلى الله عليه </w:t>
      </w:r>
      <w:proofErr w:type="gramStart"/>
      <w:r w:rsidR="00A80DEE">
        <w:rPr>
          <w:rFonts w:ascii="Traditional Arabic" w:hAnsi="Traditional Arabic" w:cs="Traditional Arabic"/>
          <w:sz w:val="28"/>
          <w:szCs w:val="28"/>
          <w:rtl/>
        </w:rPr>
        <w:t xml:space="preserve">وسلم </w:t>
      </w:r>
      <w:r w:rsidRPr="00A80DEE">
        <w:rPr>
          <w:rFonts w:ascii="Traditional Arabic" w:hAnsi="Traditional Arabic" w:cs="Traditional Arabic"/>
          <w:sz w:val="34"/>
          <w:szCs w:val="34"/>
          <w:rtl/>
        </w:rPr>
        <w:t xml:space="preserve"> في</w:t>
      </w:r>
      <w:proofErr w:type="gramEnd"/>
      <w:r w:rsidRPr="00A80DEE">
        <w:rPr>
          <w:rFonts w:ascii="Traditional Arabic" w:hAnsi="Traditional Arabic" w:cs="Traditional Arabic"/>
          <w:sz w:val="34"/>
          <w:szCs w:val="34"/>
          <w:rtl/>
        </w:rPr>
        <w:t xml:space="preserve"> حديثه، حيث قال: </w:t>
      </w:r>
      <w:r w:rsidRPr="00A80DEE">
        <w:rPr>
          <w:rFonts w:ascii="Traditional Arabic" w:hAnsi="Traditional Arabic" w:cs="Traditional Arabic"/>
          <w:b/>
          <w:bCs/>
          <w:sz w:val="34"/>
          <w:szCs w:val="34"/>
          <w:rtl/>
        </w:rPr>
        <w:t>«</w:t>
      </w:r>
      <w:r w:rsidRPr="00A80DEE">
        <w:rPr>
          <w:rFonts w:ascii="Traditional Arabic" w:hAnsi="Traditional Arabic" w:cs="Traditional Arabic"/>
          <w:sz w:val="34"/>
          <w:szCs w:val="34"/>
          <w:rtl/>
        </w:rPr>
        <w:t>والرجل راعٍ في أهله، ومسؤول عن رعيته»</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وهي أن يطاع، ويستأذن، ويملك حق التأديب، وليس المراد هنا القوامة العامة التي تشمل القضاء وغيره.</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والذي يدل على أن المراد بالقوامة هنا: القوامة على الأسرة </w:t>
      </w:r>
      <w:proofErr w:type="gramStart"/>
      <w:r w:rsidRPr="00A80DEE">
        <w:rPr>
          <w:rFonts w:ascii="Traditional Arabic" w:hAnsi="Traditional Arabic" w:cs="Traditional Arabic"/>
          <w:sz w:val="34"/>
          <w:szCs w:val="34"/>
          <w:rtl/>
        </w:rPr>
        <w:t>- ثلاثةُ</w:t>
      </w:r>
      <w:proofErr w:type="gramEnd"/>
      <w:r w:rsidRPr="00A80DEE">
        <w:rPr>
          <w:rFonts w:ascii="Traditional Arabic" w:hAnsi="Traditional Arabic" w:cs="Traditional Arabic"/>
          <w:sz w:val="34"/>
          <w:szCs w:val="34"/>
          <w:rtl/>
        </w:rPr>
        <w:t xml:space="preserve"> أمور:</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الأمر الأول: سبب نزول الآية؛ فقد روي عن الحسن أنه قال: «جاءت امرأة إلى </w:t>
      </w:r>
      <w:proofErr w:type="gramStart"/>
      <w:r w:rsidRPr="00A80DEE">
        <w:rPr>
          <w:rFonts w:ascii="Traditional Arabic" w:hAnsi="Traditional Arabic" w:cs="Traditional Arabic"/>
          <w:sz w:val="34"/>
          <w:szCs w:val="34"/>
          <w:rtl/>
        </w:rPr>
        <w:t xml:space="preserve">النبي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xml:space="preserve"> فقالت: إن زوجي ضربني، قال: «بينكما القصاص»، فأنزل الله ـ: ﴿وَلَا تَعْجَلْ بِالْقُرْآَنِ مِنْ قَبْلِ أَنْ يُقْضَى إِلَيْكَ وَحْيُهُ﴾ [طه: 114]، فأمسك النبي </w:t>
      </w:r>
      <w:r w:rsidR="00A80DEE">
        <w:rPr>
          <w:rFonts w:ascii="Traditional Arabic" w:hAnsi="Traditional Arabic" w:cs="Traditional Arabic"/>
          <w:sz w:val="28"/>
          <w:szCs w:val="28"/>
          <w:rtl/>
        </w:rPr>
        <w:t xml:space="preserve"> صلى الله عليه وسلم </w:t>
      </w:r>
      <w:r w:rsidRPr="00A80DEE">
        <w:rPr>
          <w:rFonts w:ascii="Traditional Arabic" w:hAnsi="Traditional Arabic" w:cs="Traditional Arabic"/>
          <w:sz w:val="34"/>
          <w:szCs w:val="34"/>
          <w:rtl/>
        </w:rPr>
        <w:t xml:space="preserve"> حتى أنزل الله ـ: ﴿الرِّجَالُ قَوَّامُونَ عَلَى النِّسَاءِ﴾".</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إذًا؛ فسبب النزول يدل على أن الآية نزلتْ في الولاية الأُسرية، بقوامة الرجل على المرأة بالتأديب.</w:t>
      </w:r>
      <w:r w:rsidRPr="00A80DEE">
        <w:rPr>
          <w:rFonts w:ascii="Traditional Arabic" w:hAnsi="Traditional Arabic" w:cs="Traditional Arabic"/>
          <w:sz w:val="34"/>
          <w:szCs w:val="34"/>
          <w:rtl/>
        </w:rPr>
        <w:br/>
      </w:r>
      <w:r w:rsidRPr="00A80DEE">
        <w:rPr>
          <w:rFonts w:ascii="Traditional Arabic" w:hAnsi="Traditional Arabic" w:cs="Traditional Arabic"/>
          <w:sz w:val="34"/>
          <w:szCs w:val="34"/>
          <w:rtl/>
        </w:rPr>
        <w:lastRenderedPageBreak/>
        <w:t>الأمر الثاني: أن الآية نازلة في الولاية الأُسرية؛ فنظم الآية وسياقها يدلَّان على ذلك؛ مِن ذلك قولُه - تعالى -: ﴿وَبِمَا أَنْفَقُوا مِنْ أَمْوَالِهِمْ﴾ [النساء: 34] يدل على النفقات والمهر، كما فيها إشارة إلى ما يجب للزوج على زوجته من طاعة وأمانة؛ وهو قوله - تعالى -: ﴿فَالصَّالِحَاتُ قَانِتَاتٌ حَافِظَاتٌ لِلْغَيْبِ بِمَا حَفِظَ اللَّهُ﴾ [النساء: 34]، وفيها إشارة أيضًا إلى السلطة المخولة للأزواج على زوجاتهم، وهو قوله - تعالى -: ﴿وَاللَّاتِي تَخَافُونَ نُشُوزَهُنَّ فَعِظُوهُنَّ وَاهْجُرُوهُنَّ فِي الْمَضَاجِعِ وَاضْرِبُوهُنَّ﴾ [النساء: 34]؛ وعلى هذا فالآية في الولاية الأسرية، وليست في الولايات العامة.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الأمر الثالث: أن المرأة تصْلح لأنْ تكون وصية على اليتامى، وناظرة في مال الوقف، وهذا يدلُّ على صلاحية المرأة للولايات الخاصة؛ لأنها قادرة على أن تقوم بأمور هذه الولاية، فجاز إسنادها إليها، فالآية إذًا لا تفيد العموم؛ ومن هنا يجوز إسناد الولايات العامة إليها، ما دام مناط الحكم - وهو القدرة - متحققًا، ولا تأثير لعموم الولاية أو خصومها، بعد أن تتحقق علة الحكم، وهي قدرة المرأة على ممارسة الولاية، إلا أن الإجماع قام على عدم جواز تولي المرأةِ رئاسةَ الدولة وما هو بمثابتها، استنادًا إلى النص الوارد في رئاسة الدولة، المانع من تولي المرأة إياها، ولولا قيام الإجماع، لجاز تولية المرأة الولاياتِ العامةَ أيضًا.</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الوجه الثاني:</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 xml:space="preserve">لو سلَّمنا جدلًا أن الآية تفيد العموم، فإن الاستدلال بها لا يسلم؛ لأن الدليل يجب أن ينتج تمام الدعوى، أما هنا فقد أنتج أخص من الدعوى، وبيان ذلك: أن الدعوى هي أنه لا يجوز تولي المرأة القضاء مطلقًا، لا على الرجال، ولا على النساء، ولا على الصغار، والدليل هنا لا يدل إلا على منع توليتها على الرجال، أما الصغار والنساء، فلم يَرِد الدليل عليهم؛ وبهذا يكون الدليل غير منتج لتمام الدعوى، فلا يصح الاستدلال </w:t>
      </w:r>
      <w:proofErr w:type="gramStart"/>
      <w:r w:rsidRPr="00A80DEE">
        <w:rPr>
          <w:rFonts w:ascii="Traditional Arabic" w:hAnsi="Traditional Arabic" w:cs="Traditional Arabic"/>
          <w:sz w:val="34"/>
          <w:szCs w:val="34"/>
          <w:rtl/>
        </w:rPr>
        <w:t>به</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42"/>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br w:type="column"/>
      </w:r>
      <w:r w:rsidRPr="00A80DEE">
        <w:rPr>
          <w:rFonts w:ascii="Traditional Arabic" w:hAnsi="Traditional Arabic" w:cs="Traditional Arabic"/>
          <w:b/>
          <w:bCs/>
          <w:sz w:val="34"/>
          <w:szCs w:val="34"/>
          <w:rtl/>
        </w:rPr>
        <w:lastRenderedPageBreak/>
        <w:t>الرد على هذه المناقشات:</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أولًا الرَّد على الوَجْه الأول:</w:t>
      </w:r>
      <w:r w:rsidRPr="00A80DEE">
        <w:rPr>
          <w:rFonts w:ascii="Traditional Arabic" w:hAnsi="Traditional Arabic" w:cs="Traditional Arabic"/>
          <w:sz w:val="34"/>
          <w:szCs w:val="34"/>
          <w:rtl/>
        </w:rPr>
        <w:t xml:space="preserve"> وهي أن الآية الكريمة ليست في محل النزاع </w:t>
      </w:r>
      <w:proofErr w:type="gramStart"/>
      <w:r w:rsidRPr="00A80DEE">
        <w:rPr>
          <w:rFonts w:ascii="Traditional Arabic" w:hAnsi="Traditional Arabic" w:cs="Traditional Arabic"/>
          <w:sz w:val="34"/>
          <w:szCs w:val="34"/>
          <w:rtl/>
        </w:rPr>
        <w:t>- فيرد</w:t>
      </w:r>
      <w:proofErr w:type="gramEnd"/>
      <w:r w:rsidRPr="00A80DEE">
        <w:rPr>
          <w:rFonts w:ascii="Traditional Arabic" w:hAnsi="Traditional Arabic" w:cs="Traditional Arabic"/>
          <w:sz w:val="34"/>
          <w:szCs w:val="34"/>
          <w:rtl/>
        </w:rPr>
        <w:t xml:space="preserve"> عليهم في النقاط التالية: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النقطة الأولى: قولهم: إن سبب النزول يدل على تخصيص الآية، يجاب عنه بأن أكثر العلماء </w:t>
      </w:r>
      <w:proofErr w:type="gramStart"/>
      <w:r w:rsidRPr="00A80DEE">
        <w:rPr>
          <w:rFonts w:ascii="Traditional Arabic" w:hAnsi="Traditional Arabic" w:cs="Traditional Arabic"/>
          <w:sz w:val="34"/>
          <w:szCs w:val="34"/>
          <w:rtl/>
        </w:rPr>
        <w:t>- والمعتمد</w:t>
      </w:r>
      <w:proofErr w:type="gramEnd"/>
      <w:r w:rsidRPr="00A80DEE">
        <w:rPr>
          <w:rFonts w:ascii="Traditional Arabic" w:hAnsi="Traditional Arabic" w:cs="Traditional Arabic"/>
          <w:sz w:val="34"/>
          <w:szCs w:val="34"/>
          <w:rtl/>
        </w:rPr>
        <w:t xml:space="preserve"> عند الأصوليين – على: أن العبرة بعموم اللفظ لا بخصوص السبب، وأما التخصيص بسبب النزول، فلا يسلم إلا على رأي ضعيف، وأيضًا فإن حذف متعلق القوامة يؤذِن بعمومها</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43"/>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النقطة الثانية: قولهم: إن الآية فيها ما يشير إلى الولاية الخاصة، وهي ولاية الأسرة - فيُجاب عنها بأن مثل هذا لا يكون مخصصًا؛ لأنه من باب إفراد فرد من أفراد العام، وهذا يعني تخصيص بعض العام بالذِّكر، أو بعبارة أخرى: النص على بعض ما تضمنه هذا العام، والحكم عليه بما حكم على العام، وهذا لا يكون تخصيصًا عند جمهور العلماء، والدليل على ذلك: أن الحكم على الواحد لا يُنافي الحكم على الكلِّ؛ لأنه لا منافاة بين بعض الشيء وكله؛ بل الكل محتاج إلى بعضه، وإذا لم توجد المنافاة، لم يوجد التخصيص؛ لأن المخصص لا بد أن يكون منافيًا للعام</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44"/>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النقطة الثالثة: وأما مناقشة قولهم: إن الآية تفيد العموم؛ فيجاب عنها: بأن حاصلها يرجع إلى معارضة دليلٍ، بقياس الولايات العامة على الولايات الخاصة، وهذا القياس باطل؛ لأنه مع الفارق، حيث إن الولاية الخاصـة لا تحتاج إلا إلى مجرد القدرة، بخلاف الولايات العامة، فإنها تحتاج إلى قدرة عالية، تتناسب وأعباءَ هذه الولاية، ومن البد</w:t>
      </w:r>
      <w:r w:rsidR="00A80DEE">
        <w:rPr>
          <w:rFonts w:ascii="Traditional Arabic" w:hAnsi="Traditional Arabic" w:cs="Traditional Arabic" w:hint="cs"/>
          <w:sz w:val="34"/>
          <w:szCs w:val="34"/>
          <w:rtl/>
        </w:rPr>
        <w:t>ي</w:t>
      </w:r>
      <w:r w:rsidRPr="00A80DEE">
        <w:rPr>
          <w:rFonts w:ascii="Traditional Arabic" w:hAnsi="Traditional Arabic" w:cs="Traditional Arabic"/>
          <w:sz w:val="34"/>
          <w:szCs w:val="34"/>
          <w:rtl/>
        </w:rPr>
        <w:t>هي أن مَن يقدر على عمل بسيط، قد لا يقدر على عمل معقد، فإن جاز للمرأة أن تشرف على يتيم، أو تتصرف في ربع دار موقوفة مثلًا، فهذا لا يكون دليلًا على أنها قادرة على تسلم الولايات العامة المتشعبة والمعقدة.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إذًا؛ فمناط الحكم في الولايات الخاصة - وهو مجرد القدرة - لا يوجد في الولاية العامة، التي تحتاج إلى القدرة العالية، لا مجرد القدرة، هذا إذا سلمنا أن مناط الحكم في تولي الولايات، هو </w:t>
      </w:r>
      <w:r w:rsidRPr="00A80DEE">
        <w:rPr>
          <w:rFonts w:ascii="Traditional Arabic" w:hAnsi="Traditional Arabic" w:cs="Traditional Arabic"/>
          <w:sz w:val="34"/>
          <w:szCs w:val="34"/>
          <w:rtl/>
        </w:rPr>
        <w:lastRenderedPageBreak/>
        <w:t>القدرة، لكن لا نسلم هذا؛ لأنه يشترط في العلة التي هي مناط الحكم، أن تكون وصفًا، ظاهرًا، منضبطًا، والقدرة ليست كذلك؛ لأنها وصف مضطرب، ليس له مقاييس أو موازين مضبوطة، وإذا نظرنا في الحديث الشريف: «لن يفلح قوم ولوا أمرهم امرأة»، فإنا نرى أن العلة التي جُعلت مناطًا لعدم الفلاح هي الأنوثة؛ لأنها مظِنة الإخلال أو عدم الكمال في القيام بالأعباء العامة؛ وعلى هذا فإن وُجدت الأنوثة، فقد وُجد المانع من تولي الولايات العامة، ومنها القضاء، ولولا أن الإجماع قد قام على جواز تولية المرأة الولايات الخاصة، لقلنا بعدم جواز أن تسند الولايات الخاصة إلى المرأة</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45"/>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 xml:space="preserve">وبهذا يثبت أن الآية في محل النزاع، وليسـت خاصة في الولاية الأسرية، حتى لو سلمنا جدلًا بأن الآية مقصورة على المسؤولية في الأسرة، لكانت أبلغ في الدلالة على عدم صلاحية المرأة لتولي القضاء؛ لأنها لو عجزت عن إدارة أسرة، تشتمل على جماعة محدودة، فالأَولى أن تكون عاجزة عن إدارة شؤون الناس، وحلِّ مشاكلهم، والنظر في مصالحهم، والفصل في منازعاتهم، والحكم في </w:t>
      </w:r>
      <w:proofErr w:type="gramStart"/>
      <w:r w:rsidRPr="00A80DEE">
        <w:rPr>
          <w:rFonts w:ascii="Traditional Arabic" w:hAnsi="Traditional Arabic" w:cs="Traditional Arabic"/>
          <w:sz w:val="34"/>
          <w:szCs w:val="34"/>
          <w:rtl/>
        </w:rPr>
        <w:t>خصوماتهم</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46"/>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 xml:space="preserve">ثانيًا: الرد على الوجْه الثاني: </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وهي أن الاستدلال غير صحيح؛ لأنه لا ينتج تمام الدعوى؛ فيرد عليها بما يلي: </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proofErr w:type="gramStart"/>
      <w:r w:rsidRPr="00A80DEE">
        <w:rPr>
          <w:rFonts w:ascii="Traditional Arabic" w:hAnsi="Traditional Arabic" w:cs="Traditional Arabic"/>
          <w:sz w:val="34"/>
          <w:szCs w:val="34"/>
          <w:rtl/>
        </w:rPr>
        <w:t>1- أن</w:t>
      </w:r>
      <w:proofErr w:type="gramEnd"/>
      <w:r w:rsidRPr="00A80DEE">
        <w:rPr>
          <w:rFonts w:ascii="Traditional Arabic" w:hAnsi="Traditional Arabic" w:cs="Traditional Arabic"/>
          <w:sz w:val="34"/>
          <w:szCs w:val="34"/>
          <w:rtl/>
        </w:rPr>
        <w:t xml:space="preserve"> الدليل أنتج مساوي الدعوى؛ وذلك للمساواة بين الرجال والنساء والأحداث، أما القضاء فلا يوجد فارق بين الرجال وغيرهم في مجال الخصومة والتقاضي، ومؤاخذتهم على ما يصـدر منهم، فإلحاق النساء والصغار بالرجال، إنما هو قياس بمعنى الأصل، أو هو قياس جلي.</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ثانيًا: مناقشة استدلال الجمهور بحديث</w:t>
      </w:r>
      <w:r w:rsidRPr="00A80DEE">
        <w:rPr>
          <w:rFonts w:ascii="Traditional Arabic" w:hAnsi="Traditional Arabic" w:cs="Traditional Arabic"/>
          <w:sz w:val="34"/>
          <w:szCs w:val="34"/>
          <w:rtl/>
        </w:rPr>
        <w:t>: «لن يفلح قوم ولوا أمرهم امرأة»</w:t>
      </w:r>
      <w:r w:rsidR="00A80DEE">
        <w:rPr>
          <w:rFonts w:ascii="Traditional Arabic" w:hAnsi="Traditional Arabic" w:cs="Traditional Arabic"/>
          <w:sz w:val="34"/>
          <w:szCs w:val="34"/>
          <w:rtl/>
        </w:rPr>
        <w:t>،</w:t>
      </w:r>
      <w:r w:rsidRPr="00A80DEE">
        <w:rPr>
          <w:rFonts w:ascii="Traditional Arabic" w:hAnsi="Traditional Arabic" w:cs="Traditional Arabic"/>
          <w:sz w:val="34"/>
          <w:szCs w:val="34"/>
          <w:rtl/>
        </w:rPr>
        <w:t xml:space="preserve"> فقد سبقت مناقشة هذا الدليل والرد عليه، عند مناقشة قول الحنفية.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ثالثًا: مناقشة استدلالهم بحديث:</w:t>
      </w:r>
      <w:r w:rsidRPr="00A80DEE">
        <w:rPr>
          <w:rFonts w:ascii="Traditional Arabic" w:hAnsi="Traditional Arabic" w:cs="Traditional Arabic"/>
          <w:sz w:val="34"/>
          <w:szCs w:val="34"/>
          <w:rtl/>
        </w:rPr>
        <w:t xml:space="preserve"> «القضاة ثلاثة»، وأن الحديث نص على أن القاضي يكون من الرجال، ودل بمفهومه على منع المرأة </w:t>
      </w:r>
      <w:proofErr w:type="gramStart"/>
      <w:r w:rsidRPr="00A80DEE">
        <w:rPr>
          <w:rFonts w:ascii="Traditional Arabic" w:hAnsi="Traditional Arabic" w:cs="Traditional Arabic"/>
          <w:sz w:val="34"/>
          <w:szCs w:val="34"/>
          <w:rtl/>
        </w:rPr>
        <w:t>- فنوقش</w:t>
      </w:r>
      <w:proofErr w:type="gramEnd"/>
      <w:r w:rsidRPr="00A80DEE">
        <w:rPr>
          <w:rFonts w:ascii="Traditional Arabic" w:hAnsi="Traditional Arabic" w:cs="Traditional Arabic"/>
          <w:sz w:val="34"/>
          <w:szCs w:val="34"/>
          <w:rtl/>
        </w:rPr>
        <w:t xml:space="preserve"> من عدة وجوه:</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الوجه الأول</w:t>
      </w:r>
      <w:r w:rsidRPr="00A80DEE">
        <w:rPr>
          <w:rFonts w:ascii="Traditional Arabic" w:hAnsi="Traditional Arabic" w:cs="Traditional Arabic"/>
          <w:sz w:val="34"/>
          <w:szCs w:val="34"/>
          <w:rtl/>
        </w:rPr>
        <w:t xml:space="preserve">: أن هذا الاستدلال من قبيل الاستدلال بمفهوم المخالفة، ومفهوم المخالفة ليس دليلًا متفقًا عليه عند جميع العلماء، فلا يستدل به لمذهب على مذهب، خاصة وأن المخالفين </w:t>
      </w:r>
      <w:proofErr w:type="gramStart"/>
      <w:r w:rsidRPr="00A80DEE">
        <w:rPr>
          <w:rFonts w:ascii="Traditional Arabic" w:hAnsi="Traditional Arabic" w:cs="Traditional Arabic"/>
          <w:sz w:val="34"/>
          <w:szCs w:val="34"/>
          <w:rtl/>
        </w:rPr>
        <w:t>- سواء</w:t>
      </w:r>
      <w:proofErr w:type="gramEnd"/>
      <w:r w:rsidRPr="00A80DEE">
        <w:rPr>
          <w:rFonts w:ascii="Traditional Arabic" w:hAnsi="Traditional Arabic" w:cs="Traditional Arabic"/>
          <w:sz w:val="34"/>
          <w:szCs w:val="34"/>
          <w:rtl/>
        </w:rPr>
        <w:t xml:space="preserve"> أكانوا حنفية أم كانوا ظاهرية - لا يصحِّحون العمل بالمفهوم المخالف، وفي </w:t>
      </w:r>
      <w:r w:rsidRPr="00A80DEE">
        <w:rPr>
          <w:rFonts w:ascii="Traditional Arabic" w:hAnsi="Traditional Arabic" w:cs="Traditional Arabic"/>
          <w:sz w:val="34"/>
          <w:szCs w:val="34"/>
          <w:rtl/>
        </w:rPr>
        <w:lastRenderedPageBreak/>
        <w:t xml:space="preserve">هذا يقول </w:t>
      </w:r>
      <w:proofErr w:type="spellStart"/>
      <w:r w:rsidRPr="00A80DEE">
        <w:rPr>
          <w:rFonts w:ascii="Traditional Arabic" w:hAnsi="Traditional Arabic" w:cs="Traditional Arabic"/>
          <w:sz w:val="34"/>
          <w:szCs w:val="34"/>
          <w:rtl/>
        </w:rPr>
        <w:t>الكردري</w:t>
      </w:r>
      <w:proofErr w:type="spellEnd"/>
      <w:r w:rsidRPr="00A80DEE">
        <w:rPr>
          <w:rFonts w:ascii="Traditional Arabic" w:hAnsi="Traditional Arabic" w:cs="Traditional Arabic"/>
          <w:sz w:val="34"/>
          <w:szCs w:val="34"/>
          <w:rtl/>
        </w:rPr>
        <w:t xml:space="preserve"> من الحنفيـة: "تخصيص الشيء بالذِّكر لا يدل على نفي الحكم عمَّا عداه في خطابات الشارع"</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47"/>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rPr>
        <w:t xml:space="preserve">. </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ويقول ابن حزم الظاهري: "هذا القول الذي لا يجوز غيره، وتمام ذلك في قول أصحابنا الظاهريين: إن كل خطاب وكل قضية، فإنما تعطيك ما فيها، ولا تعطيك حكمًا في غيرها"</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48"/>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الوجه الثاني</w:t>
      </w:r>
      <w:r w:rsidRPr="00A80DEE">
        <w:rPr>
          <w:rFonts w:ascii="Traditional Arabic" w:hAnsi="Traditional Arabic" w:cs="Traditional Arabic"/>
          <w:sz w:val="34"/>
          <w:szCs w:val="34"/>
          <w:rtl/>
        </w:rPr>
        <w:t>: أن تخصيص الرجل بالذِّكر، لا يفيد منع المرأة مِن تولي القضاء؛ لأنه قد جيء به لبيان الغالب، لا للتخصيص، ولأن خطابات الشارع، سواء خوطب بها الرجال، أو خوطب به النساء، فإن الجميع مخاطب بها؛ إلا إذا وجد قرينة تمنع دخول غير المذكور في الحكم، فيختص به، ولا قرينة هنا تمنع من دخول النساء، فالحديث عام في الرجال والنساء معًا، والحديث الذي معنا غاية ما يفيد - كما قال في "عون المعبود" - أنه لا ينجو من النار من القضاة إلا مَن عرَف الحق وعمِل به، فإن من عرف الحق ولم يعمل به، فهو ومَن حَكَمَ بجهلٍ سواء في النار، فلا يصلح الحديث للاحتجاج على عدم جواز تولية المرأة</w:t>
      </w:r>
      <w:r w:rsidRPr="00A80DEE">
        <w:rPr>
          <w:rFonts w:ascii="Traditional Arabic" w:hAnsi="Traditional Arabic" w:cs="Traditional Arabic"/>
          <w:sz w:val="34"/>
          <w:szCs w:val="34"/>
          <w:vertAlign w:val="superscript"/>
          <w:rtl/>
        </w:rPr>
        <w:t>(</w:t>
      </w:r>
      <w:r w:rsidRPr="00A80DEE">
        <w:rPr>
          <w:rStyle w:val="a8"/>
          <w:rFonts w:ascii="Traditional Arabic" w:hAnsi="Traditional Arabic" w:cs="Traditional Arabic"/>
          <w:sz w:val="34"/>
          <w:szCs w:val="34"/>
          <w:rtl/>
        </w:rPr>
        <w:footnoteReference w:id="49"/>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رابعًا: مناقشة استدلال الجمهور بالإجماع</w:t>
      </w:r>
      <w:r w:rsidRPr="00A80DEE">
        <w:rPr>
          <w:rFonts w:ascii="Traditional Arabic" w:hAnsi="Traditional Arabic" w:cs="Traditional Arabic"/>
          <w:sz w:val="34"/>
          <w:szCs w:val="34"/>
          <w:rtl/>
        </w:rPr>
        <w:t xml:space="preserve">: وأنه قام على منع المرأة مِن تولي القضاء </w:t>
      </w:r>
      <w:proofErr w:type="gramStart"/>
      <w:r w:rsidRPr="00A80DEE">
        <w:rPr>
          <w:rFonts w:ascii="Traditional Arabic" w:hAnsi="Traditional Arabic" w:cs="Traditional Arabic"/>
          <w:sz w:val="34"/>
          <w:szCs w:val="34"/>
          <w:rtl/>
        </w:rPr>
        <w:t>- فنُوقش</w:t>
      </w:r>
      <w:proofErr w:type="gramEnd"/>
      <w:r w:rsidRPr="00A80DEE">
        <w:rPr>
          <w:rFonts w:ascii="Traditional Arabic" w:hAnsi="Traditional Arabic" w:cs="Traditional Arabic"/>
          <w:sz w:val="34"/>
          <w:szCs w:val="34"/>
          <w:rtl/>
        </w:rPr>
        <w:t xml:space="preserve"> من عدة وجوه:</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الوجه الأول</w:t>
      </w:r>
      <w:r w:rsidRPr="00A80DEE">
        <w:rPr>
          <w:rFonts w:ascii="Traditional Arabic" w:hAnsi="Traditional Arabic" w:cs="Traditional Arabic"/>
          <w:sz w:val="34"/>
          <w:szCs w:val="34"/>
          <w:rtl/>
        </w:rPr>
        <w:t xml:space="preserve">: لا يمكن لنا أن نعلم يقينًا حدوث الإجماع، فربما وجد مخالف في ذلك العصر ولم تصلْنا هذه المخالفةُ، ومن أين لنا أن نعلم أن ابن جرير الطبري غير مسبوق إلى ما قاله؟! وعلى تسليم إمكانية تحقق الإجماع، فإن الإجماع هنا لا يصح الاستدلال به؛ لأنه لم يثبت إجماع على منع المرأة من تولي الولايات العامة؛ فقد ثبت: أن السيدة عائشة </w:t>
      </w:r>
      <w:proofErr w:type="gramStart"/>
      <w:r w:rsidRPr="00A80DEE">
        <w:rPr>
          <w:rFonts w:ascii="Traditional Arabic" w:hAnsi="Traditional Arabic" w:cs="Traditional Arabic"/>
          <w:sz w:val="34"/>
          <w:szCs w:val="34"/>
          <w:rtl/>
        </w:rPr>
        <w:t>- رضي</w:t>
      </w:r>
      <w:proofErr w:type="gramEnd"/>
      <w:r w:rsidRPr="00A80DEE">
        <w:rPr>
          <w:rFonts w:ascii="Traditional Arabic" w:hAnsi="Traditional Arabic" w:cs="Traditional Arabic"/>
          <w:sz w:val="34"/>
          <w:szCs w:val="34"/>
          <w:rtl/>
        </w:rPr>
        <w:t xml:space="preserve"> الله عنها - قد تولت قيادة جيش، وتزعمت الثورة ضد علي بن أبي طالب، ومعها من خيرة الصحابة أمثال: الزبير بن العوام، وطلحة بن عبيد الله، وغيرهما، ولم ينكروا عليها، فهذا دليل على عدم صحة دعوى الإجماع، وفي نفس الوقت دليل على جواز تولية المرأة القضاء؛ لأنه أقل خطرًا من قيادة الجيوش، وتزعم الثورات</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50"/>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br w:type="column"/>
      </w:r>
      <w:r w:rsidRPr="00A80DEE">
        <w:rPr>
          <w:rFonts w:ascii="Traditional Arabic" w:hAnsi="Traditional Arabic" w:cs="Traditional Arabic"/>
          <w:b/>
          <w:bCs/>
          <w:sz w:val="34"/>
          <w:szCs w:val="34"/>
          <w:rtl/>
        </w:rPr>
        <w:lastRenderedPageBreak/>
        <w:t>وقد أجيب عن المناقشة: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 xml:space="preserve">بمنع إمكانية تحقق الإجماع، وذلك بعد بذل الجهد في البحث، والتحرِّي عن المخالف لرأي الجمهور </w:t>
      </w:r>
      <w:proofErr w:type="gramStart"/>
      <w:r w:rsidRPr="00A80DEE">
        <w:rPr>
          <w:rFonts w:ascii="Traditional Arabic" w:hAnsi="Traditional Arabic" w:cs="Traditional Arabic"/>
          <w:sz w:val="34"/>
          <w:szCs w:val="34"/>
          <w:rtl/>
        </w:rPr>
        <w:t>- لم</w:t>
      </w:r>
      <w:proofErr w:type="gramEnd"/>
      <w:r w:rsidRPr="00A80DEE">
        <w:rPr>
          <w:rFonts w:ascii="Traditional Arabic" w:hAnsi="Traditional Arabic" w:cs="Traditional Arabic"/>
          <w:sz w:val="34"/>
          <w:szCs w:val="34"/>
          <w:rtl/>
        </w:rPr>
        <w:t xml:space="preserve"> نعثرْ إلا على قول بالجواز منسوب إلى ابن جرير، وسوف تأتي مناقشة هذا القول في محله.</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الرد على هذه الإجابة: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يمكن الرد على هذه الإجابة من وجوه:</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الأول: من الممكن الرد على هذه الإجابة بأنه قد نُقل عن الحسن البصري: أنه قال بجواز تولي المرأة القضاء </w:t>
      </w:r>
      <w:proofErr w:type="gramStart"/>
      <w:r w:rsidRPr="00A80DEE">
        <w:rPr>
          <w:rFonts w:ascii="Traditional Arabic" w:hAnsi="Traditional Arabic" w:cs="Traditional Arabic"/>
          <w:sz w:val="34"/>
          <w:szCs w:val="34"/>
          <w:rtl/>
        </w:rPr>
        <w:t>مطلقًا</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51"/>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وقد ثبت عن عدد من كبار علماء المسلمين النقلُ عن ابن جرير الطبري، وهم موضع الثقة والاطمئنان، كما ثبت هذا القول عن ابن حزم، فابن حزم وابن جرير مسبوقان بقول الحسن البصري في جواز تولية المرأة القضاء.</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الثاني: يجاب عن منع صحة الاستدلال بالإجماع لفعل السيدة عائشة: بأن السيدة عائشة لم تخرج زعيمة لثورة، ولا قائدة لجيش، إنما خرجت بتأثير عدد من الصحابـة، وما كان قصدها من الخروج إلا الإصلاح، فلم تكن زعيمة لثورة؛ لأنه لم ينقل عن أحد من المؤرخين أن عائشة ومَن معها نازعوا عليًّا على الخلافة، وأما أنها لم تخرج قائدة لجيش؛ لأن الذين طلبوا منها الخروج كان مرادهم التوفيق بين الناس، وأن يزيلوا ما بينهم من أسباب الخلاف، ورأوا أن وجود السيدة عائشة معهم، هي أم المؤمنين أدعى إلى انضمام الناس إليهم.</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يقول ابن العربي: "وأما خروجها إلى حرب الجمل، فما خرجت لحرب، ولكن تعلق الناس بها، وشكوا إليها ما صاروا إليه مِن عظيم الفتنة، وتهارج الناس، ورجوا ببركتها الإصلاح، وطمعوا في الاستحياء منها إذا وقفت إلى الخلق، وظنت هي ذلك، فخرجت </w:t>
      </w:r>
      <w:proofErr w:type="spellStart"/>
      <w:r w:rsidRPr="00A80DEE">
        <w:rPr>
          <w:rFonts w:ascii="Traditional Arabic" w:hAnsi="Traditional Arabic" w:cs="Traditional Arabic"/>
          <w:sz w:val="34"/>
          <w:szCs w:val="34"/>
          <w:rtl/>
        </w:rPr>
        <w:t>مقتضيـة</w:t>
      </w:r>
      <w:proofErr w:type="spellEnd"/>
      <w:r w:rsidRPr="00A80DEE">
        <w:rPr>
          <w:rFonts w:ascii="Traditional Arabic" w:hAnsi="Traditional Arabic" w:cs="Traditional Arabic"/>
          <w:sz w:val="34"/>
          <w:szCs w:val="34"/>
          <w:rtl/>
        </w:rPr>
        <w:t xml:space="preserve"> بالله في قولـه</w:t>
      </w:r>
      <w:proofErr w:type="gramStart"/>
      <w:r w:rsidRPr="00A80DEE">
        <w:rPr>
          <w:rFonts w:ascii="Traditional Arabic" w:hAnsi="Traditional Arabic" w:cs="Traditional Arabic"/>
          <w:sz w:val="34"/>
          <w:szCs w:val="34"/>
          <w:rtl/>
        </w:rPr>
        <w:t>: ﴿لَا</w:t>
      </w:r>
      <w:proofErr w:type="gramEnd"/>
      <w:r w:rsidRPr="00A80DEE">
        <w:rPr>
          <w:rFonts w:ascii="Traditional Arabic" w:hAnsi="Traditional Arabic" w:cs="Traditional Arabic"/>
          <w:sz w:val="34"/>
          <w:szCs w:val="34"/>
          <w:rtl/>
        </w:rPr>
        <w:t xml:space="preserve"> خَيْرَ فِي كَثِيرٍ مِنْ نَجْوَاهُمْ إِلَّا مَنْ أَمَرَ بِصَدَقَةٍ أَوْ مَعْرُوفٍ أَوْ إِصْلَاحٍ بَيْنَ النَّاسِ﴾ [النساء: 114]، وبقوله: ﴿وَإِنْ طَائِفَتَانِ مِنَ الْمُؤْمِنِينَ اقْتَتَلُوا فَأَصْلِحُوا بَيْنَهُمَا﴾ [الحجرات: 9]".</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 xml:space="preserve">ثم كان ما كان من الحرب والفتنة؛ بسبب دعاة الفتنة، ولو سلمنا جدلًا أنها خرجت قائدة الجيش، أو زعيمة لثورة، فإن هذا كان اجتهادًا منها، وقد ثبت رجوعها عنه، وخطَّأت نفسها فيما </w:t>
      </w:r>
      <w:r w:rsidRPr="00A80DEE">
        <w:rPr>
          <w:rFonts w:ascii="Traditional Arabic" w:hAnsi="Traditional Arabic" w:cs="Traditional Arabic"/>
          <w:sz w:val="34"/>
          <w:szCs w:val="34"/>
          <w:rtl/>
        </w:rPr>
        <w:lastRenderedPageBreak/>
        <w:t xml:space="preserve">ذهبت إليه، فلا حجة في فعلها؛ فقد روي أنه ذُكر لعائشة يوم الجمل، قالت: «وددت أني كنت جلست كما جلس </w:t>
      </w:r>
      <w:proofErr w:type="gramStart"/>
      <w:r w:rsidRPr="00A80DEE">
        <w:rPr>
          <w:rFonts w:ascii="Traditional Arabic" w:hAnsi="Traditional Arabic" w:cs="Traditional Arabic"/>
          <w:sz w:val="34"/>
          <w:szCs w:val="34"/>
          <w:rtl/>
        </w:rPr>
        <w:t>أصحابي»</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52"/>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خامسًا: مناقشة استدلال الجمهور بالقياس</w:t>
      </w:r>
      <w:r w:rsidRPr="00A80DEE">
        <w:rPr>
          <w:rFonts w:ascii="Traditional Arabic" w:hAnsi="Traditional Arabic" w:cs="Traditional Arabic"/>
          <w:sz w:val="34"/>
          <w:szCs w:val="34"/>
          <w:rtl/>
        </w:rPr>
        <w:t xml:space="preserve">: وهو قياس القضاء على الإمامة العظمى بجامع الولاية في كل </w:t>
      </w:r>
      <w:proofErr w:type="gramStart"/>
      <w:r w:rsidRPr="00A80DEE">
        <w:rPr>
          <w:rFonts w:ascii="Traditional Arabic" w:hAnsi="Traditional Arabic" w:cs="Traditional Arabic"/>
          <w:sz w:val="34"/>
          <w:szCs w:val="34"/>
          <w:rtl/>
        </w:rPr>
        <w:t>- فنوقش</w:t>
      </w:r>
      <w:proofErr w:type="gramEnd"/>
      <w:r w:rsidRPr="00A80DEE">
        <w:rPr>
          <w:rFonts w:ascii="Traditional Arabic" w:hAnsi="Traditional Arabic" w:cs="Traditional Arabic"/>
          <w:sz w:val="34"/>
          <w:szCs w:val="34"/>
          <w:rtl/>
        </w:rPr>
        <w:t xml:space="preserve"> كما يلي:</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إن وصف الأنوثة يصلح علة للمنع من رئاسة الدولة؛ وذلك لخطورة هذا المنصب، واحتياج القائم به إلى الثبات والحزم، والهيبة والعزة، وهي أمور لا تتوافر في المرأة غالبًا، حتى إن بعض الرجال تنهار أعصابهم إذا تعرضوا لموقف من المواقف التي تتعرض لها بعض الدول، فكيف تكون المرأة في مثل هذا الموقف؟</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ولكن إن صح كون الأنوثةِ علةً في رئاسة الدولة، فلا يلزم صحته في سائر الولايات العامة ومنها القضاء؛ بل يكون وصف الأنوثة هنا لا أثر له؛ إذ قد ثبت بالإجماع أن الأنوثة لا تأثير لها في الولايات الخاصة، فكذلك القضاء؛ لأن مناط الحكم هنا هو القدرة لا غير.</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الرد على هذه المناقشة:</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إن القول بالفارق بين القضاء ورئاسة الدولة نوعٌ من التحكم بدون دليل؛ لأن كلًّا منهما من الولايات العامة، فلا يصح الاعتراض به، ثم كيف يكون القضاء مختلفًا عن رئاسة الدولة، ثم يكون مساويًا للوصاية على يتيم مثلًا؟</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والواقع أن هذا تحكم محض لا يستند إلى دليل، وهذا مرفوض في البحث </w:t>
      </w:r>
      <w:proofErr w:type="gramStart"/>
      <w:r w:rsidRPr="00A80DEE">
        <w:rPr>
          <w:rFonts w:ascii="Traditional Arabic" w:hAnsi="Traditional Arabic" w:cs="Traditional Arabic"/>
          <w:sz w:val="34"/>
          <w:szCs w:val="34"/>
          <w:rtl/>
        </w:rPr>
        <w:t>العلمي</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53"/>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ولو سلَّمْنا جدلًا بوجود الفارق بين القضاء ورئاسة الدولة، فإن الأنوثة مظنة الإخلال، وعدم القيام بكامل الأعباء، وعلى هذا فلا يجوز تولية المرأة أي ولاية من الولايات، حتى ولو كانت خاصة، لكن الإجماع قائم على جواز توليها للولايات الخاصة، فاستثنيت من عموم الدليل.</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مناقشة أدلة القول الرابع</w:t>
      </w:r>
      <w:r w:rsidRPr="00A80DEE">
        <w:rPr>
          <w:rFonts w:ascii="Traditional Arabic" w:hAnsi="Traditional Arabic" w:cs="Traditional Arabic"/>
          <w:sz w:val="34"/>
          <w:szCs w:val="34"/>
          <w:rtl/>
        </w:rPr>
        <w:t>:</w:t>
      </w:r>
    </w:p>
    <w:p w:rsid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بالنسبة لما نقل عن ابن جرير، فقد سبقت مناقشته والرد على أقوال المناقشين، وانتهينا منها إلى أن القول المنقول عنه بالجواز مطلقًا لا يمكن نفيه عنه جزمًا؛ وذلك لما قدمنا من أدلة على ذلك.</w:t>
      </w:r>
    </w:p>
    <w:p w:rsidR="00A80DEE" w:rsidRDefault="00A80DEE">
      <w:pPr>
        <w:bidi w:val="0"/>
        <w:rPr>
          <w:rFonts w:ascii="Traditional Arabic" w:hAnsi="Traditional Arabic" w:cs="Traditional Arabic"/>
          <w:sz w:val="34"/>
          <w:szCs w:val="34"/>
        </w:rPr>
      </w:pPr>
      <w:r>
        <w:rPr>
          <w:rFonts w:ascii="Traditional Arabic" w:hAnsi="Traditional Arabic" w:cs="Traditional Arabic"/>
          <w:sz w:val="34"/>
          <w:szCs w:val="34"/>
        </w:rPr>
        <w:br w:type="page"/>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lastRenderedPageBreak/>
        <w:t>ويمكن أن نناقش أدلة هذا المذهب بما يلي:</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proofErr w:type="gramStart"/>
      <w:r w:rsidRPr="00A80DEE">
        <w:rPr>
          <w:rFonts w:ascii="Traditional Arabic" w:hAnsi="Traditional Arabic" w:cs="Traditional Arabic"/>
          <w:sz w:val="34"/>
          <w:szCs w:val="34"/>
          <w:rtl/>
        </w:rPr>
        <w:t>1- يناقش</w:t>
      </w:r>
      <w:proofErr w:type="gramEnd"/>
      <w:r w:rsidRPr="00A80DEE">
        <w:rPr>
          <w:rFonts w:ascii="Traditional Arabic" w:hAnsi="Traditional Arabic" w:cs="Traditional Arabic"/>
          <w:sz w:val="34"/>
          <w:szCs w:val="34"/>
          <w:rtl/>
        </w:rPr>
        <w:t xml:space="preserve"> استدلالهم بأن الأصل في الحكم القدرة على الفصل، بما يلي:</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أولا: أن المرأة غير قادرة على الفصل مقدرة تامة؛ وذلك بسبب طبيعتها، ولأنها غالبًا ما تنساق وراء عاطفتها، وما يعتريها من حمل وولادة وإرضاع، يؤثر في فهمها لحجج المتخاصمين، وهذا بدوره يؤثِّر في تكوين الحكم الكامل لديها.</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ثانيًا: أن هذا القول منقوض برئاسة الدولة، إذ إن بعض النساء قد تكون لهن المقدرة التامة على رئاسة الدولة من بعض الرجال، ومع ذلك فإن الإجماع قائم على منعها من تولي هذه الولاية.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الرد على هذه المناقشة: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يُمكن الرد على هذه المناقشة: بأن رئاسة الدولة مستثناة هنا؛ للإجماع المستند إلى نص، ولولا هذا الإجماع لجازت تولية المرأة الإمامة العظمى.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proofErr w:type="gramStart"/>
      <w:r w:rsidRPr="00A80DEE">
        <w:rPr>
          <w:rFonts w:ascii="Traditional Arabic" w:hAnsi="Traditional Arabic" w:cs="Traditional Arabic"/>
          <w:sz w:val="34"/>
          <w:szCs w:val="34"/>
          <w:rtl/>
        </w:rPr>
        <w:t>2- ويناقش</w:t>
      </w:r>
      <w:proofErr w:type="gramEnd"/>
      <w:r w:rsidRPr="00A80DEE">
        <w:rPr>
          <w:rFonts w:ascii="Traditional Arabic" w:hAnsi="Traditional Arabic" w:cs="Traditional Arabic"/>
          <w:sz w:val="34"/>
          <w:szCs w:val="34"/>
          <w:rtl/>
        </w:rPr>
        <w:t xml:space="preserve"> استدلالهم بقياس القضاء على الشهادة؛ بأنه قياس مع الفارق؛ لشمول ولاية القضاء، ولأنها تلزم الحق بدون واسطة، بخلاف ولاية الشهادة، كما مر بيانه سابقًا عند مناقشة أدلة الحنفيَّة.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proofErr w:type="gramStart"/>
      <w:r w:rsidRPr="00A80DEE">
        <w:rPr>
          <w:rFonts w:ascii="Traditional Arabic" w:hAnsi="Traditional Arabic" w:cs="Traditional Arabic"/>
          <w:sz w:val="34"/>
          <w:szCs w:val="34"/>
          <w:rtl/>
        </w:rPr>
        <w:t>3- ويناقش</w:t>
      </w:r>
      <w:proofErr w:type="gramEnd"/>
      <w:r w:rsidRPr="00A80DEE">
        <w:rPr>
          <w:rFonts w:ascii="Traditional Arabic" w:hAnsi="Traditional Arabic" w:cs="Traditional Arabic"/>
          <w:sz w:val="34"/>
          <w:szCs w:val="34"/>
          <w:rtl/>
        </w:rPr>
        <w:t xml:space="preserve"> استدلالهم بقياس القضاء على الولاية الأسرية، بأنه قياس مع الفارق؛ لأن الولاية الأسرية خاصة، وولاية القضاء عامة؛ فلا يصح الاستدلال بالقياس.</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proofErr w:type="gramStart"/>
      <w:r w:rsidRPr="00A80DEE">
        <w:rPr>
          <w:rFonts w:ascii="Traditional Arabic" w:hAnsi="Traditional Arabic" w:cs="Traditional Arabic"/>
          <w:sz w:val="34"/>
          <w:szCs w:val="34"/>
          <w:rtl/>
        </w:rPr>
        <w:t>4- ويناقش</w:t>
      </w:r>
      <w:proofErr w:type="gramEnd"/>
      <w:r w:rsidRPr="00A80DEE">
        <w:rPr>
          <w:rFonts w:ascii="Traditional Arabic" w:hAnsi="Traditional Arabic" w:cs="Traditional Arabic"/>
          <w:sz w:val="34"/>
          <w:szCs w:val="34"/>
          <w:rtl/>
        </w:rPr>
        <w:t xml:space="preserve"> استدلالهم بقياس القضاء على الحسبة، بما يلي:</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lang w:bidi="ar-EG"/>
        </w:rPr>
      </w:pPr>
      <w:r w:rsidRPr="00A80DEE">
        <w:rPr>
          <w:rFonts w:ascii="Traditional Arabic" w:hAnsi="Traditional Arabic" w:cs="Traditional Arabic"/>
          <w:sz w:val="34"/>
          <w:szCs w:val="34"/>
          <w:rtl/>
        </w:rPr>
        <w:t>أولًا: أن هذا الحديث لم يثبت عنه، يقول ابن العربي في "تفسيره": "وروي أن عمر قدم امرأة على حسبة السوق، وهذا لا يصح، فلا تلتفتوا إليه، إنما هو من دسائس المبتدعة"</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54"/>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وذكرها ابن حزم نفسه بصيغة التمريض: "رُوِيَ"، ولو كانت صحيحة لما عبَّر عنها بصيغة التمريض، لا سيما وهو في موقع تأييد لرأيه، ولعله ولاَّها أمر النساء، أما توليتها أمر الرجال، </w:t>
      </w:r>
      <w:proofErr w:type="spellStart"/>
      <w:r w:rsidRPr="00A80DEE">
        <w:rPr>
          <w:rFonts w:ascii="Traditional Arabic" w:hAnsi="Traditional Arabic" w:cs="Traditional Arabic"/>
          <w:sz w:val="34"/>
          <w:szCs w:val="34"/>
          <w:rtl/>
        </w:rPr>
        <w:t>فيأباه</w:t>
      </w:r>
      <w:proofErr w:type="spellEnd"/>
      <w:r w:rsidRPr="00A80DEE">
        <w:rPr>
          <w:rFonts w:ascii="Traditional Arabic" w:hAnsi="Traditional Arabic" w:cs="Traditional Arabic"/>
          <w:sz w:val="34"/>
          <w:szCs w:val="34"/>
          <w:rtl/>
        </w:rPr>
        <w:t xml:space="preserve"> الله ورسوله والمؤمنون.</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lang w:bidi="ar-AE"/>
        </w:rPr>
      </w:pPr>
      <w:r w:rsidRPr="00A80DEE">
        <w:rPr>
          <w:rFonts w:ascii="Traditional Arabic" w:hAnsi="Traditional Arabic" w:cs="Traditional Arabic"/>
          <w:sz w:val="34"/>
          <w:szCs w:val="34"/>
          <w:rtl/>
          <w:lang w:bidi="ar-AE"/>
        </w:rPr>
        <w:t>ويقول ابن سعد عن الشفاء</w:t>
      </w:r>
      <w:r w:rsidR="00A80DEE">
        <w:rPr>
          <w:rFonts w:ascii="Traditional Arabic" w:hAnsi="Traditional Arabic" w:cs="Traditional Arabic"/>
          <w:sz w:val="34"/>
          <w:szCs w:val="34"/>
          <w:rtl/>
          <w:lang w:bidi="ar-AE"/>
        </w:rPr>
        <w:t xml:space="preserve"> في </w:t>
      </w:r>
      <w:r w:rsidRPr="00A80DEE">
        <w:rPr>
          <w:rFonts w:ascii="Traditional Arabic" w:hAnsi="Traditional Arabic" w:cs="Traditional Arabic"/>
          <w:sz w:val="34"/>
          <w:szCs w:val="34"/>
          <w:rtl/>
          <w:lang w:bidi="ar-AE"/>
        </w:rPr>
        <w:t>الجزء المتمم للطبقات: "ويقال: إن عمر ولاها أمر السوق ولكن ولدها ينكرون ذلك ويغضبون منه"</w:t>
      </w:r>
      <w:r w:rsidRPr="00A80DEE">
        <w:rPr>
          <w:rFonts w:ascii="Traditional Arabic" w:hAnsi="Traditional Arabic" w:cs="Traditional Arabic"/>
          <w:sz w:val="34"/>
          <w:szCs w:val="34"/>
          <w:vertAlign w:val="superscript"/>
          <w:rtl/>
          <w:lang w:bidi="ar-AE"/>
        </w:rPr>
        <w:t>(</w:t>
      </w:r>
      <w:r w:rsidRPr="00A80DEE">
        <w:rPr>
          <w:rStyle w:val="a8"/>
          <w:rFonts w:ascii="Traditional Arabic" w:hAnsi="Traditional Arabic" w:cs="Traditional Arabic"/>
          <w:sz w:val="34"/>
          <w:szCs w:val="34"/>
          <w:rtl/>
          <w:lang w:bidi="ar-AE"/>
        </w:rPr>
        <w:footnoteReference w:id="55"/>
      </w:r>
      <w:r w:rsidRPr="00A80DEE">
        <w:rPr>
          <w:rFonts w:ascii="Traditional Arabic" w:hAnsi="Traditional Arabic" w:cs="Traditional Arabic"/>
          <w:sz w:val="34"/>
          <w:szCs w:val="34"/>
          <w:vertAlign w:val="superscript"/>
          <w:rtl/>
          <w:lang w:bidi="ar-AE"/>
        </w:rPr>
        <w:t>)</w:t>
      </w:r>
      <w:r w:rsidRPr="00A80DEE">
        <w:rPr>
          <w:rFonts w:ascii="Traditional Arabic" w:hAnsi="Traditional Arabic" w:cs="Traditional Arabic"/>
          <w:sz w:val="34"/>
          <w:szCs w:val="34"/>
          <w:rtl/>
          <w:lang w:bidi="ar-AE"/>
        </w:rPr>
        <w:t xml:space="preserve">. </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lang w:bidi="ar-AE"/>
        </w:rPr>
      </w:pPr>
      <w:r w:rsidRPr="00A80DEE">
        <w:rPr>
          <w:rFonts w:ascii="Traditional Arabic" w:hAnsi="Traditional Arabic" w:cs="Traditional Arabic"/>
          <w:sz w:val="34"/>
          <w:szCs w:val="34"/>
          <w:rtl/>
          <w:lang w:bidi="ar-AE"/>
        </w:rPr>
        <w:t xml:space="preserve">وخالف ابن عبد البر فقد قال: إن من تولى السوق هو ابنها سليمان بن أبى </w:t>
      </w:r>
      <w:proofErr w:type="spellStart"/>
      <w:r w:rsidRPr="00A80DEE">
        <w:rPr>
          <w:rFonts w:ascii="Traditional Arabic" w:hAnsi="Traditional Arabic" w:cs="Traditional Arabic"/>
          <w:sz w:val="34"/>
          <w:szCs w:val="34"/>
          <w:rtl/>
          <w:lang w:bidi="ar-AE"/>
        </w:rPr>
        <w:t>حثمة</w:t>
      </w:r>
      <w:proofErr w:type="spellEnd"/>
      <w:r w:rsidRPr="00A80DEE">
        <w:rPr>
          <w:rFonts w:ascii="Traditional Arabic" w:hAnsi="Traditional Arabic" w:cs="Traditional Arabic"/>
          <w:sz w:val="34"/>
          <w:szCs w:val="34"/>
          <w:rtl/>
          <w:lang w:bidi="ar-AE"/>
        </w:rPr>
        <w:t>، وأن عمر جمع الناس عليه</w:t>
      </w:r>
      <w:r w:rsidR="00A80DEE">
        <w:rPr>
          <w:rFonts w:ascii="Traditional Arabic" w:hAnsi="Traditional Arabic" w:cs="Traditional Arabic"/>
          <w:sz w:val="34"/>
          <w:szCs w:val="34"/>
          <w:rtl/>
          <w:lang w:bidi="ar-AE"/>
        </w:rPr>
        <w:t xml:space="preserve"> في </w:t>
      </w:r>
      <w:r w:rsidRPr="00A80DEE">
        <w:rPr>
          <w:rFonts w:ascii="Traditional Arabic" w:hAnsi="Traditional Arabic" w:cs="Traditional Arabic"/>
          <w:sz w:val="34"/>
          <w:szCs w:val="34"/>
          <w:rtl/>
          <w:lang w:bidi="ar-AE"/>
        </w:rPr>
        <w:t>قيام رمضان، ونقله عنه ابن حجر</w:t>
      </w:r>
      <w:r w:rsidR="00A80DEE">
        <w:rPr>
          <w:rFonts w:ascii="Traditional Arabic" w:hAnsi="Traditional Arabic" w:cs="Traditional Arabic"/>
          <w:sz w:val="34"/>
          <w:szCs w:val="34"/>
          <w:rtl/>
          <w:lang w:bidi="ar-AE"/>
        </w:rPr>
        <w:t xml:space="preserve"> في </w:t>
      </w:r>
      <w:r w:rsidRPr="00A80DEE">
        <w:rPr>
          <w:rFonts w:ascii="Traditional Arabic" w:hAnsi="Traditional Arabic" w:cs="Traditional Arabic"/>
          <w:sz w:val="34"/>
          <w:szCs w:val="34"/>
          <w:rtl/>
          <w:lang w:bidi="ar-AE"/>
        </w:rPr>
        <w:t xml:space="preserve">ترجمة </w:t>
      </w:r>
      <w:proofErr w:type="gramStart"/>
      <w:r w:rsidRPr="00A80DEE">
        <w:rPr>
          <w:rFonts w:ascii="Traditional Arabic" w:hAnsi="Traditional Arabic" w:cs="Traditional Arabic"/>
          <w:sz w:val="34"/>
          <w:szCs w:val="34"/>
          <w:rtl/>
          <w:lang w:bidi="ar-AE"/>
        </w:rPr>
        <w:t>سليمان</w:t>
      </w:r>
      <w:r w:rsidRPr="00A80DEE">
        <w:rPr>
          <w:rFonts w:ascii="Traditional Arabic" w:hAnsi="Traditional Arabic" w:cs="Traditional Arabic"/>
          <w:sz w:val="34"/>
          <w:szCs w:val="34"/>
          <w:vertAlign w:val="superscript"/>
          <w:rtl/>
          <w:lang w:bidi="ar-AE"/>
        </w:rPr>
        <w:t>(</w:t>
      </w:r>
      <w:proofErr w:type="gramEnd"/>
      <w:r w:rsidRPr="00A80DEE">
        <w:rPr>
          <w:rStyle w:val="a8"/>
          <w:rFonts w:ascii="Traditional Arabic" w:hAnsi="Traditional Arabic" w:cs="Traditional Arabic"/>
          <w:sz w:val="34"/>
          <w:szCs w:val="34"/>
          <w:rtl/>
          <w:lang w:bidi="ar-AE"/>
        </w:rPr>
        <w:footnoteReference w:id="56"/>
      </w:r>
      <w:r w:rsidRPr="00A80DEE">
        <w:rPr>
          <w:rFonts w:ascii="Traditional Arabic" w:hAnsi="Traditional Arabic" w:cs="Traditional Arabic"/>
          <w:sz w:val="34"/>
          <w:szCs w:val="34"/>
          <w:vertAlign w:val="superscript"/>
          <w:rtl/>
          <w:lang w:bidi="ar-AE"/>
        </w:rPr>
        <w:t>)</w:t>
      </w:r>
      <w:r w:rsidRPr="00A80DEE">
        <w:rPr>
          <w:rFonts w:ascii="Traditional Arabic" w:hAnsi="Traditional Arabic" w:cs="Traditional Arabic"/>
          <w:sz w:val="34"/>
          <w:szCs w:val="34"/>
          <w:rtl/>
          <w:lang w:bidi="ar-AE"/>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rtl/>
          <w:lang w:bidi="ar-AE"/>
        </w:rPr>
      </w:pPr>
      <w:r w:rsidRPr="00A80DEE">
        <w:rPr>
          <w:rFonts w:ascii="Traditional Arabic" w:hAnsi="Traditional Arabic" w:cs="Traditional Arabic"/>
          <w:sz w:val="34"/>
          <w:szCs w:val="34"/>
          <w:rtl/>
          <w:lang w:bidi="ar-AE"/>
        </w:rPr>
        <w:lastRenderedPageBreak/>
        <w:t>وقال ابن عبد البر في موضع آخر: وربما</w:t>
      </w:r>
      <w:r w:rsidR="00ED1F37">
        <w:rPr>
          <w:rFonts w:ascii="Traditional Arabic" w:hAnsi="Traditional Arabic" w:cs="Traditional Arabic" w:hint="cs"/>
          <w:sz w:val="34"/>
          <w:szCs w:val="34"/>
          <w:rtl/>
          <w:lang w:bidi="ar-AE"/>
        </w:rPr>
        <w:t xml:space="preserve"> </w:t>
      </w:r>
      <w:r w:rsidRPr="00A80DEE">
        <w:rPr>
          <w:rFonts w:ascii="Traditional Arabic" w:hAnsi="Traditional Arabic" w:cs="Traditional Arabic"/>
          <w:sz w:val="34"/>
          <w:szCs w:val="34"/>
          <w:rtl/>
          <w:lang w:bidi="ar-AE"/>
        </w:rPr>
        <w:t>ولَّاها شيئا من أمر السوق"</w:t>
      </w:r>
      <w:r w:rsidRPr="00A80DEE">
        <w:rPr>
          <w:rFonts w:ascii="Traditional Arabic" w:hAnsi="Traditional Arabic" w:cs="Traditional Arabic"/>
          <w:sz w:val="34"/>
          <w:szCs w:val="34"/>
          <w:vertAlign w:val="superscript"/>
          <w:rtl/>
          <w:lang w:bidi="ar-AE"/>
        </w:rPr>
        <w:t>(</w:t>
      </w:r>
      <w:r w:rsidRPr="00A80DEE">
        <w:rPr>
          <w:rStyle w:val="a8"/>
          <w:rFonts w:ascii="Traditional Arabic" w:hAnsi="Traditional Arabic" w:cs="Traditional Arabic"/>
          <w:sz w:val="34"/>
          <w:szCs w:val="34"/>
          <w:rtl/>
          <w:lang w:bidi="ar-AE"/>
        </w:rPr>
        <w:footnoteReference w:id="57"/>
      </w:r>
      <w:r w:rsidRPr="00A80DEE">
        <w:rPr>
          <w:rFonts w:ascii="Traditional Arabic" w:hAnsi="Traditional Arabic" w:cs="Traditional Arabic"/>
          <w:sz w:val="34"/>
          <w:szCs w:val="34"/>
          <w:vertAlign w:val="superscript"/>
          <w:rtl/>
          <w:lang w:bidi="ar-AE"/>
        </w:rPr>
        <w:t>)</w:t>
      </w:r>
      <w:r w:rsidRPr="00A80DEE">
        <w:rPr>
          <w:rFonts w:ascii="Traditional Arabic" w:hAnsi="Traditional Arabic" w:cs="Traditional Arabic"/>
          <w:sz w:val="34"/>
          <w:szCs w:val="34"/>
          <w:rtl/>
          <w:lang w:bidi="ar-AE"/>
        </w:rPr>
        <w:t>.</w:t>
      </w:r>
    </w:p>
    <w:p w:rsidR="000375F5" w:rsidRPr="00A80DEE" w:rsidRDefault="000375F5" w:rsidP="005F733E">
      <w:pPr>
        <w:autoSpaceDE w:val="0"/>
        <w:autoSpaceDN w:val="0"/>
        <w:adjustRightInd w:val="0"/>
        <w:spacing w:after="0" w:line="240" w:lineRule="auto"/>
        <w:ind w:firstLine="543"/>
        <w:jc w:val="both"/>
        <w:rPr>
          <w:rFonts w:ascii="Traditional Arabic" w:hAnsi="Traditional Arabic" w:cs="Traditional Arabic"/>
          <w:sz w:val="34"/>
          <w:szCs w:val="34"/>
          <w:lang w:bidi="ar-AE"/>
        </w:rPr>
      </w:pPr>
      <w:r w:rsidRPr="00A80DEE">
        <w:rPr>
          <w:rFonts w:ascii="Traditional Arabic" w:hAnsi="Traditional Arabic" w:cs="Traditional Arabic"/>
          <w:sz w:val="34"/>
          <w:szCs w:val="34"/>
          <w:rtl/>
        </w:rPr>
        <w:t>على أنه يستبعد صُدُور مثل هذا الفعل عن عمر؛ لأمرين:</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الأول</w:t>
      </w:r>
      <w:r w:rsidRPr="00A80DEE">
        <w:rPr>
          <w:rFonts w:ascii="Traditional Arabic" w:hAnsi="Traditional Arabic" w:cs="Traditional Arabic"/>
          <w:sz w:val="34"/>
          <w:szCs w:val="34"/>
          <w:rtl/>
        </w:rPr>
        <w:t>: أنه مخالف للحديث المتفق على صحته، ولا يعقل أن يخالف عمرُ الحديثَ.</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b/>
          <w:bCs/>
          <w:sz w:val="34"/>
          <w:szCs w:val="34"/>
          <w:rtl/>
        </w:rPr>
        <w:t>الثاني</w:t>
      </w:r>
      <w:r w:rsidRPr="00A80DEE">
        <w:rPr>
          <w:rFonts w:ascii="Traditional Arabic" w:hAnsi="Traditional Arabic" w:cs="Traditional Arabic"/>
          <w:sz w:val="34"/>
          <w:szCs w:val="34"/>
          <w:rtl/>
        </w:rPr>
        <w:t xml:space="preserve">: على فرض عدم وصول هذا الحديث لسيدنا عمر، فإن فكرة الحجاب صدرت أساسًا عن عمر، حيث أشار على </w:t>
      </w:r>
      <w:proofErr w:type="gramStart"/>
      <w:r w:rsidRPr="00A80DEE">
        <w:rPr>
          <w:rFonts w:ascii="Traditional Arabic" w:hAnsi="Traditional Arabic" w:cs="Traditional Arabic"/>
          <w:sz w:val="34"/>
          <w:szCs w:val="34"/>
          <w:rtl/>
        </w:rPr>
        <w:t xml:space="preserve">النبي </w:t>
      </w:r>
      <w:r w:rsidR="00A80DEE">
        <w:rPr>
          <w:rFonts w:ascii="Traditional Arabic" w:hAnsi="Traditional Arabic" w:cs="Traditional Arabic"/>
          <w:sz w:val="28"/>
          <w:szCs w:val="28"/>
          <w:rtl/>
        </w:rPr>
        <w:t xml:space="preserve"> صلى</w:t>
      </w:r>
      <w:proofErr w:type="gramEnd"/>
      <w:r w:rsidR="00A80DEE">
        <w:rPr>
          <w:rFonts w:ascii="Traditional Arabic" w:hAnsi="Traditional Arabic" w:cs="Traditional Arabic"/>
          <w:sz w:val="28"/>
          <w:szCs w:val="28"/>
          <w:rtl/>
        </w:rPr>
        <w:t xml:space="preserve"> الله عليه وسلم </w:t>
      </w:r>
      <w:r w:rsidRPr="00A80DEE">
        <w:rPr>
          <w:rFonts w:ascii="Traditional Arabic" w:hAnsi="Traditional Arabic" w:cs="Traditional Arabic"/>
          <w:sz w:val="34"/>
          <w:szCs w:val="34"/>
          <w:rtl/>
        </w:rPr>
        <w:t xml:space="preserve"> بالحجاب، فنزلت آية الحجاب وصارت تشريعًا، فهل يعقل أن ينقض عمر هذه الفكرة بتعيين امرأة تمكث طوال يومها تخالط الرجال في الأسواق، وعنده من الرجال مَن يقوم بحمل هذا العبء وزيادة؟!</w:t>
      </w:r>
      <w:r w:rsidRPr="00A80DEE">
        <w:rPr>
          <w:rFonts w:ascii="Traditional Arabic" w:hAnsi="Traditional Arabic" w:cs="Traditional Arabic"/>
          <w:sz w:val="34"/>
          <w:szCs w:val="34"/>
          <w:vertAlign w:val="superscript"/>
          <w:rtl/>
          <w:lang w:bidi="ar-EG"/>
        </w:rPr>
        <w:t>(</w:t>
      </w:r>
      <w:r w:rsidRPr="00A80DEE">
        <w:rPr>
          <w:rStyle w:val="a8"/>
          <w:rFonts w:ascii="Traditional Arabic" w:hAnsi="Traditional Arabic" w:cs="Traditional Arabic"/>
          <w:sz w:val="34"/>
          <w:szCs w:val="34"/>
          <w:rtl/>
        </w:rPr>
        <w:footnoteReference w:id="58"/>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proofErr w:type="gramStart"/>
      <w:r w:rsidRPr="00A80DEE">
        <w:rPr>
          <w:rFonts w:ascii="Traditional Arabic" w:hAnsi="Traditional Arabic" w:cs="Traditional Arabic"/>
          <w:sz w:val="34"/>
          <w:szCs w:val="34"/>
          <w:rtl/>
        </w:rPr>
        <w:t>5- ويناقش</w:t>
      </w:r>
      <w:proofErr w:type="gramEnd"/>
      <w:r w:rsidRPr="00A80DEE">
        <w:rPr>
          <w:rFonts w:ascii="Traditional Arabic" w:hAnsi="Traditional Arabic" w:cs="Traditional Arabic"/>
          <w:sz w:val="34"/>
          <w:szCs w:val="34"/>
          <w:rtl/>
        </w:rPr>
        <w:t xml:space="preserve"> استدلالهم بقياس القضاء على الإفتاء، بأنه قياس مع الفارق؛ فلا يصلح الاستدلال به، والفارق من ناحيتين:</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b/>
          <w:bCs/>
          <w:sz w:val="34"/>
          <w:szCs w:val="34"/>
          <w:rtl/>
        </w:rPr>
        <w:t>الناحية الأولى</w:t>
      </w:r>
      <w:r w:rsidRPr="00A80DEE">
        <w:rPr>
          <w:rFonts w:ascii="Traditional Arabic" w:hAnsi="Traditional Arabic" w:cs="Traditional Arabic"/>
          <w:sz w:val="34"/>
          <w:szCs w:val="34"/>
          <w:rtl/>
        </w:rPr>
        <w:t>: أن القضاء ولاية، بخلاف الفتيا، فإنها ليست ولاية.</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الناحية الثانية</w:t>
      </w:r>
      <w:r w:rsidRPr="00A80DEE">
        <w:rPr>
          <w:rFonts w:ascii="Traditional Arabic" w:hAnsi="Traditional Arabic" w:cs="Traditional Arabic"/>
          <w:sz w:val="34"/>
          <w:szCs w:val="34"/>
          <w:rtl/>
        </w:rPr>
        <w:t>: أن حكم القضاء ملزم، أما الفتيا فلا إلزام فيها، فيجوز للمستفتي أن يأخذ بالحكم أو يتركه.</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b/>
          <w:bCs/>
          <w:sz w:val="34"/>
          <w:szCs w:val="34"/>
          <w:rtl/>
        </w:rPr>
        <w:t>الرد على هذه المناقشة:</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sz w:val="34"/>
          <w:szCs w:val="34"/>
          <w:rtl/>
        </w:rPr>
        <w:t>ويرد على هذه المناقشة بأن الفتوى قد تكون ملزمة، وذلك فيما إذا لم يوجد إلا واحد يصلح للإفتاء، ومع ذلك لم تُستثن هذه الحالة من أهلية المرأة، فتكون الفتيا ولاية في الجملة.</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b/>
          <w:bCs/>
          <w:sz w:val="34"/>
          <w:szCs w:val="34"/>
          <w:rtl/>
        </w:rPr>
        <w:t>الإجابة على الرد:</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ويجاب على هذا الرد بأن الإلزام هنا للضرورة، ومن المعروف أن الضرورة لها أحكامها الخاصة التي تخالف أحكام حالة الاختيار، وموضوع الخلاف مفروض في حالة الاختيار؛ ولهذا لو وجدت حالة الضرورة في قضاء المرأة، بأنَّ ولَّاها سلطان ذو شوكة، فإنه ينفذ قضاؤها؛ لئلا تتعطل مصالح الناس، وبهذا تكون حالة الضرورة في قضاء المرأة حالة </w:t>
      </w:r>
      <w:proofErr w:type="gramStart"/>
      <w:r w:rsidRPr="00A80DEE">
        <w:rPr>
          <w:rFonts w:ascii="Traditional Arabic" w:hAnsi="Traditional Arabic" w:cs="Traditional Arabic"/>
          <w:sz w:val="34"/>
          <w:szCs w:val="34"/>
          <w:rtl/>
        </w:rPr>
        <w:t>استثنائية</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59"/>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proofErr w:type="gramStart"/>
      <w:r w:rsidRPr="00A80DEE">
        <w:rPr>
          <w:rFonts w:ascii="Traditional Arabic" w:hAnsi="Traditional Arabic" w:cs="Traditional Arabic"/>
          <w:sz w:val="34"/>
          <w:szCs w:val="34"/>
          <w:rtl/>
        </w:rPr>
        <w:t>6- وأمَّا</w:t>
      </w:r>
      <w:proofErr w:type="gramEnd"/>
      <w:r w:rsidRPr="00A80DEE">
        <w:rPr>
          <w:rFonts w:ascii="Traditional Arabic" w:hAnsi="Traditional Arabic" w:cs="Traditional Arabic"/>
          <w:sz w:val="34"/>
          <w:szCs w:val="34"/>
          <w:rtl/>
        </w:rPr>
        <w:t xml:space="preserve"> استدلالهم بأن القاضي أجير عند الدولة، ولا فرق بين الرجال والمرأة في الإجارة، فيناقش بأنه قياس مع الفارق، فلا يقاس القضاء على تولي المرأة في عصرنا الحاضر بعض الأعمال الإدارية العامة؛ لأن القضاء له طبيعة خاصَّة، ليست من جنس العمل الإداري العادي، كما أن </w:t>
      </w:r>
      <w:r w:rsidRPr="00A80DEE">
        <w:rPr>
          <w:rFonts w:ascii="Traditional Arabic" w:hAnsi="Traditional Arabic" w:cs="Traditional Arabic"/>
          <w:sz w:val="34"/>
          <w:szCs w:val="34"/>
          <w:rtl/>
        </w:rPr>
        <w:lastRenderedPageBreak/>
        <w:t>العمل الإداري يخضع في النِّهاية لرِقابة القضاء، أمَّا عمل القاضي فيكتسب الحجة، ويصبح عنوان الحقيقة، ولا رقيب عليه، فقوله نهائي بات.</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Pr>
      </w:pPr>
      <w:r w:rsidRPr="00A80DEE">
        <w:rPr>
          <w:rFonts w:ascii="Traditional Arabic" w:hAnsi="Traditional Arabic" w:cs="Traditional Arabic"/>
          <w:sz w:val="34"/>
          <w:szCs w:val="34"/>
        </w:rPr>
        <w:br w:type="column"/>
      </w:r>
      <w:r w:rsidRPr="00A80DEE">
        <w:rPr>
          <w:rFonts w:ascii="Traditional Arabic" w:hAnsi="Traditional Arabic" w:cs="Traditional Arabic"/>
          <w:b/>
          <w:bCs/>
          <w:sz w:val="34"/>
          <w:szCs w:val="34"/>
        </w:rPr>
        <w:lastRenderedPageBreak/>
        <w:t xml:space="preserve"> </w:t>
      </w:r>
      <w:r w:rsidRPr="00A80DEE">
        <w:rPr>
          <w:rFonts w:ascii="Traditional Arabic" w:hAnsi="Traditional Arabic" w:cs="Traditional Arabic"/>
          <w:b/>
          <w:bCs/>
          <w:sz w:val="34"/>
          <w:szCs w:val="34"/>
          <w:rtl/>
        </w:rPr>
        <w:t>الترجيح:</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اختلف العلماء المعاصرون في ترجيح مذهب معين </w:t>
      </w:r>
      <w:proofErr w:type="gramStart"/>
      <w:r w:rsidRPr="00A80DEE">
        <w:rPr>
          <w:rFonts w:ascii="Traditional Arabic" w:hAnsi="Traditional Arabic" w:cs="Traditional Arabic"/>
          <w:sz w:val="34"/>
          <w:szCs w:val="34"/>
          <w:rtl/>
        </w:rPr>
        <w:t>- في</w:t>
      </w:r>
      <w:proofErr w:type="gramEnd"/>
      <w:r w:rsidRPr="00A80DEE">
        <w:rPr>
          <w:rFonts w:ascii="Traditional Arabic" w:hAnsi="Traditional Arabic" w:cs="Traditional Arabic"/>
          <w:sz w:val="34"/>
          <w:szCs w:val="34"/>
          <w:rtl/>
        </w:rPr>
        <w:t xml:space="preserve"> حكم تولية المرأة القضاء - بين مؤيد ومعارض، حيث جوز بعضهم توليتها القضاء مطلقًا، من حيث النظر إليها ذاتيًّا؛ إذ إن بعض النساء لهن القدرة على القضاء، أو حتى على إدارة شؤون البلاد، أكثر من الرجال، ولتطور إدراك المرأة في العصر الحديث عنه في سالف العصور، فلماذا نمنع مثل هؤلاء النسوة مِن تولي مثل هذا المنصب؟</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وممن ذهب إلى هذا القول الدكتور/ عبدالمعطي بيومي، عميد كلية أصول الدين بجامعة </w:t>
      </w:r>
      <w:proofErr w:type="gramStart"/>
      <w:r w:rsidRPr="00A80DEE">
        <w:rPr>
          <w:rFonts w:ascii="Traditional Arabic" w:hAnsi="Traditional Arabic" w:cs="Traditional Arabic"/>
          <w:sz w:val="34"/>
          <w:szCs w:val="34"/>
          <w:rtl/>
        </w:rPr>
        <w:t>الأزهر</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60"/>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كما ذهب بعض الكتَّاب المحدَثين إلى: أنه يصح تولية المرأة في القضايا التي يكون فيها طرفا الخصومة من النساء، بشرط أن يكون ذلك في غير مسائل الحدود والقصاص، ووجهة نظره في هذا أن القضاء هو إظهار حكم الشرع في قضية من القضايا، لكنه يخالف الفتوى بأن القضاء فيه إلزام، ولكن هذا الإلزام بعد حكم القاضي إنما جاء من الشرع، لا من القاضي، وواسطة التنفيذ هنا هو الحاكم، فأشبه الفتوى.</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tl/>
        </w:rPr>
      </w:pPr>
      <w:r w:rsidRPr="00A80DEE">
        <w:rPr>
          <w:rFonts w:ascii="Traditional Arabic" w:hAnsi="Traditional Arabic" w:cs="Traditional Arabic"/>
          <w:sz w:val="34"/>
          <w:szCs w:val="34"/>
          <w:rtl/>
        </w:rPr>
        <w:t xml:space="preserve">وممن ذهب إلى هذا الترجيح الدكتور/ محمد رأفت </w:t>
      </w:r>
      <w:proofErr w:type="gramStart"/>
      <w:r w:rsidRPr="00A80DEE">
        <w:rPr>
          <w:rFonts w:ascii="Traditional Arabic" w:hAnsi="Traditional Arabic" w:cs="Traditional Arabic"/>
          <w:sz w:val="34"/>
          <w:szCs w:val="34"/>
          <w:rtl/>
        </w:rPr>
        <w:t>عثمان</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61"/>
      </w:r>
      <w:r w:rsidRPr="00A80DEE">
        <w:rPr>
          <w:rFonts w:ascii="Traditional Arabic" w:hAnsi="Traditional Arabic" w:cs="Traditional Arabic"/>
          <w:sz w:val="34"/>
          <w:szCs w:val="34"/>
          <w:vertAlign w:val="superscript"/>
          <w:rtl/>
          <w:lang w:bidi="ar-EG"/>
        </w:rPr>
        <w:t>)</w:t>
      </w:r>
      <w:r w:rsidRPr="00A80DEE">
        <w:rPr>
          <w:rFonts w:ascii="Traditional Arabic" w:hAnsi="Traditional Arabic" w:cs="Traditional Arabic"/>
          <w:sz w:val="34"/>
          <w:szCs w:val="34"/>
          <w:rtl/>
          <w:lang w:bidi="ar-EG"/>
        </w:rPr>
        <w:t>.</w:t>
      </w:r>
      <w:r w:rsidRPr="00A80DEE">
        <w:rPr>
          <w:rFonts w:ascii="Traditional Arabic" w:hAnsi="Traditional Arabic" w:cs="Traditional Arabic"/>
          <w:sz w:val="34"/>
          <w:szCs w:val="34"/>
          <w:rtl/>
        </w:rPr>
        <w:t> </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sz w:val="34"/>
          <w:szCs w:val="34"/>
          <w:rtl/>
        </w:rPr>
        <w:t>غير أن مُعظم الباحثين والعلماء المعاصرين ذهبوا إلى ترجيح مذهب الجمهور، القائل بمنع تولية المرأة منصب القضاء مطلقًا؛ وذلك لأسباب عديدة ذكرنا أكثرها سابقًا، وناقشْنا أدلة المُجيزين بما يكفي لردها، ونجمل ذلك فيما يلي:</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السبب الأول</w:t>
      </w:r>
      <w:r w:rsidRPr="00A80DEE">
        <w:rPr>
          <w:rFonts w:ascii="Traditional Arabic" w:hAnsi="Traditional Arabic" w:cs="Traditional Arabic"/>
          <w:sz w:val="34"/>
          <w:szCs w:val="34"/>
          <w:rtl/>
        </w:rPr>
        <w:t xml:space="preserve">: أنَّ معظم أدلة المخالفين مبنيَّة على القياس، والقياس هنا لا يقوى على مواجهة النصوص من الكتاب والسنة التي استدل بها الجمهور؛ لأنه لا قياس في معرض النص، وخاصة إذا لم توجد ضرورة تدعو إلى ترك هذه الأدلة والخروج </w:t>
      </w:r>
      <w:proofErr w:type="gramStart"/>
      <w:r w:rsidRPr="00A80DEE">
        <w:rPr>
          <w:rFonts w:ascii="Traditional Arabic" w:hAnsi="Traditional Arabic" w:cs="Traditional Arabic"/>
          <w:sz w:val="34"/>
          <w:szCs w:val="34"/>
          <w:rtl/>
        </w:rPr>
        <w:t>عليها</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62"/>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السبب الثاني</w:t>
      </w:r>
      <w:r w:rsidRPr="00A80DEE">
        <w:rPr>
          <w:rFonts w:ascii="Traditional Arabic" w:hAnsi="Traditional Arabic" w:cs="Traditional Arabic"/>
          <w:sz w:val="34"/>
          <w:szCs w:val="34"/>
          <w:rtl/>
        </w:rPr>
        <w:t xml:space="preserve">: أن شهادة المرأة فيها الكثير من القيود، حيث إنها لا تُقبَل شهادتها في القصاص والحدود، وإنما تقبل شهادتها فيما لا يطلع عليه إلا النساء للضرورة، وأيضًا لا تقبل </w:t>
      </w:r>
      <w:r w:rsidRPr="00A80DEE">
        <w:rPr>
          <w:rFonts w:ascii="Traditional Arabic" w:hAnsi="Traditional Arabic" w:cs="Traditional Arabic"/>
          <w:sz w:val="34"/>
          <w:szCs w:val="34"/>
          <w:rtl/>
        </w:rPr>
        <w:lastRenderedPageBreak/>
        <w:t xml:space="preserve">شهادة المرأة منفردة، ولو كان معها ألف امرأة مثلها؛ ما لم يكن معهن رجل، فلا تتولَّى القضاء من باب </w:t>
      </w:r>
      <w:proofErr w:type="gramStart"/>
      <w:r w:rsidRPr="00A80DEE">
        <w:rPr>
          <w:rFonts w:ascii="Traditional Arabic" w:hAnsi="Traditional Arabic" w:cs="Traditional Arabic"/>
          <w:sz w:val="34"/>
          <w:szCs w:val="34"/>
          <w:rtl/>
        </w:rPr>
        <w:t>أولى</w:t>
      </w:r>
      <w:r w:rsidRPr="00A80DEE">
        <w:rPr>
          <w:rFonts w:ascii="Traditional Arabic" w:hAnsi="Traditional Arabic" w:cs="Traditional Arabic"/>
          <w:sz w:val="34"/>
          <w:szCs w:val="34"/>
          <w:vertAlign w:val="superscript"/>
          <w:rtl/>
          <w:lang w:bidi="ar-EG"/>
        </w:rPr>
        <w:t>(</w:t>
      </w:r>
      <w:proofErr w:type="gramEnd"/>
      <w:r w:rsidRPr="00A80DEE">
        <w:rPr>
          <w:rStyle w:val="a8"/>
          <w:rFonts w:ascii="Traditional Arabic" w:hAnsi="Traditional Arabic" w:cs="Traditional Arabic"/>
          <w:sz w:val="34"/>
          <w:szCs w:val="34"/>
          <w:rtl/>
        </w:rPr>
        <w:footnoteReference w:id="63"/>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السبب الثالث</w:t>
      </w:r>
      <w:r w:rsidRPr="00A80DEE">
        <w:rPr>
          <w:rFonts w:ascii="Traditional Arabic" w:hAnsi="Traditional Arabic" w:cs="Traditional Arabic"/>
          <w:sz w:val="34"/>
          <w:szCs w:val="34"/>
          <w:rtl/>
        </w:rPr>
        <w:t>: لو جاز ذلك لما خلا جميع الزمان</w:t>
      </w:r>
      <w:r w:rsidR="00ED1F37">
        <w:rPr>
          <w:rFonts w:ascii="Traditional Arabic" w:hAnsi="Traditional Arabic" w:cs="Traditional Arabic"/>
          <w:sz w:val="34"/>
          <w:szCs w:val="34"/>
          <w:rtl/>
        </w:rPr>
        <w:t>، لكنه لم يُؤثَر منذ بعثة النبي</w:t>
      </w:r>
      <w:r w:rsidR="00ED1F37">
        <w:rPr>
          <w:rFonts w:ascii="Traditional Arabic" w:hAnsi="Traditional Arabic" w:cs="Traditional Arabic"/>
          <w:sz w:val="28"/>
          <w:szCs w:val="28"/>
          <w:rtl/>
        </w:rPr>
        <w:t xml:space="preserve"> صلى الله عليه وسلم</w:t>
      </w:r>
      <w:r w:rsidRPr="00A80DEE">
        <w:rPr>
          <w:rFonts w:ascii="Traditional Arabic" w:hAnsi="Traditional Arabic" w:cs="Traditional Arabic"/>
          <w:sz w:val="34"/>
          <w:szCs w:val="34"/>
          <w:rtl/>
        </w:rPr>
        <w:t xml:space="preserve"> إلى نهاية الخلافة الإسلاميَّة، أنه تولت امرأة هذا المنصبَ، على اختلاف آراء العلماء في ذلك، واختلاف الأئمة وولاة التعيين من عصر إلى عصر.</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السبب الرابع</w:t>
      </w:r>
      <w:r w:rsidRPr="00A80DEE">
        <w:rPr>
          <w:rFonts w:ascii="Traditional Arabic" w:hAnsi="Traditional Arabic" w:cs="Traditional Arabic"/>
          <w:sz w:val="34"/>
          <w:szCs w:val="34"/>
          <w:rtl/>
        </w:rPr>
        <w:t>: أن القضاء قد يتطلَّب أن تخالط المرأة الرجالَ، فيما لو وليت هذا المنصب، وهذا مما نهى عنه الشرع، وما يؤدي إلى المحظور محظورٌ.</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السبب الخامس</w:t>
      </w:r>
      <w:r w:rsidRPr="00A80DEE">
        <w:rPr>
          <w:rFonts w:ascii="Traditional Arabic" w:hAnsi="Traditional Arabic" w:cs="Traditional Arabic"/>
          <w:sz w:val="34"/>
          <w:szCs w:val="34"/>
          <w:rtl/>
        </w:rPr>
        <w:t>: أن القضاء قد يتطلب خلوة القاضي بمعاونيه، أو الشهود، أو الخصوم، أو الوكلاء، أو الخبراء، فلو كان القاضي امرأة، والمذكورون من الرجال، لكانت الخلوة بهم محرمة، فيتعطل جانب كبير من القضاء.</w:t>
      </w:r>
    </w:p>
    <w:p w:rsidR="000375F5" w:rsidRPr="00A80DEE" w:rsidRDefault="000375F5" w:rsidP="005F733E">
      <w:pPr>
        <w:pStyle w:val="a7"/>
        <w:spacing w:after="0" w:line="240" w:lineRule="auto"/>
        <w:ind w:firstLine="543"/>
        <w:jc w:val="both"/>
        <w:rPr>
          <w:rFonts w:ascii="Traditional Arabic" w:hAnsi="Traditional Arabic" w:cs="Traditional Arabic"/>
          <w:b/>
          <w:bCs/>
          <w:sz w:val="34"/>
          <w:szCs w:val="34"/>
          <w:rtl/>
        </w:rPr>
      </w:pPr>
      <w:r w:rsidRPr="00A80DEE">
        <w:rPr>
          <w:rFonts w:ascii="Traditional Arabic" w:hAnsi="Traditional Arabic" w:cs="Traditional Arabic"/>
          <w:b/>
          <w:bCs/>
          <w:sz w:val="34"/>
          <w:szCs w:val="34"/>
          <w:rtl/>
        </w:rPr>
        <w:t>السبب السادس</w:t>
      </w:r>
      <w:r w:rsidRPr="00A80DEE">
        <w:rPr>
          <w:rFonts w:ascii="Traditional Arabic" w:hAnsi="Traditional Arabic" w:cs="Traditional Arabic"/>
          <w:sz w:val="34"/>
          <w:szCs w:val="34"/>
          <w:rtl/>
        </w:rPr>
        <w:t>: أن المرأة بتكوينها النفسي والعاطفي، قد تضعف عن النظر في جريمة من الجرائم، فقد نشرت صحيفة الاتحاد التي تصدر في أبو ظبي، يوم الثلاثاء الموافق للثالث والعشرين من شهر شباط في سنة 1988م: أن قاضية في روما أصيبت بالإغماء، عند سماع تفاصيل جريمة قتل رهيبة حدثت في إيطاليا، قام فيها المجرم بتقطيع أوصال المجني عليه قبل أن يفارق الحياة، ولك أن تتصور ما يحدث في جلسة قضاء، عندما تصاب القاضية بالإغماء!!</w:t>
      </w:r>
    </w:p>
    <w:p w:rsidR="000375F5" w:rsidRPr="00A80DEE" w:rsidRDefault="000375F5" w:rsidP="005F733E">
      <w:pPr>
        <w:pStyle w:val="a7"/>
        <w:spacing w:after="0" w:line="240" w:lineRule="auto"/>
        <w:ind w:firstLine="543"/>
        <w:jc w:val="both"/>
        <w:rPr>
          <w:rFonts w:ascii="Traditional Arabic" w:hAnsi="Traditional Arabic" w:cs="Traditional Arabic"/>
          <w:sz w:val="34"/>
          <w:szCs w:val="34"/>
        </w:rPr>
      </w:pPr>
      <w:r w:rsidRPr="00A80DEE">
        <w:rPr>
          <w:rFonts w:ascii="Traditional Arabic" w:hAnsi="Traditional Arabic" w:cs="Traditional Arabic"/>
          <w:b/>
          <w:bCs/>
          <w:sz w:val="34"/>
          <w:szCs w:val="34"/>
          <w:rtl/>
        </w:rPr>
        <w:t>السبب السابع</w:t>
      </w:r>
      <w:r w:rsidRPr="00A80DEE">
        <w:rPr>
          <w:rFonts w:ascii="Traditional Arabic" w:hAnsi="Traditional Arabic" w:cs="Traditional Arabic"/>
          <w:sz w:val="34"/>
          <w:szCs w:val="34"/>
          <w:rtl/>
        </w:rPr>
        <w:t xml:space="preserve">: أن سماع تفاصيل الشهود لوصف مثل جريمة الزنا وما يشبهها، يؤدي إلى إيذاء مشاعر المرأة، وخدش حيائها، وجرح </w:t>
      </w:r>
      <w:proofErr w:type="gramStart"/>
      <w:r w:rsidRPr="00A80DEE">
        <w:rPr>
          <w:rFonts w:ascii="Traditional Arabic" w:hAnsi="Traditional Arabic" w:cs="Traditional Arabic"/>
          <w:sz w:val="34"/>
          <w:szCs w:val="34"/>
          <w:rtl/>
        </w:rPr>
        <w:t>أنوثتها</w:t>
      </w:r>
      <w:r w:rsidRPr="00A80DEE">
        <w:rPr>
          <w:rFonts w:ascii="Traditional Arabic" w:hAnsi="Traditional Arabic" w:cs="Traditional Arabic"/>
          <w:sz w:val="34"/>
          <w:szCs w:val="34"/>
          <w:vertAlign w:val="superscript"/>
          <w:rtl/>
        </w:rPr>
        <w:t>(</w:t>
      </w:r>
      <w:proofErr w:type="gramEnd"/>
      <w:r w:rsidRPr="00A80DEE">
        <w:rPr>
          <w:rStyle w:val="a8"/>
          <w:rFonts w:ascii="Traditional Arabic" w:hAnsi="Traditional Arabic" w:cs="Traditional Arabic"/>
          <w:sz w:val="34"/>
          <w:szCs w:val="34"/>
          <w:rtl/>
        </w:rPr>
        <w:footnoteReference w:id="64"/>
      </w:r>
      <w:r w:rsidRPr="00A80DEE">
        <w:rPr>
          <w:rFonts w:ascii="Traditional Arabic" w:hAnsi="Traditional Arabic" w:cs="Traditional Arabic"/>
          <w:sz w:val="34"/>
          <w:szCs w:val="34"/>
          <w:vertAlign w:val="superscript"/>
          <w:rtl/>
        </w:rPr>
        <w:t>)</w:t>
      </w:r>
      <w:r w:rsidRPr="00A80DEE">
        <w:rPr>
          <w:rFonts w:ascii="Traditional Arabic" w:hAnsi="Traditional Arabic" w:cs="Traditional Arabic"/>
          <w:sz w:val="34"/>
          <w:szCs w:val="34"/>
          <w:rtl/>
        </w:rPr>
        <w:t>.</w:t>
      </w:r>
    </w:p>
    <w:p w:rsidR="00F41528" w:rsidRPr="00A80DEE" w:rsidRDefault="00F41528" w:rsidP="005F733E">
      <w:pPr>
        <w:rPr>
          <w:rFonts w:ascii="Traditional Arabic" w:hAnsi="Traditional Arabic" w:cs="Traditional Arabic"/>
          <w:sz w:val="36"/>
          <w:szCs w:val="36"/>
          <w:rtl/>
        </w:rPr>
      </w:pPr>
    </w:p>
    <w:p w:rsidR="00BF41CD" w:rsidRPr="00A80DEE" w:rsidRDefault="00F41528" w:rsidP="005F733E">
      <w:pPr>
        <w:rPr>
          <w:rFonts w:ascii="Traditional Arabic" w:hAnsi="Traditional Arabic" w:cs="Traditional Arabic"/>
          <w:sz w:val="36"/>
          <w:szCs w:val="36"/>
        </w:rPr>
      </w:pPr>
      <w:r w:rsidRPr="00A80DEE">
        <w:rPr>
          <w:rFonts w:ascii="Traditional Arabic" w:hAnsi="Traditional Arabic" w:cs="Traditional Arabic"/>
          <w:sz w:val="36"/>
          <w:szCs w:val="36"/>
          <w:rtl/>
        </w:rPr>
        <w:t>وصلى الله وس</w:t>
      </w:r>
      <w:r w:rsidR="000375F5" w:rsidRPr="00A80DEE">
        <w:rPr>
          <w:rFonts w:ascii="Traditional Arabic" w:hAnsi="Traditional Arabic" w:cs="Traditional Arabic"/>
          <w:sz w:val="36"/>
          <w:szCs w:val="36"/>
          <w:rtl/>
        </w:rPr>
        <w:t xml:space="preserve">لم وبارك على سيدنا محمد وعلى </w:t>
      </w:r>
      <w:proofErr w:type="spellStart"/>
      <w:r w:rsidR="000375F5" w:rsidRPr="00A80DEE">
        <w:rPr>
          <w:rFonts w:ascii="Traditional Arabic" w:hAnsi="Traditional Arabic" w:cs="Traditional Arabic"/>
          <w:sz w:val="36"/>
          <w:szCs w:val="36"/>
          <w:rtl/>
        </w:rPr>
        <w:t>آله</w:t>
      </w:r>
      <w:proofErr w:type="spellEnd"/>
      <w:r w:rsidR="000375F5" w:rsidRPr="00A80DEE">
        <w:rPr>
          <w:rFonts w:ascii="Traditional Arabic" w:hAnsi="Traditional Arabic" w:cs="Traditional Arabic"/>
          <w:sz w:val="36"/>
          <w:szCs w:val="36"/>
          <w:rtl/>
        </w:rPr>
        <w:t xml:space="preserve"> وصحبه وسلم.</w:t>
      </w:r>
    </w:p>
    <w:sectPr w:rsidR="00BF41CD" w:rsidRPr="00A80DEE" w:rsidSect="00A80DEE">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5BB" w:rsidRDefault="006105BB" w:rsidP="000375F5">
      <w:pPr>
        <w:spacing w:after="0" w:line="240" w:lineRule="auto"/>
      </w:pPr>
      <w:r>
        <w:separator/>
      </w:r>
    </w:p>
  </w:endnote>
  <w:endnote w:type="continuationSeparator" w:id="0">
    <w:p w:rsidR="006105BB" w:rsidRDefault="006105BB" w:rsidP="0003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reepy">
    <w:charset w:val="00"/>
    <w:family w:val="decorative"/>
    <w:pitch w:val="variable"/>
    <w:sig w:usb0="8000002F" w:usb1="00000008" w:usb2="00000000" w:usb3="00000000" w:csb0="00000013"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ابن تيميــــة">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5BB" w:rsidRDefault="006105BB" w:rsidP="000375F5">
      <w:pPr>
        <w:spacing w:after="0" w:line="240" w:lineRule="auto"/>
      </w:pPr>
      <w:r>
        <w:separator/>
      </w:r>
    </w:p>
  </w:footnote>
  <w:footnote w:type="continuationSeparator" w:id="0">
    <w:p w:rsidR="006105BB" w:rsidRDefault="006105BB" w:rsidP="000375F5">
      <w:pPr>
        <w:spacing w:after="0" w:line="240" w:lineRule="auto"/>
      </w:pPr>
      <w:r>
        <w:continuationSeparator/>
      </w:r>
    </w:p>
  </w:footnote>
  <w:footnote w:id="1">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"فتح القدير"</w:t>
      </w:r>
      <w:r w:rsidRPr="00A80DEE">
        <w:rPr>
          <w:rFonts w:ascii="Traditional Arabic" w:hAnsi="Traditional Arabic" w:cs="Traditional Arabic"/>
          <w:sz w:val="28"/>
          <w:szCs w:val="28"/>
          <w:rtl/>
          <w:lang w:bidi="ar-EG"/>
        </w:rPr>
        <w:t xml:space="preserve"> (</w:t>
      </w:r>
      <w:r w:rsidRPr="00A80DEE">
        <w:rPr>
          <w:rFonts w:ascii="Traditional Arabic" w:hAnsi="Traditional Arabic" w:cs="Traditional Arabic"/>
          <w:sz w:val="28"/>
          <w:szCs w:val="28"/>
          <w:rtl/>
        </w:rPr>
        <w:t>7</w:t>
      </w:r>
      <w:r w:rsidRPr="00A80DEE">
        <w:rPr>
          <w:rFonts w:ascii="Traditional Arabic" w:hAnsi="Traditional Arabic" w:cs="Traditional Arabic"/>
          <w:sz w:val="28"/>
          <w:szCs w:val="28"/>
          <w:rtl/>
          <w:lang w:bidi="ar-EG"/>
        </w:rPr>
        <w:t xml:space="preserve"> </w:t>
      </w:r>
      <w:r w:rsidRPr="00A80DEE">
        <w:rPr>
          <w:rFonts w:ascii="Traditional Arabic" w:hAnsi="Traditional Arabic" w:cs="Traditional Arabic"/>
          <w:sz w:val="28"/>
          <w:szCs w:val="28"/>
          <w:rtl/>
        </w:rPr>
        <w:t>/297).</w:t>
      </w:r>
    </w:p>
  </w:footnote>
  <w:footnote w:id="2">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lang w:bidi="ar-EG"/>
        </w:rPr>
        <w:t xml:space="preserve">"مجمع الأنهر" </w:t>
      </w:r>
      <w:r w:rsidRPr="00A80DEE">
        <w:rPr>
          <w:rFonts w:ascii="Traditional Arabic" w:hAnsi="Traditional Arabic" w:cs="Traditional Arabic"/>
          <w:sz w:val="28"/>
          <w:szCs w:val="28"/>
          <w:rtl/>
        </w:rPr>
        <w:t>(2/168)</w:t>
      </w:r>
      <w:r w:rsidRPr="00A80DEE">
        <w:rPr>
          <w:rStyle w:val="a8"/>
          <w:rFonts w:ascii="Traditional Arabic" w:hAnsi="Traditional Arabic" w:cs="Traditional Arabic"/>
          <w:sz w:val="28"/>
          <w:szCs w:val="28"/>
        </w:rPr>
        <w:t>.</w:t>
      </w:r>
    </w:p>
  </w:footnote>
  <w:footnote w:id="3">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proofErr w:type="gramStart"/>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في</w:t>
      </w:r>
      <w:proofErr w:type="gramEnd"/>
      <w:r w:rsidRPr="00A80DEE">
        <w:rPr>
          <w:rFonts w:ascii="Traditional Arabic" w:hAnsi="Traditional Arabic" w:cs="Traditional Arabic"/>
          <w:sz w:val="28"/>
          <w:szCs w:val="28"/>
          <w:rtl/>
        </w:rPr>
        <w:t xml:space="preserve"> كتابه "عبقرية الإسلام في أصول الحكم" (ص 353).</w:t>
      </w:r>
    </w:p>
  </w:footnote>
  <w:footnote w:id="4">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proofErr w:type="gramStart"/>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في</w:t>
      </w:r>
      <w:proofErr w:type="gramEnd"/>
      <w:r w:rsidRPr="00A80DEE">
        <w:rPr>
          <w:rFonts w:ascii="Traditional Arabic" w:hAnsi="Traditional Arabic" w:cs="Traditional Arabic"/>
          <w:sz w:val="28"/>
          <w:szCs w:val="28"/>
          <w:rtl/>
        </w:rPr>
        <w:t xml:space="preserve"> كتابه "نظام الحكم في الإسلام" (ص 625).</w:t>
      </w:r>
    </w:p>
  </w:footnote>
  <w:footnote w:id="5">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proofErr w:type="gramStart"/>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في</w:t>
      </w:r>
      <w:proofErr w:type="gramEnd"/>
      <w:r w:rsidRPr="00A80DEE">
        <w:rPr>
          <w:rFonts w:ascii="Traditional Arabic" w:hAnsi="Traditional Arabic" w:cs="Traditional Arabic"/>
          <w:sz w:val="28"/>
          <w:szCs w:val="28"/>
          <w:rtl/>
        </w:rPr>
        <w:t xml:space="preserve"> كتابه "التنظيم القضائي في الفقه الإسلامي" (ص 58).</w:t>
      </w:r>
    </w:p>
  </w:footnote>
  <w:footnote w:id="6">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"بدائع الصنائع"(7/3).</w:t>
      </w:r>
      <w:r w:rsidRPr="00A80DEE">
        <w:rPr>
          <w:rFonts w:ascii="Traditional Arabic" w:hAnsi="Traditional Arabic" w:cs="Traditional Arabic"/>
          <w:sz w:val="28"/>
          <w:szCs w:val="28"/>
          <w:rtl/>
          <w:lang w:bidi="ar-EG"/>
        </w:rPr>
        <w:t xml:space="preserve"> </w:t>
      </w:r>
    </w:p>
  </w:footnote>
  <w:footnote w:id="7">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lang w:bidi="ar-EG"/>
        </w:rPr>
        <w:t>"الهداية شرح البداية"</w:t>
      </w:r>
      <w:r w:rsidRPr="00A80DEE">
        <w:rPr>
          <w:rFonts w:ascii="Traditional Arabic" w:hAnsi="Traditional Arabic" w:cs="Traditional Arabic"/>
          <w:sz w:val="28"/>
          <w:szCs w:val="28"/>
          <w:rtl/>
        </w:rPr>
        <w:t xml:space="preserve"> (7/297</w:t>
      </w:r>
      <w:r w:rsidRPr="00A80DEE">
        <w:rPr>
          <w:rFonts w:ascii="Traditional Arabic" w:hAnsi="Traditional Arabic" w:cs="Traditional Arabic"/>
          <w:sz w:val="28"/>
          <w:szCs w:val="28"/>
          <w:rtl/>
          <w:lang w:bidi="ar-EG"/>
        </w:rPr>
        <w:t>).</w:t>
      </w:r>
    </w:p>
  </w:footnote>
  <w:footnote w:id="8">
    <w:p w:rsidR="000375F5" w:rsidRPr="00A80DEE" w:rsidRDefault="000375F5" w:rsidP="000375F5">
      <w:pPr>
        <w:pStyle w:val="a7"/>
        <w:keepNext/>
        <w:widowControl w:val="0"/>
        <w:spacing w:after="0" w:line="192" w:lineRule="auto"/>
        <w:ind w:left="28"/>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w:t>
      </w:r>
      <w:r w:rsidRPr="00A80DEE">
        <w:rPr>
          <w:rFonts w:ascii="Traditional Arabic" w:hAnsi="Traditional Arabic" w:cs="Traditional Arabic"/>
          <w:sz w:val="28"/>
          <w:szCs w:val="28"/>
          <w:rtl/>
          <w:lang w:bidi="ar-EG"/>
        </w:rPr>
        <w:t>المنتقى"</w:t>
      </w:r>
      <w:r w:rsidRPr="00A80DEE">
        <w:rPr>
          <w:rFonts w:ascii="Traditional Arabic" w:hAnsi="Traditional Arabic" w:cs="Traditional Arabic"/>
          <w:sz w:val="28"/>
          <w:szCs w:val="28"/>
          <w:rtl/>
        </w:rPr>
        <w:t xml:space="preserve"> (5/181).</w:t>
      </w:r>
    </w:p>
  </w:footnote>
  <w:footnote w:id="9">
    <w:p w:rsidR="000375F5" w:rsidRPr="00A80DEE" w:rsidRDefault="000375F5" w:rsidP="000375F5">
      <w:pPr>
        <w:pStyle w:val="a7"/>
        <w:keepNext/>
        <w:widowControl w:val="0"/>
        <w:spacing w:after="0" w:line="192" w:lineRule="auto"/>
        <w:ind w:left="28"/>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"الأحكام السلطانية" (ص 83).</w:t>
      </w:r>
    </w:p>
  </w:footnote>
  <w:footnote w:id="10">
    <w:p w:rsidR="000375F5" w:rsidRPr="00A80DEE" w:rsidRDefault="000375F5" w:rsidP="000375F5">
      <w:pPr>
        <w:pStyle w:val="a7"/>
        <w:spacing w:after="0" w:line="192" w:lineRule="auto"/>
        <w:ind w:left="28"/>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"فتح الباري" </w:t>
      </w:r>
      <w:proofErr w:type="gramStart"/>
      <w:r w:rsidRPr="00A80DEE">
        <w:rPr>
          <w:rFonts w:ascii="Traditional Arabic" w:hAnsi="Traditional Arabic" w:cs="Traditional Arabic"/>
          <w:sz w:val="28"/>
          <w:szCs w:val="28"/>
          <w:rtl/>
        </w:rPr>
        <w:t xml:space="preserve">( </w:t>
      </w:r>
      <w:r w:rsidRPr="00A80DEE">
        <w:rPr>
          <w:rFonts w:ascii="Traditional Arabic" w:hAnsi="Traditional Arabic" w:cs="Traditional Arabic"/>
          <w:sz w:val="28"/>
          <w:szCs w:val="28"/>
          <w:rtl/>
          <w:lang w:bidi="ar-EG"/>
        </w:rPr>
        <w:t>13</w:t>
      </w:r>
      <w:proofErr w:type="gramEnd"/>
      <w:r w:rsidRPr="00A80DEE">
        <w:rPr>
          <w:rFonts w:ascii="Traditional Arabic" w:hAnsi="Traditional Arabic" w:cs="Traditional Arabic"/>
          <w:sz w:val="28"/>
          <w:szCs w:val="28"/>
          <w:rtl/>
          <w:lang w:bidi="ar-EG"/>
        </w:rPr>
        <w:t>/146 - 147).</w:t>
      </w:r>
    </w:p>
  </w:footnote>
  <w:footnote w:id="11">
    <w:p w:rsidR="000375F5" w:rsidRPr="00A80DEE" w:rsidRDefault="000375F5" w:rsidP="000375F5">
      <w:pPr>
        <w:pStyle w:val="a7"/>
        <w:keepNext/>
        <w:widowControl w:val="0"/>
        <w:spacing w:after="0" w:line="192" w:lineRule="auto"/>
        <w:ind w:left="28"/>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"سبل السلام" (2/575)</w:t>
      </w:r>
      <w:r w:rsidRPr="00A80DEE">
        <w:rPr>
          <w:rFonts w:ascii="Traditional Arabic" w:hAnsi="Traditional Arabic" w:cs="Traditional Arabic"/>
          <w:sz w:val="28"/>
          <w:szCs w:val="28"/>
          <w:rtl/>
          <w:lang w:bidi="ar-EG"/>
        </w:rPr>
        <w:t>.</w:t>
      </w:r>
    </w:p>
  </w:footnote>
  <w:footnote w:id="12">
    <w:p w:rsidR="000375F5" w:rsidRPr="00A80DEE" w:rsidRDefault="000375F5" w:rsidP="000375F5">
      <w:pPr>
        <w:pStyle w:val="a7"/>
        <w:spacing w:after="0" w:line="240" w:lineRule="auto"/>
        <w:ind w:left="27"/>
        <w:jc w:val="both"/>
        <w:rPr>
          <w:rFonts w:ascii="Traditional Arabic" w:hAnsi="Traditional Arabic" w:cs="Traditional Arabic"/>
          <w:sz w:val="28"/>
          <w:szCs w:val="28"/>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proofErr w:type="gramStart"/>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انظر</w:t>
      </w:r>
      <w:proofErr w:type="gramEnd"/>
      <w:r w:rsidRPr="00A80DEE">
        <w:rPr>
          <w:rFonts w:ascii="Traditional Arabic" w:hAnsi="Traditional Arabic" w:cs="Traditional Arabic"/>
          <w:sz w:val="28"/>
          <w:szCs w:val="28"/>
          <w:rtl/>
        </w:rPr>
        <w:t xml:space="preserve">: "النظام القضائي في الإسلام" ص96 - 105. للدكتور عبد العزيز محمد عزام ـ ط المؤسسة العربية الحديثة. </w:t>
      </w:r>
    </w:p>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 xml:space="preserve"> وقد استوفى هذه المسألة بحث أستاذنا الدكتور/ محمد رأفت عثمان، في بحوث في الفقه الإسلامي المقارن، بمشاركه الأستاذ الدكتور/ مصباح المتولي (من ص 100 إلى ص 153)،</w:t>
      </w:r>
      <w:r w:rsidRPr="00A80DEE">
        <w:rPr>
          <w:rFonts w:ascii="Traditional Arabic" w:hAnsi="Traditional Arabic" w:cs="Traditional Arabic"/>
          <w:sz w:val="28"/>
          <w:szCs w:val="28"/>
          <w:rtl/>
          <w:lang w:bidi="ar-EG"/>
        </w:rPr>
        <w:t xml:space="preserve"> </w:t>
      </w:r>
      <w:r w:rsidRPr="00A80DEE">
        <w:rPr>
          <w:rFonts w:ascii="Traditional Arabic" w:hAnsi="Traditional Arabic" w:cs="Traditional Arabic"/>
          <w:sz w:val="28"/>
          <w:szCs w:val="28"/>
          <w:rtl/>
        </w:rPr>
        <w:t xml:space="preserve">مطبعة الإخوة الأشقاء لطباعة </w:t>
      </w:r>
      <w:proofErr w:type="spellStart"/>
      <w:r w:rsidRPr="00A80DEE">
        <w:rPr>
          <w:rFonts w:ascii="Traditional Arabic" w:hAnsi="Traditional Arabic" w:cs="Traditional Arabic"/>
          <w:sz w:val="28"/>
          <w:szCs w:val="28"/>
          <w:rtl/>
        </w:rPr>
        <w:t>الأوفست</w:t>
      </w:r>
      <w:proofErr w:type="spellEnd"/>
      <w:r w:rsidRPr="00A80DEE">
        <w:rPr>
          <w:rFonts w:ascii="Traditional Arabic" w:hAnsi="Traditional Arabic" w:cs="Traditional Arabic"/>
          <w:sz w:val="28"/>
          <w:szCs w:val="28"/>
          <w:rtl/>
        </w:rPr>
        <w:t xml:space="preserve"> ـ الطبعة الأولى ـ 1420 هـ، 2000م.</w:t>
      </w:r>
    </w:p>
  </w:footnote>
  <w:footnote w:id="13">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"المنتقى" (5/181)</w:t>
      </w:r>
      <w:r w:rsidRPr="00A80DEE">
        <w:rPr>
          <w:rFonts w:ascii="Traditional Arabic" w:hAnsi="Traditional Arabic" w:cs="Traditional Arabic"/>
          <w:sz w:val="28"/>
          <w:szCs w:val="28"/>
          <w:rtl/>
          <w:lang w:bidi="ar-EG"/>
        </w:rPr>
        <w:t>.</w:t>
      </w:r>
    </w:p>
  </w:footnote>
  <w:footnote w:id="14">
    <w:p w:rsidR="000375F5" w:rsidRPr="00A80DEE" w:rsidRDefault="000375F5" w:rsidP="000375F5">
      <w:pPr>
        <w:pStyle w:val="a7"/>
        <w:keepNext/>
        <w:widowControl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 xml:space="preserve"> (</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"فتاوى الرملي" (4/119).</w:t>
      </w:r>
    </w:p>
  </w:footnote>
  <w:footnote w:id="15">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 xml:space="preserve"> </w:t>
      </w:r>
      <w:r w:rsidRPr="00A80DEE">
        <w:rPr>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 "نيل الأوطار" (8/304).</w:t>
      </w:r>
    </w:p>
  </w:footnote>
  <w:footnote w:id="16">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 xml:space="preserve"> </w:t>
      </w:r>
      <w:r w:rsidRPr="00A80DEE">
        <w:rPr>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 في شرح النيل (13/20).</w:t>
      </w:r>
    </w:p>
  </w:footnote>
  <w:footnote w:id="17">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 xml:space="preserve"> </w:t>
      </w:r>
      <w:r w:rsidRPr="00A80DEE">
        <w:rPr>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 ينظر: "فتح الباري" 13/147</w:t>
      </w:r>
    </w:p>
  </w:footnote>
  <w:footnote w:id="18">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 xml:space="preserve"> </w:t>
      </w:r>
      <w:r w:rsidRPr="00A80DEE">
        <w:rPr>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 ينظر: "بداية المجتهد" 3/445</w:t>
      </w:r>
    </w:p>
  </w:footnote>
  <w:footnote w:id="19">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 xml:space="preserve"> </w:t>
      </w:r>
      <w:r w:rsidRPr="00A80DEE">
        <w:rPr>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 ينظر: مواهب الجليل (6/87)</w:t>
      </w:r>
      <w:r w:rsidRPr="00A80DEE">
        <w:rPr>
          <w:rFonts w:ascii="Traditional Arabic" w:hAnsi="Traditional Arabic" w:cs="Traditional Arabic"/>
          <w:sz w:val="28"/>
          <w:szCs w:val="28"/>
          <w:rtl/>
          <w:lang w:bidi="ar-EG"/>
        </w:rPr>
        <w:t>.</w:t>
      </w:r>
    </w:p>
  </w:footnote>
  <w:footnote w:id="20">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"الأحكام السلطانية"؛ للماوردي ص83.</w:t>
      </w:r>
    </w:p>
  </w:footnote>
  <w:footnote w:id="21">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"أحكام القرآن"؛ لابن العربي 3/482.</w:t>
      </w:r>
    </w:p>
  </w:footnote>
  <w:footnote w:id="22">
    <w:p w:rsidR="000375F5" w:rsidRPr="00A80DEE" w:rsidRDefault="000375F5" w:rsidP="000375F5">
      <w:pPr>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النظام القضائي"؛ د/ </w:t>
      </w:r>
      <w:proofErr w:type="gramStart"/>
      <w:r w:rsidRPr="00A80DEE">
        <w:rPr>
          <w:rFonts w:ascii="Traditional Arabic" w:hAnsi="Traditional Arabic" w:cs="Traditional Arabic"/>
          <w:sz w:val="28"/>
          <w:szCs w:val="28"/>
          <w:rtl/>
        </w:rPr>
        <w:t>عبدالعزيز</w:t>
      </w:r>
      <w:proofErr w:type="gramEnd"/>
      <w:r w:rsidRPr="00A80DEE">
        <w:rPr>
          <w:rFonts w:ascii="Traditional Arabic" w:hAnsi="Traditional Arabic" w:cs="Traditional Arabic"/>
          <w:sz w:val="28"/>
          <w:szCs w:val="28"/>
          <w:rtl/>
        </w:rPr>
        <w:t xml:space="preserve"> عزام ص98.</w:t>
      </w:r>
    </w:p>
  </w:footnote>
  <w:footnote w:id="23">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"التنظيم القضائي"؛ د/ محمد </w:t>
      </w:r>
      <w:proofErr w:type="spellStart"/>
      <w:r w:rsidRPr="00A80DEE">
        <w:rPr>
          <w:rFonts w:ascii="Traditional Arabic" w:hAnsi="Traditional Arabic" w:cs="Traditional Arabic"/>
          <w:sz w:val="28"/>
          <w:szCs w:val="28"/>
          <w:rtl/>
        </w:rPr>
        <w:t>الزحيلي</w:t>
      </w:r>
      <w:proofErr w:type="spellEnd"/>
      <w:r w:rsidRPr="00A80DEE">
        <w:rPr>
          <w:rFonts w:ascii="Traditional Arabic" w:hAnsi="Traditional Arabic" w:cs="Traditional Arabic"/>
          <w:sz w:val="28"/>
          <w:szCs w:val="28"/>
          <w:rtl/>
        </w:rPr>
        <w:t xml:space="preserve"> ص58.</w:t>
      </w:r>
    </w:p>
  </w:footnote>
  <w:footnote w:id="24">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د/ محمد رأفت عثمان ص119.</w:t>
      </w:r>
    </w:p>
  </w:footnote>
  <w:footnote w:id="25">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Fonts w:ascii="Traditional Arabic" w:hAnsi="Traditional Arabic" w:cs="Traditional Arabic"/>
          <w:sz w:val="28"/>
          <w:szCs w:val="28"/>
        </w:rPr>
        <w:footnoteRef/>
      </w:r>
      <w:r w:rsidRPr="00A80DEE">
        <w:rPr>
          <w:rFonts w:ascii="Traditional Arabic" w:hAnsi="Traditional Arabic" w:cs="Traditional Arabic"/>
          <w:sz w:val="28"/>
          <w:szCs w:val="28"/>
          <w:rtl/>
        </w:rPr>
        <w:t>) ينظر: "طبقات المفسرين" ص82 في ترجمة ابن جرير الطبري.</w:t>
      </w:r>
    </w:p>
  </w:footnote>
  <w:footnote w:id="26">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د/ محمد رأفت عثمان ص121، وبحوث في الفقه الإسلامي المقارن، فقد نقل هذه الشبهة والرد عليها من: محاضرات في القضاء؛ للأستاذ الدكتور/ عبد العال عطوة (ص 95)، ونظام القضاء؛ للأستاذ الدكتور/ إبراهيم عبد الحميد (ص 23، 24).</w:t>
      </w:r>
    </w:p>
  </w:footnote>
  <w:footnote w:id="27">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Pr>
        <w:t>)</w:t>
      </w:r>
      <w:r w:rsidRPr="00A80DEE">
        <w:rPr>
          <w:rFonts w:ascii="Traditional Arabic" w:hAnsi="Traditional Arabic" w:cs="Traditional Arabic"/>
          <w:sz w:val="28"/>
          <w:szCs w:val="28"/>
          <w:rtl/>
        </w:rPr>
        <w:t xml:space="preserve">  ينظر: "مجمع الأنهر" 2/168، و"فتح القدير" 6/391. </w:t>
      </w:r>
    </w:p>
  </w:footnote>
  <w:footnote w:id="28">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)"فتاوى الرملي" (4/119)</w:t>
      </w:r>
      <w:r w:rsidRPr="00A80DEE">
        <w:rPr>
          <w:rFonts w:ascii="Traditional Arabic" w:hAnsi="Traditional Arabic" w:cs="Traditional Arabic"/>
          <w:sz w:val="28"/>
          <w:szCs w:val="28"/>
          <w:rtl/>
          <w:lang w:bidi="ar-EG"/>
        </w:rPr>
        <w:t>.</w:t>
      </w:r>
    </w:p>
  </w:footnote>
  <w:footnote w:id="29">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أخرجه البخاري في الفتن "فتح الباري" 13/53، برقم 7099 ترقيم محمد فؤاد عبد الباقي. </w:t>
      </w:r>
    </w:p>
  </w:footnote>
  <w:footnote w:id="30">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(6/118)</w:t>
      </w:r>
      <w:r w:rsidRPr="00A80DEE">
        <w:rPr>
          <w:rFonts w:ascii="Traditional Arabic" w:hAnsi="Traditional Arabic" w:cs="Traditional Arabic"/>
          <w:sz w:val="28"/>
          <w:szCs w:val="28"/>
          <w:rtl/>
          <w:lang w:bidi="ar-EG"/>
        </w:rPr>
        <w:t>.</w:t>
      </w:r>
    </w:p>
  </w:footnote>
  <w:footnote w:id="31">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"المنتقى مع شرحه "نيل الأوطار" (8/303).</w:t>
      </w:r>
    </w:p>
  </w:footnote>
  <w:footnote w:id="32">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"نيل الأوطار" (8/303).</w:t>
      </w:r>
    </w:p>
  </w:footnote>
  <w:footnote w:id="33">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في شرح الموطأ (5/18)</w:t>
      </w:r>
      <w:r w:rsidRPr="00A80DEE">
        <w:rPr>
          <w:rFonts w:ascii="Traditional Arabic" w:hAnsi="Traditional Arabic" w:cs="Traditional Arabic"/>
          <w:sz w:val="28"/>
          <w:szCs w:val="28"/>
          <w:rtl/>
          <w:lang w:bidi="ar-EG"/>
        </w:rPr>
        <w:t>.</w:t>
      </w:r>
    </w:p>
  </w:footnote>
  <w:footnote w:id="34">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"الفتح" (13/147)</w:t>
      </w:r>
      <w:r w:rsidRPr="00A80DEE">
        <w:rPr>
          <w:rFonts w:ascii="Traditional Arabic" w:hAnsi="Traditional Arabic" w:cs="Traditional Arabic"/>
          <w:sz w:val="28"/>
          <w:szCs w:val="28"/>
        </w:rPr>
        <w:t>.</w:t>
      </w:r>
    </w:p>
  </w:footnote>
  <w:footnote w:id="35">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في الفقه الإسلامي" د/ محمد رأفت عثمان ص141 ـ ط دار البيان، القاهرة.</w:t>
      </w:r>
    </w:p>
  </w:footnote>
  <w:footnote w:id="36">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أخرجه البخاري في النكاح، باب: "المرأة راعية في بيت زوجها"، "فتح الباري" 9/ 299، برقم </w:t>
      </w:r>
      <w:proofErr w:type="gramStart"/>
      <w:r w:rsidRPr="00A80DEE">
        <w:rPr>
          <w:rFonts w:ascii="Traditional Arabic" w:hAnsi="Traditional Arabic" w:cs="Traditional Arabic"/>
          <w:sz w:val="28"/>
          <w:szCs w:val="28"/>
          <w:rtl/>
        </w:rPr>
        <w:t>5200.،</w:t>
      </w:r>
      <w:proofErr w:type="gramEnd"/>
    </w:p>
  </w:footnote>
  <w:footnote w:id="37">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د. محمد رأفت عثمان، ص144.</w:t>
      </w:r>
    </w:p>
  </w:footnote>
  <w:footnote w:id="38">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"التنظيم القضائي في الفقه الإسلامي"، د. محمد </w:t>
      </w:r>
      <w:proofErr w:type="spellStart"/>
      <w:r w:rsidRPr="00A80DEE">
        <w:rPr>
          <w:rFonts w:ascii="Traditional Arabic" w:hAnsi="Traditional Arabic" w:cs="Traditional Arabic"/>
          <w:sz w:val="28"/>
          <w:szCs w:val="28"/>
          <w:rtl/>
        </w:rPr>
        <w:t>الزحيلي</w:t>
      </w:r>
      <w:proofErr w:type="spellEnd"/>
      <w:r w:rsidRPr="00A80DEE">
        <w:rPr>
          <w:rFonts w:ascii="Traditional Arabic" w:hAnsi="Traditional Arabic" w:cs="Traditional Arabic"/>
          <w:sz w:val="28"/>
          <w:szCs w:val="28"/>
          <w:rtl/>
        </w:rPr>
        <w:t>، ص</w:t>
      </w:r>
      <w:proofErr w:type="gramStart"/>
      <w:r w:rsidRPr="00A80DEE">
        <w:rPr>
          <w:rFonts w:ascii="Traditional Arabic" w:hAnsi="Traditional Arabic" w:cs="Traditional Arabic"/>
          <w:sz w:val="28"/>
          <w:szCs w:val="28"/>
          <w:rtl/>
        </w:rPr>
        <w:t>59،،</w:t>
      </w:r>
      <w:proofErr w:type="gramEnd"/>
      <w:r w:rsidRPr="00A80DEE">
        <w:rPr>
          <w:rFonts w:ascii="Traditional Arabic" w:hAnsi="Traditional Arabic" w:cs="Traditional Arabic"/>
          <w:sz w:val="28"/>
          <w:szCs w:val="28"/>
          <w:rtl/>
        </w:rPr>
        <w:t xml:space="preserve"> دار الفكر، دمشق.</w:t>
      </w:r>
    </w:p>
  </w:footnote>
  <w:footnote w:id="39">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د. عبد العزيز عزام، ص104، و"النظام القضائي"، د. محمد رأفت عثمان، ص134.</w:t>
      </w:r>
    </w:p>
  </w:footnote>
  <w:footnote w:id="40">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"شرح فتح القدير"، 6/ 391.</w:t>
      </w:r>
    </w:p>
  </w:footnote>
  <w:footnote w:id="41">
    <w:p w:rsidR="000375F5" w:rsidRPr="00A80DEE" w:rsidRDefault="000375F5" w:rsidP="000375F5">
      <w:pPr>
        <w:autoSpaceDE w:val="0"/>
        <w:autoSpaceDN w:val="0"/>
        <w:adjustRightInd w:val="0"/>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"الفصول في علم الأصول" (2/169 </w:t>
      </w:r>
      <w:proofErr w:type="gramStart"/>
      <w:r w:rsidRPr="00A80DEE">
        <w:rPr>
          <w:rFonts w:ascii="Traditional Arabic" w:hAnsi="Traditional Arabic" w:cs="Traditional Arabic"/>
          <w:sz w:val="28"/>
          <w:szCs w:val="28"/>
          <w:rtl/>
        </w:rPr>
        <w:t>- 171</w:t>
      </w:r>
      <w:proofErr w:type="gramEnd"/>
      <w:r w:rsidRPr="00A80DEE">
        <w:rPr>
          <w:rFonts w:ascii="Traditional Arabic" w:hAnsi="Traditional Arabic" w:cs="Traditional Arabic"/>
          <w:sz w:val="28"/>
          <w:szCs w:val="28"/>
          <w:rtl/>
        </w:rPr>
        <w:t xml:space="preserve">)، و"كشف الأسرار شرح أصول </w:t>
      </w:r>
      <w:proofErr w:type="spellStart"/>
      <w:r w:rsidRPr="00A80DEE">
        <w:rPr>
          <w:rFonts w:ascii="Traditional Arabic" w:hAnsi="Traditional Arabic" w:cs="Traditional Arabic"/>
          <w:sz w:val="28"/>
          <w:szCs w:val="28"/>
          <w:rtl/>
        </w:rPr>
        <w:t>البزدوي</w:t>
      </w:r>
      <w:proofErr w:type="spellEnd"/>
      <w:r w:rsidRPr="00A80DEE">
        <w:rPr>
          <w:rFonts w:ascii="Traditional Arabic" w:hAnsi="Traditional Arabic" w:cs="Traditional Arabic"/>
          <w:sz w:val="28"/>
          <w:szCs w:val="28"/>
          <w:rtl/>
        </w:rPr>
        <w:t>" (1/256)، و"التقرير والتحبير" (1/330)، و"بحوث في الفقه الإسلامي المقارن" (ص145)، و"النظام القضائي في الإسلام"، د. عبد العزيز محمد عزام، ص103.</w:t>
      </w:r>
    </w:p>
  </w:footnote>
  <w:footnote w:id="42">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ما سبق في: "النظام القضائي"، د. محمد رأفت عثمان، ص126 </w:t>
      </w:r>
      <w:proofErr w:type="gramStart"/>
      <w:r w:rsidRPr="00A80DEE">
        <w:rPr>
          <w:rFonts w:ascii="Traditional Arabic" w:hAnsi="Traditional Arabic" w:cs="Traditional Arabic"/>
          <w:sz w:val="28"/>
          <w:szCs w:val="28"/>
          <w:rtl/>
        </w:rPr>
        <w:t>- 128</w:t>
      </w:r>
      <w:proofErr w:type="gramEnd"/>
      <w:r w:rsidRPr="00A80DEE">
        <w:rPr>
          <w:rFonts w:ascii="Traditional Arabic" w:hAnsi="Traditional Arabic" w:cs="Traditional Arabic"/>
          <w:sz w:val="28"/>
          <w:szCs w:val="28"/>
          <w:rtl/>
        </w:rPr>
        <w:t>، و"نظام القضاء الإسلامي"، د. إسماعيل إبراهيم البدوي، ص205.</w:t>
      </w:r>
    </w:p>
  </w:footnote>
  <w:footnote w:id="43">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"نهاية السول" 2/ 128، وشرح العضد على مختصر المنتهى مع حاشية </w:t>
      </w:r>
      <w:proofErr w:type="spellStart"/>
      <w:r w:rsidRPr="00A80DEE">
        <w:rPr>
          <w:rFonts w:ascii="Traditional Arabic" w:hAnsi="Traditional Arabic" w:cs="Traditional Arabic"/>
          <w:sz w:val="28"/>
          <w:szCs w:val="28"/>
          <w:rtl/>
        </w:rPr>
        <w:t>التفتازاني</w:t>
      </w:r>
      <w:proofErr w:type="spellEnd"/>
      <w:r w:rsidRPr="00A80DEE">
        <w:rPr>
          <w:rFonts w:ascii="Traditional Arabic" w:hAnsi="Traditional Arabic" w:cs="Traditional Arabic"/>
          <w:sz w:val="28"/>
          <w:szCs w:val="28"/>
          <w:rtl/>
        </w:rPr>
        <w:t xml:space="preserve"> 2/ 111؛ لعضد الدين </w:t>
      </w:r>
      <w:proofErr w:type="spellStart"/>
      <w:r w:rsidRPr="00A80DEE">
        <w:rPr>
          <w:rFonts w:ascii="Traditional Arabic" w:hAnsi="Traditional Arabic" w:cs="Traditional Arabic"/>
          <w:sz w:val="28"/>
          <w:szCs w:val="28"/>
          <w:rtl/>
        </w:rPr>
        <w:t>الإيجي</w:t>
      </w:r>
      <w:proofErr w:type="spellEnd"/>
      <w:r w:rsidRPr="00A80DEE">
        <w:rPr>
          <w:rFonts w:ascii="Traditional Arabic" w:hAnsi="Traditional Arabic" w:cs="Traditional Arabic"/>
          <w:sz w:val="28"/>
          <w:szCs w:val="28"/>
          <w:rtl/>
        </w:rPr>
        <w:t>، مكتبة الكليات الأزهرية، مراجعة: شعبان محمد إسماعيل.</w:t>
      </w:r>
    </w:p>
  </w:footnote>
  <w:footnote w:id="44">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"نهاية السول" 2/ 133؛ عبدالرحيم </w:t>
      </w:r>
      <w:proofErr w:type="spellStart"/>
      <w:r w:rsidRPr="00A80DEE">
        <w:rPr>
          <w:rFonts w:ascii="Traditional Arabic" w:hAnsi="Traditional Arabic" w:cs="Traditional Arabic"/>
          <w:sz w:val="28"/>
          <w:szCs w:val="28"/>
          <w:rtl/>
        </w:rPr>
        <w:t>الإسنوي</w:t>
      </w:r>
      <w:proofErr w:type="spellEnd"/>
      <w:r w:rsidRPr="00A80DEE">
        <w:rPr>
          <w:rFonts w:ascii="Traditional Arabic" w:hAnsi="Traditional Arabic" w:cs="Traditional Arabic"/>
          <w:sz w:val="28"/>
          <w:szCs w:val="28"/>
          <w:rtl/>
        </w:rPr>
        <w:t xml:space="preserve">؛ مكتبة صبيح، </w:t>
      </w:r>
      <w:proofErr w:type="gramStart"/>
      <w:r w:rsidRPr="00A80DEE">
        <w:rPr>
          <w:rFonts w:ascii="Traditional Arabic" w:hAnsi="Traditional Arabic" w:cs="Traditional Arabic"/>
          <w:sz w:val="28"/>
          <w:szCs w:val="28"/>
          <w:rtl/>
        </w:rPr>
        <w:t>القاهرة.،</w:t>
      </w:r>
      <w:proofErr w:type="gramEnd"/>
      <w:r w:rsidRPr="00A80DEE">
        <w:rPr>
          <w:rFonts w:ascii="Traditional Arabic" w:hAnsi="Traditional Arabic" w:cs="Traditional Arabic"/>
          <w:sz w:val="28"/>
          <w:szCs w:val="28"/>
          <w:rtl/>
        </w:rPr>
        <w:t xml:space="preserve"> و"المحصول" 3/، تحقيق: طه جابر </w:t>
      </w:r>
      <w:proofErr w:type="spellStart"/>
      <w:r w:rsidRPr="00A80DEE">
        <w:rPr>
          <w:rFonts w:ascii="Traditional Arabic" w:hAnsi="Traditional Arabic" w:cs="Traditional Arabic"/>
          <w:sz w:val="28"/>
          <w:szCs w:val="28"/>
          <w:rtl/>
        </w:rPr>
        <w:t>العلواني</w:t>
      </w:r>
      <w:proofErr w:type="spellEnd"/>
      <w:r w:rsidRPr="00A80DEE">
        <w:rPr>
          <w:rFonts w:ascii="Traditional Arabic" w:hAnsi="Traditional Arabic" w:cs="Traditional Arabic"/>
          <w:sz w:val="28"/>
          <w:szCs w:val="28"/>
          <w:rtl/>
        </w:rPr>
        <w:t>، مؤسسة الرسالة.129، وينظر: "الإبهاج"، للسبكي 2/ 210، 211، مراجعة شعبان إسماعيل، مكتبة الكليات الأزهرية، القاهرة.</w:t>
      </w:r>
    </w:p>
  </w:footnote>
  <w:footnote w:id="45">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د. محمد رأفت عثمان، ص130.</w:t>
      </w:r>
    </w:p>
  </w:footnote>
  <w:footnote w:id="46">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"نظام القضاء الإسلامي"، د. إسماعيل إبراهيم البدوي، ص205، فقرة 195، ط جامعة الكويت.</w:t>
      </w:r>
      <w:r w:rsidRPr="00A80DEE">
        <w:rPr>
          <w:rFonts w:ascii="Traditional Arabic" w:hAnsi="Traditional Arabic" w:cs="Traditional Arabic"/>
          <w:sz w:val="28"/>
          <w:szCs w:val="28"/>
        </w:rPr>
        <w:t xml:space="preserve"> </w:t>
      </w:r>
    </w:p>
  </w:footnote>
  <w:footnote w:id="47">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"تيسير التحرير"، 1/ </w:t>
      </w:r>
      <w:proofErr w:type="gramStart"/>
      <w:r w:rsidRPr="00A80DEE">
        <w:rPr>
          <w:rFonts w:ascii="Traditional Arabic" w:hAnsi="Traditional Arabic" w:cs="Traditional Arabic"/>
          <w:sz w:val="28"/>
          <w:szCs w:val="28"/>
          <w:rtl/>
        </w:rPr>
        <w:t>101 ؛</w:t>
      </w:r>
      <w:proofErr w:type="gramEnd"/>
      <w:r w:rsidRPr="00A80DEE">
        <w:rPr>
          <w:rFonts w:ascii="Traditional Arabic" w:hAnsi="Traditional Arabic" w:cs="Traditional Arabic"/>
          <w:sz w:val="28"/>
          <w:szCs w:val="28"/>
          <w:rtl/>
        </w:rPr>
        <w:t xml:space="preserve"> لمحمد أمين، المعروف بأمير </w:t>
      </w:r>
      <w:proofErr w:type="spellStart"/>
      <w:r w:rsidRPr="00A80DEE">
        <w:rPr>
          <w:rFonts w:ascii="Traditional Arabic" w:hAnsi="Traditional Arabic" w:cs="Traditional Arabic"/>
          <w:sz w:val="28"/>
          <w:szCs w:val="28"/>
          <w:rtl/>
        </w:rPr>
        <w:t>بادشاه</w:t>
      </w:r>
      <w:proofErr w:type="spellEnd"/>
      <w:r w:rsidRPr="00A80DEE">
        <w:rPr>
          <w:rFonts w:ascii="Traditional Arabic" w:hAnsi="Traditional Arabic" w:cs="Traditional Arabic"/>
          <w:sz w:val="28"/>
          <w:szCs w:val="28"/>
          <w:rtl/>
        </w:rPr>
        <w:t>، دار الفكر، بيروت.</w:t>
      </w:r>
    </w:p>
  </w:footnote>
  <w:footnote w:id="48">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"الإحكام في أصول الأحكام"، 7/ 887؛ لعلي بن محمد الظاهري، إشراف أحمد شاكر، مطبعة العاصمة </w:t>
      </w:r>
      <w:proofErr w:type="gramStart"/>
      <w:r w:rsidRPr="00A80DEE">
        <w:rPr>
          <w:rFonts w:ascii="Traditional Arabic" w:hAnsi="Traditional Arabic" w:cs="Traditional Arabic"/>
          <w:sz w:val="28"/>
          <w:szCs w:val="28"/>
          <w:rtl/>
        </w:rPr>
        <w:t>- القاهرة</w:t>
      </w:r>
      <w:proofErr w:type="gramEnd"/>
      <w:r w:rsidRPr="00A80DEE">
        <w:rPr>
          <w:rFonts w:ascii="Traditional Arabic" w:hAnsi="Traditional Arabic" w:cs="Traditional Arabic"/>
          <w:sz w:val="28"/>
          <w:szCs w:val="28"/>
          <w:rtl/>
        </w:rPr>
        <w:t>.</w:t>
      </w:r>
    </w:p>
  </w:footnote>
  <w:footnote w:id="49">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"عون المعبود شرح سنن أبي داود"، 9/ 488؛ لمحمد شمس الحق العظيم آبادي، دار الفكر.</w:t>
      </w:r>
    </w:p>
  </w:footnote>
  <w:footnote w:id="50">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د. محمد رأفت عثمان، ص136.</w:t>
      </w:r>
    </w:p>
  </w:footnote>
  <w:footnote w:id="51">
    <w:p w:rsidR="000375F5" w:rsidRPr="00A80DEE" w:rsidRDefault="000375F5" w:rsidP="000375F5">
      <w:pPr>
        <w:autoSpaceDE w:val="0"/>
        <w:autoSpaceDN w:val="0"/>
        <w:adjustRightInd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"مواهب الجليل"، للحطاب، 6/ 87. </w:t>
      </w:r>
    </w:p>
  </w:footnote>
  <w:footnote w:id="52">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رواه الطبراني، وفيه أبو معشر، يُكتب حديثه، وبقية رجاله ثقات؛ "مجمع الزوائد"، 7/ 238.</w:t>
      </w:r>
    </w:p>
  </w:footnote>
  <w:footnote w:id="53">
    <w:p w:rsidR="000375F5" w:rsidRPr="00A80DEE" w:rsidRDefault="000375F5" w:rsidP="000375F5">
      <w:pPr>
        <w:autoSpaceDE w:val="0"/>
        <w:autoSpaceDN w:val="0"/>
        <w:adjustRightInd w:val="0"/>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ينظر: "النظام القضائي"، د. محمد رأفت عثمان، نقلاً عن "نظام القضاء في الإسلام"، د. إبراهيم </w:t>
      </w:r>
      <w:proofErr w:type="gramStart"/>
      <w:r w:rsidRPr="00A80DEE">
        <w:rPr>
          <w:rFonts w:ascii="Traditional Arabic" w:hAnsi="Traditional Arabic" w:cs="Traditional Arabic"/>
          <w:sz w:val="28"/>
          <w:szCs w:val="28"/>
          <w:rtl/>
        </w:rPr>
        <w:t>عبدالحميد</w:t>
      </w:r>
      <w:proofErr w:type="gramEnd"/>
      <w:r w:rsidRPr="00A80DEE">
        <w:rPr>
          <w:rFonts w:ascii="Traditional Arabic" w:hAnsi="Traditional Arabic" w:cs="Traditional Arabic"/>
          <w:sz w:val="28"/>
          <w:szCs w:val="28"/>
          <w:rtl/>
        </w:rPr>
        <w:t xml:space="preserve">، ص139. </w:t>
      </w:r>
    </w:p>
  </w:footnote>
  <w:footnote w:id="54">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"أحكام القرآن"، 3/ 482.</w:t>
      </w:r>
    </w:p>
  </w:footnote>
  <w:footnote w:id="55">
    <w:p w:rsidR="000375F5" w:rsidRPr="00A80DEE" w:rsidRDefault="000375F5" w:rsidP="000375F5">
      <w:pPr>
        <w:pStyle w:val="a7"/>
        <w:spacing w:after="0" w:line="240" w:lineRule="auto"/>
        <w:ind w:left="27"/>
        <w:jc w:val="both"/>
        <w:rPr>
          <w:rFonts w:ascii="Traditional Arabic" w:hAnsi="Traditional Arabic" w:cs="Traditional Arabic"/>
          <w:sz w:val="28"/>
          <w:szCs w:val="28"/>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1/380، طبعة مكتبة الصديق.</w:t>
      </w:r>
    </w:p>
  </w:footnote>
  <w:footnote w:id="56">
    <w:p w:rsidR="000375F5" w:rsidRPr="00A80DEE" w:rsidRDefault="000375F5" w:rsidP="000375F5">
      <w:pPr>
        <w:pStyle w:val="a7"/>
        <w:spacing w:after="0" w:line="240" w:lineRule="auto"/>
        <w:ind w:left="27"/>
        <w:jc w:val="both"/>
        <w:rPr>
          <w:rFonts w:ascii="Traditional Arabic" w:hAnsi="Traditional Arabic" w:cs="Traditional Arabic"/>
          <w:sz w:val="28"/>
          <w:szCs w:val="28"/>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xml:space="preserve">) </w:t>
      </w:r>
      <w:r w:rsidRPr="00A80DEE">
        <w:rPr>
          <w:rFonts w:ascii="Traditional Arabic" w:hAnsi="Traditional Arabic" w:cs="Traditional Arabic"/>
          <w:sz w:val="28"/>
          <w:szCs w:val="28"/>
          <w:rtl/>
          <w:lang w:bidi="ar-EG"/>
        </w:rPr>
        <w:t>"الاستيعاب" 295.</w:t>
      </w:r>
    </w:p>
  </w:footnote>
  <w:footnote w:id="57">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"الاستيعاب" 915.</w:t>
      </w:r>
    </w:p>
  </w:footnote>
  <w:footnote w:id="58">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د. محمد رأفت عثمان، ص146.</w:t>
      </w:r>
    </w:p>
  </w:footnote>
  <w:footnote w:id="59">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"النظام القضائي"، د. محمد رأفت عثمان، ص146.</w:t>
      </w:r>
    </w:p>
  </w:footnote>
  <w:footnote w:id="60">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lang w:bidi="ar-EG"/>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في محاضرة له ألقاها في مدرج جامعة القاهرة سنة 1979.</w:t>
      </w:r>
    </w:p>
  </w:footnote>
  <w:footnote w:id="61">
    <w:p w:rsidR="000375F5" w:rsidRPr="00A80DEE" w:rsidRDefault="000375F5" w:rsidP="000375F5">
      <w:pPr>
        <w:pStyle w:val="a7"/>
        <w:spacing w:after="0" w:line="240" w:lineRule="auto"/>
        <w:ind w:left="27"/>
        <w:jc w:val="both"/>
        <w:rPr>
          <w:rFonts w:ascii="Traditional Arabic" w:hAnsi="Traditional Arabic" w:cs="Traditional Arabic"/>
          <w:sz w:val="28"/>
          <w:szCs w:val="28"/>
          <w:rtl/>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في كتابه "النظام القضائي في الفقه الإسلامي"، ص150.</w:t>
      </w:r>
    </w:p>
  </w:footnote>
  <w:footnote w:id="62">
    <w:p w:rsidR="000375F5" w:rsidRPr="00A80DEE" w:rsidRDefault="000375F5" w:rsidP="000375F5">
      <w:pPr>
        <w:pStyle w:val="a7"/>
        <w:spacing w:after="0" w:line="240" w:lineRule="auto"/>
        <w:ind w:left="27"/>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"نظام القضاء الإسلامي"، د. إسماعيل البدوي، ص208، الفقرة 198.</w:t>
      </w:r>
    </w:p>
  </w:footnote>
  <w:footnote w:id="63">
    <w:p w:rsidR="000375F5" w:rsidRPr="00A80DEE" w:rsidRDefault="000375F5" w:rsidP="000375F5">
      <w:pPr>
        <w:pStyle w:val="a7"/>
        <w:spacing w:after="0" w:line="192" w:lineRule="auto"/>
        <w:ind w:left="28"/>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"المغني"، لابن قدامة (10/92).</w:t>
      </w:r>
    </w:p>
  </w:footnote>
  <w:footnote w:id="64">
    <w:p w:rsidR="000375F5" w:rsidRPr="00A80DEE" w:rsidRDefault="000375F5" w:rsidP="000375F5">
      <w:pPr>
        <w:spacing w:after="0" w:line="192" w:lineRule="auto"/>
        <w:ind w:left="28"/>
        <w:jc w:val="both"/>
        <w:rPr>
          <w:rFonts w:ascii="Traditional Arabic" w:hAnsi="Traditional Arabic" w:cs="Traditional Arabic"/>
          <w:sz w:val="28"/>
          <w:szCs w:val="28"/>
          <w:rtl/>
          <w:lang w:bidi="ar-EG"/>
        </w:rPr>
      </w:pPr>
      <w:r w:rsidRPr="00A80DEE">
        <w:rPr>
          <w:rFonts w:ascii="Traditional Arabic" w:hAnsi="Traditional Arabic" w:cs="Traditional Arabic"/>
          <w:sz w:val="28"/>
          <w:szCs w:val="28"/>
          <w:rtl/>
        </w:rPr>
        <w:t>(</w:t>
      </w:r>
      <w:r w:rsidRPr="00A80DEE">
        <w:rPr>
          <w:rStyle w:val="a8"/>
          <w:rFonts w:ascii="Traditional Arabic" w:hAnsi="Traditional Arabic" w:cs="Traditional Arabic"/>
          <w:sz w:val="28"/>
          <w:szCs w:val="28"/>
        </w:rPr>
        <w:footnoteRef/>
      </w:r>
      <w:r w:rsidRPr="00A80DEE">
        <w:rPr>
          <w:rFonts w:ascii="Traditional Arabic" w:hAnsi="Traditional Arabic" w:cs="Traditional Arabic"/>
          <w:sz w:val="28"/>
          <w:szCs w:val="28"/>
          <w:rtl/>
        </w:rPr>
        <w:t>) ينظر لمراجعة المسألة: "تبيين الحقائق" (4/187) و"بدائع الصنائع" (7/3)، و"العناية شرح الهداية" (7/297)، و"فتح القدير" (7/</w:t>
      </w:r>
      <w:proofErr w:type="gramStart"/>
      <w:r w:rsidRPr="00A80DEE">
        <w:rPr>
          <w:rFonts w:ascii="Traditional Arabic" w:hAnsi="Traditional Arabic" w:cs="Traditional Arabic"/>
          <w:sz w:val="28"/>
          <w:szCs w:val="28"/>
          <w:rtl/>
        </w:rPr>
        <w:t>297),</w:t>
      </w:r>
      <w:proofErr w:type="gramEnd"/>
      <w:r w:rsidRPr="00A80DEE">
        <w:rPr>
          <w:rFonts w:ascii="Traditional Arabic" w:hAnsi="Traditional Arabic" w:cs="Traditional Arabic"/>
          <w:sz w:val="28"/>
          <w:szCs w:val="28"/>
          <w:rtl/>
        </w:rPr>
        <w:t xml:space="preserve"> و"شرح حدود ابن عرفة" (ص 440)، و"مواهب الجليل" (6/87)، و"أسنى المطالب" (4/278)، و"تحفة المحتاج" (10/106)، و"مغني المحتاج" (6/262)، و"المحلى" (8/528)، و"المغني" (10/93)، و"كشاف القناع" (6/264)، و"البحر الزخار" (6/118)، و"سبل السلام" (2/575)، و"نيل الأوطار" (8/305)، و"التاج المذهب لأحكام المذهب" (4/185)، وهذه هي المراجع التي اعتمدنا عليها في نقل مذاهب أصحابها.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EE" w:rsidRDefault="00A80DEE">
    <w:pPr>
      <w:pStyle w:val="a9"/>
      <w:rPr>
        <w:rFonts w:hint="cs"/>
        <w:lang w:bidi="ar-EG"/>
      </w:rPr>
    </w:pPr>
    <w:r>
      <w:rPr>
        <w:rFonts w:hint="cs"/>
        <w:noProof/>
      </w:rPr>
      <w:pict>
        <v:group id="_x0000_s2049" style="position:absolute;left:0;text-align:left;margin-left:-16.5pt;margin-top:-27.15pt;width:478.25pt;height:61.6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A80DEE" w:rsidRPr="00EF471B" w:rsidRDefault="00A80DEE" w:rsidP="00A80DEE">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p>
                <w:p w:rsidR="00A80DEE" w:rsidRPr="00EF471B" w:rsidRDefault="00A80DEE" w:rsidP="00A80DEE">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A80DEE" w:rsidRPr="00EF471B" w:rsidRDefault="00A80DEE" w:rsidP="00A80DEE">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
      </v:shape>
    </w:pict>
  </w:numPicBullet>
  <w:abstractNum w:abstractNumId="0">
    <w:nsid w:val="FFFFFF7C"/>
    <w:multiLevelType w:val="singleLevel"/>
    <w:tmpl w:val="36C21FAE"/>
    <w:lvl w:ilvl="0">
      <w:start w:val="1"/>
      <w:numFmt w:val="decimal"/>
      <w:lvlText w:val="%1."/>
      <w:lvlJc w:val="left"/>
      <w:pPr>
        <w:tabs>
          <w:tab w:val="num" w:pos="1492"/>
        </w:tabs>
        <w:ind w:left="1492" w:hanging="360"/>
      </w:pPr>
    </w:lvl>
  </w:abstractNum>
  <w:abstractNum w:abstractNumId="1">
    <w:nsid w:val="FFFFFF7D"/>
    <w:multiLevelType w:val="singleLevel"/>
    <w:tmpl w:val="5E24E09A"/>
    <w:lvl w:ilvl="0">
      <w:start w:val="1"/>
      <w:numFmt w:val="decimal"/>
      <w:lvlText w:val="%1."/>
      <w:lvlJc w:val="left"/>
      <w:pPr>
        <w:tabs>
          <w:tab w:val="num" w:pos="1209"/>
        </w:tabs>
        <w:ind w:left="1209" w:hanging="360"/>
      </w:pPr>
    </w:lvl>
  </w:abstractNum>
  <w:abstractNum w:abstractNumId="2">
    <w:nsid w:val="FFFFFF7E"/>
    <w:multiLevelType w:val="singleLevel"/>
    <w:tmpl w:val="57442ADA"/>
    <w:lvl w:ilvl="0">
      <w:start w:val="1"/>
      <w:numFmt w:val="decimal"/>
      <w:lvlText w:val="%1."/>
      <w:lvlJc w:val="left"/>
      <w:pPr>
        <w:tabs>
          <w:tab w:val="num" w:pos="926"/>
        </w:tabs>
        <w:ind w:left="926" w:hanging="360"/>
      </w:pPr>
    </w:lvl>
  </w:abstractNum>
  <w:abstractNum w:abstractNumId="3">
    <w:nsid w:val="FFFFFF7F"/>
    <w:multiLevelType w:val="singleLevel"/>
    <w:tmpl w:val="C8B0893C"/>
    <w:lvl w:ilvl="0">
      <w:start w:val="1"/>
      <w:numFmt w:val="decimal"/>
      <w:lvlText w:val="%1."/>
      <w:lvlJc w:val="left"/>
      <w:pPr>
        <w:tabs>
          <w:tab w:val="num" w:pos="643"/>
        </w:tabs>
        <w:ind w:left="643" w:hanging="360"/>
      </w:pPr>
    </w:lvl>
  </w:abstractNum>
  <w:abstractNum w:abstractNumId="4">
    <w:nsid w:val="FFFFFF80"/>
    <w:multiLevelType w:val="singleLevel"/>
    <w:tmpl w:val="D9C605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18D3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69247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2FC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D43710"/>
    <w:lvl w:ilvl="0">
      <w:start w:val="1"/>
      <w:numFmt w:val="decimal"/>
      <w:lvlText w:val="%1."/>
      <w:lvlJc w:val="left"/>
      <w:pPr>
        <w:tabs>
          <w:tab w:val="num" w:pos="360"/>
        </w:tabs>
        <w:ind w:left="360" w:hanging="360"/>
      </w:pPr>
    </w:lvl>
  </w:abstractNum>
  <w:abstractNum w:abstractNumId="9">
    <w:nsid w:val="FFFFFF89"/>
    <w:multiLevelType w:val="singleLevel"/>
    <w:tmpl w:val="A3740C0A"/>
    <w:lvl w:ilvl="0">
      <w:start w:val="1"/>
      <w:numFmt w:val="bullet"/>
      <w:lvlText w:val=""/>
      <w:lvlJc w:val="left"/>
      <w:pPr>
        <w:tabs>
          <w:tab w:val="num" w:pos="360"/>
        </w:tabs>
        <w:ind w:left="360" w:hanging="360"/>
      </w:pPr>
      <w:rPr>
        <w:rFonts w:ascii="Symbol" w:hAnsi="Symbol" w:hint="default"/>
      </w:rPr>
    </w:lvl>
  </w:abstractNum>
  <w:abstractNum w:abstractNumId="10">
    <w:nsid w:val="00A970DB"/>
    <w:multiLevelType w:val="hybridMultilevel"/>
    <w:tmpl w:val="C6EA92A6"/>
    <w:lvl w:ilvl="0" w:tplc="A294868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27E3CA6"/>
    <w:multiLevelType w:val="hybridMultilevel"/>
    <w:tmpl w:val="C004FA04"/>
    <w:lvl w:ilvl="0" w:tplc="68561540">
      <w:start w:val="4"/>
      <w:numFmt w:val="bullet"/>
      <w:lvlText w:val="-"/>
      <w:lvlJc w:val="left"/>
      <w:pPr>
        <w:ind w:left="720" w:hanging="360"/>
      </w:pPr>
      <w:rPr>
        <w:rFonts w:ascii="mylotus" w:eastAsia="Times New Roman" w:hAnsi="mylotus" w:cs="my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CA22CE"/>
    <w:multiLevelType w:val="hybridMultilevel"/>
    <w:tmpl w:val="1CD46672"/>
    <w:lvl w:ilvl="0" w:tplc="3BD60AB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464EFA"/>
    <w:multiLevelType w:val="hybridMultilevel"/>
    <w:tmpl w:val="C220F306"/>
    <w:lvl w:ilvl="0" w:tplc="58C6FDF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362793F"/>
    <w:multiLevelType w:val="hybridMultilevel"/>
    <w:tmpl w:val="606C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8C10FF7"/>
    <w:multiLevelType w:val="hybridMultilevel"/>
    <w:tmpl w:val="C6EA92A6"/>
    <w:lvl w:ilvl="0" w:tplc="A294868A">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0C2778CC"/>
    <w:multiLevelType w:val="hybridMultilevel"/>
    <w:tmpl w:val="DCBA7026"/>
    <w:lvl w:ilvl="0" w:tplc="38DCBBF2">
      <w:numFmt w:val="bullet"/>
      <w:lvlText w:val=""/>
      <w:lvlJc w:val="left"/>
      <w:pPr>
        <w:ind w:left="720" w:hanging="360"/>
      </w:pPr>
      <w:rPr>
        <w:rFonts w:ascii="Symbol" w:eastAsia="Calibr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0B0E7A"/>
    <w:multiLevelType w:val="multilevel"/>
    <w:tmpl w:val="8AE4B4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E8F4596"/>
    <w:multiLevelType w:val="hybridMultilevel"/>
    <w:tmpl w:val="1D3A86E0"/>
    <w:lvl w:ilvl="0" w:tplc="83386E9E">
      <w:start w:val="112"/>
      <w:numFmt w:val="bullet"/>
      <w:lvlText w:val="-"/>
      <w:lvlJc w:val="left"/>
      <w:pPr>
        <w:ind w:left="420" w:hanging="360"/>
      </w:pPr>
      <w:rPr>
        <w:rFonts w:ascii="mylotus" w:eastAsia="Times New Roman" w:hAnsi="mylotus" w:cs="mylotu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1098498D"/>
    <w:multiLevelType w:val="hybridMultilevel"/>
    <w:tmpl w:val="49A80400"/>
    <w:lvl w:ilvl="0" w:tplc="413C2D24">
      <w:start w:val="1"/>
      <w:numFmt w:val="bullet"/>
      <w:lvlText w:val="-"/>
      <w:lvlJc w:val="left"/>
      <w:pPr>
        <w:ind w:left="720" w:hanging="360"/>
      </w:pPr>
      <w:rPr>
        <w:rFonts w:ascii="mylotus" w:eastAsia="Times New Roman" w:hAnsi="mylotus" w:cs="my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3F125A"/>
    <w:multiLevelType w:val="hybridMultilevel"/>
    <w:tmpl w:val="94063186"/>
    <w:lvl w:ilvl="0" w:tplc="EA76420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7850575"/>
    <w:multiLevelType w:val="hybridMultilevel"/>
    <w:tmpl w:val="089CAC54"/>
    <w:lvl w:ilvl="0" w:tplc="72941AD0">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3">
    <w:nsid w:val="1C8018BA"/>
    <w:multiLevelType w:val="hybridMultilevel"/>
    <w:tmpl w:val="7CE49524"/>
    <w:lvl w:ilvl="0" w:tplc="6418555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84D5D84"/>
    <w:multiLevelType w:val="hybridMultilevel"/>
    <w:tmpl w:val="60FE53EC"/>
    <w:lvl w:ilvl="0" w:tplc="78607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2631FF"/>
    <w:multiLevelType w:val="hybridMultilevel"/>
    <w:tmpl w:val="85B84DA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371429E"/>
    <w:multiLevelType w:val="hybridMultilevel"/>
    <w:tmpl w:val="B6CE8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56947BD"/>
    <w:multiLevelType w:val="hybridMultilevel"/>
    <w:tmpl w:val="44BC50E2"/>
    <w:lvl w:ilvl="0" w:tplc="D4A42E8E">
      <w:start w:val="1"/>
      <w:numFmt w:val="decimal"/>
      <w:lvlText w:val="%1-"/>
      <w:lvlJc w:val="left"/>
      <w:pPr>
        <w:ind w:left="795" w:hanging="435"/>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84744C9"/>
    <w:multiLevelType w:val="hybridMultilevel"/>
    <w:tmpl w:val="955A475C"/>
    <w:lvl w:ilvl="0" w:tplc="D626F272">
      <w:numFmt w:val="bullet"/>
      <w:lvlText w:val=""/>
      <w:lvlJc w:val="left"/>
      <w:pPr>
        <w:ind w:left="720" w:hanging="360"/>
      </w:pPr>
      <w:rPr>
        <w:rFonts w:ascii="Symbol" w:eastAsia="Calibr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2243F0"/>
    <w:multiLevelType w:val="hybridMultilevel"/>
    <w:tmpl w:val="B6DEFD3C"/>
    <w:lvl w:ilvl="0" w:tplc="8EA853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2B0832"/>
    <w:multiLevelType w:val="hybridMultilevel"/>
    <w:tmpl w:val="391A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730C43"/>
    <w:multiLevelType w:val="hybridMultilevel"/>
    <w:tmpl w:val="45BCD3EC"/>
    <w:lvl w:ilvl="0" w:tplc="868ADE00">
      <w:start w:val="1"/>
      <w:numFmt w:val="decimal"/>
      <w:lvlText w:val="%1-"/>
      <w:lvlJc w:val="left"/>
      <w:pPr>
        <w:ind w:left="1080" w:hanging="720"/>
      </w:pPr>
      <w:rPr>
        <w:rFonts w:ascii="mylotus" w:hAnsi="mylotus" w:cs="mylotu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031460"/>
    <w:multiLevelType w:val="hybridMultilevel"/>
    <w:tmpl w:val="C0E250F4"/>
    <w:lvl w:ilvl="0" w:tplc="40C660E6">
      <w:start w:val="1"/>
      <w:numFmt w:val="decimal"/>
      <w:lvlText w:val="%1-"/>
      <w:lvlJc w:val="left"/>
      <w:pPr>
        <w:ind w:left="1080" w:hanging="720"/>
      </w:pPr>
      <w:rPr>
        <w:rFonts w:ascii="Traditional Arabic"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C2F422A"/>
    <w:multiLevelType w:val="hybridMultilevel"/>
    <w:tmpl w:val="F4C4A8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36908AE"/>
    <w:multiLevelType w:val="hybridMultilevel"/>
    <w:tmpl w:val="6718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D202DE"/>
    <w:multiLevelType w:val="hybridMultilevel"/>
    <w:tmpl w:val="8AE4B4AC"/>
    <w:lvl w:ilvl="0" w:tplc="70CE00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E63735"/>
    <w:multiLevelType w:val="hybridMultilevel"/>
    <w:tmpl w:val="619E5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F293765"/>
    <w:multiLevelType w:val="hybridMultilevel"/>
    <w:tmpl w:val="C0621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7"/>
  </w:num>
  <w:num w:numId="2">
    <w:abstractNumId w:val="17"/>
  </w:num>
  <w:num w:numId="3">
    <w:abstractNumId w:val="35"/>
  </w:num>
  <w:num w:numId="4">
    <w:abstractNumId w:val="25"/>
  </w:num>
  <w:num w:numId="5">
    <w:abstractNumId w:val="27"/>
  </w:num>
  <w:num w:numId="6">
    <w:abstractNumId w:val="23"/>
  </w:num>
  <w:num w:numId="7">
    <w:abstractNumId w:val="20"/>
  </w:num>
  <w:num w:numId="8">
    <w:abstractNumId w:val="34"/>
  </w:num>
  <w:num w:numId="9">
    <w:abstractNumId w:val="10"/>
  </w:num>
  <w:num w:numId="10">
    <w:abstractNumId w:val="15"/>
  </w:num>
  <w:num w:numId="11">
    <w:abstractNumId w:val="12"/>
  </w:num>
  <w:num w:numId="12">
    <w:abstractNumId w:val="33"/>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28"/>
  </w:num>
  <w:num w:numId="24">
    <w:abstractNumId w:val="16"/>
  </w:num>
  <w:num w:numId="25">
    <w:abstractNumId w:val="29"/>
  </w:num>
  <w:num w:numId="26">
    <w:abstractNumId w:val="40"/>
  </w:num>
  <w:num w:numId="27">
    <w:abstractNumId w:val="22"/>
  </w:num>
  <w:num w:numId="28">
    <w:abstractNumId w:val="41"/>
  </w:num>
  <w:num w:numId="29">
    <w:abstractNumId w:val="38"/>
  </w:num>
  <w:num w:numId="30">
    <w:abstractNumId w:val="39"/>
  </w:num>
  <w:num w:numId="31">
    <w:abstractNumId w:val="32"/>
  </w:num>
  <w:num w:numId="32">
    <w:abstractNumId w:val="14"/>
  </w:num>
  <w:num w:numId="33">
    <w:abstractNumId w:val="26"/>
  </w:num>
  <w:num w:numId="34">
    <w:abstractNumId w:val="36"/>
  </w:num>
  <w:num w:numId="35">
    <w:abstractNumId w:val="11"/>
  </w:num>
  <w:num w:numId="36">
    <w:abstractNumId w:val="31"/>
  </w:num>
  <w:num w:numId="37">
    <w:abstractNumId w:val="21"/>
  </w:num>
  <w:num w:numId="38">
    <w:abstractNumId w:val="19"/>
  </w:num>
  <w:num w:numId="39">
    <w:abstractNumId w:val="13"/>
  </w:num>
  <w:num w:numId="40">
    <w:abstractNumId w:val="24"/>
  </w:num>
  <w:num w:numId="41">
    <w:abstractNumId w:val="1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375F5"/>
    <w:rsid w:val="000375F5"/>
    <w:rsid w:val="00193FB8"/>
    <w:rsid w:val="002655E9"/>
    <w:rsid w:val="00276A66"/>
    <w:rsid w:val="00344631"/>
    <w:rsid w:val="00420A2E"/>
    <w:rsid w:val="004804FF"/>
    <w:rsid w:val="00485746"/>
    <w:rsid w:val="004C7709"/>
    <w:rsid w:val="00512175"/>
    <w:rsid w:val="00585F3C"/>
    <w:rsid w:val="005C391A"/>
    <w:rsid w:val="005F733E"/>
    <w:rsid w:val="006105BB"/>
    <w:rsid w:val="00684E41"/>
    <w:rsid w:val="006D5290"/>
    <w:rsid w:val="00742934"/>
    <w:rsid w:val="009404C2"/>
    <w:rsid w:val="00A16DFA"/>
    <w:rsid w:val="00A80DEE"/>
    <w:rsid w:val="00AF576A"/>
    <w:rsid w:val="00BF41CD"/>
    <w:rsid w:val="00DD279E"/>
    <w:rsid w:val="00ED1F37"/>
    <w:rsid w:val="00F41528"/>
    <w:rsid w:val="00F73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9D47F3A-74E2-4917-BEE3-0A880C32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375F5"/>
    <w:pPr>
      <w:bidi/>
    </w:pPr>
    <w:rPr>
      <w:rFonts w:ascii="Calibri" w:eastAsia="Times New Roman" w:hAnsi="Calibri" w:cs="Arial"/>
    </w:rPr>
  </w:style>
  <w:style w:type="paragraph" w:styleId="1">
    <w:name w:val="heading 1"/>
    <w:next w:val="a2"/>
    <w:link w:val="1Char"/>
    <w:qFormat/>
    <w:rsid w:val="000375F5"/>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2"/>
    <w:link w:val="2Char"/>
    <w:qFormat/>
    <w:rsid w:val="000375F5"/>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2"/>
    <w:link w:val="3Char"/>
    <w:qFormat/>
    <w:rsid w:val="000375F5"/>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2"/>
    <w:link w:val="4Char"/>
    <w:qFormat/>
    <w:rsid w:val="000375F5"/>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2"/>
    <w:link w:val="5Char"/>
    <w:qFormat/>
    <w:rsid w:val="000375F5"/>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2"/>
    <w:link w:val="6Char"/>
    <w:qFormat/>
    <w:rsid w:val="000375F5"/>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2"/>
    <w:link w:val="7Char"/>
    <w:qFormat/>
    <w:rsid w:val="000375F5"/>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2"/>
    <w:link w:val="8Char"/>
    <w:qFormat/>
    <w:rsid w:val="000375F5"/>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2"/>
    <w:link w:val="9Char"/>
    <w:qFormat/>
    <w:rsid w:val="000375F5"/>
    <w:pPr>
      <w:spacing w:before="240" w:after="60" w:line="240" w:lineRule="auto"/>
      <w:outlineLvl w:val="8"/>
    </w:pPr>
    <w:rPr>
      <w:rFonts w:ascii="Arial" w:eastAsia="Times New Roman"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0375F5"/>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3"/>
    <w:link w:val="2"/>
    <w:rsid w:val="000375F5"/>
    <w:rPr>
      <w:rFonts w:ascii="Arial" w:eastAsia="Times New Roman" w:hAnsi="Arial" w:cs="Arial"/>
      <w:b/>
      <w:bCs/>
      <w:i/>
      <w:iCs/>
      <w:noProof/>
      <w:color w:val="000000"/>
      <w:sz w:val="28"/>
      <w:szCs w:val="28"/>
      <w:lang w:eastAsia="ar-SA"/>
    </w:rPr>
  </w:style>
  <w:style w:type="character" w:customStyle="1" w:styleId="3Char">
    <w:name w:val="عنوان 3 Char"/>
    <w:basedOn w:val="a3"/>
    <w:link w:val="3"/>
    <w:rsid w:val="000375F5"/>
    <w:rPr>
      <w:rFonts w:ascii="Arial" w:eastAsia="Times New Roman" w:hAnsi="Arial" w:cs="Arial"/>
      <w:b/>
      <w:bCs/>
      <w:noProof/>
      <w:color w:val="000000"/>
      <w:sz w:val="26"/>
      <w:szCs w:val="26"/>
      <w:lang w:eastAsia="ar-SA"/>
    </w:rPr>
  </w:style>
  <w:style w:type="character" w:customStyle="1" w:styleId="4Char">
    <w:name w:val="عنوان 4 Char"/>
    <w:basedOn w:val="a3"/>
    <w:link w:val="4"/>
    <w:rsid w:val="000375F5"/>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3"/>
    <w:link w:val="5"/>
    <w:rsid w:val="000375F5"/>
    <w:rPr>
      <w:rFonts w:ascii="Tahoma" w:eastAsia="Times New Roman" w:hAnsi="Tahoma" w:cs="Traditional Arabic"/>
      <w:b/>
      <w:bCs/>
      <w:i/>
      <w:iCs/>
      <w:noProof/>
      <w:color w:val="000000"/>
      <w:sz w:val="26"/>
      <w:szCs w:val="26"/>
      <w:lang w:eastAsia="ar-SA"/>
    </w:rPr>
  </w:style>
  <w:style w:type="character" w:customStyle="1" w:styleId="6Char">
    <w:name w:val="عنوان 6 Char"/>
    <w:basedOn w:val="a3"/>
    <w:link w:val="6"/>
    <w:rsid w:val="000375F5"/>
    <w:rPr>
      <w:rFonts w:ascii="Times New Roman" w:eastAsia="Times New Roman" w:hAnsi="Times New Roman" w:cs="Times New Roman"/>
      <w:b/>
      <w:bCs/>
      <w:noProof/>
      <w:color w:val="000000"/>
      <w:lang w:eastAsia="ar-SA"/>
    </w:rPr>
  </w:style>
  <w:style w:type="character" w:customStyle="1" w:styleId="7Char">
    <w:name w:val="عنوان 7 Char"/>
    <w:basedOn w:val="a3"/>
    <w:link w:val="7"/>
    <w:rsid w:val="000375F5"/>
    <w:rPr>
      <w:rFonts w:ascii="Times New Roman" w:eastAsia="Times New Roman" w:hAnsi="Times New Roman" w:cs="Times New Roman"/>
      <w:noProof/>
      <w:color w:val="000000"/>
      <w:sz w:val="24"/>
      <w:szCs w:val="24"/>
      <w:lang w:eastAsia="ar-SA"/>
    </w:rPr>
  </w:style>
  <w:style w:type="character" w:customStyle="1" w:styleId="8Char">
    <w:name w:val="عنوان 8 Char"/>
    <w:basedOn w:val="a3"/>
    <w:link w:val="8"/>
    <w:rsid w:val="000375F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0375F5"/>
    <w:rPr>
      <w:rFonts w:ascii="Arial" w:eastAsia="Times New Roman" w:hAnsi="Arial" w:cs="Arial"/>
      <w:noProof/>
      <w:color w:val="000000"/>
      <w:lang w:eastAsia="ar-SA"/>
    </w:rPr>
  </w:style>
  <w:style w:type="character" w:styleId="a6">
    <w:name w:val="Strong"/>
    <w:basedOn w:val="a3"/>
    <w:qFormat/>
    <w:rsid w:val="000375F5"/>
    <w:rPr>
      <w:b/>
      <w:bCs/>
    </w:rPr>
  </w:style>
  <w:style w:type="character" w:styleId="Hyperlink">
    <w:name w:val="Hyperlink"/>
    <w:basedOn w:val="a3"/>
    <w:uiPriority w:val="99"/>
    <w:rsid w:val="000375F5"/>
    <w:rPr>
      <w:rFonts w:ascii="Tahoma" w:hAnsi="Tahoma" w:cs="Tahoma" w:hint="default"/>
      <w:color w:val="51845B"/>
      <w:u w:val="single"/>
    </w:rPr>
  </w:style>
  <w:style w:type="paragraph" w:styleId="a7">
    <w:name w:val="footnote text"/>
    <w:aliases w:val=" Char"/>
    <w:basedOn w:val="a2"/>
    <w:link w:val="Char"/>
    <w:unhideWhenUsed/>
    <w:rsid w:val="000375F5"/>
    <w:rPr>
      <w:sz w:val="20"/>
      <w:szCs w:val="20"/>
    </w:rPr>
  </w:style>
  <w:style w:type="character" w:customStyle="1" w:styleId="Char">
    <w:name w:val="نص حاشية سفلية Char"/>
    <w:aliases w:val=" Char Char"/>
    <w:basedOn w:val="a3"/>
    <w:link w:val="a7"/>
    <w:rsid w:val="000375F5"/>
    <w:rPr>
      <w:rFonts w:ascii="Calibri" w:eastAsia="Times New Roman" w:hAnsi="Calibri" w:cs="Arial"/>
      <w:sz w:val="20"/>
      <w:szCs w:val="20"/>
    </w:rPr>
  </w:style>
  <w:style w:type="character" w:customStyle="1" w:styleId="style11">
    <w:name w:val="style11"/>
    <w:basedOn w:val="a3"/>
    <w:rsid w:val="000375F5"/>
    <w:rPr>
      <w:rFonts w:ascii="Lotus Linotype" w:hAnsi="Lotus Linotype" w:cs="Lotus Linotype"/>
      <w:color w:val="000000"/>
      <w:sz w:val="36"/>
      <w:szCs w:val="36"/>
    </w:rPr>
  </w:style>
  <w:style w:type="character" w:styleId="a8">
    <w:name w:val="footnote reference"/>
    <w:basedOn w:val="a3"/>
    <w:unhideWhenUsed/>
    <w:rsid w:val="000375F5"/>
    <w:rPr>
      <w:rFonts w:cs="Times New Roman"/>
      <w:vertAlign w:val="superscript"/>
    </w:rPr>
  </w:style>
  <w:style w:type="paragraph" w:customStyle="1" w:styleId="ListParagraph1">
    <w:name w:val="List Paragraph1"/>
    <w:basedOn w:val="a2"/>
    <w:rsid w:val="000375F5"/>
    <w:pPr>
      <w:ind w:left="720"/>
    </w:pPr>
  </w:style>
  <w:style w:type="paragraph" w:styleId="a9">
    <w:name w:val="header"/>
    <w:basedOn w:val="a2"/>
    <w:link w:val="Char0"/>
    <w:uiPriority w:val="99"/>
    <w:unhideWhenUsed/>
    <w:rsid w:val="000375F5"/>
    <w:pPr>
      <w:tabs>
        <w:tab w:val="center" w:pos="4153"/>
        <w:tab w:val="right" w:pos="8306"/>
      </w:tabs>
    </w:pPr>
  </w:style>
  <w:style w:type="character" w:customStyle="1" w:styleId="Char0">
    <w:name w:val="رأس الصفحة Char"/>
    <w:basedOn w:val="a3"/>
    <w:link w:val="a9"/>
    <w:uiPriority w:val="99"/>
    <w:rsid w:val="000375F5"/>
    <w:rPr>
      <w:rFonts w:ascii="Calibri" w:eastAsia="Times New Roman" w:hAnsi="Calibri" w:cs="Arial"/>
    </w:rPr>
  </w:style>
  <w:style w:type="paragraph" w:styleId="aa">
    <w:name w:val="footer"/>
    <w:basedOn w:val="a2"/>
    <w:link w:val="Char1"/>
    <w:uiPriority w:val="99"/>
    <w:unhideWhenUsed/>
    <w:rsid w:val="000375F5"/>
    <w:pPr>
      <w:tabs>
        <w:tab w:val="center" w:pos="4153"/>
        <w:tab w:val="right" w:pos="8306"/>
      </w:tabs>
    </w:pPr>
  </w:style>
  <w:style w:type="character" w:customStyle="1" w:styleId="Char1">
    <w:name w:val="تذييل الصفحة Char"/>
    <w:basedOn w:val="a3"/>
    <w:link w:val="aa"/>
    <w:uiPriority w:val="99"/>
    <w:rsid w:val="000375F5"/>
    <w:rPr>
      <w:rFonts w:ascii="Calibri" w:eastAsia="Times New Roman" w:hAnsi="Calibri" w:cs="Arial"/>
    </w:rPr>
  </w:style>
  <w:style w:type="table" w:styleId="ab">
    <w:name w:val="Table Grid"/>
    <w:basedOn w:val="a4"/>
    <w:uiPriority w:val="59"/>
    <w:rsid w:val="000375F5"/>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basedOn w:val="a3"/>
    <w:rsid w:val="000375F5"/>
    <w:rPr>
      <w:rFonts w:eastAsia="SimSun"/>
      <w:noProof/>
      <w:sz w:val="24"/>
      <w:szCs w:val="24"/>
      <w:lang w:val="en-US" w:eastAsia="zh-CN" w:bidi="ar-EG"/>
    </w:rPr>
  </w:style>
  <w:style w:type="paragraph" w:customStyle="1" w:styleId="10">
    <w:name w:val="سرد الفقرات1"/>
    <w:basedOn w:val="a2"/>
    <w:uiPriority w:val="34"/>
    <w:qFormat/>
    <w:rsid w:val="000375F5"/>
    <w:pPr>
      <w:ind w:left="720"/>
      <w:contextualSpacing/>
    </w:pPr>
  </w:style>
  <w:style w:type="character" w:styleId="ac">
    <w:name w:val="page number"/>
    <w:basedOn w:val="a3"/>
    <w:rsid w:val="000375F5"/>
  </w:style>
  <w:style w:type="paragraph" w:styleId="ad">
    <w:name w:val="Plain Text"/>
    <w:basedOn w:val="a2"/>
    <w:link w:val="Char2"/>
    <w:rsid w:val="000375F5"/>
    <w:pPr>
      <w:spacing w:after="0" w:line="240" w:lineRule="auto"/>
    </w:pPr>
    <w:rPr>
      <w:rFonts w:ascii="Courier New" w:eastAsia="SimSun" w:hAnsi="Courier New" w:cs="Courier New"/>
      <w:sz w:val="20"/>
      <w:szCs w:val="20"/>
      <w:lang w:eastAsia="zh-CN" w:bidi="ar-EG"/>
    </w:rPr>
  </w:style>
  <w:style w:type="character" w:customStyle="1" w:styleId="Char2">
    <w:name w:val="نص عادي Char"/>
    <w:basedOn w:val="a3"/>
    <w:link w:val="ad"/>
    <w:rsid w:val="000375F5"/>
    <w:rPr>
      <w:rFonts w:ascii="Courier New" w:eastAsia="SimSun" w:hAnsi="Courier New" w:cs="Courier New"/>
      <w:sz w:val="20"/>
      <w:szCs w:val="20"/>
      <w:lang w:eastAsia="zh-CN" w:bidi="ar-EG"/>
    </w:rPr>
  </w:style>
  <w:style w:type="character" w:styleId="ae">
    <w:name w:val="annotation reference"/>
    <w:basedOn w:val="a3"/>
    <w:rsid w:val="000375F5"/>
    <w:rPr>
      <w:sz w:val="16"/>
      <w:szCs w:val="16"/>
    </w:rPr>
  </w:style>
  <w:style w:type="paragraph" w:styleId="af">
    <w:name w:val="annotation text"/>
    <w:basedOn w:val="a2"/>
    <w:link w:val="Char3"/>
    <w:rsid w:val="000375F5"/>
    <w:pPr>
      <w:bidi w:val="0"/>
      <w:spacing w:after="0" w:line="240" w:lineRule="auto"/>
    </w:pPr>
    <w:rPr>
      <w:rFonts w:ascii="Times New Roman" w:eastAsia="SimSun" w:hAnsi="Times New Roman" w:cs="Times New Roman"/>
      <w:noProof/>
      <w:sz w:val="20"/>
      <w:szCs w:val="20"/>
      <w:lang w:eastAsia="zh-CN" w:bidi="ar-EG"/>
    </w:rPr>
  </w:style>
  <w:style w:type="character" w:customStyle="1" w:styleId="Char3">
    <w:name w:val="نص تعليق Char"/>
    <w:basedOn w:val="a3"/>
    <w:link w:val="af"/>
    <w:rsid w:val="000375F5"/>
    <w:rPr>
      <w:rFonts w:ascii="Times New Roman" w:eastAsia="SimSun" w:hAnsi="Times New Roman" w:cs="Times New Roman"/>
      <w:noProof/>
      <w:sz w:val="20"/>
      <w:szCs w:val="20"/>
      <w:lang w:eastAsia="zh-CN" w:bidi="ar-EG"/>
    </w:rPr>
  </w:style>
  <w:style w:type="paragraph" w:styleId="af0">
    <w:name w:val="annotation subject"/>
    <w:basedOn w:val="af"/>
    <w:next w:val="af"/>
    <w:link w:val="Char4"/>
    <w:rsid w:val="000375F5"/>
    <w:rPr>
      <w:b/>
      <w:bCs/>
    </w:rPr>
  </w:style>
  <w:style w:type="character" w:customStyle="1" w:styleId="Char4">
    <w:name w:val="موضوع تعليق Char"/>
    <w:basedOn w:val="Char3"/>
    <w:link w:val="af0"/>
    <w:rsid w:val="000375F5"/>
    <w:rPr>
      <w:rFonts w:ascii="Times New Roman" w:eastAsia="SimSun" w:hAnsi="Times New Roman" w:cs="Times New Roman"/>
      <w:b/>
      <w:bCs/>
      <w:noProof/>
      <w:sz w:val="20"/>
      <w:szCs w:val="20"/>
      <w:lang w:eastAsia="zh-CN" w:bidi="ar-EG"/>
    </w:rPr>
  </w:style>
  <w:style w:type="paragraph" w:styleId="af1">
    <w:name w:val="Balloon Text"/>
    <w:basedOn w:val="a2"/>
    <w:link w:val="Char5"/>
    <w:rsid w:val="000375F5"/>
    <w:pPr>
      <w:bidi w:val="0"/>
      <w:spacing w:after="0" w:line="240" w:lineRule="auto"/>
    </w:pPr>
    <w:rPr>
      <w:rFonts w:ascii="Tahoma" w:eastAsia="SimSun" w:hAnsi="Tahoma" w:cs="Tahoma"/>
      <w:noProof/>
      <w:sz w:val="16"/>
      <w:szCs w:val="16"/>
      <w:lang w:eastAsia="zh-CN" w:bidi="ar-EG"/>
    </w:rPr>
  </w:style>
  <w:style w:type="character" w:customStyle="1" w:styleId="Char5">
    <w:name w:val="نص في بالون Char"/>
    <w:basedOn w:val="a3"/>
    <w:link w:val="af1"/>
    <w:rsid w:val="000375F5"/>
    <w:rPr>
      <w:rFonts w:ascii="Tahoma" w:eastAsia="SimSun" w:hAnsi="Tahoma" w:cs="Tahoma"/>
      <w:noProof/>
      <w:sz w:val="16"/>
      <w:szCs w:val="16"/>
      <w:lang w:eastAsia="zh-CN" w:bidi="ar-EG"/>
    </w:rPr>
  </w:style>
  <w:style w:type="paragraph" w:styleId="af2">
    <w:name w:val="endnote text"/>
    <w:basedOn w:val="a2"/>
    <w:link w:val="Char6"/>
    <w:rsid w:val="000375F5"/>
    <w:pPr>
      <w:bidi w:val="0"/>
      <w:spacing w:after="0" w:line="240" w:lineRule="auto"/>
    </w:pPr>
    <w:rPr>
      <w:rFonts w:ascii="Times New Roman" w:eastAsia="SimSun" w:hAnsi="Times New Roman" w:cs="Times New Roman"/>
      <w:noProof/>
      <w:sz w:val="20"/>
      <w:szCs w:val="20"/>
      <w:lang w:eastAsia="zh-CN" w:bidi="ar-EG"/>
    </w:rPr>
  </w:style>
  <w:style w:type="character" w:customStyle="1" w:styleId="Char6">
    <w:name w:val="نص تعليق ختامي Char"/>
    <w:basedOn w:val="a3"/>
    <w:link w:val="af2"/>
    <w:rsid w:val="000375F5"/>
    <w:rPr>
      <w:rFonts w:ascii="Times New Roman" w:eastAsia="SimSun" w:hAnsi="Times New Roman" w:cs="Times New Roman"/>
      <w:noProof/>
      <w:sz w:val="20"/>
      <w:szCs w:val="20"/>
      <w:lang w:eastAsia="zh-CN" w:bidi="ar-EG"/>
    </w:rPr>
  </w:style>
  <w:style w:type="character" w:customStyle="1" w:styleId="srch1">
    <w:name w:val="srch1"/>
    <w:basedOn w:val="a3"/>
    <w:rsid w:val="000375F5"/>
    <w:rPr>
      <w:rFonts w:ascii="Lotus Linotype" w:hAnsi="Lotus Linotype" w:cs="Lotus Linotype" w:hint="default"/>
      <w:b w:val="0"/>
      <w:bCs w:val="0"/>
      <w:color w:val="FF0000"/>
      <w:sz w:val="36"/>
      <w:szCs w:val="36"/>
    </w:rPr>
  </w:style>
  <w:style w:type="paragraph" w:styleId="af3">
    <w:name w:val="Document Map"/>
    <w:basedOn w:val="a2"/>
    <w:link w:val="Char7"/>
    <w:unhideWhenUsed/>
    <w:rsid w:val="000375F5"/>
    <w:pPr>
      <w:bidi w:val="0"/>
      <w:spacing w:after="0" w:line="240" w:lineRule="auto"/>
    </w:pPr>
    <w:rPr>
      <w:rFonts w:ascii="Tahoma" w:eastAsia="SimSun" w:hAnsi="Tahoma" w:cs="Tahoma"/>
      <w:noProof/>
      <w:sz w:val="16"/>
      <w:szCs w:val="16"/>
      <w:lang w:eastAsia="zh-CN" w:bidi="ar-EG"/>
    </w:rPr>
  </w:style>
  <w:style w:type="character" w:customStyle="1" w:styleId="Char7">
    <w:name w:val="مخطط المستند Char"/>
    <w:basedOn w:val="a3"/>
    <w:link w:val="af3"/>
    <w:rsid w:val="000375F5"/>
    <w:rPr>
      <w:rFonts w:ascii="Tahoma" w:eastAsia="SimSun" w:hAnsi="Tahoma" w:cs="Tahoma"/>
      <w:noProof/>
      <w:sz w:val="16"/>
      <w:szCs w:val="16"/>
      <w:lang w:eastAsia="zh-CN" w:bidi="ar-EG"/>
    </w:rPr>
  </w:style>
  <w:style w:type="paragraph" w:styleId="af4">
    <w:name w:val="List Paragraph"/>
    <w:basedOn w:val="a2"/>
    <w:uiPriority w:val="34"/>
    <w:qFormat/>
    <w:rsid w:val="000375F5"/>
    <w:pPr>
      <w:bidi w:val="0"/>
      <w:spacing w:after="0" w:line="240" w:lineRule="auto"/>
      <w:ind w:left="720"/>
      <w:contextualSpacing/>
    </w:pPr>
    <w:rPr>
      <w:rFonts w:ascii="Times New Roman" w:eastAsia="SimSun" w:hAnsi="Times New Roman" w:cs="Times New Roman"/>
      <w:sz w:val="24"/>
      <w:szCs w:val="24"/>
      <w:lang w:eastAsia="zh-CN"/>
    </w:rPr>
  </w:style>
  <w:style w:type="numbering" w:customStyle="1" w:styleId="11">
    <w:name w:val="بلا قائمة1"/>
    <w:next w:val="a5"/>
    <w:semiHidden/>
    <w:unhideWhenUsed/>
    <w:rsid w:val="000375F5"/>
  </w:style>
  <w:style w:type="character" w:styleId="af5">
    <w:name w:val="endnote reference"/>
    <w:basedOn w:val="a3"/>
    <w:rsid w:val="000375F5"/>
    <w:rPr>
      <w:vertAlign w:val="superscript"/>
    </w:rPr>
  </w:style>
  <w:style w:type="character" w:customStyle="1" w:styleId="CharChar7">
    <w:name w:val="Char Char7"/>
    <w:basedOn w:val="a3"/>
    <w:semiHidden/>
    <w:rsid w:val="000375F5"/>
    <w:rPr>
      <w:rFonts w:ascii="Times New Roman" w:eastAsia="SimSun" w:hAnsi="Times New Roman" w:cs="Times New Roman"/>
      <w:sz w:val="20"/>
      <w:szCs w:val="20"/>
      <w:lang w:eastAsia="zh-CN"/>
    </w:rPr>
  </w:style>
  <w:style w:type="character" w:customStyle="1" w:styleId="Char10">
    <w:name w:val="نص تعليق Char1"/>
    <w:basedOn w:val="a3"/>
    <w:semiHidden/>
    <w:rsid w:val="000375F5"/>
    <w:rPr>
      <w:rFonts w:ascii="Times New Roman" w:eastAsia="SimSun" w:hAnsi="Times New Roman" w:cs="Times New Roman"/>
      <w:sz w:val="20"/>
      <w:szCs w:val="20"/>
      <w:lang w:eastAsia="zh-CN"/>
    </w:rPr>
  </w:style>
  <w:style w:type="character" w:customStyle="1" w:styleId="CharChar6">
    <w:name w:val="Char Char6"/>
    <w:basedOn w:val="CharChar7"/>
    <w:semiHidden/>
    <w:rsid w:val="000375F5"/>
    <w:rPr>
      <w:rFonts w:ascii="Times New Roman" w:eastAsia="SimSun" w:hAnsi="Times New Roman" w:cs="Times New Roman"/>
      <w:b/>
      <w:bCs/>
      <w:sz w:val="20"/>
      <w:szCs w:val="20"/>
      <w:lang w:eastAsia="zh-CN"/>
    </w:rPr>
  </w:style>
  <w:style w:type="character" w:customStyle="1" w:styleId="Char11">
    <w:name w:val="موضوع تعليق Char1"/>
    <w:basedOn w:val="Char10"/>
    <w:semiHidden/>
    <w:rsid w:val="000375F5"/>
    <w:rPr>
      <w:rFonts w:ascii="Times New Roman" w:eastAsia="SimSun" w:hAnsi="Times New Roman" w:cs="Times New Roman"/>
      <w:b/>
      <w:bCs/>
      <w:sz w:val="20"/>
      <w:szCs w:val="20"/>
      <w:lang w:eastAsia="zh-CN"/>
    </w:rPr>
  </w:style>
  <w:style w:type="character" w:customStyle="1" w:styleId="Char12">
    <w:name w:val="نص في بالون Char1"/>
    <w:basedOn w:val="a3"/>
    <w:semiHidden/>
    <w:rsid w:val="000375F5"/>
    <w:rPr>
      <w:rFonts w:ascii="Tahoma" w:eastAsia="SimSun" w:hAnsi="Tahoma" w:cs="Tahoma"/>
      <w:sz w:val="16"/>
      <w:szCs w:val="16"/>
      <w:lang w:eastAsia="zh-CN"/>
    </w:rPr>
  </w:style>
  <w:style w:type="character" w:customStyle="1" w:styleId="CommentTextChar1">
    <w:name w:val="Comment Text Char1"/>
    <w:basedOn w:val="a3"/>
    <w:semiHidden/>
    <w:rsid w:val="000375F5"/>
    <w:rPr>
      <w:rFonts w:cs="Arial"/>
    </w:rPr>
  </w:style>
  <w:style w:type="character" w:customStyle="1" w:styleId="CommentSubjectChar1">
    <w:name w:val="Comment Subject Char1"/>
    <w:basedOn w:val="Char10"/>
    <w:semiHidden/>
    <w:rsid w:val="000375F5"/>
    <w:rPr>
      <w:rFonts w:ascii="Times New Roman" w:eastAsia="SimSun" w:hAnsi="Times New Roman" w:cs="Arial"/>
      <w:b/>
      <w:bCs/>
      <w:sz w:val="20"/>
      <w:szCs w:val="20"/>
      <w:lang w:eastAsia="zh-CN"/>
    </w:rPr>
  </w:style>
  <w:style w:type="character" w:customStyle="1" w:styleId="BalloonTextChar1">
    <w:name w:val="Balloon Text Char1"/>
    <w:basedOn w:val="a3"/>
    <w:semiHidden/>
    <w:rsid w:val="000375F5"/>
    <w:rPr>
      <w:rFonts w:ascii="Times New Roman" w:hAnsi="Times New Roman" w:cs="Times New Roman"/>
      <w:sz w:val="0"/>
      <w:szCs w:val="0"/>
    </w:rPr>
  </w:style>
  <w:style w:type="character" w:customStyle="1" w:styleId="EndnoteTextChar1">
    <w:name w:val="Endnote Text Char1"/>
    <w:basedOn w:val="a3"/>
    <w:semiHidden/>
    <w:rsid w:val="000375F5"/>
    <w:rPr>
      <w:rFonts w:cs="Arial"/>
    </w:rPr>
  </w:style>
  <w:style w:type="character" w:customStyle="1" w:styleId="DocumentMapChar1">
    <w:name w:val="Document Map Char1"/>
    <w:basedOn w:val="a3"/>
    <w:semiHidden/>
    <w:rsid w:val="000375F5"/>
    <w:rPr>
      <w:rFonts w:ascii="Times New Roman" w:hAnsi="Times New Roman" w:cs="Times New Roman"/>
      <w:sz w:val="0"/>
      <w:szCs w:val="0"/>
    </w:rPr>
  </w:style>
  <w:style w:type="paragraph" w:customStyle="1" w:styleId="110">
    <w:name w:val="سرد الفقرات11"/>
    <w:basedOn w:val="a2"/>
    <w:qFormat/>
    <w:rsid w:val="000375F5"/>
    <w:pPr>
      <w:bidi w:val="0"/>
      <w:spacing w:after="0" w:line="240" w:lineRule="auto"/>
      <w:ind w:left="720"/>
      <w:contextualSpacing/>
    </w:pPr>
    <w:rPr>
      <w:rFonts w:ascii="Times New Roman" w:eastAsia="SimSun" w:hAnsi="Times New Roman" w:cs="Times New Roman"/>
      <w:sz w:val="24"/>
      <w:szCs w:val="24"/>
      <w:lang w:eastAsia="zh-CN"/>
    </w:rPr>
  </w:style>
  <w:style w:type="paragraph" w:customStyle="1" w:styleId="111">
    <w:name w:val="عنوان 11"/>
    <w:next w:val="a2"/>
    <w:rsid w:val="000375F5"/>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2"/>
    <w:rsid w:val="000375F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rsid w:val="000375F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rsid w:val="000375F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rsid w:val="000375F5"/>
    <w:pPr>
      <w:spacing w:after="0" w:line="240" w:lineRule="auto"/>
    </w:pPr>
    <w:rPr>
      <w:rFonts w:ascii="Tahoma" w:eastAsia="Times New Roman" w:hAnsi="Tahoma" w:cs="Traditional Arabic"/>
      <w:b/>
      <w:bCs/>
      <w:color w:val="000000"/>
      <w:sz w:val="32"/>
      <w:szCs w:val="32"/>
      <w:lang w:eastAsia="ar-SA"/>
    </w:rPr>
  </w:style>
  <w:style w:type="paragraph" w:customStyle="1" w:styleId="af6">
    <w:name w:val="نمط الشعر"/>
    <w:autoRedefine/>
    <w:rsid w:val="000375F5"/>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2"/>
    <w:rsid w:val="000375F5"/>
    <w:pPr>
      <w:bidi w:val="0"/>
      <w:spacing w:before="120" w:after="120" w:line="240" w:lineRule="auto"/>
    </w:pPr>
    <w:rPr>
      <w:rFonts w:ascii="Times New Roman" w:eastAsia="SimSun" w:hAnsi="Times New Roman" w:cs="Times New Roman"/>
      <w:noProof/>
      <w:sz w:val="24"/>
      <w:szCs w:val="24"/>
      <w:lang w:eastAsia="zh-CN" w:bidi="ar-EG"/>
    </w:rPr>
  </w:style>
  <w:style w:type="paragraph" w:customStyle="1" w:styleId="0966">
    <w:name w:val="نمط مضبوطة السطر الأول:  0.9 سم قبل:  6 نقطة بعد:  6 نقطة"/>
    <w:basedOn w:val="a2"/>
    <w:rsid w:val="000375F5"/>
    <w:pPr>
      <w:bidi w:val="0"/>
      <w:spacing w:before="120" w:after="120" w:line="240" w:lineRule="auto"/>
      <w:ind w:firstLine="510"/>
    </w:pPr>
    <w:rPr>
      <w:rFonts w:ascii="Times New Roman" w:eastAsia="SimSun" w:hAnsi="Times New Roman" w:cs="Times New Roman"/>
      <w:noProof/>
      <w:sz w:val="24"/>
      <w:szCs w:val="24"/>
      <w:lang w:eastAsia="zh-CN" w:bidi="ar-EG"/>
    </w:rPr>
  </w:style>
  <w:style w:type="paragraph" w:styleId="Index1">
    <w:name w:val="index 1"/>
    <w:basedOn w:val="a2"/>
    <w:next w:val="a2"/>
    <w:autoRedefine/>
    <w:rsid w:val="000375F5"/>
    <w:pPr>
      <w:bidi w:val="0"/>
      <w:spacing w:after="0" w:line="240" w:lineRule="auto"/>
      <w:ind w:left="360" w:hanging="360"/>
    </w:pPr>
    <w:rPr>
      <w:rFonts w:ascii="Times New Roman" w:eastAsia="SimSun" w:hAnsi="Times New Roman" w:cs="Times New Roman"/>
      <w:noProof/>
      <w:sz w:val="24"/>
      <w:szCs w:val="24"/>
      <w:lang w:eastAsia="zh-CN" w:bidi="ar-EG"/>
    </w:rPr>
  </w:style>
  <w:style w:type="numbering" w:customStyle="1" w:styleId="a">
    <w:name w:val="ترقيم نقطي"/>
    <w:rsid w:val="000375F5"/>
    <w:pPr>
      <w:numPr>
        <w:numId w:val="27"/>
      </w:numPr>
    </w:pPr>
  </w:style>
  <w:style w:type="paragraph" w:styleId="Index2">
    <w:name w:val="index 2"/>
    <w:basedOn w:val="a2"/>
    <w:next w:val="a2"/>
    <w:autoRedefine/>
    <w:rsid w:val="000375F5"/>
    <w:pPr>
      <w:bidi w:val="0"/>
      <w:spacing w:after="0" w:line="240" w:lineRule="auto"/>
      <w:ind w:left="720" w:hanging="360"/>
    </w:pPr>
    <w:rPr>
      <w:rFonts w:ascii="Times New Roman" w:eastAsia="SimSun" w:hAnsi="Times New Roman" w:cs="Times New Roman"/>
      <w:noProof/>
      <w:sz w:val="24"/>
      <w:szCs w:val="24"/>
      <w:lang w:eastAsia="zh-CN" w:bidi="ar-EG"/>
    </w:rPr>
  </w:style>
  <w:style w:type="character" w:styleId="af7">
    <w:name w:val="FollowedHyperlink"/>
    <w:basedOn w:val="a3"/>
    <w:rsid w:val="000375F5"/>
    <w:rPr>
      <w:color w:val="800080"/>
      <w:u w:val="none"/>
    </w:rPr>
  </w:style>
  <w:style w:type="paragraph" w:styleId="Index3">
    <w:name w:val="index 3"/>
    <w:basedOn w:val="a2"/>
    <w:next w:val="a2"/>
    <w:autoRedefine/>
    <w:rsid w:val="000375F5"/>
    <w:pPr>
      <w:bidi w:val="0"/>
      <w:spacing w:after="0" w:line="240" w:lineRule="auto"/>
      <w:ind w:left="1080" w:hanging="360"/>
    </w:pPr>
    <w:rPr>
      <w:rFonts w:ascii="Times New Roman" w:eastAsia="SimSun" w:hAnsi="Times New Roman" w:cs="Times New Roman"/>
      <w:noProof/>
      <w:sz w:val="24"/>
      <w:szCs w:val="24"/>
      <w:lang w:eastAsia="zh-CN" w:bidi="ar-EG"/>
    </w:rPr>
  </w:style>
  <w:style w:type="numbering" w:customStyle="1" w:styleId="a1">
    <w:name w:val="ترقيم بحروف بمستويين"/>
    <w:rsid w:val="000375F5"/>
    <w:pPr>
      <w:numPr>
        <w:numId w:val="26"/>
      </w:numPr>
    </w:pPr>
  </w:style>
  <w:style w:type="paragraph" w:styleId="Index4">
    <w:name w:val="index 4"/>
    <w:basedOn w:val="a2"/>
    <w:next w:val="a2"/>
    <w:autoRedefine/>
    <w:rsid w:val="000375F5"/>
    <w:pPr>
      <w:bidi w:val="0"/>
      <w:spacing w:after="0" w:line="240" w:lineRule="auto"/>
      <w:ind w:left="1440" w:hanging="360"/>
    </w:pPr>
    <w:rPr>
      <w:rFonts w:ascii="Times New Roman" w:eastAsia="SimSun" w:hAnsi="Times New Roman" w:cs="Times New Roman"/>
      <w:noProof/>
      <w:sz w:val="24"/>
      <w:szCs w:val="24"/>
      <w:lang w:eastAsia="zh-CN" w:bidi="ar-EG"/>
    </w:rPr>
  </w:style>
  <w:style w:type="paragraph" w:styleId="Index5">
    <w:name w:val="index 5"/>
    <w:basedOn w:val="a2"/>
    <w:next w:val="a2"/>
    <w:autoRedefine/>
    <w:rsid w:val="000375F5"/>
    <w:pPr>
      <w:bidi w:val="0"/>
      <w:spacing w:after="0" w:line="240" w:lineRule="auto"/>
      <w:ind w:left="1800" w:hanging="360"/>
    </w:pPr>
    <w:rPr>
      <w:rFonts w:ascii="Times New Roman" w:eastAsia="SimSun" w:hAnsi="Times New Roman" w:cs="Times New Roman"/>
      <w:noProof/>
      <w:sz w:val="24"/>
      <w:szCs w:val="24"/>
      <w:lang w:eastAsia="zh-CN" w:bidi="ar-EG"/>
    </w:rPr>
  </w:style>
  <w:style w:type="numbering" w:customStyle="1" w:styleId="a0">
    <w:name w:val="ترقيم بثلاثة مستويات"/>
    <w:rsid w:val="000375F5"/>
    <w:pPr>
      <w:numPr>
        <w:numId w:val="25"/>
      </w:numPr>
    </w:pPr>
  </w:style>
  <w:style w:type="paragraph" w:styleId="Index6">
    <w:name w:val="index 6"/>
    <w:basedOn w:val="a2"/>
    <w:next w:val="a2"/>
    <w:autoRedefine/>
    <w:rsid w:val="000375F5"/>
    <w:pPr>
      <w:bidi w:val="0"/>
      <w:spacing w:after="0" w:line="240" w:lineRule="auto"/>
      <w:ind w:left="2160" w:hanging="360"/>
    </w:pPr>
    <w:rPr>
      <w:rFonts w:ascii="Times New Roman" w:eastAsia="SimSun" w:hAnsi="Times New Roman" w:cs="Times New Roman"/>
      <w:noProof/>
      <w:sz w:val="24"/>
      <w:szCs w:val="24"/>
      <w:lang w:eastAsia="zh-CN" w:bidi="ar-EG"/>
    </w:rPr>
  </w:style>
  <w:style w:type="paragraph" w:styleId="Index7">
    <w:name w:val="index 7"/>
    <w:basedOn w:val="a2"/>
    <w:next w:val="a2"/>
    <w:autoRedefine/>
    <w:rsid w:val="000375F5"/>
    <w:pPr>
      <w:bidi w:val="0"/>
      <w:spacing w:after="0" w:line="240" w:lineRule="auto"/>
      <w:ind w:left="2520" w:hanging="360"/>
    </w:pPr>
    <w:rPr>
      <w:rFonts w:ascii="Times New Roman" w:eastAsia="SimSun" w:hAnsi="Times New Roman" w:cs="Times New Roman"/>
      <w:noProof/>
      <w:sz w:val="24"/>
      <w:szCs w:val="24"/>
      <w:lang w:eastAsia="zh-CN" w:bidi="ar-EG"/>
    </w:rPr>
  </w:style>
  <w:style w:type="paragraph" w:styleId="Index8">
    <w:name w:val="index 8"/>
    <w:basedOn w:val="a2"/>
    <w:next w:val="a2"/>
    <w:autoRedefine/>
    <w:rsid w:val="000375F5"/>
    <w:pPr>
      <w:bidi w:val="0"/>
      <w:spacing w:after="0" w:line="240" w:lineRule="auto"/>
      <w:ind w:left="2880" w:hanging="360"/>
    </w:pPr>
    <w:rPr>
      <w:rFonts w:ascii="Times New Roman" w:eastAsia="SimSun" w:hAnsi="Times New Roman" w:cs="Times New Roman"/>
      <w:noProof/>
      <w:sz w:val="24"/>
      <w:szCs w:val="24"/>
      <w:lang w:eastAsia="zh-CN" w:bidi="ar-EG"/>
    </w:rPr>
  </w:style>
  <w:style w:type="paragraph" w:styleId="Index9">
    <w:name w:val="index 9"/>
    <w:basedOn w:val="a2"/>
    <w:next w:val="a2"/>
    <w:autoRedefine/>
    <w:rsid w:val="000375F5"/>
    <w:pPr>
      <w:bidi w:val="0"/>
      <w:spacing w:after="0" w:line="240" w:lineRule="auto"/>
      <w:ind w:left="3240" w:hanging="360"/>
    </w:pPr>
    <w:rPr>
      <w:rFonts w:ascii="Times New Roman" w:eastAsia="SimSun" w:hAnsi="Times New Roman" w:cs="Times New Roman"/>
      <w:noProof/>
      <w:sz w:val="24"/>
      <w:szCs w:val="24"/>
      <w:lang w:eastAsia="zh-CN" w:bidi="ar-EG"/>
    </w:rPr>
  </w:style>
  <w:style w:type="paragraph" w:styleId="af8">
    <w:name w:val="table of figures"/>
    <w:basedOn w:val="a2"/>
    <w:next w:val="a2"/>
    <w:rsid w:val="000375F5"/>
    <w:pPr>
      <w:bidi w:val="0"/>
      <w:spacing w:after="0" w:line="240" w:lineRule="auto"/>
      <w:ind w:left="720" w:hanging="720"/>
    </w:pPr>
    <w:rPr>
      <w:rFonts w:ascii="Times New Roman" w:eastAsia="SimSun" w:hAnsi="Times New Roman" w:cs="Times New Roman"/>
      <w:noProof/>
      <w:sz w:val="24"/>
      <w:szCs w:val="24"/>
      <w:lang w:eastAsia="zh-CN" w:bidi="ar-EG"/>
    </w:rPr>
  </w:style>
  <w:style w:type="paragraph" w:styleId="15">
    <w:name w:val="toc 1"/>
    <w:basedOn w:val="a2"/>
    <w:next w:val="a2"/>
    <w:autoRedefine/>
    <w:rsid w:val="000375F5"/>
    <w:pPr>
      <w:bidi w:val="0"/>
      <w:spacing w:after="0" w:line="240" w:lineRule="auto"/>
    </w:pPr>
    <w:rPr>
      <w:rFonts w:ascii="Times New Roman" w:eastAsia="SimSun" w:hAnsi="Times New Roman" w:cs="Times New Roman"/>
      <w:noProof/>
      <w:sz w:val="24"/>
      <w:szCs w:val="24"/>
      <w:lang w:eastAsia="zh-CN" w:bidi="ar-EG"/>
    </w:rPr>
  </w:style>
  <w:style w:type="paragraph" w:styleId="20">
    <w:name w:val="toc 2"/>
    <w:basedOn w:val="a2"/>
    <w:next w:val="a2"/>
    <w:autoRedefine/>
    <w:rsid w:val="000375F5"/>
    <w:pPr>
      <w:bidi w:val="0"/>
      <w:spacing w:after="0" w:line="240" w:lineRule="auto"/>
      <w:ind w:left="360"/>
    </w:pPr>
    <w:rPr>
      <w:rFonts w:ascii="Times New Roman" w:eastAsia="SimSun" w:hAnsi="Times New Roman" w:cs="Times New Roman"/>
      <w:noProof/>
      <w:sz w:val="24"/>
      <w:szCs w:val="24"/>
      <w:lang w:eastAsia="zh-CN" w:bidi="ar-EG"/>
    </w:rPr>
  </w:style>
  <w:style w:type="paragraph" w:styleId="30">
    <w:name w:val="toc 3"/>
    <w:basedOn w:val="a2"/>
    <w:next w:val="a2"/>
    <w:autoRedefine/>
    <w:rsid w:val="000375F5"/>
    <w:pPr>
      <w:bidi w:val="0"/>
      <w:spacing w:after="0" w:line="240" w:lineRule="auto"/>
      <w:ind w:left="720"/>
    </w:pPr>
    <w:rPr>
      <w:rFonts w:ascii="Times New Roman" w:eastAsia="SimSun" w:hAnsi="Times New Roman" w:cs="Times New Roman"/>
      <w:noProof/>
      <w:sz w:val="24"/>
      <w:szCs w:val="24"/>
      <w:lang w:eastAsia="zh-CN" w:bidi="ar-EG"/>
    </w:rPr>
  </w:style>
  <w:style w:type="paragraph" w:styleId="40">
    <w:name w:val="toc 4"/>
    <w:basedOn w:val="a2"/>
    <w:next w:val="a2"/>
    <w:autoRedefine/>
    <w:rsid w:val="000375F5"/>
    <w:pPr>
      <w:bidi w:val="0"/>
      <w:spacing w:after="0" w:line="240" w:lineRule="auto"/>
      <w:ind w:left="1080"/>
    </w:pPr>
    <w:rPr>
      <w:rFonts w:ascii="Times New Roman" w:eastAsia="SimSun" w:hAnsi="Times New Roman" w:cs="Times New Roman"/>
      <w:noProof/>
      <w:sz w:val="24"/>
      <w:szCs w:val="24"/>
      <w:lang w:eastAsia="zh-CN" w:bidi="ar-EG"/>
    </w:rPr>
  </w:style>
  <w:style w:type="paragraph" w:styleId="50">
    <w:name w:val="toc 5"/>
    <w:basedOn w:val="a2"/>
    <w:next w:val="a2"/>
    <w:autoRedefine/>
    <w:rsid w:val="000375F5"/>
    <w:pPr>
      <w:bidi w:val="0"/>
      <w:spacing w:after="0" w:line="240" w:lineRule="auto"/>
      <w:ind w:left="1440"/>
    </w:pPr>
    <w:rPr>
      <w:rFonts w:ascii="Times New Roman" w:eastAsia="SimSun" w:hAnsi="Times New Roman" w:cs="Times New Roman"/>
      <w:noProof/>
      <w:sz w:val="24"/>
      <w:szCs w:val="24"/>
      <w:lang w:eastAsia="zh-CN" w:bidi="ar-EG"/>
    </w:rPr>
  </w:style>
  <w:style w:type="paragraph" w:styleId="60">
    <w:name w:val="toc 6"/>
    <w:basedOn w:val="a2"/>
    <w:next w:val="a2"/>
    <w:autoRedefine/>
    <w:rsid w:val="000375F5"/>
    <w:pPr>
      <w:bidi w:val="0"/>
      <w:spacing w:after="0" w:line="240" w:lineRule="auto"/>
      <w:ind w:left="1800"/>
    </w:pPr>
    <w:rPr>
      <w:rFonts w:ascii="Times New Roman" w:eastAsia="SimSun" w:hAnsi="Times New Roman" w:cs="Times New Roman"/>
      <w:noProof/>
      <w:sz w:val="24"/>
      <w:szCs w:val="24"/>
      <w:lang w:eastAsia="zh-CN" w:bidi="ar-EG"/>
    </w:rPr>
  </w:style>
  <w:style w:type="paragraph" w:styleId="70">
    <w:name w:val="toc 7"/>
    <w:basedOn w:val="a2"/>
    <w:next w:val="a2"/>
    <w:autoRedefine/>
    <w:rsid w:val="000375F5"/>
    <w:pPr>
      <w:bidi w:val="0"/>
      <w:spacing w:after="0" w:line="240" w:lineRule="auto"/>
      <w:ind w:left="2160"/>
    </w:pPr>
    <w:rPr>
      <w:rFonts w:ascii="Times New Roman" w:eastAsia="SimSun" w:hAnsi="Times New Roman" w:cs="Times New Roman"/>
      <w:noProof/>
      <w:sz w:val="24"/>
      <w:szCs w:val="24"/>
      <w:lang w:eastAsia="zh-CN" w:bidi="ar-EG"/>
    </w:rPr>
  </w:style>
  <w:style w:type="paragraph" w:styleId="80">
    <w:name w:val="toc 8"/>
    <w:basedOn w:val="a2"/>
    <w:next w:val="a2"/>
    <w:autoRedefine/>
    <w:rsid w:val="000375F5"/>
    <w:pPr>
      <w:bidi w:val="0"/>
      <w:spacing w:after="0" w:line="240" w:lineRule="auto"/>
      <w:ind w:left="2520"/>
    </w:pPr>
    <w:rPr>
      <w:rFonts w:ascii="Times New Roman" w:eastAsia="SimSun" w:hAnsi="Times New Roman" w:cs="Times New Roman"/>
      <w:noProof/>
      <w:sz w:val="24"/>
      <w:szCs w:val="24"/>
      <w:lang w:eastAsia="zh-CN" w:bidi="ar-EG"/>
    </w:rPr>
  </w:style>
  <w:style w:type="paragraph" w:styleId="90">
    <w:name w:val="toc 9"/>
    <w:basedOn w:val="a2"/>
    <w:next w:val="a2"/>
    <w:autoRedefine/>
    <w:rsid w:val="000375F5"/>
    <w:pPr>
      <w:bidi w:val="0"/>
      <w:spacing w:after="0" w:line="240" w:lineRule="auto"/>
      <w:ind w:left="2880"/>
    </w:pPr>
    <w:rPr>
      <w:rFonts w:ascii="Times New Roman" w:eastAsia="SimSun" w:hAnsi="Times New Roman" w:cs="Times New Roman"/>
      <w:noProof/>
      <w:sz w:val="24"/>
      <w:szCs w:val="24"/>
      <w:lang w:eastAsia="zh-CN" w:bidi="ar-EG"/>
    </w:rPr>
  </w:style>
  <w:style w:type="paragraph" w:styleId="af9">
    <w:name w:val="table of authorities"/>
    <w:basedOn w:val="a2"/>
    <w:next w:val="a2"/>
    <w:rsid w:val="000375F5"/>
    <w:pPr>
      <w:bidi w:val="0"/>
      <w:spacing w:after="0" w:line="240" w:lineRule="auto"/>
      <w:ind w:left="360" w:hanging="360"/>
    </w:pPr>
    <w:rPr>
      <w:rFonts w:ascii="Times New Roman" w:eastAsia="SimSun" w:hAnsi="Times New Roman" w:cs="Times New Roman"/>
      <w:noProof/>
      <w:sz w:val="24"/>
      <w:szCs w:val="24"/>
      <w:lang w:eastAsia="zh-CN" w:bidi="ar-EG"/>
    </w:rPr>
  </w:style>
  <w:style w:type="paragraph" w:styleId="afa">
    <w:name w:val="toa heading"/>
    <w:basedOn w:val="a2"/>
    <w:next w:val="a2"/>
    <w:rsid w:val="000375F5"/>
    <w:pPr>
      <w:bidi w:val="0"/>
      <w:spacing w:before="120" w:after="0" w:line="240" w:lineRule="auto"/>
    </w:pPr>
    <w:rPr>
      <w:rFonts w:ascii="Arial" w:eastAsia="SimSun" w:hAnsi="Arial"/>
      <w:b/>
      <w:bCs/>
      <w:noProof/>
      <w:sz w:val="24"/>
      <w:szCs w:val="24"/>
      <w:lang w:eastAsia="zh-CN" w:bidi="ar-EG"/>
    </w:rPr>
  </w:style>
  <w:style w:type="paragraph" w:styleId="afb">
    <w:name w:val="index heading"/>
    <w:basedOn w:val="a2"/>
    <w:next w:val="Index1"/>
    <w:rsid w:val="000375F5"/>
    <w:pPr>
      <w:bidi w:val="0"/>
      <w:spacing w:after="0" w:line="240" w:lineRule="auto"/>
    </w:pPr>
    <w:rPr>
      <w:rFonts w:ascii="Arial" w:eastAsia="SimSun" w:hAnsi="Arial"/>
      <w:b/>
      <w:bCs/>
      <w:noProof/>
      <w:sz w:val="24"/>
      <w:szCs w:val="24"/>
      <w:lang w:eastAsia="zh-CN" w:bidi="ar-EG"/>
    </w:rPr>
  </w:style>
  <w:style w:type="character" w:customStyle="1" w:styleId="21">
    <w:name w:val="عنوان جانبي 2"/>
    <w:rsid w:val="000375F5"/>
    <w:rPr>
      <w:rFonts w:ascii="Times New Roman" w:hAnsi="Times New Roman" w:cs="Times New Roman"/>
      <w:sz w:val="40"/>
      <w:szCs w:val="40"/>
    </w:rPr>
  </w:style>
  <w:style w:type="character" w:customStyle="1" w:styleId="51">
    <w:name w:val="عنوان جانبي 5"/>
    <w:rsid w:val="000375F5"/>
    <w:rPr>
      <w:rFonts w:cs="Times New Roman"/>
      <w:szCs w:val="40"/>
    </w:rPr>
  </w:style>
  <w:style w:type="character" w:customStyle="1" w:styleId="41">
    <w:name w:val="عنوان جانبي 4"/>
    <w:rsid w:val="000375F5"/>
    <w:rPr>
      <w:rFonts w:cs="Times New Roman"/>
      <w:szCs w:val="40"/>
    </w:rPr>
  </w:style>
  <w:style w:type="character" w:customStyle="1" w:styleId="31">
    <w:name w:val="عنوان جانبي 3"/>
    <w:rsid w:val="000375F5"/>
    <w:rPr>
      <w:rFonts w:ascii="Times New Roman" w:hAnsi="Times New Roman" w:cs="Times New Roman"/>
      <w:sz w:val="40"/>
      <w:szCs w:val="40"/>
    </w:rPr>
  </w:style>
  <w:style w:type="character" w:customStyle="1" w:styleId="16">
    <w:name w:val="عنوان جانبي 1"/>
    <w:rsid w:val="000375F5"/>
    <w:rPr>
      <w:rFonts w:cs="Times New Roman"/>
      <w:szCs w:val="40"/>
    </w:rPr>
  </w:style>
  <w:style w:type="paragraph" w:styleId="afc">
    <w:name w:val="caption"/>
    <w:basedOn w:val="a2"/>
    <w:next w:val="a2"/>
    <w:qFormat/>
    <w:rsid w:val="000375F5"/>
    <w:pPr>
      <w:overflowPunct w:val="0"/>
      <w:autoSpaceDE w:val="0"/>
      <w:autoSpaceDN w:val="0"/>
      <w:bidi w:val="0"/>
      <w:adjustRightInd w:val="0"/>
      <w:spacing w:before="120" w:after="120" w:line="240" w:lineRule="auto"/>
      <w:textAlignment w:val="baseline"/>
    </w:pPr>
    <w:rPr>
      <w:rFonts w:ascii="Times New Roman" w:eastAsia="SimSun" w:hAnsi="Times New Roman" w:cs="Times New Roman"/>
      <w:noProof/>
      <w:sz w:val="24"/>
      <w:szCs w:val="24"/>
      <w:lang w:eastAsia="zh-CN" w:bidi="ar-EG"/>
    </w:rPr>
  </w:style>
  <w:style w:type="paragraph" w:styleId="afd">
    <w:name w:val="macro"/>
    <w:link w:val="Char8"/>
    <w:rsid w:val="000375F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8">
    <w:name w:val="نص ماكرو Char"/>
    <w:basedOn w:val="a3"/>
    <w:link w:val="afd"/>
    <w:rsid w:val="000375F5"/>
    <w:rPr>
      <w:rFonts w:ascii="Courier New" w:eastAsia="Times New Roman" w:hAnsi="Courier New" w:cs="Courier New"/>
      <w:color w:val="000000"/>
      <w:sz w:val="20"/>
      <w:szCs w:val="20"/>
      <w:lang w:eastAsia="ar-SA"/>
    </w:rPr>
  </w:style>
  <w:style w:type="paragraph" w:customStyle="1" w:styleId="17">
    <w:name w:val="بلا تباعد1"/>
    <w:link w:val="NoSpacingChar"/>
    <w:qFormat/>
    <w:rsid w:val="000375F5"/>
    <w:pPr>
      <w:spacing w:after="0" w:line="240" w:lineRule="auto"/>
    </w:pPr>
    <w:rPr>
      <w:rFonts w:ascii="Times New Roman" w:eastAsia="SimSun" w:hAnsi="Times New Roman" w:cs="Times New Roman"/>
      <w:sz w:val="24"/>
      <w:szCs w:val="24"/>
      <w:lang w:eastAsia="zh-CN"/>
    </w:rPr>
  </w:style>
  <w:style w:type="paragraph" w:styleId="afe">
    <w:name w:val="HTML Top of Form"/>
    <w:basedOn w:val="a2"/>
    <w:next w:val="a2"/>
    <w:link w:val="Char9"/>
    <w:hidden/>
    <w:semiHidden/>
    <w:unhideWhenUsed/>
    <w:rsid w:val="000375F5"/>
    <w:pPr>
      <w:pBdr>
        <w:bottom w:val="single" w:sz="6" w:space="1" w:color="auto"/>
      </w:pBdr>
      <w:bidi w:val="0"/>
      <w:spacing w:after="0" w:line="240" w:lineRule="auto"/>
      <w:jc w:val="center"/>
    </w:pPr>
    <w:rPr>
      <w:rFonts w:ascii="Arial" w:hAnsi="Arial"/>
      <w:vanish/>
      <w:sz w:val="16"/>
      <w:szCs w:val="16"/>
    </w:rPr>
  </w:style>
  <w:style w:type="character" w:customStyle="1" w:styleId="Char9">
    <w:name w:val="أعلى النموذج Char"/>
    <w:basedOn w:val="a3"/>
    <w:link w:val="afe"/>
    <w:semiHidden/>
    <w:rsid w:val="000375F5"/>
    <w:rPr>
      <w:rFonts w:ascii="Arial" w:eastAsia="Times New Roman" w:hAnsi="Arial" w:cs="Arial"/>
      <w:vanish/>
      <w:sz w:val="16"/>
      <w:szCs w:val="16"/>
    </w:rPr>
  </w:style>
  <w:style w:type="character" w:customStyle="1" w:styleId="NoSpacingChar">
    <w:name w:val="No Spacing Char"/>
    <w:basedOn w:val="a3"/>
    <w:link w:val="17"/>
    <w:rsid w:val="000375F5"/>
    <w:rPr>
      <w:rFonts w:ascii="Times New Roman" w:eastAsia="SimSun" w:hAnsi="Times New Roman" w:cs="Times New Roman"/>
      <w:sz w:val="24"/>
      <w:szCs w:val="24"/>
      <w:lang w:eastAsia="zh-CN"/>
    </w:rPr>
  </w:style>
  <w:style w:type="character" w:customStyle="1" w:styleId="Char13">
    <w:name w:val="نص تعليق ختامي Char1"/>
    <w:basedOn w:val="a3"/>
    <w:uiPriority w:val="99"/>
    <w:semiHidden/>
    <w:rsid w:val="000375F5"/>
    <w:rPr>
      <w:rFonts w:ascii="Times New Roman" w:eastAsia="SimSun" w:hAnsi="Times New Roman" w:cs="Times New Roman"/>
      <w:sz w:val="20"/>
      <w:szCs w:val="20"/>
      <w:lang w:eastAsia="zh-CN"/>
    </w:rPr>
  </w:style>
  <w:style w:type="character" w:customStyle="1" w:styleId="Char14">
    <w:name w:val="خريطة مستند Char1"/>
    <w:basedOn w:val="a3"/>
    <w:uiPriority w:val="99"/>
    <w:semiHidden/>
    <w:rsid w:val="000375F5"/>
    <w:rPr>
      <w:rFonts w:ascii="Tahoma" w:eastAsia="SimSun" w:hAnsi="Tahoma" w:cs="Tahoma"/>
      <w:sz w:val="16"/>
      <w:szCs w:val="16"/>
      <w:lang w:eastAsia="zh-CN"/>
    </w:rPr>
  </w:style>
  <w:style w:type="paragraph" w:customStyle="1" w:styleId="hintinfo">
    <w:name w:val="hintinfo"/>
    <w:basedOn w:val="a2"/>
    <w:rsid w:val="000375F5"/>
    <w:pPr>
      <w:bidi w:val="0"/>
      <w:spacing w:before="44" w:after="100" w:afterAutospacing="1" w:line="360" w:lineRule="auto"/>
      <w:ind w:left="150" w:right="150"/>
      <w:jc w:val="both"/>
    </w:pPr>
    <w:rPr>
      <w:rFonts w:ascii="Times New Roman" w:hAnsi="Times New Roman" w:cs="Simplified Arabic"/>
      <w:color w:val="000000"/>
      <w:sz w:val="12"/>
      <w:szCs w:val="12"/>
    </w:rPr>
  </w:style>
  <w:style w:type="paragraph" w:customStyle="1" w:styleId="Tahoma1809">
    <w:name w:val="نمط (لاتيني) Tahoma ‏18 نقطة أسود السطر الأول:  0.9 سم"/>
    <w:basedOn w:val="a2"/>
    <w:next w:val="ad"/>
    <w:rsid w:val="000375F5"/>
    <w:pPr>
      <w:ind w:firstLine="510"/>
    </w:pPr>
    <w:rPr>
      <w:rFonts w:ascii="Tahoma" w:hAnsi="Tahoma"/>
      <w:color w:val="000000"/>
      <w:sz w:val="36"/>
    </w:rPr>
  </w:style>
  <w:style w:type="paragraph" w:styleId="aff">
    <w:name w:val="Body Text"/>
    <w:basedOn w:val="a2"/>
    <w:link w:val="Chara"/>
    <w:rsid w:val="000375F5"/>
    <w:pPr>
      <w:spacing w:after="120"/>
      <w:jc w:val="mediumKashida"/>
    </w:pPr>
    <w:rPr>
      <w:sz w:val="24"/>
      <w:lang w:val="fr-FR"/>
    </w:rPr>
  </w:style>
  <w:style w:type="character" w:customStyle="1" w:styleId="Chara">
    <w:name w:val="نص أساسي Char"/>
    <w:basedOn w:val="a3"/>
    <w:link w:val="aff"/>
    <w:rsid w:val="000375F5"/>
    <w:rPr>
      <w:rFonts w:ascii="Calibri" w:eastAsia="Times New Roman" w:hAnsi="Calibri" w:cs="Arial"/>
      <w:sz w:val="24"/>
      <w:lang w:val="fr-FR"/>
    </w:rPr>
  </w:style>
  <w:style w:type="paragraph" w:styleId="aff0">
    <w:name w:val="Block Text"/>
    <w:basedOn w:val="a2"/>
    <w:rsid w:val="000375F5"/>
    <w:pPr>
      <w:ind w:left="566" w:hanging="566"/>
      <w:jc w:val="lowKashida"/>
    </w:pPr>
    <w:rPr>
      <w:sz w:val="18"/>
      <w:szCs w:val="30"/>
    </w:rPr>
  </w:style>
  <w:style w:type="paragraph" w:customStyle="1" w:styleId="18">
    <w:name w:val="نمط إضافي 1"/>
    <w:basedOn w:val="a2"/>
    <w:next w:val="a2"/>
    <w:rsid w:val="000375F5"/>
    <w:rPr>
      <w:rFonts w:cs="Andalus"/>
      <w:color w:val="0000FF"/>
      <w:szCs w:val="40"/>
    </w:rPr>
  </w:style>
  <w:style w:type="paragraph" w:customStyle="1" w:styleId="22">
    <w:name w:val="نمط إضافي 2"/>
    <w:basedOn w:val="a2"/>
    <w:next w:val="a2"/>
    <w:rsid w:val="000375F5"/>
    <w:rPr>
      <w:rFonts w:cs="Monotype Koufi"/>
      <w:bCs/>
      <w:color w:val="008000"/>
      <w:szCs w:val="44"/>
    </w:rPr>
  </w:style>
  <w:style w:type="paragraph" w:customStyle="1" w:styleId="32">
    <w:name w:val="نمط إضافي 3"/>
    <w:basedOn w:val="a2"/>
    <w:next w:val="a2"/>
    <w:rsid w:val="000375F5"/>
    <w:rPr>
      <w:rFonts w:cs="Tahoma"/>
      <w:color w:val="800080"/>
    </w:rPr>
  </w:style>
  <w:style w:type="paragraph" w:customStyle="1" w:styleId="42">
    <w:name w:val="نمط إضافي 4"/>
    <w:basedOn w:val="a2"/>
    <w:next w:val="a2"/>
    <w:rsid w:val="000375F5"/>
    <w:rPr>
      <w:rFonts w:cs="Simplified Arabic Fixed"/>
      <w:color w:val="FF6600"/>
      <w:sz w:val="44"/>
    </w:rPr>
  </w:style>
  <w:style w:type="paragraph" w:customStyle="1" w:styleId="52">
    <w:name w:val="نمط إضافي 5"/>
    <w:basedOn w:val="a2"/>
    <w:next w:val="a2"/>
    <w:rsid w:val="000375F5"/>
    <w:rPr>
      <w:rFonts w:cs="DecoType Naskh"/>
      <w:color w:val="3366FF"/>
      <w:szCs w:val="44"/>
    </w:rPr>
  </w:style>
  <w:style w:type="character" w:customStyle="1" w:styleId="19">
    <w:name w:val="نمط حرفي 1"/>
    <w:rsid w:val="000375F5"/>
    <w:rPr>
      <w:rFonts w:cs="Times New Roman"/>
      <w:szCs w:val="40"/>
    </w:rPr>
  </w:style>
  <w:style w:type="character" w:customStyle="1" w:styleId="23">
    <w:name w:val="نمط حرفي 2"/>
    <w:rsid w:val="000375F5"/>
    <w:rPr>
      <w:rFonts w:ascii="Times New Roman" w:hAnsi="Times New Roman" w:cs="Times New Roman"/>
      <w:sz w:val="40"/>
      <w:szCs w:val="40"/>
    </w:rPr>
  </w:style>
  <w:style w:type="character" w:customStyle="1" w:styleId="33">
    <w:name w:val="نمط حرفي 3"/>
    <w:rsid w:val="000375F5"/>
    <w:rPr>
      <w:rFonts w:ascii="Times New Roman" w:hAnsi="Times New Roman" w:cs="Times New Roman"/>
      <w:sz w:val="40"/>
      <w:szCs w:val="40"/>
    </w:rPr>
  </w:style>
  <w:style w:type="character" w:customStyle="1" w:styleId="43">
    <w:name w:val="نمط حرفي 4"/>
    <w:rsid w:val="000375F5"/>
    <w:rPr>
      <w:rFonts w:cs="Times New Roman"/>
      <w:szCs w:val="40"/>
    </w:rPr>
  </w:style>
  <w:style w:type="character" w:customStyle="1" w:styleId="53">
    <w:name w:val="نمط حرفي 5"/>
    <w:rsid w:val="000375F5"/>
    <w:rPr>
      <w:rFonts w:cs="Times New Roman"/>
      <w:szCs w:val="40"/>
    </w:rPr>
  </w:style>
  <w:style w:type="character" w:customStyle="1" w:styleId="aff1">
    <w:name w:val="حديث"/>
    <w:basedOn w:val="a3"/>
    <w:rsid w:val="000375F5"/>
    <w:rPr>
      <w:rFonts w:cs="Traditional Arabic"/>
      <w:szCs w:val="36"/>
    </w:rPr>
  </w:style>
  <w:style w:type="character" w:customStyle="1" w:styleId="aff2">
    <w:name w:val="أثر"/>
    <w:basedOn w:val="a3"/>
    <w:rsid w:val="000375F5"/>
    <w:rPr>
      <w:rFonts w:cs="Traditional Arabic"/>
      <w:szCs w:val="36"/>
    </w:rPr>
  </w:style>
  <w:style w:type="character" w:customStyle="1" w:styleId="aff3">
    <w:name w:val="مثل"/>
    <w:basedOn w:val="a3"/>
    <w:rsid w:val="000375F5"/>
    <w:rPr>
      <w:rFonts w:cs="Traditional Arabic"/>
      <w:szCs w:val="36"/>
    </w:rPr>
  </w:style>
  <w:style w:type="character" w:customStyle="1" w:styleId="aff4">
    <w:name w:val="قول"/>
    <w:basedOn w:val="a3"/>
    <w:rsid w:val="000375F5"/>
    <w:rPr>
      <w:rFonts w:cs="Traditional Arabic"/>
      <w:szCs w:val="36"/>
    </w:rPr>
  </w:style>
  <w:style w:type="character" w:customStyle="1" w:styleId="aff5">
    <w:name w:val="شعر"/>
    <w:basedOn w:val="a3"/>
    <w:rsid w:val="000375F5"/>
    <w:rPr>
      <w:rFonts w:cs="Traditional Arabic"/>
      <w:szCs w:val="36"/>
    </w:rPr>
  </w:style>
  <w:style w:type="character" w:customStyle="1" w:styleId="TraditionalArabic">
    <w:name w:val="نمط مرجع حاشية سفلية + (العربية وغيرها) Traditional Arabic"/>
    <w:basedOn w:val="a8"/>
    <w:rsid w:val="000375F5"/>
    <w:rPr>
      <w:rFonts w:cs="Traditional Arabic"/>
      <w:vertAlign w:val="superscript"/>
    </w:rPr>
  </w:style>
  <w:style w:type="character" w:customStyle="1" w:styleId="CharCharChar">
    <w:name w:val="Char Char Char"/>
    <w:basedOn w:val="a3"/>
    <w:locked/>
    <w:rsid w:val="000375F5"/>
    <w:rPr>
      <w:rFonts w:cs="Traditional Arabic"/>
      <w:color w:val="000000"/>
      <w:sz w:val="28"/>
      <w:szCs w:val="28"/>
      <w:lang w:val="en-US" w:eastAsia="ar-SA" w:bidi="ar-SA"/>
    </w:rPr>
  </w:style>
  <w:style w:type="character" w:customStyle="1" w:styleId="CharChar8">
    <w:name w:val="Char Char8"/>
    <w:basedOn w:val="a3"/>
    <w:semiHidden/>
    <w:rsid w:val="000375F5"/>
    <w:rPr>
      <w:rFonts w:cs="Traditional Arabic"/>
      <w:color w:val="000000"/>
      <w:szCs w:val="28"/>
      <w:lang w:val="en-US" w:eastAsia="ar-SA" w:bidi="ar-SA"/>
    </w:rPr>
  </w:style>
  <w:style w:type="paragraph" w:customStyle="1" w:styleId="aff6">
    <w:name w:val="سرد الفقرات"/>
    <w:basedOn w:val="a2"/>
    <w:qFormat/>
    <w:rsid w:val="000375F5"/>
    <w:pPr>
      <w:bidi w:val="0"/>
      <w:spacing w:after="0" w:line="240" w:lineRule="auto"/>
      <w:ind w:left="720"/>
      <w:contextualSpacing/>
    </w:pPr>
    <w:rPr>
      <w:rFonts w:ascii="Times New Roman" w:eastAsia="SimSun" w:hAnsi="Times New Roman" w:cs="Times New Roman"/>
      <w:sz w:val="24"/>
      <w:szCs w:val="24"/>
      <w:lang w:eastAsia="zh-CN"/>
    </w:rPr>
  </w:style>
  <w:style w:type="paragraph" w:styleId="aff7">
    <w:name w:val="No Spacing"/>
    <w:link w:val="Charb"/>
    <w:qFormat/>
    <w:rsid w:val="000375F5"/>
    <w:pPr>
      <w:spacing w:after="0" w:line="240" w:lineRule="auto"/>
    </w:pPr>
    <w:rPr>
      <w:rFonts w:ascii="Times New Roman" w:eastAsia="SimSun" w:hAnsi="Times New Roman" w:cs="Times New Roman"/>
      <w:sz w:val="24"/>
      <w:szCs w:val="24"/>
      <w:lang w:eastAsia="zh-CN"/>
    </w:rPr>
  </w:style>
  <w:style w:type="character" w:customStyle="1" w:styleId="Charb">
    <w:name w:val="بلا تباعد Char"/>
    <w:basedOn w:val="a3"/>
    <w:link w:val="aff7"/>
    <w:rsid w:val="000375F5"/>
    <w:rPr>
      <w:rFonts w:ascii="Times New Roman" w:eastAsia="SimSun" w:hAnsi="Times New Roman" w:cs="Times New Roman"/>
      <w:sz w:val="24"/>
      <w:szCs w:val="24"/>
      <w:lang w:eastAsia="zh-CN"/>
    </w:rPr>
  </w:style>
  <w:style w:type="character" w:customStyle="1" w:styleId="forumlink1">
    <w:name w:val="forumlink1"/>
    <w:basedOn w:val="a3"/>
    <w:rsid w:val="000375F5"/>
    <w:rPr>
      <w:b/>
      <w:bCs/>
      <w:strike w:val="0"/>
      <w:dstrike w:val="0"/>
      <w:color w:val="043698"/>
      <w:sz w:val="31"/>
      <w:szCs w:val="3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33</Pages>
  <Words>7162</Words>
  <Characters>40824</Characters>
  <Application>Microsoft Office Word</Application>
  <DocSecurity>0</DocSecurity>
  <Lines>340</Lines>
  <Paragraphs>95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tawheed</dc:creator>
  <cp:lastModifiedBy>Walid Kotb</cp:lastModifiedBy>
  <cp:revision>14</cp:revision>
  <dcterms:created xsi:type="dcterms:W3CDTF">2013-11-03T16:51:00Z</dcterms:created>
  <dcterms:modified xsi:type="dcterms:W3CDTF">2015-04-22T11:51:00Z</dcterms:modified>
</cp:coreProperties>
</file>