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8D2" w:rsidRDefault="00D978D2" w:rsidP="00442B94">
      <w:pPr>
        <w:contextualSpacing/>
        <w:rPr>
          <w:rFonts w:ascii="Traditional Arabic" w:hAnsi="Traditional Arabic" w:cs="Traditional Arabic"/>
          <w:sz w:val="34"/>
          <w:szCs w:val="34"/>
          <w:rtl/>
        </w:rPr>
      </w:pPr>
      <w:bookmarkStart w:id="0" w:name="_GoBack"/>
      <w:bookmarkEnd w:id="0"/>
      <w:r>
        <w:rPr>
          <w:rFonts w:ascii="Traditional Arabic" w:hAnsi="Traditional Arabic" w:cs="Traditional Arabic"/>
          <w:noProof/>
          <w:sz w:val="34"/>
          <w:szCs w:val="34"/>
        </w:rPr>
        <w:drawing>
          <wp:anchor distT="0" distB="0" distL="114300" distR="114300" simplePos="0" relativeHeight="251659264" behindDoc="1" locked="0" layoutInCell="1" allowOverlap="1" wp14:anchorId="1F2F3B2D" wp14:editId="71FDF3A1">
            <wp:simplePos x="0" y="0"/>
            <wp:positionH relativeFrom="column">
              <wp:posOffset>-1143000</wp:posOffset>
            </wp:positionH>
            <wp:positionV relativeFrom="paragraph">
              <wp:posOffset>-1090930</wp:posOffset>
            </wp:positionV>
            <wp:extent cx="7574280" cy="10688320"/>
            <wp:effectExtent l="0" t="0" r="0" b="0"/>
            <wp:wrapTight wrapText="bothSides">
              <wp:wrapPolygon edited="0">
                <wp:start x="0" y="0"/>
                <wp:lineTo x="0" y="21559"/>
                <wp:lineTo x="21567" y="21559"/>
                <wp:lineTo x="21567" y="0"/>
                <wp:lineTo x="0" y="0"/>
              </wp:wrapPolygon>
            </wp:wrapTight>
            <wp:docPr id="7" name="صورة 7" descr="C:\Users\H-Mohamed\Desktop\سيبو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ohamed\Desktop\سيبوي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4280" cy="1068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78D2" w:rsidRDefault="00D978D2" w:rsidP="00442B94">
      <w:pPr>
        <w:contextualSpacing/>
        <w:rPr>
          <w:rFonts w:ascii="Traditional Arabic" w:hAnsi="Traditional Arabic" w:cs="Traditional Arabic"/>
          <w:sz w:val="34"/>
          <w:szCs w:val="34"/>
          <w:rtl/>
        </w:rPr>
      </w:pPr>
    </w:p>
    <w:p w:rsidR="00442B94" w:rsidRPr="00851779" w:rsidRDefault="00442B94" w:rsidP="00442B94">
      <w:pPr>
        <w:contextualSpacing/>
        <w:rPr>
          <w:rFonts w:ascii="Traditional Arabic" w:hAnsi="Traditional Arabic" w:cs="Traditional Arabic"/>
          <w:sz w:val="34"/>
          <w:szCs w:val="34"/>
          <w:rtl/>
        </w:rPr>
      </w:pPr>
      <w:r w:rsidRPr="00851779">
        <w:rPr>
          <w:rFonts w:ascii="Traditional Arabic" w:hAnsi="Traditional Arabic" w:cs="Traditional Arabic"/>
          <w:sz w:val="34"/>
          <w:szCs w:val="34"/>
          <w:rtl/>
        </w:rPr>
        <w:t>جامعة القاهرة</w:t>
      </w:r>
    </w:p>
    <w:p w:rsidR="00442B94" w:rsidRPr="00851779" w:rsidRDefault="00442B94" w:rsidP="00442B94">
      <w:pPr>
        <w:contextualSpacing/>
        <w:rPr>
          <w:rFonts w:ascii="Traditional Arabic" w:hAnsi="Traditional Arabic" w:cs="Traditional Arabic"/>
          <w:sz w:val="34"/>
          <w:szCs w:val="34"/>
          <w:rtl/>
        </w:rPr>
      </w:pPr>
      <w:r w:rsidRPr="00851779">
        <w:rPr>
          <w:rFonts w:ascii="Traditional Arabic" w:hAnsi="Traditional Arabic" w:cs="Traditional Arabic"/>
          <w:sz w:val="34"/>
          <w:szCs w:val="34"/>
          <w:rtl/>
        </w:rPr>
        <w:t>كلية دار العلوم</w:t>
      </w:r>
    </w:p>
    <w:p w:rsidR="00442B94" w:rsidRPr="00851779" w:rsidRDefault="00442B94" w:rsidP="00442B94">
      <w:pPr>
        <w:contextualSpacing/>
        <w:rPr>
          <w:rFonts w:ascii="Traditional Arabic" w:hAnsi="Traditional Arabic" w:cs="Traditional Arabic"/>
          <w:sz w:val="34"/>
          <w:szCs w:val="34"/>
          <w:rtl/>
        </w:rPr>
      </w:pPr>
      <w:r w:rsidRPr="00851779">
        <w:rPr>
          <w:rFonts w:ascii="Traditional Arabic" w:hAnsi="Traditional Arabic" w:cs="Traditional Arabic"/>
          <w:sz w:val="34"/>
          <w:szCs w:val="34"/>
          <w:rtl/>
        </w:rPr>
        <w:t>قسم النحو والصرف والعروض</w:t>
      </w:r>
    </w:p>
    <w:p w:rsidR="00442B94" w:rsidRPr="00851779" w:rsidRDefault="00442B94" w:rsidP="00442B94">
      <w:pPr>
        <w:contextualSpacing/>
        <w:rPr>
          <w:rFonts w:ascii="Traditional Arabic" w:hAnsi="Traditional Arabic" w:cs="Traditional Arabic"/>
          <w:sz w:val="34"/>
          <w:szCs w:val="34"/>
          <w:rtl/>
        </w:rPr>
      </w:pPr>
    </w:p>
    <w:p w:rsidR="00442B94" w:rsidRPr="00851779" w:rsidRDefault="00442B94" w:rsidP="00442B94">
      <w:pPr>
        <w:contextualSpacing/>
        <w:jc w:val="center"/>
        <w:rPr>
          <w:rFonts w:ascii="Traditional Arabic" w:hAnsi="Traditional Arabic" w:cs="Traditional Arabic"/>
          <w:b/>
          <w:bCs/>
          <w:sz w:val="34"/>
          <w:szCs w:val="34"/>
          <w:rtl/>
        </w:rPr>
      </w:pPr>
      <w:r w:rsidRPr="00851779">
        <w:rPr>
          <w:rFonts w:ascii="Traditional Arabic" w:hAnsi="Traditional Arabic" w:cs="Traditional Arabic"/>
          <w:b/>
          <w:bCs/>
          <w:sz w:val="34"/>
          <w:szCs w:val="34"/>
          <w:rtl/>
        </w:rPr>
        <w:t>المؤتمر الدولي السادس (سيبويه إمام العربية)</w:t>
      </w:r>
    </w:p>
    <w:p w:rsidR="00442B94" w:rsidRPr="00851779" w:rsidRDefault="00442B94" w:rsidP="00442B94">
      <w:pPr>
        <w:contextualSpacing/>
        <w:jc w:val="center"/>
        <w:rPr>
          <w:rFonts w:ascii="Traditional Arabic" w:hAnsi="Traditional Arabic" w:cs="Traditional Arabic"/>
          <w:b/>
          <w:bCs/>
          <w:sz w:val="34"/>
          <w:szCs w:val="34"/>
          <w:rtl/>
        </w:rPr>
      </w:pPr>
      <w:r w:rsidRPr="00851779">
        <w:rPr>
          <w:rFonts w:ascii="Traditional Arabic" w:hAnsi="Traditional Arabic" w:cs="Traditional Arabic"/>
          <w:b/>
          <w:bCs/>
          <w:sz w:val="34"/>
          <w:szCs w:val="34"/>
          <w:rtl/>
        </w:rPr>
        <w:t>في الفترة من 8 ـ</w:t>
      </w:r>
      <w:r w:rsidR="00924BFD" w:rsidRPr="00851779">
        <w:rPr>
          <w:rFonts w:ascii="Traditional Arabic" w:hAnsi="Traditional Arabic" w:cs="Traditional Arabic"/>
          <w:b/>
          <w:bCs/>
          <w:sz w:val="34"/>
          <w:szCs w:val="34"/>
          <w:rtl/>
        </w:rPr>
        <w:t xml:space="preserve"> </w:t>
      </w:r>
      <w:r w:rsidRPr="00851779">
        <w:rPr>
          <w:rFonts w:ascii="Traditional Arabic" w:hAnsi="Traditional Arabic" w:cs="Traditional Arabic"/>
          <w:b/>
          <w:bCs/>
          <w:sz w:val="34"/>
          <w:szCs w:val="34"/>
          <w:rtl/>
        </w:rPr>
        <w:t>9</w:t>
      </w:r>
      <w:r w:rsidR="00924BFD" w:rsidRPr="00851779">
        <w:rPr>
          <w:rFonts w:ascii="Traditional Arabic" w:hAnsi="Traditional Arabic" w:cs="Traditional Arabic"/>
          <w:b/>
          <w:bCs/>
          <w:sz w:val="34"/>
          <w:szCs w:val="34"/>
          <w:rtl/>
        </w:rPr>
        <w:t xml:space="preserve"> </w:t>
      </w:r>
      <w:r w:rsidRPr="00851779">
        <w:rPr>
          <w:rFonts w:ascii="Traditional Arabic" w:hAnsi="Traditional Arabic" w:cs="Traditional Arabic"/>
          <w:b/>
          <w:bCs/>
          <w:sz w:val="34"/>
          <w:szCs w:val="34"/>
          <w:rtl/>
        </w:rPr>
        <w:t>مارس 2010م</w:t>
      </w:r>
    </w:p>
    <w:p w:rsidR="00442B94" w:rsidRPr="00851779" w:rsidRDefault="00442B94" w:rsidP="00442B94">
      <w:pPr>
        <w:contextualSpacing/>
        <w:rPr>
          <w:rFonts w:ascii="Traditional Arabic" w:hAnsi="Traditional Arabic" w:cs="Traditional Arabic"/>
          <w:sz w:val="34"/>
          <w:szCs w:val="34"/>
          <w:rtl/>
        </w:rPr>
      </w:pPr>
    </w:p>
    <w:p w:rsidR="00442B94" w:rsidRPr="00851779" w:rsidRDefault="00442B94" w:rsidP="003C2685">
      <w:pPr>
        <w:contextualSpacing/>
        <w:jc w:val="center"/>
        <w:rPr>
          <w:rFonts w:ascii="Traditional Arabic" w:hAnsi="Traditional Arabic" w:cs="Traditional Arabic"/>
          <w:b/>
          <w:bCs/>
          <w:color w:val="FF0000"/>
          <w:sz w:val="34"/>
          <w:szCs w:val="34"/>
          <w:rtl/>
        </w:rPr>
      </w:pPr>
      <w:r w:rsidRPr="00851779">
        <w:rPr>
          <w:rFonts w:ascii="Traditional Arabic" w:hAnsi="Traditional Arabic" w:cs="Traditional Arabic"/>
          <w:b/>
          <w:bCs/>
          <w:color w:val="FF0000"/>
          <w:sz w:val="34"/>
          <w:szCs w:val="34"/>
          <w:rtl/>
        </w:rPr>
        <w:t>المحور الخامس</w:t>
      </w:r>
      <w:r w:rsidR="003573FC" w:rsidRPr="00851779">
        <w:rPr>
          <w:rFonts w:ascii="Traditional Arabic" w:hAnsi="Traditional Arabic" w:cs="Traditional Arabic"/>
          <w:b/>
          <w:bCs/>
          <w:color w:val="FF0000"/>
          <w:sz w:val="34"/>
          <w:szCs w:val="34"/>
          <w:rtl/>
        </w:rPr>
        <w:t xml:space="preserve">: </w:t>
      </w:r>
      <w:r w:rsidRPr="00851779">
        <w:rPr>
          <w:rFonts w:ascii="Traditional Arabic" w:hAnsi="Traditional Arabic" w:cs="Traditional Arabic"/>
          <w:b/>
          <w:bCs/>
          <w:color w:val="FF0000"/>
          <w:sz w:val="34"/>
          <w:szCs w:val="34"/>
          <w:rtl/>
        </w:rPr>
        <w:t>سيبويه والمدارس اللسانية المعاصرة</w:t>
      </w:r>
    </w:p>
    <w:p w:rsidR="00A4618A" w:rsidRPr="00851779" w:rsidRDefault="00A4618A" w:rsidP="003C2685">
      <w:pPr>
        <w:contextualSpacing/>
        <w:jc w:val="center"/>
        <w:rPr>
          <w:rFonts w:ascii="Traditional Arabic" w:hAnsi="Traditional Arabic" w:cs="Traditional Arabic"/>
          <w:b/>
          <w:bCs/>
          <w:color w:val="FF0000"/>
          <w:sz w:val="34"/>
          <w:szCs w:val="34"/>
          <w:rtl/>
        </w:rPr>
      </w:pPr>
    </w:p>
    <w:p w:rsidR="00442B94" w:rsidRPr="00851779" w:rsidRDefault="00442B94" w:rsidP="00442B94">
      <w:pPr>
        <w:contextualSpacing/>
        <w:jc w:val="center"/>
        <w:rPr>
          <w:rFonts w:ascii="Traditional Arabic" w:hAnsi="Traditional Arabic" w:cs="Traditional Arabic"/>
          <w:b/>
          <w:bCs/>
          <w:sz w:val="34"/>
          <w:szCs w:val="34"/>
          <w:rtl/>
        </w:rPr>
      </w:pPr>
    </w:p>
    <w:p w:rsidR="00442B94" w:rsidRPr="00851779" w:rsidRDefault="00442B94" w:rsidP="00442B94">
      <w:pPr>
        <w:contextualSpacing/>
        <w:jc w:val="center"/>
        <w:rPr>
          <w:rFonts w:ascii="Traditional Arabic" w:hAnsi="Traditional Arabic" w:cs="Traditional Arabic"/>
          <w:b/>
          <w:bCs/>
          <w:color w:val="FF0000"/>
          <w:sz w:val="34"/>
          <w:szCs w:val="34"/>
          <w:rtl/>
        </w:rPr>
      </w:pPr>
      <w:r w:rsidRPr="00851779">
        <w:rPr>
          <w:rFonts w:ascii="Traditional Arabic" w:hAnsi="Traditional Arabic" w:cs="Traditional Arabic"/>
          <w:b/>
          <w:bCs/>
          <w:color w:val="FF0000"/>
          <w:sz w:val="34"/>
          <w:szCs w:val="34"/>
          <w:rtl/>
        </w:rPr>
        <w:t>بحث بعنوان</w:t>
      </w:r>
      <w:r w:rsidR="003573FC" w:rsidRPr="00851779">
        <w:rPr>
          <w:rFonts w:ascii="Traditional Arabic" w:hAnsi="Traditional Arabic" w:cs="Traditional Arabic"/>
          <w:b/>
          <w:bCs/>
          <w:color w:val="FF0000"/>
          <w:sz w:val="34"/>
          <w:szCs w:val="34"/>
          <w:rtl/>
        </w:rPr>
        <w:t xml:space="preserve">: </w:t>
      </w:r>
    </w:p>
    <w:p w:rsidR="00442B94" w:rsidRPr="00851779" w:rsidRDefault="00442B94" w:rsidP="00442B94">
      <w:pPr>
        <w:contextualSpacing/>
        <w:jc w:val="center"/>
        <w:rPr>
          <w:rFonts w:ascii="Traditional Arabic" w:hAnsi="Traditional Arabic" w:cs="Traditional Arabic"/>
          <w:b/>
          <w:bCs/>
          <w:color w:val="FF0000"/>
          <w:sz w:val="34"/>
          <w:szCs w:val="34"/>
          <w:rtl/>
        </w:rPr>
      </w:pPr>
      <w:r w:rsidRPr="00851779">
        <w:rPr>
          <w:rFonts w:ascii="Traditional Arabic" w:hAnsi="Traditional Arabic" w:cs="Traditional Arabic"/>
          <w:b/>
          <w:bCs/>
          <w:color w:val="FF0000"/>
          <w:sz w:val="34"/>
          <w:szCs w:val="34"/>
          <w:rtl/>
        </w:rPr>
        <w:t>( سِيْبَوَيه وَالمَدْرَسَةُ التَّوْلِيدِيَّةُ التَحْوِيلِيَّةُ)</w:t>
      </w:r>
      <w:r w:rsidR="00924BFD" w:rsidRPr="00851779">
        <w:rPr>
          <w:rFonts w:ascii="Traditional Arabic" w:hAnsi="Traditional Arabic" w:cs="Traditional Arabic"/>
          <w:b/>
          <w:bCs/>
          <w:color w:val="FF0000"/>
          <w:sz w:val="34"/>
          <w:szCs w:val="34"/>
          <w:rtl/>
        </w:rPr>
        <w:t xml:space="preserve"> </w:t>
      </w:r>
    </w:p>
    <w:p w:rsidR="00A4618A" w:rsidRPr="00851779" w:rsidRDefault="00A4618A" w:rsidP="00442B94">
      <w:pPr>
        <w:contextualSpacing/>
        <w:jc w:val="center"/>
        <w:rPr>
          <w:rFonts w:ascii="Traditional Arabic" w:hAnsi="Traditional Arabic" w:cs="Traditional Arabic"/>
          <w:color w:val="FF0000"/>
          <w:sz w:val="34"/>
          <w:szCs w:val="34"/>
          <w:rtl/>
        </w:rPr>
      </w:pPr>
    </w:p>
    <w:p w:rsidR="00A4618A" w:rsidRPr="00851779" w:rsidRDefault="00A4618A" w:rsidP="00442B94">
      <w:pPr>
        <w:contextualSpacing/>
        <w:jc w:val="center"/>
        <w:rPr>
          <w:rFonts w:ascii="Traditional Arabic" w:hAnsi="Traditional Arabic" w:cs="Traditional Arabic"/>
          <w:color w:val="FF0000"/>
          <w:sz w:val="34"/>
          <w:szCs w:val="34"/>
          <w:rtl/>
        </w:rPr>
      </w:pPr>
    </w:p>
    <w:p w:rsidR="00A4618A" w:rsidRPr="00851779" w:rsidRDefault="00A4618A" w:rsidP="00442B94">
      <w:pPr>
        <w:contextualSpacing/>
        <w:jc w:val="center"/>
        <w:rPr>
          <w:rFonts w:ascii="Traditional Arabic" w:hAnsi="Traditional Arabic" w:cs="Traditional Arabic"/>
          <w:color w:val="FF0000"/>
          <w:sz w:val="34"/>
          <w:szCs w:val="34"/>
          <w:rtl/>
        </w:rPr>
      </w:pPr>
    </w:p>
    <w:p w:rsidR="00442B94" w:rsidRPr="00851779" w:rsidRDefault="003573FC" w:rsidP="00442B94">
      <w:pPr>
        <w:contextualSpacing/>
        <w:jc w:val="center"/>
        <w:rPr>
          <w:rFonts w:ascii="Traditional Arabic" w:hAnsi="Traditional Arabic" w:cs="Traditional Arabic"/>
          <w:sz w:val="34"/>
          <w:szCs w:val="34"/>
          <w:rtl/>
        </w:rPr>
      </w:pPr>
      <w:r w:rsidRPr="00851779">
        <w:rPr>
          <w:rFonts w:ascii="Traditional Arabic" w:hAnsi="Traditional Arabic" w:cs="Traditional Arabic"/>
          <w:sz w:val="34"/>
          <w:szCs w:val="34"/>
          <w:rtl/>
        </w:rPr>
        <w:t xml:space="preserve">  </w:t>
      </w:r>
    </w:p>
    <w:p w:rsidR="00442B94" w:rsidRPr="00851779" w:rsidRDefault="00B63A90" w:rsidP="00442B94">
      <w:pPr>
        <w:jc w:val="center"/>
        <w:rPr>
          <w:rFonts w:ascii="Traditional Arabic" w:hAnsi="Traditional Arabic" w:cs="Traditional Arabic"/>
          <w:b/>
          <w:bCs/>
          <w:color w:val="0070C0"/>
          <w:sz w:val="34"/>
          <w:szCs w:val="34"/>
          <w:rtl/>
        </w:rPr>
      </w:pPr>
      <w:r w:rsidRPr="00851779">
        <w:rPr>
          <w:rFonts w:ascii="Traditional Arabic" w:hAnsi="Traditional Arabic" w:cs="Traditional Arabic"/>
          <w:b/>
          <w:bCs/>
          <w:color w:val="0070C0"/>
          <w:sz w:val="34"/>
          <w:szCs w:val="34"/>
          <w:rtl/>
        </w:rPr>
        <w:t>للدكتور</w:t>
      </w:r>
      <w:r w:rsidR="00442B94" w:rsidRPr="00851779">
        <w:rPr>
          <w:rFonts w:ascii="Traditional Arabic" w:hAnsi="Traditional Arabic" w:cs="Traditional Arabic"/>
          <w:b/>
          <w:bCs/>
          <w:color w:val="0070C0"/>
          <w:sz w:val="34"/>
          <w:szCs w:val="34"/>
          <w:rtl/>
        </w:rPr>
        <w:t xml:space="preserve"> عبد الله أحمد جاد الكريم</w:t>
      </w:r>
    </w:p>
    <w:p w:rsidR="00B63A90" w:rsidRPr="00851779" w:rsidRDefault="00442B94" w:rsidP="00B63A90">
      <w:pPr>
        <w:jc w:val="center"/>
        <w:rPr>
          <w:rFonts w:ascii="Traditional Arabic" w:hAnsi="Traditional Arabic" w:cs="Traditional Arabic"/>
          <w:b/>
          <w:bCs/>
          <w:sz w:val="34"/>
          <w:szCs w:val="34"/>
          <w:rtl/>
        </w:rPr>
      </w:pPr>
      <w:r w:rsidRPr="00851779">
        <w:rPr>
          <w:rFonts w:ascii="Traditional Arabic" w:hAnsi="Traditional Arabic" w:cs="Traditional Arabic"/>
          <w:b/>
          <w:bCs/>
          <w:sz w:val="34"/>
          <w:szCs w:val="34"/>
          <w:rtl/>
        </w:rPr>
        <w:t>قسم اللغة العربية</w:t>
      </w:r>
      <w:r w:rsidR="00B63A90" w:rsidRPr="00851779">
        <w:rPr>
          <w:rFonts w:ascii="Traditional Arabic" w:hAnsi="Traditional Arabic" w:cs="Traditional Arabic"/>
          <w:b/>
          <w:bCs/>
          <w:sz w:val="34"/>
          <w:szCs w:val="34"/>
          <w:rtl/>
        </w:rPr>
        <w:t xml:space="preserve"> (بنات</w:t>
      </w:r>
      <w:r w:rsidRPr="00851779">
        <w:rPr>
          <w:rFonts w:ascii="Traditional Arabic" w:hAnsi="Traditional Arabic" w:cs="Traditional Arabic"/>
          <w:b/>
          <w:bCs/>
          <w:sz w:val="34"/>
          <w:szCs w:val="34"/>
          <w:rtl/>
        </w:rPr>
        <w:t xml:space="preserve">) </w:t>
      </w:r>
      <w:r w:rsidR="00B63A90" w:rsidRPr="00851779">
        <w:rPr>
          <w:rFonts w:ascii="Traditional Arabic" w:hAnsi="Traditional Arabic" w:cs="Traditional Arabic"/>
          <w:b/>
          <w:bCs/>
          <w:sz w:val="34"/>
          <w:szCs w:val="34"/>
          <w:rtl/>
        </w:rPr>
        <w:t>-</w:t>
      </w:r>
      <w:r w:rsidRPr="00851779">
        <w:rPr>
          <w:rFonts w:ascii="Traditional Arabic" w:hAnsi="Traditional Arabic" w:cs="Traditional Arabic"/>
          <w:b/>
          <w:bCs/>
          <w:sz w:val="34"/>
          <w:szCs w:val="34"/>
          <w:rtl/>
        </w:rPr>
        <w:t xml:space="preserve"> </w:t>
      </w:r>
      <w:r w:rsidR="00B63A90" w:rsidRPr="00851779">
        <w:rPr>
          <w:rFonts w:ascii="Traditional Arabic" w:hAnsi="Traditional Arabic" w:cs="Traditional Arabic"/>
          <w:b/>
          <w:bCs/>
          <w:sz w:val="34"/>
          <w:szCs w:val="34"/>
          <w:rtl/>
        </w:rPr>
        <w:t xml:space="preserve">كلية الآداب والعلوم الإنسانية </w:t>
      </w:r>
    </w:p>
    <w:p w:rsidR="00442B94" w:rsidRPr="00851779" w:rsidRDefault="00442B94" w:rsidP="00B63A90">
      <w:pPr>
        <w:jc w:val="center"/>
        <w:rPr>
          <w:rFonts w:ascii="Traditional Arabic" w:hAnsi="Traditional Arabic" w:cs="Traditional Arabic"/>
          <w:b/>
          <w:bCs/>
          <w:sz w:val="34"/>
          <w:szCs w:val="34"/>
        </w:rPr>
      </w:pPr>
      <w:r w:rsidRPr="00851779">
        <w:rPr>
          <w:rFonts w:ascii="Traditional Arabic" w:hAnsi="Traditional Arabic" w:cs="Traditional Arabic"/>
          <w:b/>
          <w:bCs/>
          <w:sz w:val="34"/>
          <w:szCs w:val="34"/>
          <w:rtl/>
        </w:rPr>
        <w:t xml:space="preserve">جامعة جازان </w:t>
      </w:r>
      <w:r w:rsidR="00B63A90" w:rsidRPr="00851779">
        <w:rPr>
          <w:rFonts w:ascii="Traditional Arabic" w:hAnsi="Traditional Arabic" w:cs="Traditional Arabic"/>
          <w:b/>
          <w:bCs/>
          <w:sz w:val="34"/>
          <w:szCs w:val="34"/>
          <w:rtl/>
        </w:rPr>
        <w:t xml:space="preserve">- </w:t>
      </w:r>
      <w:r w:rsidRPr="00851779">
        <w:rPr>
          <w:rFonts w:ascii="Traditional Arabic" w:hAnsi="Traditional Arabic" w:cs="Traditional Arabic"/>
          <w:b/>
          <w:bCs/>
          <w:sz w:val="34"/>
          <w:szCs w:val="34"/>
          <w:rtl/>
        </w:rPr>
        <w:t xml:space="preserve">المملكة العربية السعودية </w:t>
      </w:r>
    </w:p>
    <w:p w:rsidR="00143242" w:rsidRPr="00851779" w:rsidRDefault="00143242">
      <w:pPr>
        <w:bidi w:val="0"/>
        <w:spacing w:before="0" w:after="0"/>
        <w:rPr>
          <w:rFonts w:ascii="Traditional Arabic" w:hAnsi="Traditional Arabic" w:cs="Traditional Arabic"/>
          <w:sz w:val="34"/>
          <w:szCs w:val="34"/>
          <w:rtl/>
        </w:rPr>
      </w:pPr>
      <w:r w:rsidRPr="00851779">
        <w:rPr>
          <w:rFonts w:ascii="Traditional Arabic" w:hAnsi="Traditional Arabic" w:cs="Traditional Arabic"/>
          <w:sz w:val="34"/>
          <w:szCs w:val="34"/>
          <w:rtl/>
        </w:rPr>
        <w:br w:type="page"/>
      </w:r>
    </w:p>
    <w:p w:rsidR="00A4618A" w:rsidRPr="00851779" w:rsidRDefault="007F3B5D" w:rsidP="00A4618A">
      <w:pPr>
        <w:pStyle w:val="1"/>
        <w:rPr>
          <w:sz w:val="34"/>
          <w:szCs w:val="34"/>
          <w:rtl/>
        </w:rPr>
      </w:pPr>
      <w:bookmarkStart w:id="1" w:name="_Toc440282288"/>
      <w:r w:rsidRPr="00851779">
        <w:rPr>
          <w:sz w:val="34"/>
          <w:szCs w:val="34"/>
          <w:rtl/>
        </w:rPr>
        <w:lastRenderedPageBreak/>
        <w:t>سِيْبَوَيه وَالمَدْرَسَةُ التَّوْلِيدِيَّةُ التَحْوِيلِيَّةُ</w:t>
      </w:r>
      <w:r w:rsidR="003573FC" w:rsidRPr="00851779">
        <w:rPr>
          <w:sz w:val="34"/>
          <w:szCs w:val="34"/>
          <w:rtl/>
        </w:rPr>
        <w:t xml:space="preserve"> </w:t>
      </w:r>
      <w:r w:rsidRPr="00851779">
        <w:rPr>
          <w:sz w:val="34"/>
          <w:szCs w:val="34"/>
          <w:vertAlign w:val="superscript"/>
          <w:rtl/>
        </w:rPr>
        <w:t>(</w:t>
      </w:r>
      <w:r w:rsidRPr="00851779">
        <w:rPr>
          <w:sz w:val="34"/>
          <w:szCs w:val="34"/>
          <w:vertAlign w:val="superscript"/>
          <w:rtl/>
        </w:rPr>
        <w:footnoteReference w:id="1"/>
      </w:r>
      <w:r w:rsidRPr="00851779">
        <w:rPr>
          <w:sz w:val="34"/>
          <w:szCs w:val="34"/>
          <w:vertAlign w:val="superscript"/>
          <w:rtl/>
        </w:rPr>
        <w:t>)</w:t>
      </w:r>
      <w:bookmarkEnd w:id="1"/>
      <w:r w:rsidR="003573FC" w:rsidRPr="00851779">
        <w:rPr>
          <w:sz w:val="34"/>
          <w:szCs w:val="34"/>
          <w:rtl/>
        </w:rPr>
        <w:t xml:space="preserve"> </w:t>
      </w:r>
    </w:p>
    <w:p w:rsidR="007F3B5D" w:rsidRPr="00851779" w:rsidRDefault="003573FC" w:rsidP="007F3B5D">
      <w:pPr>
        <w:contextualSpacing/>
        <w:jc w:val="center"/>
        <w:rPr>
          <w:rFonts w:ascii="Traditional Arabic" w:hAnsi="Traditional Arabic" w:cs="Traditional Arabic"/>
          <w:b/>
          <w:bCs/>
          <w:sz w:val="34"/>
          <w:szCs w:val="34"/>
          <w:u w:val="single"/>
          <w:rtl/>
        </w:rPr>
      </w:pPr>
      <w:r w:rsidRPr="00851779">
        <w:rPr>
          <w:rFonts w:ascii="Traditional Arabic" w:hAnsi="Traditional Arabic" w:cs="Traditional Arabic"/>
          <w:b/>
          <w:bCs/>
          <w:sz w:val="34"/>
          <w:szCs w:val="34"/>
          <w:u w:val="single"/>
          <w:rtl/>
        </w:rPr>
        <w:t xml:space="preserve"> </w:t>
      </w:r>
    </w:p>
    <w:p w:rsidR="007F3B5D" w:rsidRPr="00851779" w:rsidRDefault="007F3B5D" w:rsidP="007F3B5D">
      <w:pPr>
        <w:contextualSpacing/>
        <w:jc w:val="both"/>
        <w:rPr>
          <w:rFonts w:ascii="Traditional Arabic" w:hAnsi="Traditional Arabic" w:cs="Traditional Arabic"/>
          <w:b/>
          <w:bCs/>
          <w:sz w:val="34"/>
          <w:szCs w:val="34"/>
          <w:rtl/>
        </w:rPr>
      </w:pPr>
      <w:r w:rsidRPr="00851779">
        <w:rPr>
          <w:rFonts w:ascii="Traditional Arabic" w:hAnsi="Traditional Arabic" w:cs="Traditional Arabic"/>
          <w:b/>
          <w:bCs/>
          <w:sz w:val="34"/>
          <w:szCs w:val="34"/>
          <w:rtl/>
        </w:rPr>
        <w:tab/>
        <w:t>الحمدُ للهِ ربِّ العالمين</w:t>
      </w:r>
      <w:r w:rsidR="00A4618A" w:rsidRPr="00851779">
        <w:rPr>
          <w:rFonts w:ascii="Traditional Arabic" w:hAnsi="Traditional Arabic" w:cs="Traditional Arabic"/>
          <w:b/>
          <w:bCs/>
          <w:sz w:val="34"/>
          <w:szCs w:val="34"/>
          <w:rtl/>
        </w:rPr>
        <w:t>،</w:t>
      </w:r>
      <w:r w:rsidRPr="00851779">
        <w:rPr>
          <w:rFonts w:ascii="Traditional Arabic" w:hAnsi="Traditional Arabic" w:cs="Traditional Arabic"/>
          <w:b/>
          <w:bCs/>
          <w:sz w:val="34"/>
          <w:szCs w:val="34"/>
          <w:rtl/>
        </w:rPr>
        <w:t xml:space="preserve"> والصَّلاةُ والسَّلامُ على المبعوثِ رحمةً للعالمين</w:t>
      </w:r>
      <w:r w:rsidR="00A4618A" w:rsidRPr="00851779">
        <w:rPr>
          <w:rFonts w:ascii="Traditional Arabic" w:hAnsi="Traditional Arabic" w:cs="Traditional Arabic"/>
          <w:b/>
          <w:bCs/>
          <w:sz w:val="34"/>
          <w:szCs w:val="34"/>
          <w:rtl/>
        </w:rPr>
        <w:t>،</w:t>
      </w:r>
      <w:r w:rsidRPr="00851779">
        <w:rPr>
          <w:rFonts w:ascii="Traditional Arabic" w:hAnsi="Traditional Arabic" w:cs="Traditional Arabic"/>
          <w:b/>
          <w:bCs/>
          <w:sz w:val="34"/>
          <w:szCs w:val="34"/>
          <w:rtl/>
        </w:rPr>
        <w:t xml:space="preserve"> سيدنا وشفيعنا محمد بن عبد الله النَّبي الأمين</w:t>
      </w:r>
      <w:r w:rsidR="00A4618A" w:rsidRPr="00851779">
        <w:rPr>
          <w:rFonts w:ascii="Traditional Arabic" w:hAnsi="Traditional Arabic" w:cs="Traditional Arabic"/>
          <w:b/>
          <w:bCs/>
          <w:sz w:val="34"/>
          <w:szCs w:val="34"/>
          <w:rtl/>
        </w:rPr>
        <w:t>،</w:t>
      </w:r>
      <w:r w:rsidRPr="00851779">
        <w:rPr>
          <w:rFonts w:ascii="Traditional Arabic" w:hAnsi="Traditional Arabic" w:cs="Traditional Arabic"/>
          <w:b/>
          <w:bCs/>
          <w:sz w:val="34"/>
          <w:szCs w:val="34"/>
          <w:rtl/>
        </w:rPr>
        <w:t xml:space="preserve"> وعلى آله وصحبه الغُرِّ الميامين</w:t>
      </w:r>
      <w:r w:rsidR="00A4618A" w:rsidRPr="00851779">
        <w:rPr>
          <w:rFonts w:ascii="Traditional Arabic" w:hAnsi="Traditional Arabic" w:cs="Traditional Arabic"/>
          <w:b/>
          <w:bCs/>
          <w:sz w:val="34"/>
          <w:szCs w:val="34"/>
          <w:rtl/>
        </w:rPr>
        <w:t>،</w:t>
      </w:r>
      <w:r w:rsidRPr="00851779">
        <w:rPr>
          <w:rFonts w:ascii="Traditional Arabic" w:hAnsi="Traditional Arabic" w:cs="Traditional Arabic"/>
          <w:b/>
          <w:bCs/>
          <w:sz w:val="34"/>
          <w:szCs w:val="34"/>
          <w:rtl/>
        </w:rPr>
        <w:t xml:space="preserve"> وعلينا وعلى مَنْ اتَّبع هداه إلى يوم الدين</w:t>
      </w:r>
      <w:r w:rsidR="00A4618A" w:rsidRPr="00851779">
        <w:rPr>
          <w:rFonts w:ascii="Traditional Arabic" w:hAnsi="Traditional Arabic" w:cs="Traditional Arabic"/>
          <w:b/>
          <w:bCs/>
          <w:sz w:val="34"/>
          <w:szCs w:val="34"/>
          <w:rtl/>
        </w:rPr>
        <w:t>.</w:t>
      </w:r>
      <w:r w:rsidRPr="00851779">
        <w:rPr>
          <w:rFonts w:ascii="Traditional Arabic" w:hAnsi="Traditional Arabic" w:cs="Traditional Arabic"/>
          <w:b/>
          <w:bCs/>
          <w:sz w:val="34"/>
          <w:szCs w:val="34"/>
          <w:rtl/>
        </w:rPr>
        <w:t>.... فأمَّا بعــــد</w:t>
      </w:r>
      <w:r w:rsidR="003573FC" w:rsidRPr="00851779">
        <w:rPr>
          <w:rFonts w:ascii="Traditional Arabic" w:hAnsi="Traditional Arabic" w:cs="Traditional Arabic"/>
          <w:b/>
          <w:bCs/>
          <w:sz w:val="34"/>
          <w:szCs w:val="34"/>
          <w:rtl/>
        </w:rPr>
        <w:t xml:space="preserve">: </w:t>
      </w:r>
    </w:p>
    <w:p w:rsidR="007F3B5D" w:rsidRPr="00851779" w:rsidRDefault="007F3B5D" w:rsidP="007F3B5D">
      <w:pPr>
        <w:jc w:val="both"/>
        <w:rPr>
          <w:rFonts w:ascii="Traditional Arabic" w:hAnsi="Traditional Arabic" w:cs="Traditional Arabic"/>
          <w:sz w:val="34"/>
          <w:szCs w:val="34"/>
          <w:rtl/>
        </w:rPr>
      </w:pPr>
      <w:r w:rsidRPr="00851779">
        <w:rPr>
          <w:rFonts w:ascii="Traditional Arabic" w:hAnsi="Traditional Arabic" w:cs="Traditional Arabic"/>
          <w:sz w:val="34"/>
          <w:szCs w:val="34"/>
          <w:rtl/>
        </w:rPr>
        <w:tab/>
        <w:t>فلقد قام سيبويه والنُّحاة العرب بوضع قواعد النحو العربي (القواعد التقليدية)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وذلك " بعد أن استقرءوا ما ورد لهم من نصوص اللغة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واتَّخذوا ممَّا كثر شيوعه وزادت نسبة وروده مقياسًا يُؤسِّسون عليه القاعدة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ويستنبطون منه الصحيح المقبول"</w:t>
      </w:r>
      <w:r w:rsidRPr="00851779">
        <w:rPr>
          <w:rFonts w:ascii="Traditional Arabic" w:hAnsi="Traditional Arabic" w:cs="Traditional Arabic"/>
          <w:sz w:val="34"/>
          <w:szCs w:val="34"/>
          <w:vertAlign w:val="superscript"/>
          <w:rtl/>
        </w:rPr>
        <w:t xml:space="preserve"> (</w:t>
      </w:r>
      <w:r w:rsidRPr="00851779">
        <w:rPr>
          <w:rFonts w:ascii="Traditional Arabic" w:hAnsi="Traditional Arabic" w:cs="Traditional Arabic"/>
          <w:sz w:val="34"/>
          <w:szCs w:val="34"/>
          <w:vertAlign w:val="superscript"/>
          <w:rtl/>
        </w:rPr>
        <w:footnoteReference w:id="2"/>
      </w:r>
      <w:r w:rsidRPr="00851779">
        <w:rPr>
          <w:rFonts w:ascii="Traditional Arabic" w:hAnsi="Traditional Arabic" w:cs="Traditional Arabic"/>
          <w:sz w:val="34"/>
          <w:szCs w:val="34"/>
          <w:vertAlign w:val="superscript"/>
          <w:rtl/>
        </w:rPr>
        <w:t>)</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وقد شهد للنحاة مُنتقدُهم قبل صديقِهم، فنرى ابن مضاء ـ وهو من هو في معارضته للنُّحاة ـ يقول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إنِّي رأيت النحويين ـ رحمة الله عليهم ـ قد وضعوا صناعة النحو لحفظ الكلام من اللَّحن، وصيانته من التَّغيير</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فبلغوا إلى الغاية التي أمُّـوا</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وانتهوا إلى المطلوب الذي ابتغوا"</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3"/>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وعلى الرُّغم من بَداءة الوسائل وشُحِّ الإمكانات</w:t>
      </w:r>
      <w:r w:rsidR="00924BFD"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فإنَّ النُّحاة العرب قد أجادوا في تُراثهم اللُغوي والنَّحوي</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وفي هذا الشَّأن يقول المستشرق الألماني </w:t>
      </w:r>
      <w:r w:rsidRPr="00851779">
        <w:rPr>
          <w:rFonts w:ascii="Traditional Arabic" w:hAnsi="Traditional Arabic" w:cs="Traditional Arabic"/>
          <w:b/>
          <w:bCs/>
          <w:sz w:val="34"/>
          <w:szCs w:val="34"/>
          <w:rtl/>
        </w:rPr>
        <w:t>يُوهان فك</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ولقد تكفَّلت القواعد التي وضعها النُّحاة العرب في جهد لا يعرف الكَلَلَ، وتضحية جديرة بالإعجاب؛ بعرض اللغة الفصحى وتصويرها في جميع مظاهرها من ناحية الأصوات والصيغ، وتركيب الجمل ومعاني المفردات على صورة شاملة، حتَّى بلغت كتب القواعد الأساسية عندهم مستوى من الكمال لا يسمح بزيادة لمُستزيد"</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4"/>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w:t>
      </w:r>
      <w:r w:rsidR="00924BFD" w:rsidRPr="00851779">
        <w:rPr>
          <w:rFonts w:ascii="Traditional Arabic" w:hAnsi="Traditional Arabic" w:cs="Traditional Arabic"/>
          <w:sz w:val="34"/>
          <w:szCs w:val="34"/>
          <w:rtl/>
        </w:rPr>
        <w:t xml:space="preserve"> </w:t>
      </w:r>
    </w:p>
    <w:p w:rsidR="008F181C" w:rsidRPr="00851779" w:rsidRDefault="007F3B5D" w:rsidP="008F181C">
      <w:pPr>
        <w:jc w:val="both"/>
        <w:rPr>
          <w:rFonts w:ascii="Traditional Arabic" w:hAnsi="Traditional Arabic" w:cs="Traditional Arabic"/>
          <w:sz w:val="34"/>
          <w:szCs w:val="34"/>
          <w:rtl/>
        </w:rPr>
      </w:pPr>
      <w:r w:rsidRPr="00851779">
        <w:rPr>
          <w:rFonts w:ascii="Traditional Arabic" w:hAnsi="Traditional Arabic" w:cs="Traditional Arabic"/>
          <w:sz w:val="34"/>
          <w:szCs w:val="34"/>
          <w:rtl/>
        </w:rPr>
        <w:tab/>
        <w:t>وفي القرن العشرين بعد ظهور المناهج اللِّسانية الحديثة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وجدنا مَنْ يتنكَّر لمنهج النُّحاة العرب ودورهم وقواعدهم التقليدية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ولكننا لا نُنكر تفوُّقَ المُحدثين</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ولكنَّ هذا التَّفوُّق قد استفاد من تراكمية العلوم والمناهج</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كما استفاد من مُعطيات القرن العشرين ومنجزاته العلمية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وذلك لا يمنعنا من تتبع بذور الإبداع اللغوي والسَّبق لدى النُّحاة العرب، وفي مقدمتهم</w:t>
      </w:r>
      <w:r w:rsidR="00924BFD"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xml:space="preserve">سيبويه </w:t>
      </w:r>
      <w:r w:rsidRPr="00851779">
        <w:rPr>
          <w:rFonts w:ascii="Traditional Arabic" w:hAnsi="Traditional Arabic" w:cs="Traditional Arabic"/>
          <w:sz w:val="34"/>
          <w:szCs w:val="34"/>
          <w:rtl/>
        </w:rPr>
        <w:lastRenderedPageBreak/>
        <w:t>إمام النحاة والعربية.</w:t>
      </w:r>
      <w:r w:rsidR="00924BFD"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يقول الله تعالى</w:t>
      </w:r>
      <w:r w:rsidR="003573FC" w:rsidRPr="00851779">
        <w:rPr>
          <w:rFonts w:ascii="Traditional Arabic" w:hAnsi="Traditional Arabic" w:cs="Traditional Arabic"/>
          <w:sz w:val="34"/>
          <w:szCs w:val="34"/>
          <w:rtl/>
        </w:rPr>
        <w:t xml:space="preserve">: </w:t>
      </w:r>
      <w:r w:rsidR="00A4618A" w:rsidRPr="00851779">
        <w:rPr>
          <w:rFonts w:ascii="Traditional Arabic" w:hAnsi="Traditional Arabic" w:cs="Traditional Arabic"/>
          <w:b/>
          <w:sz w:val="34"/>
          <w:szCs w:val="34"/>
          <w:rtl/>
        </w:rPr>
        <w:t>{</w:t>
      </w:r>
      <w:r w:rsidRPr="00851779">
        <w:rPr>
          <w:rFonts w:ascii="Traditional Arabic" w:hAnsi="Traditional Arabic" w:cs="Traditional Arabic"/>
          <w:b/>
          <w:bCs/>
          <w:sz w:val="34"/>
          <w:szCs w:val="34"/>
          <w:rtl/>
        </w:rPr>
        <w:t>يَا أَيُّهَا النَّاسُ إِنَّا خَلَقْنَاكُم مِّن ذَكَرٍ وَأُنثَى وَجَعَلْنَاكُمْ شُعُوباً وَقَبَائِلَ لِتَعَارَفُوا</w:t>
      </w:r>
      <w:r w:rsidRPr="00851779">
        <w:rPr>
          <w:rFonts w:ascii="Traditional Arabic" w:hAnsi="Traditional Arabic" w:cs="Traditional Arabic"/>
          <w:sz w:val="34"/>
          <w:szCs w:val="34"/>
          <w:rtl/>
        </w:rPr>
        <w:t xml:space="preserve"> </w:t>
      </w:r>
      <w:r w:rsidR="00A4618A" w:rsidRPr="00851779">
        <w:rPr>
          <w:rFonts w:ascii="Traditional Arabic" w:hAnsi="Traditional Arabic" w:cs="Traditional Arabic"/>
          <w:b/>
          <w:sz w:val="34"/>
          <w:szCs w:val="34"/>
          <w:rtl/>
        </w:rPr>
        <w:t>}</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5"/>
      </w:r>
      <w:r w:rsidRPr="00851779">
        <w:rPr>
          <w:rFonts w:ascii="Traditional Arabic" w:hAnsi="Traditional Arabic" w:cs="Traditional Arabic"/>
          <w:sz w:val="34"/>
          <w:szCs w:val="34"/>
          <w:vertAlign w:val="superscript"/>
          <w:rtl/>
        </w:rPr>
        <w:t>)</w:t>
      </w:r>
      <w:r w:rsidR="005650E4" w:rsidRPr="00851779">
        <w:rPr>
          <w:rFonts w:ascii="Traditional Arabic" w:hAnsi="Traditional Arabic" w:cs="Traditional Arabic"/>
          <w:sz w:val="34"/>
          <w:szCs w:val="34"/>
          <w:rtl/>
        </w:rPr>
        <w:t>.</w:t>
      </w:r>
    </w:p>
    <w:p w:rsidR="007F3B5D" w:rsidRPr="00851779" w:rsidRDefault="007F3B5D" w:rsidP="007F3B5D">
      <w:pPr>
        <w:jc w:val="both"/>
        <w:rPr>
          <w:rFonts w:ascii="Traditional Arabic" w:hAnsi="Traditional Arabic" w:cs="Traditional Arabic"/>
          <w:sz w:val="34"/>
          <w:szCs w:val="34"/>
          <w:rtl/>
        </w:rPr>
      </w:pPr>
      <w:r w:rsidRPr="00851779">
        <w:rPr>
          <w:rFonts w:ascii="Traditional Arabic" w:hAnsi="Traditional Arabic" w:cs="Traditional Arabic"/>
          <w:sz w:val="34"/>
          <w:szCs w:val="34"/>
          <w:rtl/>
        </w:rPr>
        <w:t xml:space="preserve"> </w:t>
      </w:r>
      <w:r w:rsidR="005650E4" w:rsidRPr="00851779">
        <w:rPr>
          <w:rFonts w:ascii="Traditional Arabic" w:hAnsi="Traditional Arabic" w:cs="Traditional Arabic"/>
          <w:sz w:val="34"/>
          <w:szCs w:val="34"/>
          <w:rtl/>
        </w:rPr>
        <w:tab/>
      </w:r>
      <w:r w:rsidRPr="00851779">
        <w:rPr>
          <w:rFonts w:ascii="Traditional Arabic" w:hAnsi="Traditional Arabic" w:cs="Traditional Arabic"/>
          <w:sz w:val="34"/>
          <w:szCs w:val="34"/>
          <w:rtl/>
        </w:rPr>
        <w:t>وانطلاقًا من التَّعاليم السَّامية في هذه الآية التي يُفهم منها ـ حسب فهمي ـ أنَّنا خُلقنا من أصلٍ واحدٍ</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وتوزعنا شعوبًا وقبائل ولكن يبقى فينا هذا الأصل</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فكما قال النبي الكريم </w:t>
      </w:r>
      <w:r w:rsidRPr="00851779">
        <w:rPr>
          <w:rFonts w:ascii="Traditional Arabic" w:hAnsi="Traditional Arabic" w:cs="Traditional Arabic"/>
          <w:bCs/>
          <w:sz w:val="34"/>
          <w:szCs w:val="34"/>
        </w:rPr>
        <w:sym w:font="AGA Arabesque" w:char="F072"/>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xml:space="preserve">" </w:t>
      </w:r>
      <w:r w:rsidRPr="00851779">
        <w:rPr>
          <w:rFonts w:ascii="Traditional Arabic" w:hAnsi="Traditional Arabic" w:cs="Traditional Arabic"/>
          <w:b/>
          <w:bCs/>
          <w:sz w:val="34"/>
          <w:szCs w:val="34"/>
          <w:rtl/>
        </w:rPr>
        <w:t>كلكم لآدم</w:t>
      </w:r>
      <w:r w:rsidR="00A4618A" w:rsidRPr="00851779">
        <w:rPr>
          <w:rFonts w:ascii="Traditional Arabic" w:hAnsi="Traditional Arabic" w:cs="Traditional Arabic"/>
          <w:b/>
          <w:bCs/>
          <w:sz w:val="34"/>
          <w:szCs w:val="34"/>
          <w:rtl/>
        </w:rPr>
        <w:t>.</w:t>
      </w:r>
      <w:r w:rsidRPr="00851779">
        <w:rPr>
          <w:rFonts w:ascii="Traditional Arabic" w:hAnsi="Traditional Arabic" w:cs="Traditional Arabic"/>
          <w:b/>
          <w:bCs/>
          <w:sz w:val="34"/>
          <w:szCs w:val="34"/>
          <w:rtl/>
        </w:rPr>
        <w:t>.</w:t>
      </w:r>
      <w:r w:rsidRPr="00851779">
        <w:rPr>
          <w:rFonts w:ascii="Traditional Arabic" w:hAnsi="Traditional Arabic" w:cs="Traditional Arabic"/>
          <w:sz w:val="34"/>
          <w:szCs w:val="34"/>
          <w:rtl/>
        </w:rPr>
        <w:t>"</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6"/>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وأُمرنا أن نبحث عن أوجه التَّشابه فيما بيننا لنتعارف، فليس من العيب أن نتشابه ونتعارف</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ونبحث عن الأصل الذي ابتعدنا عنه</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ولذلك جاءت دراستي هذه تحت عنوان (</w:t>
      </w:r>
      <w:r w:rsidRPr="00851779">
        <w:rPr>
          <w:rFonts w:ascii="Traditional Arabic" w:hAnsi="Traditional Arabic" w:cs="Traditional Arabic"/>
          <w:b/>
          <w:bCs/>
          <w:sz w:val="34"/>
          <w:szCs w:val="34"/>
          <w:rtl/>
        </w:rPr>
        <w:t>سيبويه والمدرسة التوليدية التحويلية</w:t>
      </w:r>
      <w:r w:rsidRPr="00851779">
        <w:rPr>
          <w:rFonts w:ascii="Traditional Arabic" w:hAnsi="Traditional Arabic" w:cs="Traditional Arabic"/>
          <w:sz w:val="34"/>
          <w:szCs w:val="34"/>
          <w:rtl/>
        </w:rPr>
        <w:t>)، وتأتي في أربعة مباحث</w:t>
      </w:r>
      <w:r w:rsidR="003573FC" w:rsidRPr="00851779">
        <w:rPr>
          <w:rFonts w:ascii="Traditional Arabic" w:hAnsi="Traditional Arabic" w:cs="Traditional Arabic"/>
          <w:sz w:val="34"/>
          <w:szCs w:val="34"/>
          <w:rtl/>
        </w:rPr>
        <w:t xml:space="preserve">: </w:t>
      </w:r>
    </w:p>
    <w:p w:rsidR="007F3B5D" w:rsidRPr="00851779" w:rsidRDefault="007F3B5D" w:rsidP="007F3B5D">
      <w:pPr>
        <w:jc w:val="both"/>
        <w:rPr>
          <w:rFonts w:ascii="Traditional Arabic" w:hAnsi="Traditional Arabic" w:cs="Traditional Arabic"/>
          <w:sz w:val="34"/>
          <w:szCs w:val="34"/>
          <w:rtl/>
        </w:rPr>
      </w:pPr>
      <w:r w:rsidRPr="00851779">
        <w:rPr>
          <w:rFonts w:ascii="Traditional Arabic" w:hAnsi="Traditional Arabic" w:cs="Traditional Arabic"/>
          <w:b/>
          <w:bCs/>
          <w:sz w:val="34"/>
          <w:szCs w:val="34"/>
          <w:u w:val="single"/>
          <w:rtl/>
        </w:rPr>
        <w:t>المبحث الأول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اللِّسانياتُ الحديثةُ وأهمُّ مدارِسِهَا</w:t>
      </w:r>
      <w:r w:rsidR="00A4618A" w:rsidRPr="00851779">
        <w:rPr>
          <w:rFonts w:ascii="Traditional Arabic" w:hAnsi="Traditional Arabic" w:cs="Traditional Arabic"/>
          <w:sz w:val="34"/>
          <w:szCs w:val="34"/>
          <w:rtl/>
        </w:rPr>
        <w:t>.</w:t>
      </w:r>
    </w:p>
    <w:p w:rsidR="007F3B5D" w:rsidRPr="00851779" w:rsidRDefault="007F3B5D" w:rsidP="007F3B5D">
      <w:pPr>
        <w:jc w:val="both"/>
        <w:rPr>
          <w:rFonts w:ascii="Traditional Arabic" w:hAnsi="Traditional Arabic" w:cs="Traditional Arabic"/>
          <w:sz w:val="34"/>
          <w:szCs w:val="34"/>
          <w:rtl/>
        </w:rPr>
      </w:pPr>
      <w:r w:rsidRPr="00851779">
        <w:rPr>
          <w:rFonts w:ascii="Traditional Arabic" w:hAnsi="Traditional Arabic" w:cs="Traditional Arabic"/>
          <w:b/>
          <w:bCs/>
          <w:sz w:val="34"/>
          <w:szCs w:val="34"/>
          <w:u w:val="single"/>
          <w:rtl/>
        </w:rPr>
        <w:t>المبحث الثاني</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كتابُ سيبويه والمدارِسُ اللِّسانيَّةُ الحديثةُ</w:t>
      </w:r>
      <w:r w:rsidR="00A4618A" w:rsidRPr="00851779">
        <w:rPr>
          <w:rFonts w:ascii="Traditional Arabic" w:hAnsi="Traditional Arabic" w:cs="Traditional Arabic"/>
          <w:sz w:val="34"/>
          <w:szCs w:val="34"/>
          <w:rtl/>
        </w:rPr>
        <w:t>.</w:t>
      </w:r>
    </w:p>
    <w:p w:rsidR="007F3B5D" w:rsidRPr="00851779" w:rsidRDefault="007F3B5D" w:rsidP="007F3B5D">
      <w:pPr>
        <w:jc w:val="both"/>
        <w:rPr>
          <w:rFonts w:ascii="Traditional Arabic" w:hAnsi="Traditional Arabic" w:cs="Traditional Arabic"/>
          <w:sz w:val="34"/>
          <w:szCs w:val="34"/>
          <w:rtl/>
        </w:rPr>
      </w:pPr>
      <w:r w:rsidRPr="00851779">
        <w:rPr>
          <w:rFonts w:ascii="Traditional Arabic" w:hAnsi="Traditional Arabic" w:cs="Traditional Arabic"/>
          <w:b/>
          <w:bCs/>
          <w:sz w:val="34"/>
          <w:szCs w:val="34"/>
          <w:u w:val="single"/>
          <w:rtl/>
        </w:rPr>
        <w:t>المبحث الثالث</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سيبويه والمدرسة التوليدية التحويلية</w:t>
      </w:r>
      <w:r w:rsidR="00A4618A" w:rsidRPr="00851779">
        <w:rPr>
          <w:rFonts w:ascii="Traditional Arabic" w:hAnsi="Traditional Arabic" w:cs="Traditional Arabic"/>
          <w:sz w:val="34"/>
          <w:szCs w:val="34"/>
          <w:rtl/>
        </w:rPr>
        <w:t>.</w:t>
      </w:r>
    </w:p>
    <w:p w:rsidR="007F3B5D" w:rsidRPr="00851779" w:rsidRDefault="007F3B5D" w:rsidP="007F3B5D">
      <w:pPr>
        <w:jc w:val="both"/>
        <w:rPr>
          <w:rFonts w:ascii="Traditional Arabic" w:hAnsi="Traditional Arabic" w:cs="Traditional Arabic"/>
          <w:sz w:val="34"/>
          <w:szCs w:val="34"/>
          <w:rtl/>
          <w:lang w:bidi="ar-EG"/>
        </w:rPr>
      </w:pPr>
      <w:r w:rsidRPr="00851779">
        <w:rPr>
          <w:rFonts w:ascii="Traditional Arabic" w:hAnsi="Traditional Arabic" w:cs="Traditional Arabic"/>
          <w:b/>
          <w:bCs/>
          <w:sz w:val="34"/>
          <w:szCs w:val="34"/>
          <w:u w:val="single"/>
          <w:rtl/>
        </w:rPr>
        <w:t>المبحث الرابع</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شهادات ودراسات حول سيبويه والدرس اللساني الحديث.</w:t>
      </w:r>
      <w:r w:rsidR="003573FC" w:rsidRPr="00851779">
        <w:rPr>
          <w:rFonts w:ascii="Traditional Arabic" w:hAnsi="Traditional Arabic" w:cs="Traditional Arabic"/>
          <w:sz w:val="34"/>
          <w:szCs w:val="34"/>
          <w:rtl/>
        </w:rPr>
        <w:t xml:space="preserve"> </w:t>
      </w:r>
    </w:p>
    <w:p w:rsidR="00A4618A" w:rsidRPr="00851779" w:rsidRDefault="00A4618A" w:rsidP="007F3B5D">
      <w:pPr>
        <w:jc w:val="both"/>
        <w:rPr>
          <w:rFonts w:ascii="Traditional Arabic" w:hAnsi="Traditional Arabic" w:cs="Traditional Arabic"/>
          <w:sz w:val="34"/>
          <w:szCs w:val="34"/>
          <w:rtl/>
          <w:lang w:bidi="ar-EG"/>
        </w:rPr>
      </w:pPr>
    </w:p>
    <w:p w:rsidR="00A4618A" w:rsidRPr="00851779" w:rsidRDefault="00A4618A">
      <w:pPr>
        <w:bidi w:val="0"/>
        <w:spacing w:before="0" w:after="0"/>
        <w:rPr>
          <w:rFonts w:ascii="Traditional Arabic" w:hAnsi="Traditional Arabic" w:cs="Traditional Arabic"/>
          <w:b/>
          <w:bCs/>
          <w:sz w:val="34"/>
          <w:szCs w:val="34"/>
          <w:rtl/>
        </w:rPr>
      </w:pPr>
      <w:r w:rsidRPr="00851779">
        <w:rPr>
          <w:rFonts w:ascii="Traditional Arabic" w:hAnsi="Traditional Arabic" w:cs="Traditional Arabic"/>
          <w:b/>
          <w:bCs/>
          <w:sz w:val="34"/>
          <w:szCs w:val="34"/>
          <w:rtl/>
        </w:rPr>
        <w:br w:type="page"/>
      </w:r>
    </w:p>
    <w:p w:rsidR="007F3B5D" w:rsidRPr="00851779" w:rsidRDefault="007F3B5D" w:rsidP="003573FC">
      <w:pPr>
        <w:pStyle w:val="1"/>
        <w:rPr>
          <w:sz w:val="34"/>
          <w:szCs w:val="34"/>
          <w:rtl/>
        </w:rPr>
      </w:pPr>
      <w:bookmarkStart w:id="2" w:name="_Toc440282289"/>
      <w:r w:rsidRPr="00851779">
        <w:rPr>
          <w:sz w:val="34"/>
          <w:szCs w:val="34"/>
          <w:rtl/>
        </w:rPr>
        <w:lastRenderedPageBreak/>
        <w:t>المبحث الأول</w:t>
      </w:r>
      <w:r w:rsidR="003573FC" w:rsidRPr="00851779">
        <w:rPr>
          <w:sz w:val="34"/>
          <w:szCs w:val="34"/>
          <w:rtl/>
        </w:rPr>
        <w:t xml:space="preserve">: </w:t>
      </w:r>
      <w:r w:rsidRPr="00851779">
        <w:rPr>
          <w:sz w:val="34"/>
          <w:szCs w:val="34"/>
          <w:rtl/>
        </w:rPr>
        <w:t>اللِّسانياتُ الحديثةُ وأهمُّ مدارسها</w:t>
      </w:r>
      <w:r w:rsidR="00A4618A" w:rsidRPr="00851779">
        <w:rPr>
          <w:sz w:val="34"/>
          <w:szCs w:val="34"/>
          <w:rtl/>
        </w:rPr>
        <w:t>.</w:t>
      </w:r>
      <w:bookmarkEnd w:id="2"/>
    </w:p>
    <w:p w:rsidR="007F3B5D" w:rsidRPr="00851779" w:rsidRDefault="007F3B5D" w:rsidP="007F3B5D">
      <w:pPr>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tl/>
        </w:rPr>
        <w:tab/>
        <w:t>اللِّسانية</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w:t>
      </w:r>
      <w:r w:rsidRPr="00851779">
        <w:rPr>
          <w:rFonts w:ascii="Traditional Arabic" w:hAnsi="Traditional Arabic" w:cs="Traditional Arabic"/>
          <w:b/>
          <w:bCs/>
          <w:sz w:val="34"/>
          <w:szCs w:val="34"/>
          <w:rtl/>
        </w:rPr>
        <w:t xml:space="preserve"> العلم الذي</w:t>
      </w:r>
      <w:r w:rsidR="00924BFD" w:rsidRPr="00851779">
        <w:rPr>
          <w:rFonts w:ascii="Traditional Arabic" w:hAnsi="Traditional Arabic" w:cs="Traditional Arabic"/>
          <w:b/>
          <w:bCs/>
          <w:sz w:val="34"/>
          <w:szCs w:val="34"/>
          <w:rtl/>
        </w:rPr>
        <w:t xml:space="preserve"> </w:t>
      </w:r>
      <w:r w:rsidRPr="00851779">
        <w:rPr>
          <w:rFonts w:ascii="Traditional Arabic" w:hAnsi="Traditional Arabic" w:cs="Traditional Arabic"/>
          <w:b/>
          <w:bCs/>
          <w:sz w:val="34"/>
          <w:szCs w:val="34"/>
          <w:rtl/>
        </w:rPr>
        <w:t>يدرس اللغة</w:t>
      </w:r>
      <w:r w:rsidR="00924BFD" w:rsidRPr="00851779">
        <w:rPr>
          <w:rFonts w:ascii="Traditional Arabic" w:hAnsi="Traditional Arabic" w:cs="Traditional Arabic"/>
          <w:b/>
          <w:bCs/>
          <w:sz w:val="34"/>
          <w:szCs w:val="34"/>
          <w:rtl/>
        </w:rPr>
        <w:t xml:space="preserve"> </w:t>
      </w:r>
      <w:r w:rsidRPr="00851779">
        <w:rPr>
          <w:rFonts w:ascii="Traditional Arabic" w:hAnsi="Traditional Arabic" w:cs="Traditional Arabic"/>
          <w:b/>
          <w:bCs/>
          <w:sz w:val="34"/>
          <w:szCs w:val="34"/>
          <w:rtl/>
        </w:rPr>
        <w:t>الإنسانية</w:t>
      </w:r>
      <w:r w:rsidR="00924BFD" w:rsidRPr="00851779">
        <w:rPr>
          <w:rFonts w:ascii="Traditional Arabic" w:hAnsi="Traditional Arabic" w:cs="Traditional Arabic"/>
          <w:b/>
          <w:bCs/>
          <w:sz w:val="34"/>
          <w:szCs w:val="34"/>
          <w:rtl/>
        </w:rPr>
        <w:t xml:space="preserve"> </w:t>
      </w:r>
      <w:r w:rsidRPr="00851779">
        <w:rPr>
          <w:rFonts w:ascii="Traditional Arabic" w:hAnsi="Traditional Arabic" w:cs="Traditional Arabic"/>
          <w:b/>
          <w:bCs/>
          <w:sz w:val="34"/>
          <w:szCs w:val="34"/>
          <w:rtl/>
        </w:rPr>
        <w:t>دراسة علمية</w:t>
      </w:r>
      <w:r w:rsidR="00924BFD" w:rsidRPr="00851779">
        <w:rPr>
          <w:rFonts w:ascii="Traditional Arabic" w:hAnsi="Traditional Arabic" w:cs="Traditional Arabic"/>
          <w:b/>
          <w:bCs/>
          <w:sz w:val="34"/>
          <w:szCs w:val="34"/>
          <w:rtl/>
        </w:rPr>
        <w:t xml:space="preserve"> </w:t>
      </w:r>
      <w:r w:rsidRPr="00851779">
        <w:rPr>
          <w:rFonts w:ascii="Traditional Arabic" w:hAnsi="Traditional Arabic" w:cs="Traditional Arabic"/>
          <w:b/>
          <w:bCs/>
          <w:sz w:val="34"/>
          <w:szCs w:val="34"/>
          <w:rtl/>
        </w:rPr>
        <w:t>تقوم على الوصف ومعاينة</w:t>
      </w:r>
      <w:r w:rsidR="00924BFD" w:rsidRPr="00851779">
        <w:rPr>
          <w:rFonts w:ascii="Traditional Arabic" w:hAnsi="Traditional Arabic" w:cs="Traditional Arabic"/>
          <w:b/>
          <w:bCs/>
          <w:sz w:val="34"/>
          <w:szCs w:val="34"/>
          <w:rtl/>
        </w:rPr>
        <w:t xml:space="preserve"> </w:t>
      </w:r>
      <w:r w:rsidRPr="00851779">
        <w:rPr>
          <w:rFonts w:ascii="Traditional Arabic" w:hAnsi="Traditional Arabic" w:cs="Traditional Arabic"/>
          <w:b/>
          <w:bCs/>
          <w:sz w:val="34"/>
          <w:szCs w:val="34"/>
          <w:rtl/>
        </w:rPr>
        <w:t>الوقائع</w:t>
      </w:r>
      <w:r w:rsidR="00A4618A" w:rsidRPr="00851779">
        <w:rPr>
          <w:rFonts w:ascii="Traditional Arabic" w:hAnsi="Traditional Arabic" w:cs="Traditional Arabic"/>
          <w:b/>
          <w:bCs/>
          <w:sz w:val="34"/>
          <w:szCs w:val="34"/>
          <w:rtl/>
        </w:rPr>
        <w:t>؛</w:t>
      </w:r>
      <w:r w:rsidRPr="00851779">
        <w:rPr>
          <w:rFonts w:ascii="Traditional Arabic" w:hAnsi="Traditional Arabic" w:cs="Traditional Arabic"/>
          <w:b/>
          <w:bCs/>
          <w:sz w:val="34"/>
          <w:szCs w:val="34"/>
          <w:rtl/>
        </w:rPr>
        <w:t xml:space="preserve"> بعيدًا عن النَّزعة التَّعليميَّة والأحكام المعيارية</w:t>
      </w:r>
      <w:r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7"/>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وقيل اللسانيات</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b/>
          <w:bCs/>
          <w:sz w:val="34"/>
          <w:szCs w:val="34"/>
          <w:rtl/>
        </w:rPr>
        <w:t>هي الدراسة العلمية للغات البشرية كافة</w:t>
      </w:r>
      <w:r w:rsidR="00A4618A" w:rsidRPr="00851779">
        <w:rPr>
          <w:rFonts w:ascii="Traditional Arabic" w:hAnsi="Traditional Arabic" w:cs="Traditional Arabic"/>
          <w:b/>
          <w:bCs/>
          <w:sz w:val="34"/>
          <w:szCs w:val="34"/>
          <w:rtl/>
        </w:rPr>
        <w:t>،</w:t>
      </w:r>
      <w:r w:rsidRPr="00851779">
        <w:rPr>
          <w:rFonts w:ascii="Traditional Arabic" w:hAnsi="Traditional Arabic" w:cs="Traditional Arabic"/>
          <w:b/>
          <w:bCs/>
          <w:sz w:val="34"/>
          <w:szCs w:val="34"/>
          <w:rtl/>
        </w:rPr>
        <w:t xml:space="preserve"> من خلال الألسنة الخاصة بكل قومٍ من الأقوام</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وهذه الدِّراسة تشمل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الأصوات اللُّغويَّة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والتَّراكيب النَّحويَّة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والدَّلالات والمعاني اللُّغويَّة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وعلاقة اللُّغات البشريَّة بالعالم الفيزيائي الذي يحيط بالإنسان. ‏</w:t>
      </w:r>
      <w:r w:rsidRPr="00851779">
        <w:rPr>
          <w:rFonts w:ascii="Traditional Arabic" w:hAnsi="Traditional Arabic" w:cs="Traditional Arabic"/>
          <w:b/>
          <w:bCs/>
          <w:sz w:val="34"/>
          <w:szCs w:val="34"/>
          <w:rtl/>
        </w:rPr>
        <w:t>ونعني بالدراسة العلمية</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البحث الذي يستخدم الأسلوب العلمي المُعتمد على المقاييس التالية</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xml:space="preserve">مُلاحظة الظَّواهر اللُّغوية ـ التَّجريب والاستقراء المُستمرـ بناء نظريات لسانية كلية من خلال وضع نماذج لسانية قابلة للتَّطويرـ ضبط النَّظريات اللِّسانية الكُليَّة ثم ضبط الظَّواهر اللُّغوية التي تعمل عليها ـ استعمال النَّماذج والعلائق الرياضية الحديثة ـ التحليل الرياضي الحديث للغة ـ الموضوعية المُطلقة. </w:t>
      </w:r>
    </w:p>
    <w:p w:rsidR="007F3B5D" w:rsidRPr="00851779" w:rsidRDefault="007F3B5D" w:rsidP="007F3B5D">
      <w:pPr>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tl/>
          <w:lang w:bidi="ar-EG"/>
        </w:rPr>
        <w:tab/>
      </w:r>
      <w:r w:rsidRPr="00851779">
        <w:rPr>
          <w:rFonts w:ascii="Traditional Arabic" w:hAnsi="Traditional Arabic" w:cs="Traditional Arabic"/>
          <w:sz w:val="34"/>
          <w:szCs w:val="34"/>
          <w:rtl/>
        </w:rPr>
        <w:t>ومن يطَّلع على الكتاب الذي كتبه الباحث اللساني الإنكليزي ر.روبنز (</w:t>
      </w:r>
      <w:r w:rsidRPr="00851779">
        <w:rPr>
          <w:rFonts w:ascii="Traditional Arabic" w:hAnsi="Traditional Arabic" w:cs="Traditional Arabic"/>
          <w:sz w:val="34"/>
          <w:szCs w:val="34"/>
        </w:rPr>
        <w:t>R. Robins</w:t>
      </w:r>
      <w:r w:rsidRPr="00851779">
        <w:rPr>
          <w:rFonts w:ascii="Traditional Arabic" w:hAnsi="Traditional Arabic" w:cs="Traditional Arabic"/>
          <w:sz w:val="34"/>
          <w:szCs w:val="34"/>
          <w:rtl/>
        </w:rPr>
        <w:t xml:space="preserve">) والمُسمَّى " </w:t>
      </w:r>
      <w:r w:rsidRPr="00851779">
        <w:rPr>
          <w:rFonts w:ascii="Traditional Arabic" w:hAnsi="Traditional Arabic" w:cs="Traditional Arabic"/>
          <w:b/>
          <w:bCs/>
          <w:sz w:val="34"/>
          <w:szCs w:val="34"/>
          <w:rtl/>
        </w:rPr>
        <w:t>التَّاريخ الوجيز للسانيات</w:t>
      </w:r>
      <w:r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Pr>
        <w:t>A short History of linguistics</w:t>
      </w:r>
      <w:r w:rsidRPr="00851779">
        <w:rPr>
          <w:rFonts w:ascii="Traditional Arabic" w:hAnsi="Traditional Arabic" w:cs="Traditional Arabic"/>
          <w:sz w:val="34"/>
          <w:szCs w:val="34"/>
          <w:rtl/>
        </w:rPr>
        <w:t>) سيكتشف أنَّ تاريخ الأمم السَّالفة حافل وغني بالدراسات اللغوية التي تبحث في الظاهرة اللغوية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من الوجهة الصَّوتيَّة والتَّركيبيَّة والدّلاليَّة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ثم علاقة هذه المكونات اللُّغوية بالعالم الذي يُحيط بالإنسان</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فاللُّغة ظاهرةٌ فيزيولوجيةٌ ـ إنسانية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لاحظها الإنسان منذ أن خُلق على وجه الأرض، وقد حاول وما يزال يحاول سَبْرَهَا. وهكذا فإنَّ تاريخ الإنسان ـ بغضِّ النَّظر عن جنسه وعرقه وأصله وفصله ـ مليءٌ بالدِّراسات التي تناولت الظَّاهرة اللُّغوية.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ولو التفت الغرب المُعاصر إلى التَّأريخ اللُّغوي التُّراثي العربي</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لكان علم اللِّسانيات الحديث في مرحلة مُتقدِّمةٍ عن الزَّمن الذي هو فيه</w:t>
      </w:r>
      <w:r w:rsidRPr="00851779">
        <w:rPr>
          <w:rFonts w:ascii="Traditional Arabic" w:hAnsi="Traditional Arabic" w:cs="Traditional Arabic"/>
          <w:sz w:val="34"/>
          <w:szCs w:val="34"/>
          <w:vertAlign w:val="superscript"/>
          <w:rtl/>
        </w:rPr>
        <w:t xml:space="preserve"> (</w:t>
      </w:r>
      <w:r w:rsidRPr="00851779">
        <w:rPr>
          <w:rFonts w:ascii="Traditional Arabic" w:hAnsi="Traditional Arabic" w:cs="Traditional Arabic"/>
          <w:sz w:val="34"/>
          <w:szCs w:val="34"/>
          <w:vertAlign w:val="superscript"/>
          <w:rtl/>
        </w:rPr>
        <w:footnoteReference w:id="8"/>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w:t>
      </w:r>
      <w:r w:rsidRPr="00851779">
        <w:rPr>
          <w:rFonts w:ascii="Traditional Arabic" w:hAnsi="Traditional Arabic" w:cs="Traditional Arabic"/>
          <w:sz w:val="34"/>
          <w:szCs w:val="34"/>
          <w:vertAlign w:val="superscript"/>
          <w:rtl/>
        </w:rPr>
        <w:t xml:space="preserve"> </w:t>
      </w:r>
      <w:r w:rsidRPr="00851779">
        <w:rPr>
          <w:rFonts w:ascii="Traditional Arabic" w:hAnsi="Traditional Arabic" w:cs="Traditional Arabic"/>
          <w:sz w:val="34"/>
          <w:szCs w:val="34"/>
          <w:rtl/>
        </w:rPr>
        <w:t xml:space="preserve">يقول </w:t>
      </w:r>
      <w:r w:rsidRPr="00851779">
        <w:rPr>
          <w:rFonts w:ascii="Traditional Arabic" w:hAnsi="Traditional Arabic" w:cs="Traditional Arabic"/>
          <w:b/>
          <w:bCs/>
          <w:sz w:val="34"/>
          <w:szCs w:val="34"/>
          <w:rtl/>
        </w:rPr>
        <w:t>الدكتور مازن الوعر</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xml:space="preserve">هذه الحقيقة شاركني فيها عالم اللسانيات الأمريكي </w:t>
      </w:r>
      <w:r w:rsidRPr="00851779">
        <w:rPr>
          <w:rFonts w:ascii="Traditional Arabic" w:hAnsi="Traditional Arabic" w:cs="Traditional Arabic"/>
          <w:b/>
          <w:bCs/>
          <w:sz w:val="34"/>
          <w:szCs w:val="34"/>
          <w:rtl/>
        </w:rPr>
        <w:t>نعوم تشومسكي</w:t>
      </w:r>
      <w:r w:rsidRPr="00851779">
        <w:rPr>
          <w:rFonts w:ascii="Traditional Arabic" w:hAnsi="Traditional Arabic" w:cs="Traditional Arabic"/>
          <w:sz w:val="34"/>
          <w:szCs w:val="34"/>
          <w:rtl/>
        </w:rPr>
        <w:t xml:space="preserve"> خلال حوار كنت أجريته معه 1982م</w:t>
      </w:r>
      <w:r w:rsidRPr="00851779">
        <w:rPr>
          <w:rFonts w:ascii="Traditional Arabic" w:hAnsi="Traditional Arabic" w:cs="Traditional Arabic"/>
          <w:sz w:val="34"/>
          <w:szCs w:val="34"/>
          <w:vertAlign w:val="superscript"/>
          <w:rtl/>
        </w:rPr>
        <w:t xml:space="preserve"> (</w:t>
      </w:r>
      <w:r w:rsidRPr="00851779">
        <w:rPr>
          <w:rFonts w:ascii="Traditional Arabic" w:hAnsi="Traditional Arabic" w:cs="Traditional Arabic"/>
          <w:sz w:val="34"/>
          <w:szCs w:val="34"/>
          <w:vertAlign w:val="superscript"/>
          <w:rtl/>
        </w:rPr>
        <w:footnoteReference w:id="9"/>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w:t>
      </w:r>
    </w:p>
    <w:p w:rsidR="007F3B5D" w:rsidRPr="00851779" w:rsidRDefault="007F3B5D" w:rsidP="007F3B5D">
      <w:pPr>
        <w:contextualSpacing/>
        <w:jc w:val="both"/>
        <w:rPr>
          <w:rFonts w:ascii="Traditional Arabic" w:hAnsi="Traditional Arabic" w:cs="Traditional Arabic"/>
          <w:sz w:val="34"/>
          <w:szCs w:val="34"/>
          <w:rtl/>
          <w:lang w:bidi="ar-EG"/>
        </w:rPr>
      </w:pPr>
      <w:r w:rsidRPr="00851779">
        <w:rPr>
          <w:rFonts w:ascii="Traditional Arabic" w:hAnsi="Traditional Arabic" w:cs="Traditional Arabic"/>
          <w:sz w:val="34"/>
          <w:szCs w:val="34"/>
          <w:rtl/>
          <w:lang w:bidi="ar-EG"/>
        </w:rPr>
        <w:lastRenderedPageBreak/>
        <w:tab/>
        <w:t xml:space="preserve">ويرى </w:t>
      </w:r>
      <w:r w:rsidRPr="00851779">
        <w:rPr>
          <w:rFonts w:ascii="Traditional Arabic" w:hAnsi="Traditional Arabic" w:cs="Traditional Arabic"/>
          <w:b/>
          <w:bCs/>
          <w:sz w:val="34"/>
          <w:szCs w:val="34"/>
          <w:rtl/>
          <w:lang w:bidi="ar-EG"/>
        </w:rPr>
        <w:t>الدكتور</w:t>
      </w:r>
      <w:r w:rsidR="003573FC" w:rsidRPr="00851779">
        <w:rPr>
          <w:rFonts w:ascii="Traditional Arabic" w:hAnsi="Traditional Arabic" w:cs="Traditional Arabic"/>
          <w:b/>
          <w:bCs/>
          <w:sz w:val="34"/>
          <w:szCs w:val="34"/>
          <w:rtl/>
          <w:lang w:bidi="ar-EG"/>
        </w:rPr>
        <w:t xml:space="preserve">: </w:t>
      </w:r>
      <w:r w:rsidRPr="00851779">
        <w:rPr>
          <w:rFonts w:ascii="Traditional Arabic" w:hAnsi="Traditional Arabic" w:cs="Traditional Arabic"/>
          <w:b/>
          <w:bCs/>
          <w:sz w:val="34"/>
          <w:szCs w:val="34"/>
          <w:rtl/>
          <w:lang w:bidi="ar-EG"/>
        </w:rPr>
        <w:t>الوعر</w:t>
      </w:r>
      <w:r w:rsidRPr="00851779">
        <w:rPr>
          <w:rFonts w:ascii="Traditional Arabic" w:hAnsi="Traditional Arabic" w:cs="Traditional Arabic"/>
          <w:sz w:val="34"/>
          <w:szCs w:val="34"/>
          <w:rtl/>
          <w:lang w:bidi="ar-EG"/>
        </w:rPr>
        <w:t xml:space="preserve"> أنَّ صلة القُربى ليست فقط بين التُّراث اللُّغوي العربي واللسانيات، وإنَّما هي موجودةٌ أصلاً بين التُّراث اللُّغوي العالمي واللسانيات</w:t>
      </w:r>
      <w:r w:rsidR="00A4618A" w:rsidRPr="00851779">
        <w:rPr>
          <w:rFonts w:ascii="Traditional Arabic" w:hAnsi="Traditional Arabic" w:cs="Traditional Arabic"/>
          <w:sz w:val="34"/>
          <w:szCs w:val="34"/>
          <w:rtl/>
          <w:lang w:bidi="ar-EG"/>
        </w:rPr>
        <w:t>.</w:t>
      </w:r>
      <w:r w:rsidRPr="00851779">
        <w:rPr>
          <w:rFonts w:ascii="Traditional Arabic" w:hAnsi="Traditional Arabic" w:cs="Traditional Arabic"/>
          <w:sz w:val="34"/>
          <w:szCs w:val="34"/>
          <w:rtl/>
          <w:lang w:bidi="ar-EG"/>
        </w:rPr>
        <w:t xml:space="preserve"> هذه الحقيقة هي قانون علمي للظَّواهر الحضارية، ذلك لأنًّ اللسانيات لم تنشأ في فراغ لتخدم في فراغ، وإنَّما هي شيءٌ لاحِقٌ لشيءٍ سابقٍ</w:t>
      </w:r>
      <w:r w:rsidR="00A4618A" w:rsidRPr="00851779">
        <w:rPr>
          <w:rFonts w:ascii="Traditional Arabic" w:hAnsi="Traditional Arabic" w:cs="Traditional Arabic"/>
          <w:sz w:val="34"/>
          <w:szCs w:val="34"/>
          <w:rtl/>
          <w:lang w:bidi="ar-EG"/>
        </w:rPr>
        <w:t>.</w:t>
      </w:r>
      <w:r w:rsidRPr="00851779">
        <w:rPr>
          <w:rFonts w:ascii="Traditional Arabic" w:hAnsi="Traditional Arabic" w:cs="Traditional Arabic"/>
          <w:sz w:val="34"/>
          <w:szCs w:val="34"/>
          <w:rtl/>
          <w:lang w:bidi="ar-EG"/>
        </w:rPr>
        <w:t xml:space="preserve"> فعملية التَّأثير والتَّأثر موجودةٌ</w:t>
      </w:r>
      <w:r w:rsidR="00A4618A" w:rsidRPr="00851779">
        <w:rPr>
          <w:rFonts w:ascii="Traditional Arabic" w:hAnsi="Traditional Arabic" w:cs="Traditional Arabic"/>
          <w:sz w:val="34"/>
          <w:szCs w:val="34"/>
          <w:rtl/>
          <w:lang w:bidi="ar-EG"/>
        </w:rPr>
        <w:t>،</w:t>
      </w:r>
      <w:r w:rsidRPr="00851779">
        <w:rPr>
          <w:rFonts w:ascii="Traditional Arabic" w:hAnsi="Traditional Arabic" w:cs="Traditional Arabic"/>
          <w:sz w:val="34"/>
          <w:szCs w:val="34"/>
          <w:rtl/>
          <w:lang w:bidi="ar-EG"/>
        </w:rPr>
        <w:t xml:space="preserve"> ليس بين اللسانيات وبين الدراسات التي سبقتها، وإنَّما بين الظَّواهر الحضارية كُلِّهَا.‏ ولكي تستطيع اللسانيات أن تكون عِلماً قائماً برأسه مُستقلاً عن بقية العلوم الإنسانية والطبيعية الأخرى، فلابد لها من أن تستفيد من المعارف والنظرات اللغوية والتراثية سواء أكانت عربية أم غير عربية</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0"/>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lang w:bidi="ar-EG"/>
        </w:rPr>
        <w:t>.‏ ولقد أثبت باحثون لِسانيون غربيون، مُعتدلون ومُنصفون (أمثال</w:t>
      </w:r>
      <w:r w:rsidR="003573FC" w:rsidRPr="00851779">
        <w:rPr>
          <w:rFonts w:ascii="Traditional Arabic" w:hAnsi="Traditional Arabic" w:cs="Traditional Arabic"/>
          <w:sz w:val="34"/>
          <w:szCs w:val="34"/>
          <w:rtl/>
          <w:lang w:bidi="ar-EG"/>
        </w:rPr>
        <w:t xml:space="preserve">: </w:t>
      </w:r>
      <w:r w:rsidRPr="00851779">
        <w:rPr>
          <w:rFonts w:ascii="Traditional Arabic" w:hAnsi="Traditional Arabic" w:cs="Traditional Arabic"/>
          <w:sz w:val="34"/>
          <w:szCs w:val="34"/>
          <w:rtl/>
          <w:lang w:bidi="ar-EG"/>
        </w:rPr>
        <w:t>روبنز</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1"/>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lang w:bidi="ar-EG"/>
        </w:rPr>
        <w:t>، وتشومسكي، وكوك</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2"/>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lang w:bidi="ar-EG"/>
        </w:rPr>
        <w:t>) تأثر اللِّسانيات الحديثة بالتُّراث اللُّغوي العربي</w:t>
      </w:r>
      <w:r w:rsidR="00A4618A" w:rsidRPr="00851779">
        <w:rPr>
          <w:rFonts w:ascii="Traditional Arabic" w:hAnsi="Traditional Arabic" w:cs="Traditional Arabic"/>
          <w:sz w:val="34"/>
          <w:szCs w:val="34"/>
          <w:rtl/>
          <w:lang w:bidi="ar-EG"/>
        </w:rPr>
        <w:t>،</w:t>
      </w:r>
      <w:r w:rsidRPr="00851779">
        <w:rPr>
          <w:rFonts w:ascii="Traditional Arabic" w:hAnsi="Traditional Arabic" w:cs="Traditional Arabic"/>
          <w:sz w:val="34"/>
          <w:szCs w:val="34"/>
          <w:rtl/>
          <w:lang w:bidi="ar-EG"/>
        </w:rPr>
        <w:t xml:space="preserve"> وذلك عن طريق وسائل مُختلفة</w:t>
      </w:r>
      <w:r w:rsidR="00A4618A" w:rsidRPr="00851779">
        <w:rPr>
          <w:rFonts w:ascii="Traditional Arabic" w:hAnsi="Traditional Arabic" w:cs="Traditional Arabic"/>
          <w:sz w:val="34"/>
          <w:szCs w:val="34"/>
          <w:rtl/>
          <w:lang w:bidi="ar-EG"/>
        </w:rPr>
        <w:t>،</w:t>
      </w:r>
      <w:r w:rsidRPr="00851779">
        <w:rPr>
          <w:rFonts w:ascii="Traditional Arabic" w:hAnsi="Traditional Arabic" w:cs="Traditional Arabic"/>
          <w:sz w:val="34"/>
          <w:szCs w:val="34"/>
          <w:rtl/>
          <w:lang w:bidi="ar-EG"/>
        </w:rPr>
        <w:t xml:space="preserve"> سواءً أكانت مُباشرة (الاطلاع على التُّراث اللُّغوي العربي باللغة العربية) أم غير مباشرة (عن طريق ترجمة أعمال النُّحاة واللُّغويين والبلاغيين العرب إلى لغات أجنبية كثيرة</w:t>
      </w:r>
      <w:r w:rsidR="00A4618A" w:rsidRPr="00851779">
        <w:rPr>
          <w:rFonts w:ascii="Traditional Arabic" w:hAnsi="Traditional Arabic" w:cs="Traditional Arabic"/>
          <w:sz w:val="34"/>
          <w:szCs w:val="34"/>
          <w:rtl/>
          <w:lang w:bidi="ar-EG"/>
        </w:rPr>
        <w:t>؛</w:t>
      </w:r>
      <w:r w:rsidRPr="00851779">
        <w:rPr>
          <w:rFonts w:ascii="Traditional Arabic" w:hAnsi="Traditional Arabic" w:cs="Traditional Arabic"/>
          <w:sz w:val="34"/>
          <w:szCs w:val="34"/>
          <w:rtl/>
          <w:lang w:bidi="ar-EG"/>
        </w:rPr>
        <w:t xml:space="preserve"> وخاصة اللغة الألمانية)</w:t>
      </w:r>
      <w:r w:rsidRPr="00851779">
        <w:rPr>
          <w:rFonts w:ascii="Traditional Arabic" w:hAnsi="Traditional Arabic" w:cs="Traditional Arabic"/>
          <w:sz w:val="34"/>
          <w:szCs w:val="34"/>
          <w:vertAlign w:val="superscript"/>
          <w:rtl/>
        </w:rPr>
        <w:t xml:space="preserve"> (</w:t>
      </w:r>
      <w:r w:rsidRPr="00851779">
        <w:rPr>
          <w:rFonts w:ascii="Traditional Arabic" w:hAnsi="Traditional Arabic" w:cs="Traditional Arabic"/>
          <w:sz w:val="34"/>
          <w:szCs w:val="34"/>
          <w:vertAlign w:val="superscript"/>
          <w:rtl/>
        </w:rPr>
        <w:footnoteReference w:id="13"/>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lang w:bidi="ar-EG"/>
        </w:rPr>
        <w:t xml:space="preserve">.‏ </w:t>
      </w:r>
    </w:p>
    <w:p w:rsidR="007F3B5D" w:rsidRPr="00851779" w:rsidRDefault="007F3B5D" w:rsidP="007F3B5D">
      <w:pPr>
        <w:contextualSpacing/>
        <w:jc w:val="both"/>
        <w:rPr>
          <w:rFonts w:ascii="Traditional Arabic" w:hAnsi="Traditional Arabic" w:cs="Traditional Arabic"/>
          <w:sz w:val="34"/>
          <w:szCs w:val="34"/>
          <w:rtl/>
          <w:lang w:bidi="ar-EG"/>
        </w:rPr>
      </w:pPr>
      <w:r w:rsidRPr="00851779">
        <w:rPr>
          <w:rFonts w:ascii="Traditional Arabic" w:hAnsi="Traditional Arabic" w:cs="Traditional Arabic"/>
          <w:sz w:val="34"/>
          <w:szCs w:val="34"/>
          <w:rtl/>
          <w:lang w:bidi="ar-EG"/>
        </w:rPr>
        <w:tab/>
        <w:t xml:space="preserve">وفي مقال للباحثة </w:t>
      </w:r>
      <w:r w:rsidRPr="00851779">
        <w:rPr>
          <w:rFonts w:ascii="Traditional Arabic" w:hAnsi="Traditional Arabic" w:cs="Traditional Arabic"/>
          <w:b/>
          <w:bCs/>
          <w:sz w:val="34"/>
          <w:szCs w:val="34"/>
          <w:rtl/>
          <w:lang w:bidi="ar-EG"/>
        </w:rPr>
        <w:t>جوليا كرستيفيا</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4"/>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lang w:bidi="ar-EG"/>
        </w:rPr>
        <w:t>، اهتمَّت فيه بإبراز دور النُّحاة واللُّغويين العرب القُدامى في إثراء الحركة اللُّغويَّة</w:t>
      </w:r>
      <w:r w:rsidR="00A4618A" w:rsidRPr="00851779">
        <w:rPr>
          <w:rFonts w:ascii="Traditional Arabic" w:hAnsi="Traditional Arabic" w:cs="Traditional Arabic"/>
          <w:sz w:val="34"/>
          <w:szCs w:val="34"/>
          <w:rtl/>
          <w:lang w:bidi="ar-EG"/>
        </w:rPr>
        <w:t>،</w:t>
      </w:r>
      <w:r w:rsidRPr="00851779">
        <w:rPr>
          <w:rFonts w:ascii="Traditional Arabic" w:hAnsi="Traditional Arabic" w:cs="Traditional Arabic"/>
          <w:sz w:val="34"/>
          <w:szCs w:val="34"/>
          <w:rtl/>
          <w:lang w:bidi="ar-EG"/>
        </w:rPr>
        <w:t xml:space="preserve"> وإسهامهم في بحوثها، خاصةً منها ما تعلَّق بالنَّحو العربي</w:t>
      </w:r>
      <w:r w:rsidR="00A4618A" w:rsidRPr="00851779">
        <w:rPr>
          <w:rFonts w:ascii="Traditional Arabic" w:hAnsi="Traditional Arabic" w:cs="Traditional Arabic"/>
          <w:sz w:val="34"/>
          <w:szCs w:val="34"/>
          <w:rtl/>
          <w:lang w:bidi="ar-EG"/>
        </w:rPr>
        <w:t>،</w:t>
      </w:r>
      <w:r w:rsidRPr="00851779">
        <w:rPr>
          <w:rFonts w:ascii="Traditional Arabic" w:hAnsi="Traditional Arabic" w:cs="Traditional Arabic"/>
          <w:sz w:val="34"/>
          <w:szCs w:val="34"/>
          <w:rtl/>
          <w:lang w:bidi="ar-EG"/>
        </w:rPr>
        <w:t xml:space="preserve"> فإنَّ النَّاظر في المُصنَّفات والكُتب اللُّغويَّة المُتداولة بين المُشتغلين بالدَّرس اللِّساني الحديث لا يملك إلا أن يُسجِّل بكثيرٍ من الحَسْرَةِ والاستياء</w:t>
      </w:r>
      <w:r w:rsidR="00A4618A" w:rsidRPr="00851779">
        <w:rPr>
          <w:rFonts w:ascii="Traditional Arabic" w:hAnsi="Traditional Arabic" w:cs="Traditional Arabic"/>
          <w:sz w:val="34"/>
          <w:szCs w:val="34"/>
          <w:rtl/>
          <w:lang w:bidi="ar-EG"/>
        </w:rPr>
        <w:t>؛</w:t>
      </w:r>
      <w:r w:rsidRPr="00851779">
        <w:rPr>
          <w:rFonts w:ascii="Traditional Arabic" w:hAnsi="Traditional Arabic" w:cs="Traditional Arabic"/>
          <w:sz w:val="34"/>
          <w:szCs w:val="34"/>
          <w:rtl/>
          <w:lang w:bidi="ar-EG"/>
        </w:rPr>
        <w:t xml:space="preserve"> إغفالَ أصحاب هذه المُصنَّفات، الحركة اللغوية التي قام بها اللُّغويون والنُّحاة العرب القُدامى</w:t>
      </w:r>
      <w:r w:rsidR="00A4618A" w:rsidRPr="00851779">
        <w:rPr>
          <w:rFonts w:ascii="Traditional Arabic" w:hAnsi="Traditional Arabic" w:cs="Traditional Arabic"/>
          <w:sz w:val="34"/>
          <w:szCs w:val="34"/>
          <w:rtl/>
          <w:lang w:bidi="ar-EG"/>
        </w:rPr>
        <w:t>،</w:t>
      </w:r>
      <w:r w:rsidRPr="00851779">
        <w:rPr>
          <w:rFonts w:ascii="Traditional Arabic" w:hAnsi="Traditional Arabic" w:cs="Traditional Arabic"/>
          <w:sz w:val="34"/>
          <w:szCs w:val="34"/>
          <w:rtl/>
          <w:lang w:bidi="ar-EG"/>
        </w:rPr>
        <w:t xml:space="preserve"> ولعلَّ هذه الباحثة ـ وهي مَنْ هي في صُلب الدِّراسات اللِّسانيَّة والسِّيميائيَّة الحديثة ـ أحدُ الاستثناءات القليلة في كتابها</w:t>
      </w:r>
      <w:r w:rsidR="003573FC" w:rsidRPr="00851779">
        <w:rPr>
          <w:rFonts w:ascii="Traditional Arabic" w:hAnsi="Traditional Arabic" w:cs="Traditional Arabic"/>
          <w:sz w:val="34"/>
          <w:szCs w:val="34"/>
          <w:rtl/>
          <w:lang w:bidi="ar-EG"/>
        </w:rPr>
        <w:t xml:space="preserve">: </w:t>
      </w:r>
      <w:r w:rsidRPr="00851779">
        <w:rPr>
          <w:rFonts w:ascii="Traditional Arabic" w:hAnsi="Traditional Arabic" w:cs="Traditional Arabic"/>
          <w:sz w:val="34"/>
          <w:szCs w:val="34"/>
          <w:rtl/>
          <w:lang w:bidi="ar-EG"/>
        </w:rPr>
        <w:t>(</w:t>
      </w:r>
      <w:r w:rsidRPr="00851779">
        <w:rPr>
          <w:rFonts w:ascii="Traditional Arabic" w:hAnsi="Traditional Arabic" w:cs="Traditional Arabic"/>
          <w:sz w:val="34"/>
          <w:szCs w:val="34"/>
          <w:lang w:bidi="ar-EG"/>
        </w:rPr>
        <w:t>Le Langage</w:t>
      </w:r>
      <w:r w:rsidR="00851779" w:rsidRPr="00851779">
        <w:rPr>
          <w:rFonts w:ascii="Traditional Arabic" w:hAnsi="Traditional Arabic" w:cs="Traditional Arabic"/>
          <w:sz w:val="34"/>
          <w:szCs w:val="34"/>
          <w:rtl/>
          <w:lang w:bidi="ar-EG"/>
        </w:rPr>
        <w:t>،</w:t>
      </w:r>
      <w:r w:rsidRPr="00851779">
        <w:rPr>
          <w:rFonts w:ascii="Traditional Arabic" w:hAnsi="Traditional Arabic" w:cs="Traditional Arabic"/>
          <w:sz w:val="34"/>
          <w:szCs w:val="34"/>
          <w:lang w:bidi="ar-EG"/>
        </w:rPr>
        <w:t xml:space="preserve"> cet inconnu Points-Seint</w:t>
      </w:r>
      <w:r w:rsidR="00851779" w:rsidRPr="00851779">
        <w:rPr>
          <w:rFonts w:ascii="Traditional Arabic" w:hAnsi="Traditional Arabic" w:cs="Traditional Arabic"/>
          <w:sz w:val="34"/>
          <w:szCs w:val="34"/>
          <w:rtl/>
          <w:lang w:bidi="ar-EG"/>
        </w:rPr>
        <w:t>،</w:t>
      </w:r>
      <w:r w:rsidRPr="00851779">
        <w:rPr>
          <w:rFonts w:ascii="Traditional Arabic" w:hAnsi="Traditional Arabic" w:cs="Traditional Arabic"/>
          <w:sz w:val="34"/>
          <w:szCs w:val="34"/>
          <w:lang w:bidi="ar-EG"/>
        </w:rPr>
        <w:t xml:space="preserve"> 1981</w:t>
      </w:r>
      <w:r w:rsidRPr="00851779">
        <w:rPr>
          <w:rFonts w:ascii="Traditional Arabic" w:hAnsi="Traditional Arabic" w:cs="Traditional Arabic"/>
          <w:sz w:val="34"/>
          <w:szCs w:val="34"/>
          <w:rtl/>
          <w:lang w:bidi="ar-EG"/>
        </w:rPr>
        <w:t>)</w:t>
      </w:r>
      <w:r w:rsidR="00A4618A" w:rsidRPr="00851779">
        <w:rPr>
          <w:rFonts w:ascii="Traditional Arabic" w:hAnsi="Traditional Arabic" w:cs="Traditional Arabic"/>
          <w:sz w:val="34"/>
          <w:szCs w:val="34"/>
          <w:rtl/>
          <w:lang w:bidi="ar-EG"/>
        </w:rPr>
        <w:t>،</w:t>
      </w:r>
      <w:r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lang w:bidi="ar-EG"/>
        </w:rPr>
        <w:t>حيث كتبت فقرةً لا يُستهان بها</w:t>
      </w:r>
      <w:r w:rsidR="00A4618A" w:rsidRPr="00851779">
        <w:rPr>
          <w:rFonts w:ascii="Traditional Arabic" w:hAnsi="Traditional Arabic" w:cs="Traditional Arabic"/>
          <w:sz w:val="34"/>
          <w:szCs w:val="34"/>
          <w:rtl/>
          <w:lang w:bidi="ar-EG"/>
        </w:rPr>
        <w:t>؛</w:t>
      </w:r>
      <w:r w:rsidRPr="00851779">
        <w:rPr>
          <w:rFonts w:ascii="Traditional Arabic" w:hAnsi="Traditional Arabic" w:cs="Traditional Arabic"/>
          <w:sz w:val="34"/>
          <w:szCs w:val="34"/>
          <w:rtl/>
          <w:lang w:bidi="ar-EG"/>
        </w:rPr>
        <w:t xml:space="preserve"> حول إسهام العرب القُدامى في مجال الدِّراسات اللُّغوية، تُبيِّنُ فيها قيمة هذه المُساهمة</w:t>
      </w:r>
      <w:r w:rsidR="00A4618A" w:rsidRPr="00851779">
        <w:rPr>
          <w:rFonts w:ascii="Traditional Arabic" w:hAnsi="Traditional Arabic" w:cs="Traditional Arabic"/>
          <w:sz w:val="34"/>
          <w:szCs w:val="34"/>
          <w:rtl/>
          <w:lang w:bidi="ar-EG"/>
        </w:rPr>
        <w:t>؛</w:t>
      </w:r>
      <w:r w:rsidRPr="00851779">
        <w:rPr>
          <w:rFonts w:ascii="Traditional Arabic" w:hAnsi="Traditional Arabic" w:cs="Traditional Arabic"/>
          <w:sz w:val="34"/>
          <w:szCs w:val="34"/>
          <w:rtl/>
          <w:lang w:bidi="ar-EG"/>
        </w:rPr>
        <w:t xml:space="preserve"> عنوانها (</w:t>
      </w:r>
      <w:r w:rsidRPr="00851779">
        <w:rPr>
          <w:rFonts w:ascii="Traditional Arabic" w:hAnsi="Traditional Arabic" w:cs="Traditional Arabic"/>
          <w:sz w:val="34"/>
          <w:szCs w:val="34"/>
          <w:lang w:bidi="ar-EG"/>
        </w:rPr>
        <w:t>La grammaire arabe</w:t>
      </w:r>
      <w:r w:rsidRPr="00851779">
        <w:rPr>
          <w:rFonts w:ascii="Traditional Arabic" w:hAnsi="Traditional Arabic" w:cs="Traditional Arabic"/>
          <w:sz w:val="34"/>
          <w:szCs w:val="34"/>
          <w:rtl/>
          <w:lang w:bidi="ar-EG"/>
        </w:rPr>
        <w:t>)(النحو العربي) (ص129-134) حيث تقول</w:t>
      </w:r>
      <w:r w:rsidR="003573FC" w:rsidRPr="00851779">
        <w:rPr>
          <w:rFonts w:ascii="Traditional Arabic" w:hAnsi="Traditional Arabic" w:cs="Traditional Arabic"/>
          <w:sz w:val="34"/>
          <w:szCs w:val="34"/>
          <w:rtl/>
          <w:lang w:bidi="ar-EG"/>
        </w:rPr>
        <w:t xml:space="preserve">: </w:t>
      </w:r>
      <w:r w:rsidRPr="00851779">
        <w:rPr>
          <w:rFonts w:ascii="Traditional Arabic" w:hAnsi="Traditional Arabic" w:cs="Traditional Arabic"/>
          <w:sz w:val="34"/>
          <w:szCs w:val="34"/>
          <w:rtl/>
          <w:lang w:bidi="ar-EG"/>
        </w:rPr>
        <w:t xml:space="preserve">" يتبوأ النَّحو العربي مكانةً هامَّةً في صُلبِ مُكتسبات التَّفكير حول اللغة في العصور الوسطى... يقول المثل العربي </w:t>
      </w:r>
      <w:r w:rsidRPr="00851779">
        <w:rPr>
          <w:rFonts w:ascii="Traditional Arabic" w:hAnsi="Traditional Arabic" w:cs="Traditional Arabic"/>
          <w:sz w:val="34"/>
          <w:szCs w:val="34"/>
          <w:rtl/>
          <w:lang w:bidi="ar-EG"/>
        </w:rPr>
        <w:lastRenderedPageBreak/>
        <w:t>السَّائر</w:t>
      </w:r>
      <w:r w:rsidR="003573FC" w:rsidRPr="00851779">
        <w:rPr>
          <w:rFonts w:ascii="Traditional Arabic" w:hAnsi="Traditional Arabic" w:cs="Traditional Arabic"/>
          <w:sz w:val="34"/>
          <w:szCs w:val="34"/>
          <w:rtl/>
          <w:lang w:bidi="ar-EG"/>
        </w:rPr>
        <w:t xml:space="preserve">: </w:t>
      </w:r>
      <w:r w:rsidRPr="00851779">
        <w:rPr>
          <w:rFonts w:ascii="Traditional Arabic" w:hAnsi="Traditional Arabic" w:cs="Traditional Arabic"/>
          <w:sz w:val="34"/>
          <w:szCs w:val="34"/>
          <w:rtl/>
          <w:lang w:bidi="ar-EG"/>
        </w:rPr>
        <w:t>إنَّ حكمة الرُّومان في ذهنهم، وحكمة الهنود في نزواتهم</w:t>
      </w:r>
      <w:r w:rsidR="00A4618A" w:rsidRPr="00851779">
        <w:rPr>
          <w:rFonts w:ascii="Traditional Arabic" w:hAnsi="Traditional Arabic" w:cs="Traditional Arabic"/>
          <w:sz w:val="34"/>
          <w:szCs w:val="34"/>
          <w:rtl/>
          <w:lang w:bidi="ar-EG"/>
        </w:rPr>
        <w:t>،</w:t>
      </w:r>
      <w:r w:rsidRPr="00851779">
        <w:rPr>
          <w:rFonts w:ascii="Traditional Arabic" w:hAnsi="Traditional Arabic" w:cs="Traditional Arabic"/>
          <w:sz w:val="34"/>
          <w:szCs w:val="34"/>
          <w:rtl/>
          <w:lang w:bidi="ar-EG"/>
        </w:rPr>
        <w:t xml:space="preserve"> وحكمة اليونان في رُوحهم، أمَّا حكمة العرب ففي لسانهم....، </w:t>
      </w:r>
      <w:r w:rsidRPr="00851779">
        <w:rPr>
          <w:rFonts w:ascii="Traditional Arabic" w:hAnsi="Traditional Arabic" w:cs="Traditional Arabic"/>
          <w:sz w:val="34"/>
          <w:szCs w:val="34"/>
          <w:rtl/>
        </w:rPr>
        <w:t>وتتميز النَّظريَّة اللِّسانيَّة العربيَّة بفكرها الثَّاقب</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حول أصوات اللغة، لقد درج هذا الفكر على تقسيم الأصوات إلى شديدةٍ ورخوةٍ من جهة، وإلى صفيرية وقلقلة من جهة أخرى...، لما كان العرب علماء تشريح كبارًا، مثل سيبويه، فقد كان لهم فضلُ السَّبق في وضع الأوصاف الدقيقة لجهاز النُّطق، التي أضافوا لها الأوصاف الفيزيائية لحركة الهواء. وقد كان تحليلهم للنِّظام اللُّغوي من الدِّقّـة ما مَكَّنهم بعد ـ وربَّما كانوا الرُّوَّاد ـ من التَّمييز بين العنصر الصَّوتي (الحرف) والعنصر الكتابي (العلامة) للغة. كما أمكنهم تمييزهم للصَّوامت والصَّوائت من الاهتداء إلى حصر مفهومي المصوت والمقطع. هذا وقد عُدَّت الصَّوامت جوهر اللغة، في حين عُدَّت الصَّوائت عوارض (</w:t>
      </w:r>
      <w:r w:rsidRPr="00851779">
        <w:rPr>
          <w:rFonts w:ascii="Traditional Arabic" w:hAnsi="Traditional Arabic" w:cs="Traditional Arabic"/>
          <w:sz w:val="34"/>
          <w:szCs w:val="34"/>
        </w:rPr>
        <w:t>accidents</w:t>
      </w:r>
      <w:r w:rsidRPr="00851779">
        <w:rPr>
          <w:rFonts w:ascii="Traditional Arabic" w:hAnsi="Traditional Arabic" w:cs="Traditional Arabic"/>
          <w:sz w:val="34"/>
          <w:szCs w:val="34"/>
          <w:rtl/>
        </w:rPr>
        <w:t>)</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هذا وقد كان </w:t>
      </w:r>
      <w:r w:rsidRPr="00851779">
        <w:rPr>
          <w:rFonts w:ascii="Traditional Arabic" w:hAnsi="Traditional Arabic" w:cs="Traditional Arabic"/>
          <w:b/>
          <w:bCs/>
          <w:sz w:val="34"/>
          <w:szCs w:val="34"/>
          <w:u w:val="single"/>
          <w:rtl/>
        </w:rPr>
        <w:t>لسيبويه</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تلميذ الخليل، الفضل في بلوغ النحو العربي قمته، ويُعدُّ مُصنَّفُهُ " الكتاب " أول تأليف (</w:t>
      </w:r>
      <w:r w:rsidRPr="00851779">
        <w:rPr>
          <w:rFonts w:ascii="Traditional Arabic" w:hAnsi="Traditional Arabic" w:cs="Traditional Arabic"/>
          <w:sz w:val="34"/>
          <w:szCs w:val="34"/>
        </w:rPr>
        <w:t>Systématisation</w:t>
      </w:r>
      <w:r w:rsidRPr="00851779">
        <w:rPr>
          <w:rFonts w:ascii="Traditional Arabic" w:hAnsi="Traditional Arabic" w:cs="Traditional Arabic"/>
          <w:sz w:val="34"/>
          <w:szCs w:val="34"/>
          <w:rtl/>
        </w:rPr>
        <w:t>) وتركيب له</w:t>
      </w:r>
      <w:r w:rsidR="00A4618A" w:rsidRPr="00851779">
        <w:rPr>
          <w:rFonts w:ascii="Traditional Arabic" w:hAnsi="Traditional Arabic" w:cs="Traditional Arabic"/>
          <w:sz w:val="34"/>
          <w:szCs w:val="34"/>
          <w:rtl/>
        </w:rPr>
        <w:t>.</w:t>
      </w:r>
    </w:p>
    <w:p w:rsidR="003573FC" w:rsidRPr="00851779" w:rsidRDefault="003573FC" w:rsidP="003573FC">
      <w:pPr>
        <w:contextualSpacing/>
        <w:jc w:val="both"/>
        <w:rPr>
          <w:rFonts w:ascii="Traditional Arabic" w:hAnsi="Traditional Arabic" w:cs="Traditional Arabic"/>
          <w:sz w:val="34"/>
          <w:szCs w:val="34"/>
          <w:rtl/>
          <w:lang w:bidi="ar-EG"/>
        </w:rPr>
      </w:pPr>
      <w:r w:rsidRPr="00851779">
        <w:rPr>
          <w:rFonts w:ascii="Traditional Arabic" w:hAnsi="Traditional Arabic" w:cs="Traditional Arabic"/>
          <w:sz w:val="34"/>
          <w:szCs w:val="34"/>
          <w:rtl/>
          <w:lang w:bidi="ar-EG"/>
        </w:rPr>
        <w:br/>
      </w:r>
    </w:p>
    <w:p w:rsidR="003573FC" w:rsidRPr="00851779" w:rsidRDefault="003573FC">
      <w:pPr>
        <w:bidi w:val="0"/>
        <w:spacing w:before="0" w:after="0"/>
        <w:rPr>
          <w:rFonts w:ascii="Traditional Arabic" w:hAnsi="Traditional Arabic" w:cs="Traditional Arabic"/>
          <w:sz w:val="34"/>
          <w:szCs w:val="34"/>
          <w:rtl/>
          <w:lang w:bidi="ar-EG"/>
        </w:rPr>
      </w:pPr>
      <w:r w:rsidRPr="00851779">
        <w:rPr>
          <w:rFonts w:ascii="Traditional Arabic" w:hAnsi="Traditional Arabic" w:cs="Traditional Arabic"/>
          <w:sz w:val="34"/>
          <w:szCs w:val="34"/>
          <w:rtl/>
          <w:lang w:bidi="ar-EG"/>
        </w:rPr>
        <w:br w:type="page"/>
      </w:r>
    </w:p>
    <w:p w:rsidR="007F3B5D" w:rsidRPr="00851779" w:rsidRDefault="007F3B5D" w:rsidP="003573FC">
      <w:pPr>
        <w:pStyle w:val="1"/>
        <w:rPr>
          <w:rFonts w:eastAsia="Times New Roman"/>
          <w:sz w:val="34"/>
          <w:szCs w:val="34"/>
          <w:rtl/>
        </w:rPr>
      </w:pPr>
      <w:bookmarkStart w:id="3" w:name="_Toc440282290"/>
      <w:r w:rsidRPr="00851779">
        <w:rPr>
          <w:rFonts w:eastAsia="Times New Roman"/>
          <w:sz w:val="34"/>
          <w:szCs w:val="34"/>
          <w:rtl/>
        </w:rPr>
        <w:lastRenderedPageBreak/>
        <w:t>أَهَمُّ المَدَارِسِ اللِّسَانِيَّةِ الغَرْبِيَّةِ الحَدِيْثَةِ</w:t>
      </w:r>
      <w:bookmarkEnd w:id="3"/>
      <w:r w:rsidR="003573FC" w:rsidRPr="00851779">
        <w:rPr>
          <w:rFonts w:eastAsia="Times New Roman"/>
          <w:sz w:val="34"/>
          <w:szCs w:val="34"/>
          <w:rtl/>
        </w:rPr>
        <w:t xml:space="preserve"> </w:t>
      </w:r>
    </w:p>
    <w:p w:rsidR="003573FC" w:rsidRPr="00851779" w:rsidRDefault="003573FC" w:rsidP="007F3B5D">
      <w:pPr>
        <w:spacing w:beforeAutospacing="1" w:afterAutospacing="1"/>
        <w:contextualSpacing/>
        <w:jc w:val="center"/>
        <w:rPr>
          <w:rFonts w:ascii="Traditional Arabic" w:eastAsia="Times New Roman" w:hAnsi="Traditional Arabic" w:cs="Traditional Arabic"/>
          <w:b/>
          <w:bCs/>
          <w:sz w:val="34"/>
          <w:szCs w:val="34"/>
          <w:u w:val="single"/>
          <w:rtl/>
        </w:rPr>
      </w:pPr>
    </w:p>
    <w:p w:rsidR="007F3B5D" w:rsidRPr="00851779" w:rsidRDefault="007F3B5D" w:rsidP="007F3B5D">
      <w:pPr>
        <w:spacing w:beforeAutospacing="1" w:afterAutospacing="1"/>
        <w:contextualSpacing/>
        <w:rPr>
          <w:rFonts w:ascii="Traditional Arabic" w:eastAsia="Times New Roman" w:hAnsi="Traditional Arabic" w:cs="Traditional Arabic"/>
          <w:b/>
          <w:bCs/>
          <w:sz w:val="34"/>
          <w:szCs w:val="34"/>
          <w:u w:val="single"/>
          <w:rtl/>
        </w:rPr>
      </w:pPr>
      <w:r w:rsidRPr="00851779">
        <w:rPr>
          <w:rFonts w:ascii="Traditional Arabic" w:eastAsia="Times New Roman" w:hAnsi="Traditional Arabic" w:cs="Traditional Arabic"/>
          <w:b/>
          <w:bCs/>
          <w:sz w:val="34"/>
          <w:szCs w:val="34"/>
          <w:u w:val="single"/>
          <w:rtl/>
        </w:rPr>
        <w:t>أولاً</w:t>
      </w:r>
      <w:r w:rsidR="003573FC" w:rsidRPr="00851779">
        <w:rPr>
          <w:rFonts w:ascii="Traditional Arabic" w:eastAsia="Times New Roman" w:hAnsi="Traditional Arabic" w:cs="Traditional Arabic"/>
          <w:b/>
          <w:bCs/>
          <w:sz w:val="34"/>
          <w:szCs w:val="34"/>
          <w:u w:val="single"/>
          <w:rtl/>
        </w:rPr>
        <w:t xml:space="preserve">: </w:t>
      </w:r>
      <w:r w:rsidRPr="00851779">
        <w:rPr>
          <w:rFonts w:ascii="Traditional Arabic" w:eastAsia="Times New Roman" w:hAnsi="Traditional Arabic" w:cs="Traditional Arabic"/>
          <w:b/>
          <w:bCs/>
          <w:sz w:val="34"/>
          <w:szCs w:val="34"/>
          <w:u w:val="single"/>
          <w:rtl/>
        </w:rPr>
        <w:t>من المدارس اللسانية الأوربية</w:t>
      </w:r>
      <w:r w:rsidR="003573FC" w:rsidRPr="00851779">
        <w:rPr>
          <w:rFonts w:ascii="Traditional Arabic" w:eastAsia="Times New Roman" w:hAnsi="Traditional Arabic" w:cs="Traditional Arabic"/>
          <w:b/>
          <w:bCs/>
          <w:sz w:val="34"/>
          <w:szCs w:val="34"/>
          <w:u w:val="single"/>
          <w:rtl/>
        </w:rPr>
        <w:t xml:space="preserve">: </w:t>
      </w:r>
    </w:p>
    <w:p w:rsidR="007F3B5D" w:rsidRPr="00851779" w:rsidRDefault="007F3B5D" w:rsidP="007F3B5D">
      <w:pPr>
        <w:spacing w:beforeAutospacing="1" w:afterAutospacing="1"/>
        <w:contextualSpacing/>
        <w:rPr>
          <w:rFonts w:ascii="Traditional Arabic" w:eastAsia="Times New Roman" w:hAnsi="Traditional Arabic" w:cs="Traditional Arabic"/>
          <w:b/>
          <w:bCs/>
          <w:sz w:val="34"/>
          <w:szCs w:val="34"/>
          <w:u w:val="single"/>
          <w:rtl/>
        </w:rPr>
      </w:pPr>
      <w:r w:rsidRPr="00851779">
        <w:rPr>
          <w:rFonts w:ascii="Traditional Arabic" w:eastAsia="Times New Roman" w:hAnsi="Traditional Arabic" w:cs="Traditional Arabic"/>
          <w:b/>
          <w:bCs/>
          <w:sz w:val="34"/>
          <w:szCs w:val="34"/>
          <w:rtl/>
        </w:rPr>
        <w:t xml:space="preserve"> (1)</w:t>
      </w:r>
      <w:r w:rsidRPr="00851779">
        <w:rPr>
          <w:rFonts w:ascii="Traditional Arabic" w:eastAsia="Times New Roman" w:hAnsi="Traditional Arabic" w:cs="Traditional Arabic"/>
          <w:b/>
          <w:bCs/>
          <w:sz w:val="34"/>
          <w:szCs w:val="34"/>
          <w:u w:val="single"/>
          <w:rtl/>
        </w:rPr>
        <w:t xml:space="preserve"> المدرسة البنيوية (مدرسة جنيف)(</w:t>
      </w:r>
      <w:r w:rsidRPr="00851779">
        <w:rPr>
          <w:rFonts w:ascii="Traditional Arabic" w:eastAsia="Times New Roman" w:hAnsi="Traditional Arabic" w:cs="Traditional Arabic"/>
          <w:sz w:val="34"/>
          <w:szCs w:val="34"/>
          <w:u w:val="single"/>
        </w:rPr>
        <w:t>structuralisme</w:t>
      </w:r>
      <w:r w:rsidRPr="00851779">
        <w:rPr>
          <w:rFonts w:ascii="Traditional Arabic" w:eastAsia="Times New Roman" w:hAnsi="Traditional Arabic" w:cs="Traditional Arabic"/>
          <w:b/>
          <w:bCs/>
          <w:sz w:val="34"/>
          <w:szCs w:val="34"/>
          <w:u w:val="single"/>
          <w:rtl/>
        </w:rPr>
        <w:t>) مع سوسير</w:t>
      </w:r>
      <w:r w:rsidR="003573FC" w:rsidRPr="00851779">
        <w:rPr>
          <w:rFonts w:ascii="Traditional Arabic" w:eastAsia="Times New Roman" w:hAnsi="Traditional Arabic" w:cs="Traditional Arabic"/>
          <w:b/>
          <w:bCs/>
          <w:sz w:val="34"/>
          <w:szCs w:val="34"/>
          <w:u w:val="single"/>
          <w:rtl/>
        </w:rPr>
        <w:t xml:space="preserve">: </w:t>
      </w:r>
    </w:p>
    <w:p w:rsidR="007F3B5D" w:rsidRPr="00851779" w:rsidRDefault="007F3B5D" w:rsidP="007F3B5D">
      <w:pPr>
        <w:spacing w:beforeAutospacing="1" w:afterAutospacing="1"/>
        <w:contextualSpacing/>
        <w:rPr>
          <w:rFonts w:ascii="Traditional Arabic" w:eastAsia="Times New Roman" w:hAnsi="Traditional Arabic" w:cs="Traditional Arabic"/>
          <w:sz w:val="34"/>
          <w:szCs w:val="34"/>
          <w:rtl/>
        </w:rPr>
      </w:pPr>
      <w:r w:rsidRPr="00851779">
        <w:rPr>
          <w:rFonts w:ascii="Traditional Arabic" w:eastAsia="Times New Roman" w:hAnsi="Traditional Arabic" w:cs="Traditional Arabic"/>
          <w:sz w:val="34"/>
          <w:szCs w:val="34"/>
          <w:rtl/>
        </w:rPr>
        <w:tab/>
        <w:t>ومن أهم مبادئ هذه المدرسة</w:t>
      </w:r>
      <w:r w:rsidR="003573FC" w:rsidRPr="00851779">
        <w:rPr>
          <w:rFonts w:ascii="Traditional Arabic" w:eastAsia="Times New Roman" w:hAnsi="Traditional Arabic" w:cs="Traditional Arabic"/>
          <w:sz w:val="34"/>
          <w:szCs w:val="34"/>
          <w:rtl/>
        </w:rPr>
        <w:t xml:space="preserve">: </w:t>
      </w:r>
    </w:p>
    <w:p w:rsidR="007F3B5D" w:rsidRPr="00851779" w:rsidRDefault="007F3B5D" w:rsidP="007F3B5D">
      <w:pPr>
        <w:spacing w:beforeAutospacing="1" w:afterAutospacing="1"/>
        <w:contextualSpacing/>
        <w:rPr>
          <w:rFonts w:ascii="Traditional Arabic" w:eastAsia="Times New Roman" w:hAnsi="Traditional Arabic" w:cs="Traditional Arabic"/>
          <w:sz w:val="34"/>
          <w:szCs w:val="34"/>
          <w:rtl/>
        </w:rPr>
      </w:pPr>
      <w:r w:rsidRPr="00851779">
        <w:rPr>
          <w:rFonts w:ascii="Traditional Arabic" w:eastAsia="Times New Roman" w:hAnsi="Traditional Arabic" w:cs="Traditional Arabic"/>
          <w:sz w:val="34"/>
          <w:szCs w:val="34"/>
          <w:u w:val="single"/>
          <w:rtl/>
        </w:rPr>
        <w:t>أولاً</w:t>
      </w:r>
      <w:r w:rsidR="003573FC" w:rsidRPr="00851779">
        <w:rPr>
          <w:rFonts w:ascii="Traditional Arabic" w:eastAsia="Times New Roman" w:hAnsi="Traditional Arabic" w:cs="Traditional Arabic"/>
          <w:sz w:val="34"/>
          <w:szCs w:val="34"/>
          <w:u w:val="single"/>
          <w:rtl/>
        </w:rPr>
        <w:t xml:space="preserve">: </w:t>
      </w:r>
      <w:r w:rsidRPr="00851779">
        <w:rPr>
          <w:rFonts w:ascii="Traditional Arabic" w:eastAsia="Times New Roman" w:hAnsi="Traditional Arabic" w:cs="Traditional Arabic"/>
          <w:sz w:val="34"/>
          <w:szCs w:val="34"/>
          <w:rtl/>
        </w:rPr>
        <w:t>العلاقة بين اللغة والكلام</w:t>
      </w:r>
      <w:r w:rsidR="00A4618A" w:rsidRPr="00851779">
        <w:rPr>
          <w:rFonts w:ascii="Traditional Arabic" w:eastAsia="Times New Roman" w:hAnsi="Traditional Arabic" w:cs="Traditional Arabic"/>
          <w:sz w:val="34"/>
          <w:szCs w:val="34"/>
          <w:rtl/>
        </w:rPr>
        <w:t>.</w:t>
      </w:r>
      <w:r w:rsidRPr="00851779">
        <w:rPr>
          <w:rFonts w:ascii="Traditional Arabic" w:eastAsia="Times New Roman" w:hAnsi="Traditional Arabic" w:cs="Traditional Arabic"/>
          <w:sz w:val="34"/>
          <w:szCs w:val="34"/>
          <w:rtl/>
        </w:rPr>
        <w:t xml:space="preserve"> </w:t>
      </w:r>
      <w:r w:rsidRPr="00851779">
        <w:rPr>
          <w:rFonts w:ascii="Traditional Arabic" w:eastAsia="Times New Roman" w:hAnsi="Traditional Arabic" w:cs="Traditional Arabic"/>
          <w:sz w:val="34"/>
          <w:szCs w:val="34"/>
          <w:u w:val="single"/>
          <w:rtl/>
        </w:rPr>
        <w:t>ثانيًا</w:t>
      </w:r>
      <w:r w:rsidR="003573FC" w:rsidRPr="00851779">
        <w:rPr>
          <w:rFonts w:ascii="Traditional Arabic" w:eastAsia="Times New Roman" w:hAnsi="Traditional Arabic" w:cs="Traditional Arabic"/>
          <w:sz w:val="34"/>
          <w:szCs w:val="34"/>
          <w:u w:val="single"/>
          <w:rtl/>
        </w:rPr>
        <w:t xml:space="preserve">: </w:t>
      </w:r>
      <w:r w:rsidRPr="00851779">
        <w:rPr>
          <w:rFonts w:ascii="Traditional Arabic" w:eastAsia="Times New Roman" w:hAnsi="Traditional Arabic" w:cs="Traditional Arabic"/>
          <w:sz w:val="34"/>
          <w:szCs w:val="34"/>
          <w:rtl/>
        </w:rPr>
        <w:t>تحليل الرموز اللغوية</w:t>
      </w:r>
      <w:r w:rsidR="00A4618A" w:rsidRPr="00851779">
        <w:rPr>
          <w:rFonts w:ascii="Traditional Arabic" w:eastAsia="Times New Roman" w:hAnsi="Traditional Arabic" w:cs="Traditional Arabic"/>
          <w:sz w:val="34"/>
          <w:szCs w:val="34"/>
          <w:rtl/>
        </w:rPr>
        <w:t>.</w:t>
      </w:r>
      <w:r w:rsidRPr="00851779">
        <w:rPr>
          <w:rFonts w:ascii="Traditional Arabic" w:eastAsia="Times New Roman" w:hAnsi="Traditional Arabic" w:cs="Traditional Arabic"/>
          <w:sz w:val="34"/>
          <w:szCs w:val="34"/>
          <w:u w:val="single"/>
          <w:rtl/>
        </w:rPr>
        <w:t xml:space="preserve"> ثالثًا</w:t>
      </w:r>
      <w:r w:rsidR="003573FC" w:rsidRPr="00851779">
        <w:rPr>
          <w:rFonts w:ascii="Traditional Arabic" w:eastAsia="Times New Roman" w:hAnsi="Traditional Arabic" w:cs="Traditional Arabic"/>
          <w:sz w:val="34"/>
          <w:szCs w:val="34"/>
          <w:rtl/>
        </w:rPr>
        <w:t xml:space="preserve">: </w:t>
      </w:r>
      <w:r w:rsidRPr="00851779">
        <w:rPr>
          <w:rFonts w:ascii="Traditional Arabic" w:eastAsia="Times New Roman" w:hAnsi="Traditional Arabic" w:cs="Traditional Arabic"/>
          <w:sz w:val="34"/>
          <w:szCs w:val="34"/>
          <w:rtl/>
        </w:rPr>
        <w:t>دراسة التركيب العام للنظام اللغوي</w:t>
      </w:r>
      <w:r w:rsidR="00A4618A" w:rsidRPr="00851779">
        <w:rPr>
          <w:rFonts w:ascii="Traditional Arabic" w:eastAsia="Times New Roman" w:hAnsi="Traditional Arabic" w:cs="Traditional Arabic"/>
          <w:sz w:val="34"/>
          <w:szCs w:val="34"/>
          <w:rtl/>
        </w:rPr>
        <w:t>.</w:t>
      </w:r>
      <w:r w:rsidRPr="00851779">
        <w:rPr>
          <w:rFonts w:ascii="Traditional Arabic" w:hAnsi="Traditional Arabic" w:cs="Traditional Arabic"/>
          <w:sz w:val="34"/>
          <w:szCs w:val="34"/>
          <w:rtl/>
        </w:rPr>
        <w:t xml:space="preserve"> </w:t>
      </w:r>
      <w:r w:rsidRPr="00851779">
        <w:rPr>
          <w:rFonts w:ascii="Traditional Arabic" w:eastAsia="Times New Roman" w:hAnsi="Traditional Arabic" w:cs="Traditional Arabic"/>
          <w:sz w:val="34"/>
          <w:szCs w:val="34"/>
          <w:u w:val="single"/>
          <w:rtl/>
        </w:rPr>
        <w:t>رابعًا</w:t>
      </w:r>
      <w:r w:rsidR="003573FC" w:rsidRPr="00851779">
        <w:rPr>
          <w:rFonts w:ascii="Traditional Arabic" w:eastAsia="Times New Roman" w:hAnsi="Traditional Arabic" w:cs="Traditional Arabic"/>
          <w:sz w:val="34"/>
          <w:szCs w:val="34"/>
          <w:u w:val="single"/>
          <w:rtl/>
        </w:rPr>
        <w:t xml:space="preserve">: </w:t>
      </w:r>
      <w:r w:rsidRPr="00851779">
        <w:rPr>
          <w:rFonts w:ascii="Traditional Arabic" w:eastAsia="Times New Roman" w:hAnsi="Traditional Arabic" w:cs="Traditional Arabic"/>
          <w:sz w:val="34"/>
          <w:szCs w:val="34"/>
          <w:rtl/>
        </w:rPr>
        <w:t>التفرقة بين مناهج الدراسة الوصفية ومناهجها التاريخية</w:t>
      </w:r>
      <w:r w:rsidR="00A4618A" w:rsidRPr="00851779">
        <w:rPr>
          <w:rFonts w:ascii="Traditional Arabic" w:eastAsia="Times New Roman" w:hAnsi="Traditional Arabic" w:cs="Traditional Arabic"/>
          <w:sz w:val="34"/>
          <w:szCs w:val="34"/>
          <w:rtl/>
        </w:rPr>
        <w:t>.</w:t>
      </w:r>
    </w:p>
    <w:p w:rsidR="003573FC" w:rsidRPr="00851779" w:rsidRDefault="003573FC" w:rsidP="007F3B5D">
      <w:pPr>
        <w:spacing w:beforeAutospacing="1" w:afterAutospacing="1"/>
        <w:contextualSpacing/>
        <w:rPr>
          <w:rFonts w:ascii="Traditional Arabic" w:eastAsia="Times New Roman" w:hAnsi="Traditional Arabic" w:cs="Traditional Arabic"/>
          <w:sz w:val="34"/>
          <w:szCs w:val="34"/>
          <w:rtl/>
        </w:rPr>
      </w:pPr>
    </w:p>
    <w:p w:rsidR="007F3B5D" w:rsidRPr="00851779" w:rsidRDefault="007F3B5D" w:rsidP="007F3B5D">
      <w:pPr>
        <w:spacing w:beforeAutospacing="1" w:afterAutospacing="1"/>
        <w:contextualSpacing/>
        <w:rPr>
          <w:rFonts w:ascii="Traditional Arabic" w:eastAsia="Times New Roman" w:hAnsi="Traditional Arabic" w:cs="Traditional Arabic"/>
          <w:sz w:val="34"/>
          <w:szCs w:val="34"/>
          <w:rtl/>
        </w:rPr>
      </w:pPr>
      <w:r w:rsidRPr="00851779">
        <w:rPr>
          <w:rFonts w:ascii="Traditional Arabic" w:hAnsi="Traditional Arabic" w:cs="Traditional Arabic"/>
          <w:sz w:val="34"/>
          <w:szCs w:val="34"/>
          <w:rtl/>
        </w:rPr>
        <w:t xml:space="preserve">(2) </w:t>
      </w:r>
      <w:r w:rsidRPr="00851779">
        <w:rPr>
          <w:rFonts w:ascii="Traditional Arabic" w:hAnsi="Traditional Arabic" w:cs="Traditional Arabic"/>
          <w:b/>
          <w:bCs/>
          <w:sz w:val="34"/>
          <w:szCs w:val="34"/>
          <w:u w:val="single"/>
          <w:rtl/>
        </w:rPr>
        <w:t>المدرسة الوظيفية</w:t>
      </w:r>
      <w:r w:rsidR="00924BFD" w:rsidRPr="00851779">
        <w:rPr>
          <w:rFonts w:ascii="Traditional Arabic" w:hAnsi="Traditional Arabic" w:cs="Traditional Arabic"/>
          <w:b/>
          <w:bCs/>
          <w:sz w:val="34"/>
          <w:szCs w:val="34"/>
          <w:u w:val="single"/>
          <w:rtl/>
        </w:rPr>
        <w:t xml:space="preserve"> </w:t>
      </w:r>
      <w:r w:rsidRPr="00851779">
        <w:rPr>
          <w:rFonts w:ascii="Traditional Arabic" w:hAnsi="Traditional Arabic" w:cs="Traditional Arabic"/>
          <w:b/>
          <w:bCs/>
          <w:sz w:val="34"/>
          <w:szCs w:val="34"/>
          <w:u w:val="single"/>
          <w:rtl/>
        </w:rPr>
        <w:t>مدرسة (براغ) (</w:t>
      </w:r>
      <w:r w:rsidRPr="00851779">
        <w:rPr>
          <w:rFonts w:ascii="Traditional Arabic" w:hAnsi="Traditional Arabic" w:cs="Traditional Arabic"/>
          <w:sz w:val="34"/>
          <w:szCs w:val="34"/>
          <w:u w:val="single"/>
        </w:rPr>
        <w:t>fonctionnelle</w:t>
      </w:r>
      <w:r w:rsidRPr="00851779">
        <w:rPr>
          <w:rFonts w:ascii="Traditional Arabic" w:hAnsi="Traditional Arabic" w:cs="Traditional Arabic"/>
          <w:b/>
          <w:bCs/>
          <w:sz w:val="34"/>
          <w:szCs w:val="34"/>
          <w:u w:val="single"/>
          <w:rtl/>
        </w:rPr>
        <w:t>) مع ياكوبسن ومارتيني</w:t>
      </w:r>
      <w:r w:rsidR="003573FC" w:rsidRPr="00851779">
        <w:rPr>
          <w:rFonts w:ascii="Traditional Arabic" w:eastAsia="Times New Roman" w:hAnsi="Traditional Arabic" w:cs="Traditional Arabic"/>
          <w:sz w:val="34"/>
          <w:szCs w:val="34"/>
          <w:rtl/>
        </w:rPr>
        <w:t xml:space="preserve">: </w:t>
      </w:r>
    </w:p>
    <w:p w:rsidR="007F3B5D" w:rsidRPr="00851779" w:rsidRDefault="007F3B5D" w:rsidP="007F3B5D">
      <w:pPr>
        <w:spacing w:beforeAutospacing="1" w:afterAutospacing="1"/>
        <w:contextualSpacing/>
        <w:rPr>
          <w:rFonts w:ascii="Traditional Arabic" w:eastAsia="Times New Roman" w:hAnsi="Traditional Arabic" w:cs="Traditional Arabic"/>
          <w:sz w:val="34"/>
          <w:szCs w:val="34"/>
          <w:rtl/>
        </w:rPr>
      </w:pPr>
      <w:r w:rsidRPr="00851779">
        <w:rPr>
          <w:rFonts w:ascii="Traditional Arabic" w:eastAsia="Times New Roman" w:hAnsi="Traditional Arabic" w:cs="Traditional Arabic"/>
          <w:sz w:val="34"/>
          <w:szCs w:val="34"/>
          <w:rtl/>
        </w:rPr>
        <w:tab/>
        <w:t>ومن أهم مبادئ هذه المدرسة</w:t>
      </w:r>
      <w:r w:rsidR="003573FC" w:rsidRPr="00851779">
        <w:rPr>
          <w:rFonts w:ascii="Traditional Arabic" w:eastAsia="Times New Roman" w:hAnsi="Traditional Arabic" w:cs="Traditional Arabic"/>
          <w:sz w:val="34"/>
          <w:szCs w:val="34"/>
          <w:rtl/>
        </w:rPr>
        <w:t xml:space="preserve">: </w:t>
      </w:r>
    </w:p>
    <w:p w:rsidR="007F3B5D" w:rsidRPr="00851779" w:rsidRDefault="007F3B5D" w:rsidP="007F3B5D">
      <w:pPr>
        <w:spacing w:beforeAutospacing="1" w:afterAutospacing="1"/>
        <w:contextualSpacing/>
        <w:rPr>
          <w:rFonts w:ascii="Traditional Arabic" w:eastAsia="Times New Roman" w:hAnsi="Traditional Arabic" w:cs="Traditional Arabic"/>
          <w:sz w:val="34"/>
          <w:szCs w:val="34"/>
          <w:rtl/>
        </w:rPr>
      </w:pPr>
      <w:r w:rsidRPr="00851779">
        <w:rPr>
          <w:rFonts w:ascii="Traditional Arabic" w:eastAsia="Times New Roman" w:hAnsi="Traditional Arabic" w:cs="Traditional Arabic"/>
          <w:sz w:val="34"/>
          <w:szCs w:val="34"/>
          <w:u w:val="single"/>
          <w:rtl/>
        </w:rPr>
        <w:t>أولاً</w:t>
      </w:r>
      <w:r w:rsidR="003573FC" w:rsidRPr="00851779">
        <w:rPr>
          <w:rFonts w:ascii="Traditional Arabic" w:eastAsia="Times New Roman" w:hAnsi="Traditional Arabic" w:cs="Traditional Arabic"/>
          <w:sz w:val="34"/>
          <w:szCs w:val="34"/>
          <w:u w:val="single"/>
          <w:rtl/>
        </w:rPr>
        <w:t xml:space="preserve">: </w:t>
      </w:r>
      <w:r w:rsidRPr="00851779">
        <w:rPr>
          <w:rFonts w:ascii="Traditional Arabic" w:eastAsia="Times New Roman" w:hAnsi="Traditional Arabic" w:cs="Traditional Arabic"/>
          <w:sz w:val="34"/>
          <w:szCs w:val="34"/>
          <w:rtl/>
        </w:rPr>
        <w:t>وضعت هذه المدرسة نظرية كاملة في التَّحليل الفونولوجي</w:t>
      </w:r>
      <w:r w:rsidR="00A4618A" w:rsidRPr="00851779">
        <w:rPr>
          <w:rFonts w:ascii="Traditional Arabic" w:eastAsia="Times New Roman" w:hAnsi="Traditional Arabic" w:cs="Traditional Arabic"/>
          <w:sz w:val="34"/>
          <w:szCs w:val="34"/>
          <w:rtl/>
        </w:rPr>
        <w:t>.</w:t>
      </w:r>
    </w:p>
    <w:p w:rsidR="007F3B5D" w:rsidRPr="00851779" w:rsidRDefault="007F3B5D" w:rsidP="007F3B5D">
      <w:pPr>
        <w:spacing w:beforeAutospacing="1" w:afterAutospacing="1"/>
        <w:contextualSpacing/>
        <w:rPr>
          <w:rFonts w:ascii="Traditional Arabic" w:eastAsia="Times New Roman" w:hAnsi="Traditional Arabic" w:cs="Traditional Arabic"/>
          <w:sz w:val="34"/>
          <w:szCs w:val="34"/>
          <w:rtl/>
        </w:rPr>
      </w:pPr>
      <w:r w:rsidRPr="00851779">
        <w:rPr>
          <w:rFonts w:ascii="Traditional Arabic" w:eastAsia="Times New Roman" w:hAnsi="Traditional Arabic" w:cs="Traditional Arabic"/>
          <w:sz w:val="34"/>
          <w:szCs w:val="34"/>
          <w:u w:val="single"/>
          <w:rtl/>
        </w:rPr>
        <w:t>ثانيًا</w:t>
      </w:r>
      <w:r w:rsidR="003573FC" w:rsidRPr="00851779">
        <w:rPr>
          <w:rFonts w:ascii="Traditional Arabic" w:eastAsia="Times New Roman" w:hAnsi="Traditional Arabic" w:cs="Traditional Arabic"/>
          <w:sz w:val="34"/>
          <w:szCs w:val="34"/>
          <w:u w:val="single"/>
          <w:rtl/>
        </w:rPr>
        <w:t xml:space="preserve">: </w:t>
      </w:r>
      <w:r w:rsidRPr="00851779">
        <w:rPr>
          <w:rFonts w:ascii="Traditional Arabic" w:eastAsia="Times New Roman" w:hAnsi="Traditional Arabic" w:cs="Traditional Arabic"/>
          <w:sz w:val="34"/>
          <w:szCs w:val="34"/>
          <w:rtl/>
        </w:rPr>
        <w:t>تحديد الوظيفة الحقيقية للغة، التي تتمثل بـ (الاتصال)</w:t>
      </w:r>
      <w:r w:rsidR="00A4618A" w:rsidRPr="00851779">
        <w:rPr>
          <w:rFonts w:ascii="Traditional Arabic" w:eastAsia="Times New Roman" w:hAnsi="Traditional Arabic" w:cs="Traditional Arabic"/>
          <w:sz w:val="34"/>
          <w:szCs w:val="34"/>
          <w:rtl/>
        </w:rPr>
        <w:t>.</w:t>
      </w:r>
    </w:p>
    <w:p w:rsidR="007F3B5D" w:rsidRPr="00851779" w:rsidRDefault="007F3B5D" w:rsidP="007F3B5D">
      <w:pPr>
        <w:spacing w:beforeAutospacing="1" w:afterAutospacing="1"/>
        <w:contextualSpacing/>
        <w:rPr>
          <w:rFonts w:ascii="Traditional Arabic" w:eastAsia="Times New Roman" w:hAnsi="Traditional Arabic" w:cs="Traditional Arabic"/>
          <w:sz w:val="34"/>
          <w:szCs w:val="34"/>
          <w:rtl/>
        </w:rPr>
      </w:pPr>
      <w:r w:rsidRPr="00851779">
        <w:rPr>
          <w:rFonts w:ascii="Traditional Arabic" w:eastAsia="Times New Roman" w:hAnsi="Traditional Arabic" w:cs="Traditional Arabic"/>
          <w:sz w:val="34"/>
          <w:szCs w:val="34"/>
          <w:u w:val="single"/>
          <w:rtl/>
        </w:rPr>
        <w:t>ثالثًا</w:t>
      </w:r>
      <w:r w:rsidR="003573FC" w:rsidRPr="00851779">
        <w:rPr>
          <w:rFonts w:ascii="Traditional Arabic" w:eastAsia="Times New Roman" w:hAnsi="Traditional Arabic" w:cs="Traditional Arabic"/>
          <w:sz w:val="34"/>
          <w:szCs w:val="34"/>
          <w:rtl/>
        </w:rPr>
        <w:t xml:space="preserve">: </w:t>
      </w:r>
      <w:r w:rsidRPr="00851779">
        <w:rPr>
          <w:rFonts w:ascii="Traditional Arabic" w:eastAsia="Times New Roman" w:hAnsi="Traditional Arabic" w:cs="Traditional Arabic"/>
          <w:sz w:val="34"/>
          <w:szCs w:val="34"/>
          <w:rtl/>
        </w:rPr>
        <w:t>اللغة ظاهرة طبيعية، ذات واقع مادي يتصل بعوامل خارجة عنه</w:t>
      </w:r>
      <w:r w:rsidR="00A4618A" w:rsidRPr="00851779">
        <w:rPr>
          <w:rFonts w:ascii="Traditional Arabic" w:eastAsia="Times New Roman" w:hAnsi="Traditional Arabic" w:cs="Traditional Arabic"/>
          <w:sz w:val="34"/>
          <w:szCs w:val="34"/>
          <w:rtl/>
        </w:rPr>
        <w:t>.</w:t>
      </w:r>
    </w:p>
    <w:p w:rsidR="007F3B5D" w:rsidRPr="00851779" w:rsidRDefault="007F3B5D" w:rsidP="007F3B5D">
      <w:pPr>
        <w:spacing w:beforeAutospacing="1" w:afterAutospacing="1"/>
        <w:contextualSpacing/>
        <w:rPr>
          <w:rFonts w:ascii="Traditional Arabic" w:eastAsia="Times New Roman" w:hAnsi="Traditional Arabic" w:cs="Traditional Arabic"/>
          <w:sz w:val="34"/>
          <w:szCs w:val="34"/>
          <w:rtl/>
        </w:rPr>
      </w:pPr>
      <w:r w:rsidRPr="00851779">
        <w:rPr>
          <w:rFonts w:ascii="Traditional Arabic" w:eastAsia="Times New Roman" w:hAnsi="Traditional Arabic" w:cs="Traditional Arabic"/>
          <w:sz w:val="34"/>
          <w:szCs w:val="34"/>
          <w:u w:val="single"/>
          <w:rtl/>
        </w:rPr>
        <w:t>رابعًا</w:t>
      </w:r>
      <w:r w:rsidR="003573FC" w:rsidRPr="00851779">
        <w:rPr>
          <w:rFonts w:ascii="Traditional Arabic" w:eastAsia="Times New Roman" w:hAnsi="Traditional Arabic" w:cs="Traditional Arabic"/>
          <w:sz w:val="34"/>
          <w:szCs w:val="34"/>
          <w:rtl/>
        </w:rPr>
        <w:t xml:space="preserve">: </w:t>
      </w:r>
      <w:r w:rsidRPr="00851779">
        <w:rPr>
          <w:rFonts w:ascii="Traditional Arabic" w:eastAsia="Times New Roman" w:hAnsi="Traditional Arabic" w:cs="Traditional Arabic"/>
          <w:sz w:val="34"/>
          <w:szCs w:val="34"/>
          <w:rtl/>
        </w:rPr>
        <w:t>الدعوة إلى الكشف عن تأثر اللغة بكثير من الظواهر العقلية والنفسية والاجتماعية</w:t>
      </w:r>
      <w:r w:rsidR="00A4618A" w:rsidRPr="00851779">
        <w:rPr>
          <w:rFonts w:ascii="Traditional Arabic" w:eastAsia="Times New Roman" w:hAnsi="Traditional Arabic" w:cs="Traditional Arabic"/>
          <w:sz w:val="34"/>
          <w:szCs w:val="34"/>
          <w:rtl/>
        </w:rPr>
        <w:t>.</w:t>
      </w:r>
    </w:p>
    <w:p w:rsidR="003573FC" w:rsidRPr="00851779" w:rsidRDefault="003573FC" w:rsidP="007F3B5D">
      <w:pPr>
        <w:spacing w:beforeAutospacing="1" w:afterAutospacing="1"/>
        <w:contextualSpacing/>
        <w:rPr>
          <w:rFonts w:ascii="Traditional Arabic" w:eastAsia="Times New Roman" w:hAnsi="Traditional Arabic" w:cs="Traditional Arabic"/>
          <w:sz w:val="34"/>
          <w:szCs w:val="34"/>
          <w:rtl/>
        </w:rPr>
      </w:pPr>
    </w:p>
    <w:p w:rsidR="007F3B5D" w:rsidRPr="00851779" w:rsidRDefault="007F3B5D" w:rsidP="007F3B5D">
      <w:pPr>
        <w:spacing w:beforeAutospacing="1" w:afterAutospacing="1"/>
        <w:contextualSpacing/>
        <w:rPr>
          <w:rFonts w:ascii="Traditional Arabic" w:eastAsia="Times New Roman" w:hAnsi="Traditional Arabic" w:cs="Traditional Arabic"/>
          <w:b/>
          <w:bCs/>
          <w:sz w:val="34"/>
          <w:szCs w:val="34"/>
          <w:u w:val="single"/>
          <w:rtl/>
        </w:rPr>
      </w:pPr>
      <w:r w:rsidRPr="00851779">
        <w:rPr>
          <w:rFonts w:ascii="Traditional Arabic" w:hAnsi="Traditional Arabic" w:cs="Traditional Arabic"/>
          <w:b/>
          <w:bCs/>
          <w:sz w:val="34"/>
          <w:szCs w:val="34"/>
          <w:u w:val="single"/>
          <w:rtl/>
        </w:rPr>
        <w:t xml:space="preserve"> (3) المدرسة النَّسقية مدرسة (كوبنهاكن) (</w:t>
      </w:r>
      <w:r w:rsidRPr="00851779">
        <w:rPr>
          <w:rFonts w:ascii="Traditional Arabic" w:hAnsi="Traditional Arabic" w:cs="Traditional Arabic"/>
          <w:sz w:val="34"/>
          <w:szCs w:val="34"/>
          <w:u w:val="single"/>
        </w:rPr>
        <w:t>glossématique</w:t>
      </w:r>
      <w:r w:rsidRPr="00851779">
        <w:rPr>
          <w:rFonts w:ascii="Traditional Arabic" w:hAnsi="Traditional Arabic" w:cs="Traditional Arabic"/>
          <w:b/>
          <w:bCs/>
          <w:sz w:val="34"/>
          <w:szCs w:val="34"/>
          <w:u w:val="single"/>
          <w:rtl/>
        </w:rPr>
        <w:t>) مع هلمسليف</w:t>
      </w:r>
      <w:r w:rsidR="003573FC" w:rsidRPr="00851779">
        <w:rPr>
          <w:rFonts w:ascii="Traditional Arabic" w:hAnsi="Traditional Arabic" w:cs="Traditional Arabic"/>
          <w:b/>
          <w:bCs/>
          <w:sz w:val="34"/>
          <w:szCs w:val="34"/>
          <w:u w:val="single"/>
          <w:rtl/>
        </w:rPr>
        <w:t xml:space="preserve">: </w:t>
      </w:r>
    </w:p>
    <w:p w:rsidR="007F3B5D" w:rsidRPr="00851779" w:rsidRDefault="007F3B5D" w:rsidP="007F3B5D">
      <w:pPr>
        <w:spacing w:beforeAutospacing="1" w:afterAutospacing="1"/>
        <w:contextualSpacing/>
        <w:rPr>
          <w:rFonts w:ascii="Traditional Arabic" w:eastAsia="Times New Roman" w:hAnsi="Traditional Arabic" w:cs="Traditional Arabic"/>
          <w:sz w:val="34"/>
          <w:szCs w:val="34"/>
          <w:rtl/>
        </w:rPr>
      </w:pPr>
      <w:r w:rsidRPr="00851779">
        <w:rPr>
          <w:rFonts w:ascii="Traditional Arabic" w:eastAsia="Times New Roman" w:hAnsi="Traditional Arabic" w:cs="Traditional Arabic"/>
          <w:sz w:val="34"/>
          <w:szCs w:val="34"/>
          <w:rtl/>
        </w:rPr>
        <w:tab/>
        <w:t>ومن أهم مبادئ هذه المدرسة</w:t>
      </w:r>
      <w:r w:rsidR="003573FC" w:rsidRPr="00851779">
        <w:rPr>
          <w:rFonts w:ascii="Traditional Arabic" w:eastAsia="Times New Roman" w:hAnsi="Traditional Arabic" w:cs="Traditional Arabic"/>
          <w:sz w:val="34"/>
          <w:szCs w:val="34"/>
          <w:rtl/>
        </w:rPr>
        <w:t xml:space="preserve">: </w:t>
      </w:r>
    </w:p>
    <w:p w:rsidR="007F3B5D" w:rsidRPr="00851779" w:rsidRDefault="007F3B5D" w:rsidP="007F3B5D">
      <w:pPr>
        <w:spacing w:beforeAutospacing="1" w:afterAutospacing="1"/>
        <w:contextualSpacing/>
        <w:rPr>
          <w:rFonts w:ascii="Traditional Arabic" w:eastAsia="Times New Roman" w:hAnsi="Traditional Arabic" w:cs="Traditional Arabic"/>
          <w:sz w:val="34"/>
          <w:szCs w:val="34"/>
          <w:rtl/>
        </w:rPr>
      </w:pPr>
      <w:r w:rsidRPr="00851779">
        <w:rPr>
          <w:rFonts w:ascii="Traditional Arabic" w:eastAsia="Times New Roman" w:hAnsi="Traditional Arabic" w:cs="Traditional Arabic"/>
          <w:sz w:val="34"/>
          <w:szCs w:val="34"/>
          <w:u w:val="single"/>
          <w:rtl/>
        </w:rPr>
        <w:t>أولاً</w:t>
      </w:r>
      <w:r w:rsidR="003573FC" w:rsidRPr="00851779">
        <w:rPr>
          <w:rFonts w:ascii="Traditional Arabic" w:eastAsia="Times New Roman" w:hAnsi="Traditional Arabic" w:cs="Traditional Arabic"/>
          <w:sz w:val="34"/>
          <w:szCs w:val="34"/>
          <w:u w:val="single"/>
          <w:rtl/>
        </w:rPr>
        <w:t xml:space="preserve">: </w:t>
      </w:r>
      <w:r w:rsidRPr="00851779">
        <w:rPr>
          <w:rFonts w:ascii="Traditional Arabic" w:eastAsia="Times New Roman" w:hAnsi="Traditional Arabic" w:cs="Traditional Arabic"/>
          <w:sz w:val="34"/>
          <w:szCs w:val="34"/>
          <w:rtl/>
        </w:rPr>
        <w:t>اللغة ليست مادة، وإنَّما هي صورة أو شكل</w:t>
      </w:r>
      <w:r w:rsidR="00A4618A" w:rsidRPr="00851779">
        <w:rPr>
          <w:rFonts w:ascii="Traditional Arabic" w:eastAsia="Times New Roman" w:hAnsi="Traditional Arabic" w:cs="Traditional Arabic"/>
          <w:sz w:val="34"/>
          <w:szCs w:val="34"/>
          <w:rtl/>
        </w:rPr>
        <w:t>.</w:t>
      </w:r>
    </w:p>
    <w:p w:rsidR="007F3B5D" w:rsidRPr="00851779" w:rsidRDefault="007F3B5D" w:rsidP="007F3B5D">
      <w:pPr>
        <w:spacing w:beforeAutospacing="1" w:afterAutospacing="1"/>
        <w:contextualSpacing/>
        <w:jc w:val="both"/>
        <w:rPr>
          <w:rFonts w:ascii="Traditional Arabic" w:eastAsia="Times New Roman" w:hAnsi="Traditional Arabic" w:cs="Traditional Arabic"/>
          <w:sz w:val="34"/>
          <w:szCs w:val="34"/>
          <w:rtl/>
        </w:rPr>
      </w:pPr>
      <w:r w:rsidRPr="00851779">
        <w:rPr>
          <w:rFonts w:ascii="Traditional Arabic" w:eastAsia="Times New Roman" w:hAnsi="Traditional Arabic" w:cs="Traditional Arabic"/>
          <w:sz w:val="34"/>
          <w:szCs w:val="34"/>
          <w:u w:val="single"/>
          <w:rtl/>
        </w:rPr>
        <w:t>ثانيًا</w:t>
      </w:r>
      <w:r w:rsidR="003573FC" w:rsidRPr="00851779">
        <w:rPr>
          <w:rFonts w:ascii="Traditional Arabic" w:eastAsia="Times New Roman" w:hAnsi="Traditional Arabic" w:cs="Traditional Arabic"/>
          <w:sz w:val="34"/>
          <w:szCs w:val="34"/>
          <w:rtl/>
        </w:rPr>
        <w:t xml:space="preserve">: </w:t>
      </w:r>
      <w:r w:rsidRPr="00851779">
        <w:rPr>
          <w:rFonts w:ascii="Traditional Arabic" w:eastAsia="Times New Roman" w:hAnsi="Traditional Arabic" w:cs="Traditional Arabic"/>
          <w:sz w:val="34"/>
          <w:szCs w:val="34"/>
          <w:rtl/>
        </w:rPr>
        <w:t>جميع اللُّغات تشترك في أنها تُعبِّر عن محتوى</w:t>
      </w:r>
      <w:r w:rsidR="00A4618A" w:rsidRPr="00851779">
        <w:rPr>
          <w:rFonts w:ascii="Traditional Arabic" w:eastAsia="Times New Roman" w:hAnsi="Traditional Arabic" w:cs="Traditional Arabic"/>
          <w:sz w:val="34"/>
          <w:szCs w:val="34"/>
          <w:rtl/>
        </w:rPr>
        <w:t>.</w:t>
      </w:r>
    </w:p>
    <w:p w:rsidR="007F3B5D" w:rsidRPr="00851779" w:rsidRDefault="007F3B5D" w:rsidP="007F3B5D">
      <w:pPr>
        <w:spacing w:beforeAutospacing="1" w:afterAutospacing="1"/>
        <w:contextualSpacing/>
        <w:jc w:val="both"/>
        <w:rPr>
          <w:rFonts w:ascii="Traditional Arabic" w:eastAsia="Times New Roman" w:hAnsi="Traditional Arabic" w:cs="Traditional Arabic"/>
          <w:sz w:val="34"/>
          <w:szCs w:val="34"/>
          <w:rtl/>
        </w:rPr>
      </w:pPr>
      <w:r w:rsidRPr="00851779">
        <w:rPr>
          <w:rFonts w:ascii="Traditional Arabic" w:eastAsia="Times New Roman" w:hAnsi="Traditional Arabic" w:cs="Traditional Arabic"/>
          <w:sz w:val="34"/>
          <w:szCs w:val="34"/>
          <w:u w:val="single"/>
          <w:rtl/>
        </w:rPr>
        <w:t>ثالثًا</w:t>
      </w:r>
      <w:r w:rsidR="003573FC" w:rsidRPr="00851779">
        <w:rPr>
          <w:rFonts w:ascii="Traditional Arabic" w:eastAsia="Times New Roman" w:hAnsi="Traditional Arabic" w:cs="Traditional Arabic"/>
          <w:sz w:val="34"/>
          <w:szCs w:val="34"/>
          <w:u w:val="single"/>
          <w:rtl/>
        </w:rPr>
        <w:t xml:space="preserve">: </w:t>
      </w:r>
      <w:r w:rsidRPr="00851779">
        <w:rPr>
          <w:rFonts w:ascii="Traditional Arabic" w:eastAsia="Times New Roman" w:hAnsi="Traditional Arabic" w:cs="Traditional Arabic"/>
          <w:sz w:val="34"/>
          <w:szCs w:val="34"/>
          <w:rtl/>
        </w:rPr>
        <w:t>يوضع لتحليل اللغة نظرية صورية رياضية تصدق على جميع اللغات</w:t>
      </w:r>
      <w:r w:rsidR="00A4618A" w:rsidRPr="00851779">
        <w:rPr>
          <w:rFonts w:ascii="Traditional Arabic" w:eastAsia="Times New Roman" w:hAnsi="Traditional Arabic" w:cs="Traditional Arabic"/>
          <w:sz w:val="34"/>
          <w:szCs w:val="34"/>
          <w:rtl/>
        </w:rPr>
        <w:t>.</w:t>
      </w:r>
    </w:p>
    <w:p w:rsidR="007F3B5D" w:rsidRPr="00851779" w:rsidRDefault="007F3B5D" w:rsidP="007F3B5D">
      <w:pPr>
        <w:spacing w:beforeAutospacing="1" w:afterAutospacing="1"/>
        <w:contextualSpacing/>
        <w:jc w:val="both"/>
        <w:rPr>
          <w:rFonts w:ascii="Traditional Arabic" w:eastAsia="Times New Roman" w:hAnsi="Traditional Arabic" w:cs="Traditional Arabic"/>
          <w:sz w:val="34"/>
          <w:szCs w:val="34"/>
          <w:rtl/>
        </w:rPr>
      </w:pPr>
      <w:r w:rsidRPr="00851779">
        <w:rPr>
          <w:rFonts w:ascii="Traditional Arabic" w:eastAsia="Times New Roman" w:hAnsi="Traditional Arabic" w:cs="Traditional Arabic"/>
          <w:sz w:val="34"/>
          <w:szCs w:val="34"/>
          <w:u w:val="single"/>
          <w:rtl/>
        </w:rPr>
        <w:t>رابعًا</w:t>
      </w:r>
      <w:r w:rsidR="003573FC" w:rsidRPr="00851779">
        <w:rPr>
          <w:rFonts w:ascii="Traditional Arabic" w:eastAsia="Times New Roman" w:hAnsi="Traditional Arabic" w:cs="Traditional Arabic"/>
          <w:sz w:val="34"/>
          <w:szCs w:val="34"/>
          <w:u w:val="single"/>
          <w:rtl/>
        </w:rPr>
        <w:t xml:space="preserve">: </w:t>
      </w:r>
      <w:r w:rsidRPr="00851779">
        <w:rPr>
          <w:rFonts w:ascii="Traditional Arabic" w:eastAsia="Times New Roman" w:hAnsi="Traditional Arabic" w:cs="Traditional Arabic"/>
          <w:sz w:val="34"/>
          <w:szCs w:val="34"/>
          <w:rtl/>
        </w:rPr>
        <w:t>تقوم على النقد الحاد للسانيات التي سبقتها وحادت في نظرها عن مجال اللغة بانتصابها خارج الشبكة اللغوية</w:t>
      </w:r>
      <w:r w:rsidR="00A4618A" w:rsidRPr="00851779">
        <w:rPr>
          <w:rFonts w:ascii="Traditional Arabic" w:eastAsia="Times New Roman" w:hAnsi="Traditional Arabic" w:cs="Traditional Arabic"/>
          <w:sz w:val="34"/>
          <w:szCs w:val="34"/>
          <w:rtl/>
        </w:rPr>
        <w:t>.</w:t>
      </w:r>
    </w:p>
    <w:p w:rsidR="007F3B5D" w:rsidRPr="00851779" w:rsidRDefault="007F3B5D" w:rsidP="007F3B5D">
      <w:pPr>
        <w:spacing w:beforeAutospacing="1" w:afterAutospacing="1"/>
        <w:contextualSpacing/>
        <w:jc w:val="both"/>
        <w:rPr>
          <w:rFonts w:ascii="Traditional Arabic" w:eastAsia="Times New Roman" w:hAnsi="Traditional Arabic" w:cs="Traditional Arabic"/>
          <w:sz w:val="34"/>
          <w:szCs w:val="34"/>
          <w:rtl/>
        </w:rPr>
      </w:pPr>
      <w:r w:rsidRPr="00851779">
        <w:rPr>
          <w:rFonts w:ascii="Traditional Arabic" w:eastAsia="Times New Roman" w:hAnsi="Traditional Arabic" w:cs="Traditional Arabic"/>
          <w:sz w:val="34"/>
          <w:szCs w:val="34"/>
          <w:u w:val="single"/>
          <w:rtl/>
        </w:rPr>
        <w:t>خامسًا</w:t>
      </w:r>
      <w:r w:rsidR="003573FC" w:rsidRPr="00851779">
        <w:rPr>
          <w:rFonts w:ascii="Traditional Arabic" w:eastAsia="Times New Roman" w:hAnsi="Traditional Arabic" w:cs="Traditional Arabic"/>
          <w:sz w:val="34"/>
          <w:szCs w:val="34"/>
          <w:rtl/>
        </w:rPr>
        <w:t xml:space="preserve">: </w:t>
      </w:r>
      <w:r w:rsidRPr="00851779">
        <w:rPr>
          <w:rFonts w:ascii="Traditional Arabic" w:eastAsia="Times New Roman" w:hAnsi="Traditional Arabic" w:cs="Traditional Arabic"/>
          <w:sz w:val="34"/>
          <w:szCs w:val="34"/>
          <w:rtl/>
        </w:rPr>
        <w:t>تقوم على النسقية التي</w:t>
      </w:r>
      <w:r w:rsidR="00924BFD" w:rsidRPr="00851779">
        <w:rPr>
          <w:rFonts w:ascii="Traditional Arabic" w:eastAsia="Times New Roman" w:hAnsi="Traditional Arabic" w:cs="Traditional Arabic"/>
          <w:sz w:val="34"/>
          <w:szCs w:val="34"/>
          <w:rtl/>
        </w:rPr>
        <w:t xml:space="preserve"> </w:t>
      </w:r>
      <w:r w:rsidRPr="00851779">
        <w:rPr>
          <w:rFonts w:ascii="Traditional Arabic" w:eastAsia="Times New Roman" w:hAnsi="Traditional Arabic" w:cs="Traditional Arabic"/>
          <w:sz w:val="34"/>
          <w:szCs w:val="34"/>
          <w:rtl/>
        </w:rPr>
        <w:t>تنصب على داخل اللغة</w:t>
      </w:r>
      <w:r w:rsidR="00A4618A" w:rsidRPr="00851779">
        <w:rPr>
          <w:rFonts w:ascii="Traditional Arabic" w:eastAsia="Times New Roman" w:hAnsi="Traditional Arabic" w:cs="Traditional Arabic"/>
          <w:sz w:val="34"/>
          <w:szCs w:val="34"/>
          <w:rtl/>
        </w:rPr>
        <w:t>،</w:t>
      </w:r>
      <w:r w:rsidRPr="00851779">
        <w:rPr>
          <w:rFonts w:ascii="Traditional Arabic" w:eastAsia="Times New Roman" w:hAnsi="Traditional Arabic" w:cs="Traditional Arabic"/>
          <w:sz w:val="34"/>
          <w:szCs w:val="34"/>
          <w:rtl/>
        </w:rPr>
        <w:t xml:space="preserve"> فهي تصدر منها وإليها ولا تخرج عن دائرة اللغة المنظور إليها على أنَّها حقل مغلق على نفسه وبنية لذاتها</w:t>
      </w:r>
      <w:r w:rsidR="00A4618A" w:rsidRPr="00851779">
        <w:rPr>
          <w:rFonts w:ascii="Traditional Arabic" w:eastAsia="Times New Roman" w:hAnsi="Traditional Arabic" w:cs="Traditional Arabic"/>
          <w:sz w:val="34"/>
          <w:szCs w:val="34"/>
          <w:rtl/>
        </w:rPr>
        <w:t>.</w:t>
      </w:r>
    </w:p>
    <w:p w:rsidR="007F3B5D" w:rsidRPr="00851779" w:rsidRDefault="007F3B5D" w:rsidP="007F3B5D">
      <w:pPr>
        <w:spacing w:beforeAutospacing="1" w:afterAutospacing="1"/>
        <w:contextualSpacing/>
        <w:jc w:val="both"/>
        <w:rPr>
          <w:rFonts w:ascii="Traditional Arabic" w:eastAsia="Times New Roman" w:hAnsi="Traditional Arabic" w:cs="Traditional Arabic"/>
          <w:sz w:val="34"/>
          <w:szCs w:val="34"/>
          <w:rtl/>
        </w:rPr>
      </w:pPr>
      <w:r w:rsidRPr="00851779">
        <w:rPr>
          <w:rFonts w:ascii="Traditional Arabic" w:eastAsia="Times New Roman" w:hAnsi="Traditional Arabic" w:cs="Traditional Arabic"/>
          <w:sz w:val="34"/>
          <w:szCs w:val="34"/>
          <w:u w:val="single"/>
          <w:rtl/>
        </w:rPr>
        <w:lastRenderedPageBreak/>
        <w:t>سادسًا</w:t>
      </w:r>
      <w:r w:rsidR="003573FC" w:rsidRPr="00851779">
        <w:rPr>
          <w:rFonts w:ascii="Traditional Arabic" w:eastAsia="Times New Roman" w:hAnsi="Traditional Arabic" w:cs="Traditional Arabic"/>
          <w:sz w:val="34"/>
          <w:szCs w:val="34"/>
          <w:u w:val="single"/>
          <w:rtl/>
        </w:rPr>
        <w:t xml:space="preserve">: </w:t>
      </w:r>
      <w:r w:rsidRPr="00851779">
        <w:rPr>
          <w:rFonts w:ascii="Traditional Arabic" w:eastAsia="Times New Roman" w:hAnsi="Traditional Arabic" w:cs="Traditional Arabic"/>
          <w:sz w:val="34"/>
          <w:szCs w:val="34"/>
          <w:rtl/>
        </w:rPr>
        <w:t>تسعى إلى إبراز كل ما هو مُشترك بين جميع اللغات البشرية، وتكون اللغة بسببه هي مهما تبدل الزمن وتغيرت الأحداث.</w:t>
      </w:r>
    </w:p>
    <w:p w:rsidR="007F3B5D" w:rsidRPr="00851779" w:rsidRDefault="007F3B5D" w:rsidP="007F3B5D">
      <w:pPr>
        <w:spacing w:beforeAutospacing="1" w:afterAutospacing="1"/>
        <w:contextualSpacing/>
        <w:jc w:val="both"/>
        <w:rPr>
          <w:rFonts w:ascii="Traditional Arabic" w:eastAsia="Times New Roman" w:hAnsi="Traditional Arabic" w:cs="Traditional Arabic"/>
          <w:b/>
          <w:bCs/>
          <w:sz w:val="34"/>
          <w:szCs w:val="34"/>
          <w:u w:val="single"/>
          <w:rtl/>
        </w:rPr>
      </w:pPr>
      <w:r w:rsidRPr="00851779">
        <w:rPr>
          <w:rFonts w:ascii="Traditional Arabic" w:eastAsia="Times New Roman" w:hAnsi="Traditional Arabic" w:cs="Traditional Arabic"/>
          <w:b/>
          <w:bCs/>
          <w:sz w:val="34"/>
          <w:szCs w:val="34"/>
          <w:u w:val="single"/>
          <w:rtl/>
        </w:rPr>
        <w:t>(4) مدرسة السِّياق</w:t>
      </w:r>
      <w:r w:rsidR="003573FC" w:rsidRPr="00851779">
        <w:rPr>
          <w:rFonts w:ascii="Traditional Arabic" w:eastAsia="Times New Roman" w:hAnsi="Traditional Arabic" w:cs="Traditional Arabic"/>
          <w:b/>
          <w:bCs/>
          <w:sz w:val="34"/>
          <w:szCs w:val="34"/>
          <w:u w:val="single"/>
          <w:rtl/>
        </w:rPr>
        <w:t xml:space="preserve">: </w:t>
      </w:r>
      <w:r w:rsidRPr="00851779">
        <w:rPr>
          <w:rFonts w:ascii="Traditional Arabic" w:eastAsia="Times New Roman" w:hAnsi="Traditional Arabic" w:cs="Traditional Arabic"/>
          <w:b/>
          <w:bCs/>
          <w:sz w:val="34"/>
          <w:szCs w:val="34"/>
          <w:u w:val="single"/>
          <w:rtl/>
        </w:rPr>
        <w:t>هي ما عُرف بمدرسة” فيرث “</w:t>
      </w:r>
      <w:r w:rsidR="003573FC" w:rsidRPr="00851779">
        <w:rPr>
          <w:rFonts w:ascii="Traditional Arabic" w:eastAsia="Times New Roman" w:hAnsi="Traditional Arabic" w:cs="Traditional Arabic"/>
          <w:b/>
          <w:bCs/>
          <w:sz w:val="34"/>
          <w:szCs w:val="34"/>
          <w:u w:val="single"/>
          <w:rtl/>
        </w:rPr>
        <w:t xml:space="preserve">: </w:t>
      </w:r>
      <w:r w:rsidRPr="00851779">
        <w:rPr>
          <w:rFonts w:ascii="Traditional Arabic" w:eastAsia="Times New Roman" w:hAnsi="Traditional Arabic" w:cs="Traditional Arabic"/>
          <w:sz w:val="34"/>
          <w:szCs w:val="34"/>
          <w:rtl/>
        </w:rPr>
        <w:t>يُعدُّ فيرث صاحب نظرية السِّياق، لما له من أثر كبير في صياغتها والتَّوسع في مُعالجتها، بحيث أصبحت على يديه نظرية لغوية مُتكاملة</w:t>
      </w:r>
      <w:r w:rsidR="00A4618A" w:rsidRPr="00851779">
        <w:rPr>
          <w:rFonts w:ascii="Traditional Arabic" w:eastAsia="Times New Roman" w:hAnsi="Traditional Arabic" w:cs="Traditional Arabic"/>
          <w:sz w:val="34"/>
          <w:szCs w:val="34"/>
          <w:rtl/>
        </w:rPr>
        <w:t>،</w:t>
      </w:r>
      <w:r w:rsidRPr="00851779">
        <w:rPr>
          <w:rFonts w:ascii="Traditional Arabic" w:eastAsia="Times New Roman" w:hAnsi="Traditional Arabic" w:cs="Traditional Arabic"/>
          <w:sz w:val="34"/>
          <w:szCs w:val="34"/>
          <w:rtl/>
        </w:rPr>
        <w:t xml:space="preserve"> قد تلتقي في بعض جوانبها مع آراء اللغويين القدماء، ولكنها دون شكٍّ تختلف عن تلك الآراء</w:t>
      </w:r>
      <w:r w:rsidR="00A4618A" w:rsidRPr="00851779">
        <w:rPr>
          <w:rFonts w:ascii="Traditional Arabic" w:eastAsia="Times New Roman" w:hAnsi="Traditional Arabic" w:cs="Traditional Arabic"/>
          <w:sz w:val="34"/>
          <w:szCs w:val="34"/>
          <w:rtl/>
        </w:rPr>
        <w:t>؛</w:t>
      </w:r>
      <w:r w:rsidRPr="00851779">
        <w:rPr>
          <w:rFonts w:ascii="Traditional Arabic" w:eastAsia="Times New Roman" w:hAnsi="Traditional Arabic" w:cs="Traditional Arabic"/>
          <w:sz w:val="34"/>
          <w:szCs w:val="34"/>
          <w:rtl/>
        </w:rPr>
        <w:t xml:space="preserve"> من حيث المنهج والمصطلحات والأفكار.</w:t>
      </w:r>
    </w:p>
    <w:p w:rsidR="003573FC" w:rsidRPr="00851779" w:rsidRDefault="003573FC" w:rsidP="007F3B5D">
      <w:pPr>
        <w:spacing w:beforeAutospacing="1" w:afterAutospacing="1"/>
        <w:contextualSpacing/>
        <w:jc w:val="both"/>
        <w:rPr>
          <w:rFonts w:ascii="Traditional Arabic" w:eastAsia="Times New Roman" w:hAnsi="Traditional Arabic" w:cs="Traditional Arabic"/>
          <w:b/>
          <w:bCs/>
          <w:sz w:val="34"/>
          <w:szCs w:val="34"/>
          <w:u w:val="single"/>
          <w:rtl/>
        </w:rPr>
      </w:pPr>
    </w:p>
    <w:p w:rsidR="007F3B5D" w:rsidRPr="00851779" w:rsidRDefault="007F3B5D" w:rsidP="007F3B5D">
      <w:pPr>
        <w:contextualSpacing/>
        <w:jc w:val="thaiDistribute"/>
        <w:rPr>
          <w:rFonts w:ascii="Traditional Arabic" w:hAnsi="Traditional Arabic" w:cs="Traditional Arabic"/>
          <w:b/>
          <w:bCs/>
          <w:sz w:val="34"/>
          <w:szCs w:val="34"/>
          <w:u w:val="single"/>
          <w:rtl/>
        </w:rPr>
      </w:pPr>
      <w:r w:rsidRPr="00851779">
        <w:rPr>
          <w:rFonts w:ascii="Traditional Arabic" w:hAnsi="Traditional Arabic" w:cs="Traditional Arabic"/>
          <w:b/>
          <w:bCs/>
          <w:sz w:val="34"/>
          <w:szCs w:val="34"/>
          <w:u w:val="single"/>
          <w:rtl/>
        </w:rPr>
        <w:t>ثانيًا</w:t>
      </w:r>
      <w:r w:rsidR="003573FC" w:rsidRPr="00851779">
        <w:rPr>
          <w:rFonts w:ascii="Traditional Arabic" w:hAnsi="Traditional Arabic" w:cs="Traditional Arabic"/>
          <w:b/>
          <w:bCs/>
          <w:sz w:val="34"/>
          <w:szCs w:val="34"/>
          <w:u w:val="single"/>
          <w:rtl/>
        </w:rPr>
        <w:t xml:space="preserve">: </w:t>
      </w:r>
      <w:r w:rsidRPr="00851779">
        <w:rPr>
          <w:rFonts w:ascii="Traditional Arabic" w:hAnsi="Traditional Arabic" w:cs="Traditional Arabic"/>
          <w:b/>
          <w:bCs/>
          <w:sz w:val="34"/>
          <w:szCs w:val="34"/>
          <w:u w:val="single"/>
          <w:rtl/>
        </w:rPr>
        <w:t>من المدارس اللسانية الأمريكية</w:t>
      </w:r>
      <w:r w:rsidR="003573FC" w:rsidRPr="00851779">
        <w:rPr>
          <w:rFonts w:ascii="Traditional Arabic" w:hAnsi="Traditional Arabic" w:cs="Traditional Arabic"/>
          <w:b/>
          <w:bCs/>
          <w:sz w:val="34"/>
          <w:szCs w:val="34"/>
          <w:u w:val="single"/>
          <w:rtl/>
        </w:rPr>
        <w:t xml:space="preserve">: </w:t>
      </w:r>
    </w:p>
    <w:p w:rsidR="007F3B5D" w:rsidRPr="00851779" w:rsidRDefault="007F3B5D" w:rsidP="007F3B5D">
      <w:pPr>
        <w:spacing w:beforeAutospacing="1" w:afterAutospacing="1"/>
        <w:contextualSpacing/>
        <w:rPr>
          <w:rFonts w:ascii="Traditional Arabic" w:eastAsia="Times New Roman" w:hAnsi="Traditional Arabic" w:cs="Traditional Arabic"/>
          <w:sz w:val="34"/>
          <w:szCs w:val="34"/>
          <w:rtl/>
        </w:rPr>
      </w:pPr>
      <w:r w:rsidRPr="00851779">
        <w:rPr>
          <w:rFonts w:ascii="Traditional Arabic" w:hAnsi="Traditional Arabic" w:cs="Traditional Arabic"/>
          <w:b/>
          <w:bCs/>
          <w:sz w:val="34"/>
          <w:szCs w:val="34"/>
          <w:u w:val="single"/>
          <w:rtl/>
        </w:rPr>
        <w:t>(1) مدرسة (سابير) المتوفى عام 1933م</w:t>
      </w:r>
      <w:r w:rsidR="003573FC" w:rsidRPr="00851779">
        <w:rPr>
          <w:rFonts w:ascii="Traditional Arabic" w:hAnsi="Traditional Arabic" w:cs="Traditional Arabic"/>
          <w:sz w:val="34"/>
          <w:szCs w:val="34"/>
          <w:rtl/>
        </w:rPr>
        <w:t xml:space="preserve">: </w:t>
      </w:r>
      <w:r w:rsidRPr="00851779">
        <w:rPr>
          <w:rFonts w:ascii="Traditional Arabic" w:eastAsia="Times New Roman" w:hAnsi="Traditional Arabic" w:cs="Traditional Arabic"/>
          <w:sz w:val="34"/>
          <w:szCs w:val="34"/>
          <w:rtl/>
        </w:rPr>
        <w:t>ومن أهم مبادئ هذه المدرسة</w:t>
      </w:r>
      <w:r w:rsidR="003573FC" w:rsidRPr="00851779">
        <w:rPr>
          <w:rFonts w:ascii="Traditional Arabic" w:eastAsia="Times New Roman" w:hAnsi="Traditional Arabic" w:cs="Traditional Arabic"/>
          <w:sz w:val="34"/>
          <w:szCs w:val="34"/>
          <w:rtl/>
        </w:rPr>
        <w:t xml:space="preserve">: </w:t>
      </w:r>
    </w:p>
    <w:p w:rsidR="007F3B5D" w:rsidRPr="00851779" w:rsidRDefault="007F3B5D" w:rsidP="007F3B5D">
      <w:pPr>
        <w:spacing w:beforeAutospacing="1" w:afterAutospacing="1"/>
        <w:contextualSpacing/>
        <w:rPr>
          <w:rFonts w:ascii="Traditional Arabic" w:eastAsia="Times New Roman" w:hAnsi="Traditional Arabic" w:cs="Traditional Arabic"/>
          <w:sz w:val="34"/>
          <w:szCs w:val="34"/>
          <w:rtl/>
        </w:rPr>
      </w:pPr>
      <w:r w:rsidRPr="00851779">
        <w:rPr>
          <w:rFonts w:ascii="Traditional Arabic" w:eastAsia="Times New Roman" w:hAnsi="Traditional Arabic" w:cs="Traditional Arabic"/>
          <w:sz w:val="34"/>
          <w:szCs w:val="34"/>
          <w:u w:val="single"/>
          <w:rtl/>
        </w:rPr>
        <w:t>أولاً</w:t>
      </w:r>
      <w:r w:rsidR="003573FC" w:rsidRPr="00851779">
        <w:rPr>
          <w:rFonts w:ascii="Traditional Arabic" w:eastAsia="Times New Roman" w:hAnsi="Traditional Arabic" w:cs="Traditional Arabic"/>
          <w:sz w:val="34"/>
          <w:szCs w:val="34"/>
          <w:rtl/>
        </w:rPr>
        <w:t xml:space="preserve">: </w:t>
      </w:r>
      <w:r w:rsidRPr="00851779">
        <w:rPr>
          <w:rFonts w:ascii="Traditional Arabic" w:eastAsia="Times New Roman" w:hAnsi="Traditional Arabic" w:cs="Traditional Arabic"/>
          <w:sz w:val="34"/>
          <w:szCs w:val="34"/>
          <w:rtl/>
        </w:rPr>
        <w:t>فكرة (النماذج اللغوية)</w:t>
      </w:r>
      <w:r w:rsidR="003573FC" w:rsidRPr="00851779">
        <w:rPr>
          <w:rFonts w:ascii="Traditional Arabic" w:eastAsia="Times New Roman" w:hAnsi="Traditional Arabic" w:cs="Traditional Arabic"/>
          <w:sz w:val="34"/>
          <w:szCs w:val="34"/>
          <w:rtl/>
        </w:rPr>
        <w:t xml:space="preserve">: </w:t>
      </w:r>
      <w:r w:rsidRPr="00851779">
        <w:rPr>
          <w:rFonts w:ascii="Traditional Arabic" w:eastAsia="Times New Roman" w:hAnsi="Traditional Arabic" w:cs="Traditional Arabic"/>
          <w:sz w:val="34"/>
          <w:szCs w:val="34"/>
          <w:rtl/>
        </w:rPr>
        <w:t>أنَّ كُلَّ إنسانٍ يحمل في داخله الملامح الأساسية لنظام لغته.</w:t>
      </w:r>
    </w:p>
    <w:p w:rsidR="007F3B5D" w:rsidRPr="00851779" w:rsidRDefault="007F3B5D" w:rsidP="007F3B5D">
      <w:pPr>
        <w:spacing w:beforeAutospacing="1" w:afterAutospacing="1"/>
        <w:contextualSpacing/>
        <w:rPr>
          <w:rFonts w:ascii="Traditional Arabic" w:eastAsia="Times New Roman" w:hAnsi="Traditional Arabic" w:cs="Traditional Arabic"/>
          <w:sz w:val="34"/>
          <w:szCs w:val="34"/>
          <w:rtl/>
        </w:rPr>
      </w:pPr>
      <w:r w:rsidRPr="00851779">
        <w:rPr>
          <w:rFonts w:ascii="Traditional Arabic" w:eastAsia="Times New Roman" w:hAnsi="Traditional Arabic" w:cs="Traditional Arabic"/>
          <w:sz w:val="34"/>
          <w:szCs w:val="34"/>
          <w:u w:val="single"/>
          <w:rtl/>
        </w:rPr>
        <w:t>ثانيًا</w:t>
      </w:r>
      <w:r w:rsidR="003573FC" w:rsidRPr="00851779">
        <w:rPr>
          <w:rFonts w:ascii="Traditional Arabic" w:eastAsia="Times New Roman" w:hAnsi="Traditional Arabic" w:cs="Traditional Arabic"/>
          <w:sz w:val="34"/>
          <w:szCs w:val="34"/>
          <w:rtl/>
        </w:rPr>
        <w:t xml:space="preserve">: </w:t>
      </w:r>
      <w:r w:rsidRPr="00851779">
        <w:rPr>
          <w:rFonts w:ascii="Traditional Arabic" w:eastAsia="Times New Roman" w:hAnsi="Traditional Arabic" w:cs="Traditional Arabic"/>
          <w:sz w:val="34"/>
          <w:szCs w:val="34"/>
          <w:rtl/>
        </w:rPr>
        <w:t>فكرة العلاقة الوثيقة بين ثقافة شعب ما ولغته</w:t>
      </w:r>
      <w:r w:rsidR="00A4618A" w:rsidRPr="00851779">
        <w:rPr>
          <w:rFonts w:ascii="Traditional Arabic" w:eastAsia="Times New Roman" w:hAnsi="Traditional Arabic" w:cs="Traditional Arabic"/>
          <w:sz w:val="34"/>
          <w:szCs w:val="34"/>
          <w:rtl/>
        </w:rPr>
        <w:t>.</w:t>
      </w:r>
    </w:p>
    <w:p w:rsidR="007F3B5D" w:rsidRPr="00851779" w:rsidRDefault="007F3B5D" w:rsidP="007F3B5D">
      <w:pPr>
        <w:spacing w:beforeAutospacing="1" w:afterAutospacing="1"/>
        <w:contextualSpacing/>
        <w:rPr>
          <w:rFonts w:ascii="Traditional Arabic" w:eastAsia="Times New Roman" w:hAnsi="Traditional Arabic" w:cs="Traditional Arabic"/>
          <w:sz w:val="34"/>
          <w:szCs w:val="34"/>
          <w:rtl/>
        </w:rPr>
      </w:pPr>
      <w:r w:rsidRPr="00851779">
        <w:rPr>
          <w:rFonts w:ascii="Traditional Arabic" w:eastAsia="Times New Roman" w:hAnsi="Traditional Arabic" w:cs="Traditional Arabic"/>
          <w:sz w:val="34"/>
          <w:szCs w:val="34"/>
          <w:u w:val="single"/>
          <w:rtl/>
        </w:rPr>
        <w:t>ثالثًا</w:t>
      </w:r>
      <w:r w:rsidR="003573FC" w:rsidRPr="00851779">
        <w:rPr>
          <w:rFonts w:ascii="Traditional Arabic" w:eastAsia="Times New Roman" w:hAnsi="Traditional Arabic" w:cs="Traditional Arabic"/>
          <w:sz w:val="34"/>
          <w:szCs w:val="34"/>
          <w:u w:val="single"/>
          <w:rtl/>
        </w:rPr>
        <w:t xml:space="preserve">: </w:t>
      </w:r>
      <w:r w:rsidRPr="00851779">
        <w:rPr>
          <w:rFonts w:ascii="Traditional Arabic" w:eastAsia="Times New Roman" w:hAnsi="Traditional Arabic" w:cs="Traditional Arabic"/>
          <w:sz w:val="34"/>
          <w:szCs w:val="34"/>
          <w:rtl/>
        </w:rPr>
        <w:t>اللغة نظام من الأصوات الإنسانية</w:t>
      </w:r>
      <w:r w:rsidR="00A4618A" w:rsidRPr="00851779">
        <w:rPr>
          <w:rFonts w:ascii="Traditional Arabic" w:eastAsia="Times New Roman" w:hAnsi="Traditional Arabic" w:cs="Traditional Arabic"/>
          <w:sz w:val="34"/>
          <w:szCs w:val="34"/>
          <w:rtl/>
        </w:rPr>
        <w:t>.</w:t>
      </w:r>
      <w:r w:rsidRPr="00851779">
        <w:rPr>
          <w:rFonts w:ascii="Traditional Arabic" w:eastAsia="Times New Roman" w:hAnsi="Traditional Arabic" w:cs="Traditional Arabic"/>
          <w:sz w:val="34"/>
          <w:szCs w:val="34"/>
          <w:rtl/>
        </w:rPr>
        <w:t xml:space="preserve"> </w:t>
      </w:r>
      <w:r w:rsidRPr="00851779">
        <w:rPr>
          <w:rFonts w:ascii="Traditional Arabic" w:eastAsia="Times New Roman" w:hAnsi="Traditional Arabic" w:cs="Traditional Arabic"/>
          <w:sz w:val="34"/>
          <w:szCs w:val="34"/>
          <w:u w:val="single"/>
          <w:rtl/>
        </w:rPr>
        <w:t>رابعًا</w:t>
      </w:r>
      <w:r w:rsidR="003573FC" w:rsidRPr="00851779">
        <w:rPr>
          <w:rFonts w:ascii="Traditional Arabic" w:eastAsia="Times New Roman" w:hAnsi="Traditional Arabic" w:cs="Traditional Arabic"/>
          <w:sz w:val="34"/>
          <w:szCs w:val="34"/>
          <w:u w:val="single"/>
          <w:rtl/>
        </w:rPr>
        <w:t xml:space="preserve">: </w:t>
      </w:r>
      <w:r w:rsidRPr="00851779">
        <w:rPr>
          <w:rFonts w:ascii="Traditional Arabic" w:eastAsia="Times New Roman" w:hAnsi="Traditional Arabic" w:cs="Traditional Arabic"/>
          <w:sz w:val="34"/>
          <w:szCs w:val="34"/>
          <w:rtl/>
        </w:rPr>
        <w:t>وضع من تصور جديد (للفونيم)</w:t>
      </w:r>
      <w:r w:rsidR="00A4618A" w:rsidRPr="00851779">
        <w:rPr>
          <w:rFonts w:ascii="Traditional Arabic" w:eastAsia="Times New Roman" w:hAnsi="Traditional Arabic" w:cs="Traditional Arabic"/>
          <w:sz w:val="34"/>
          <w:szCs w:val="34"/>
          <w:rtl/>
        </w:rPr>
        <w:t>.</w:t>
      </w:r>
    </w:p>
    <w:p w:rsidR="007F3B5D" w:rsidRPr="00851779" w:rsidRDefault="007F3B5D" w:rsidP="007F3B5D">
      <w:pPr>
        <w:spacing w:beforeAutospacing="1" w:afterAutospacing="1"/>
        <w:contextualSpacing/>
        <w:rPr>
          <w:rFonts w:ascii="Traditional Arabic" w:eastAsia="Times New Roman" w:hAnsi="Traditional Arabic" w:cs="Traditional Arabic"/>
          <w:b/>
          <w:bCs/>
          <w:sz w:val="34"/>
          <w:szCs w:val="34"/>
          <w:u w:val="single"/>
          <w:rtl/>
        </w:rPr>
      </w:pPr>
      <w:r w:rsidRPr="00851779">
        <w:rPr>
          <w:rFonts w:ascii="Traditional Arabic" w:eastAsia="Times New Roman" w:hAnsi="Traditional Arabic" w:cs="Traditional Arabic"/>
          <w:sz w:val="34"/>
          <w:szCs w:val="34"/>
          <w:rtl/>
        </w:rPr>
        <w:t xml:space="preserve">(2) </w:t>
      </w:r>
      <w:r w:rsidRPr="00851779">
        <w:rPr>
          <w:rFonts w:ascii="Traditional Arabic" w:hAnsi="Traditional Arabic" w:cs="Traditional Arabic"/>
          <w:b/>
          <w:bCs/>
          <w:sz w:val="34"/>
          <w:szCs w:val="34"/>
          <w:u w:val="single"/>
          <w:rtl/>
        </w:rPr>
        <w:t>المدرسة التوزيعية (</w:t>
      </w:r>
      <w:r w:rsidRPr="00851779">
        <w:rPr>
          <w:rFonts w:ascii="Traditional Arabic" w:hAnsi="Traditional Arabic" w:cs="Traditional Arabic"/>
          <w:sz w:val="34"/>
          <w:szCs w:val="34"/>
          <w:u w:val="single"/>
        </w:rPr>
        <w:t>distributionnelle</w:t>
      </w:r>
      <w:r w:rsidRPr="00851779">
        <w:rPr>
          <w:rFonts w:ascii="Traditional Arabic" w:hAnsi="Traditional Arabic" w:cs="Traditional Arabic"/>
          <w:b/>
          <w:bCs/>
          <w:sz w:val="34"/>
          <w:szCs w:val="34"/>
          <w:u w:val="single"/>
          <w:rtl/>
        </w:rPr>
        <w:t>) أو(المدرسة السلوكية) مع بلومفيلد</w:t>
      </w:r>
      <w:r w:rsidR="003573FC" w:rsidRPr="00851779">
        <w:rPr>
          <w:rFonts w:ascii="Traditional Arabic" w:hAnsi="Traditional Arabic" w:cs="Traditional Arabic"/>
          <w:b/>
          <w:bCs/>
          <w:sz w:val="34"/>
          <w:szCs w:val="34"/>
          <w:u w:val="single"/>
          <w:rtl/>
        </w:rPr>
        <w:t xml:space="preserve">: </w:t>
      </w:r>
    </w:p>
    <w:p w:rsidR="007F3B5D" w:rsidRPr="00851779" w:rsidRDefault="007F3B5D" w:rsidP="007F3B5D">
      <w:pPr>
        <w:spacing w:beforeAutospacing="1" w:afterAutospacing="1"/>
        <w:contextualSpacing/>
        <w:rPr>
          <w:rFonts w:ascii="Traditional Arabic" w:eastAsia="Times New Roman" w:hAnsi="Traditional Arabic" w:cs="Traditional Arabic"/>
          <w:sz w:val="34"/>
          <w:szCs w:val="34"/>
          <w:rtl/>
        </w:rPr>
      </w:pPr>
      <w:r w:rsidRPr="00851779">
        <w:rPr>
          <w:rFonts w:ascii="Traditional Arabic" w:eastAsia="Times New Roman" w:hAnsi="Traditional Arabic" w:cs="Traditional Arabic"/>
          <w:sz w:val="34"/>
          <w:szCs w:val="34"/>
          <w:rtl/>
        </w:rPr>
        <w:tab/>
        <w:t>ومن أهم مبادئ هذه المدرسة</w:t>
      </w:r>
      <w:r w:rsidR="003573FC" w:rsidRPr="00851779">
        <w:rPr>
          <w:rFonts w:ascii="Traditional Arabic" w:eastAsia="Times New Roman" w:hAnsi="Traditional Arabic" w:cs="Traditional Arabic"/>
          <w:sz w:val="34"/>
          <w:szCs w:val="34"/>
          <w:rtl/>
        </w:rPr>
        <w:t xml:space="preserve">: </w:t>
      </w:r>
    </w:p>
    <w:p w:rsidR="007F3B5D" w:rsidRPr="00851779" w:rsidRDefault="007F3B5D" w:rsidP="007F3B5D">
      <w:pPr>
        <w:spacing w:beforeAutospacing="1" w:afterAutospacing="1"/>
        <w:contextualSpacing/>
        <w:jc w:val="both"/>
        <w:rPr>
          <w:rFonts w:ascii="Traditional Arabic" w:hAnsi="Traditional Arabic" w:cs="Traditional Arabic"/>
          <w:sz w:val="34"/>
          <w:szCs w:val="34"/>
          <w:rtl/>
        </w:rPr>
      </w:pPr>
      <w:r w:rsidRPr="00851779">
        <w:rPr>
          <w:rFonts w:ascii="Traditional Arabic" w:eastAsia="Times New Roman" w:hAnsi="Traditional Arabic" w:cs="Traditional Arabic"/>
          <w:sz w:val="34"/>
          <w:szCs w:val="34"/>
          <w:u w:val="single"/>
          <w:rtl/>
        </w:rPr>
        <w:t>أولاً</w:t>
      </w:r>
      <w:r w:rsidR="003573FC" w:rsidRPr="00851779">
        <w:rPr>
          <w:rFonts w:ascii="Traditional Arabic" w:eastAsia="Times New Roman" w:hAnsi="Traditional Arabic" w:cs="Traditional Arabic"/>
          <w:sz w:val="34"/>
          <w:szCs w:val="34"/>
          <w:u w:val="single"/>
          <w:rtl/>
        </w:rPr>
        <w:t xml:space="preserve">: </w:t>
      </w:r>
      <w:r w:rsidRPr="00851779">
        <w:rPr>
          <w:rFonts w:ascii="Traditional Arabic" w:hAnsi="Traditional Arabic" w:cs="Traditional Arabic"/>
          <w:sz w:val="34"/>
          <w:szCs w:val="34"/>
          <w:rtl/>
        </w:rPr>
        <w:t>اللغة (مادة) قابلة للمُلاحظة المُباشرة</w:t>
      </w:r>
      <w:r w:rsidR="00A4618A" w:rsidRPr="00851779">
        <w:rPr>
          <w:rFonts w:ascii="Traditional Arabic" w:hAnsi="Traditional Arabic" w:cs="Traditional Arabic"/>
          <w:sz w:val="34"/>
          <w:szCs w:val="34"/>
          <w:rtl/>
        </w:rPr>
        <w:t>.</w:t>
      </w:r>
    </w:p>
    <w:p w:rsidR="007F3B5D" w:rsidRPr="00851779" w:rsidRDefault="007F3B5D" w:rsidP="007F3B5D">
      <w:pPr>
        <w:spacing w:beforeAutospacing="1" w:afterAutospacing="1"/>
        <w:contextualSpacing/>
        <w:rPr>
          <w:rFonts w:ascii="Traditional Arabic" w:eastAsia="Times New Roman" w:hAnsi="Traditional Arabic" w:cs="Traditional Arabic"/>
          <w:sz w:val="34"/>
          <w:szCs w:val="34"/>
          <w:rtl/>
        </w:rPr>
      </w:pPr>
      <w:r w:rsidRPr="00851779">
        <w:rPr>
          <w:rFonts w:ascii="Traditional Arabic" w:hAnsi="Traditional Arabic" w:cs="Traditional Arabic"/>
          <w:sz w:val="34"/>
          <w:szCs w:val="34"/>
          <w:u w:val="single"/>
          <w:rtl/>
        </w:rPr>
        <w:t>ثانيًا</w:t>
      </w:r>
      <w:r w:rsidR="003573FC" w:rsidRPr="00851779">
        <w:rPr>
          <w:rFonts w:ascii="Traditional Arabic" w:hAnsi="Traditional Arabic" w:cs="Traditional Arabic"/>
          <w:sz w:val="34"/>
          <w:szCs w:val="34"/>
          <w:rtl/>
        </w:rPr>
        <w:t xml:space="preserve">: </w:t>
      </w:r>
      <w:r w:rsidRPr="00851779">
        <w:rPr>
          <w:rFonts w:ascii="Traditional Arabic" w:eastAsia="Times New Roman" w:hAnsi="Traditional Arabic" w:cs="Traditional Arabic"/>
          <w:sz w:val="34"/>
          <w:szCs w:val="34"/>
          <w:rtl/>
        </w:rPr>
        <w:t>دراسة المعنى قد تعوق الوصول إلى القوانين العامة التي تحكم السُّلوك اللغوي</w:t>
      </w:r>
      <w:r w:rsidR="00A4618A" w:rsidRPr="00851779">
        <w:rPr>
          <w:rFonts w:ascii="Traditional Arabic" w:eastAsia="Times New Roman" w:hAnsi="Traditional Arabic" w:cs="Traditional Arabic"/>
          <w:sz w:val="34"/>
          <w:szCs w:val="34"/>
          <w:rtl/>
        </w:rPr>
        <w:t>.</w:t>
      </w:r>
    </w:p>
    <w:p w:rsidR="007F3B5D" w:rsidRPr="00851779" w:rsidRDefault="007F3B5D" w:rsidP="007F3B5D">
      <w:pPr>
        <w:spacing w:beforeAutospacing="1" w:afterAutospacing="1"/>
        <w:contextualSpacing/>
        <w:jc w:val="both"/>
        <w:rPr>
          <w:rFonts w:ascii="Traditional Arabic" w:hAnsi="Traditional Arabic" w:cs="Traditional Arabic"/>
          <w:b/>
          <w:bCs/>
          <w:sz w:val="34"/>
          <w:szCs w:val="34"/>
          <w:rtl/>
        </w:rPr>
      </w:pPr>
      <w:r w:rsidRPr="00851779">
        <w:rPr>
          <w:rFonts w:ascii="Traditional Arabic" w:eastAsia="Times New Roman" w:hAnsi="Traditional Arabic" w:cs="Traditional Arabic"/>
          <w:b/>
          <w:bCs/>
          <w:sz w:val="34"/>
          <w:szCs w:val="34"/>
          <w:rtl/>
        </w:rPr>
        <w:t>(3)</w:t>
      </w:r>
      <w:r w:rsidRPr="00851779">
        <w:rPr>
          <w:rFonts w:ascii="Traditional Arabic" w:eastAsia="Times New Roman" w:hAnsi="Traditional Arabic" w:cs="Traditional Arabic"/>
          <w:b/>
          <w:bCs/>
          <w:sz w:val="34"/>
          <w:szCs w:val="34"/>
          <w:u w:val="single"/>
          <w:rtl/>
        </w:rPr>
        <w:t xml:space="preserve"> المدرسة التوليدية</w:t>
      </w:r>
      <w:r w:rsidRPr="00851779">
        <w:rPr>
          <w:rFonts w:ascii="Traditional Arabic" w:hAnsi="Traditional Arabic" w:cs="Traditional Arabic"/>
          <w:sz w:val="34"/>
          <w:szCs w:val="34"/>
          <w:u w:val="single"/>
          <w:rtl/>
        </w:rPr>
        <w:t xml:space="preserve"> </w:t>
      </w:r>
      <w:r w:rsidRPr="00851779">
        <w:rPr>
          <w:rFonts w:ascii="Traditional Arabic" w:eastAsia="Times New Roman" w:hAnsi="Traditional Arabic" w:cs="Traditional Arabic"/>
          <w:b/>
          <w:bCs/>
          <w:sz w:val="34"/>
          <w:szCs w:val="34"/>
          <w:u w:val="single"/>
          <w:rtl/>
        </w:rPr>
        <w:t>التحويلية</w:t>
      </w:r>
      <w:r w:rsidRPr="00851779">
        <w:rPr>
          <w:rFonts w:ascii="Traditional Arabic" w:hAnsi="Traditional Arabic" w:cs="Traditional Arabic"/>
          <w:sz w:val="34"/>
          <w:szCs w:val="34"/>
          <w:u w:val="single"/>
          <w:vertAlign w:val="superscript"/>
          <w:rtl/>
        </w:rPr>
        <w:t xml:space="preserve"> </w:t>
      </w:r>
      <w:r w:rsidRPr="00851779">
        <w:rPr>
          <w:rFonts w:ascii="Traditional Arabic" w:hAnsi="Traditional Arabic" w:cs="Traditional Arabic"/>
          <w:sz w:val="34"/>
          <w:szCs w:val="34"/>
          <w:u w:val="single"/>
          <w:rtl/>
        </w:rPr>
        <w:t>(</w:t>
      </w:r>
      <w:r w:rsidRPr="00851779">
        <w:rPr>
          <w:rFonts w:ascii="Traditional Arabic" w:hAnsi="Traditional Arabic" w:cs="Traditional Arabic"/>
          <w:sz w:val="34"/>
          <w:szCs w:val="34"/>
          <w:u w:val="single"/>
        </w:rPr>
        <w:t>Transformational-Generative</w:t>
      </w:r>
      <w:r w:rsidRPr="00851779">
        <w:rPr>
          <w:rFonts w:ascii="Traditional Arabic" w:hAnsi="Traditional Arabic" w:cs="Traditional Arabic"/>
          <w:sz w:val="34"/>
          <w:szCs w:val="34"/>
          <w:u w:val="single"/>
          <w:rtl/>
        </w:rPr>
        <w:t>)</w:t>
      </w:r>
      <w:r w:rsidR="003573FC" w:rsidRPr="00851779">
        <w:rPr>
          <w:rFonts w:ascii="Traditional Arabic" w:hAnsi="Traditional Arabic" w:cs="Traditional Arabic"/>
          <w:b/>
          <w:bCs/>
          <w:sz w:val="34"/>
          <w:szCs w:val="34"/>
          <w:u w:val="single"/>
          <w:rtl/>
        </w:rPr>
        <w:t xml:space="preserve">: </w:t>
      </w:r>
      <w:r w:rsidRPr="00851779">
        <w:rPr>
          <w:rFonts w:ascii="Traditional Arabic" w:eastAsia="Times New Roman" w:hAnsi="Traditional Arabic" w:cs="Traditional Arabic"/>
          <w:sz w:val="34"/>
          <w:szCs w:val="34"/>
          <w:rtl/>
        </w:rPr>
        <w:t xml:space="preserve">لقد نشر </w:t>
      </w:r>
      <w:r w:rsidRPr="00851779">
        <w:rPr>
          <w:rFonts w:ascii="Traditional Arabic" w:eastAsia="Times New Roman" w:hAnsi="Traditional Arabic" w:cs="Traditional Arabic"/>
          <w:b/>
          <w:bCs/>
          <w:sz w:val="34"/>
          <w:szCs w:val="34"/>
          <w:rtl/>
        </w:rPr>
        <w:t>تشومسكي</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5"/>
      </w:r>
      <w:r w:rsidRPr="00851779">
        <w:rPr>
          <w:rFonts w:ascii="Traditional Arabic" w:hAnsi="Traditional Arabic" w:cs="Traditional Arabic"/>
          <w:sz w:val="34"/>
          <w:szCs w:val="34"/>
          <w:vertAlign w:val="superscript"/>
          <w:rtl/>
        </w:rPr>
        <w:t>)</w:t>
      </w:r>
      <w:r w:rsidRPr="00851779">
        <w:rPr>
          <w:rFonts w:ascii="Traditional Arabic" w:eastAsia="Times New Roman" w:hAnsi="Traditional Arabic" w:cs="Traditional Arabic"/>
          <w:sz w:val="34"/>
          <w:szCs w:val="34"/>
          <w:rtl/>
        </w:rPr>
        <w:t xml:space="preserve"> كتابه الأول عام 1957م، وكان كتابًا ضئيل الحجم مُقتضبًا، وكانت أفكاره </w:t>
      </w:r>
      <w:r w:rsidRPr="00851779">
        <w:rPr>
          <w:rFonts w:ascii="Traditional Arabic" w:eastAsia="Times New Roman" w:hAnsi="Traditional Arabic" w:cs="Traditional Arabic"/>
          <w:sz w:val="34"/>
          <w:szCs w:val="34"/>
          <w:rtl/>
        </w:rPr>
        <w:lastRenderedPageBreak/>
        <w:t>غير مُقيَّدة بالتَّناول العلمي والفني لقضايا هذا العلم إلى حدٍّ ما، ومع ذلك فقد كان الكتاب ثورةً في الدِّراسة العلمية للغة</w:t>
      </w:r>
      <w:r w:rsidR="00A4618A" w:rsidRPr="00851779">
        <w:rPr>
          <w:rFonts w:ascii="Traditional Arabic" w:eastAsia="Times New Roman" w:hAnsi="Traditional Arabic" w:cs="Traditional Arabic"/>
          <w:sz w:val="34"/>
          <w:szCs w:val="34"/>
          <w:rtl/>
        </w:rPr>
        <w:t>؛</w:t>
      </w:r>
      <w:r w:rsidRPr="00851779">
        <w:rPr>
          <w:rFonts w:ascii="Traditional Arabic" w:eastAsia="Times New Roman" w:hAnsi="Traditional Arabic" w:cs="Traditional Arabic"/>
          <w:sz w:val="34"/>
          <w:szCs w:val="34"/>
          <w:rtl/>
        </w:rPr>
        <w:t xml:space="preserve"> ظلَّ تشومسكي بعدها يتحدَّث بسطوة مُنقطعة النَّظير في كافة نواحي النَّظريَّة النَّحويَّة لسنوات طويلة</w:t>
      </w:r>
      <w:r w:rsidRPr="00851779">
        <w:rPr>
          <w:rFonts w:ascii="Traditional Arabic" w:hAnsi="Traditional Arabic" w:cs="Traditional Arabic"/>
          <w:sz w:val="34"/>
          <w:szCs w:val="34"/>
          <w:vertAlign w:val="superscript"/>
          <w:rtl/>
        </w:rPr>
        <w:t xml:space="preserve"> (</w:t>
      </w:r>
      <w:r w:rsidRPr="00851779">
        <w:rPr>
          <w:rFonts w:ascii="Traditional Arabic" w:hAnsi="Traditional Arabic" w:cs="Traditional Arabic"/>
          <w:sz w:val="34"/>
          <w:szCs w:val="34"/>
          <w:vertAlign w:val="superscript"/>
          <w:rtl/>
        </w:rPr>
        <w:footnoteReference w:id="16"/>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lang w:bidi="ar-EG"/>
        </w:rPr>
        <w:t>.</w:t>
      </w:r>
      <w:r w:rsidRPr="00851779">
        <w:rPr>
          <w:rFonts w:ascii="Traditional Arabic" w:eastAsia="Times New Roman" w:hAnsi="Traditional Arabic" w:cs="Traditional Arabic"/>
          <w:sz w:val="34"/>
          <w:szCs w:val="34"/>
          <w:rtl/>
          <w:lang w:bidi="ar-EG"/>
        </w:rPr>
        <w:t xml:space="preserve"> </w:t>
      </w:r>
      <w:r w:rsidRPr="00851779">
        <w:rPr>
          <w:rFonts w:ascii="Traditional Arabic" w:hAnsi="Traditional Arabic" w:cs="Traditional Arabic"/>
          <w:sz w:val="34"/>
          <w:szCs w:val="34"/>
          <w:rtl/>
        </w:rPr>
        <w:t>ويرى بعض الباحثين أنَّه "لا يعترف تشومسكي نفسه بفضل سوسير في مجال اللغويات"</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7"/>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ويتحدث تشومسكي عمَّا يُسمِّيه «النَّحو العالمي»</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وهو تعبير عن الثَّوابت اللغوية العالمية، ولذا يُنكر تشومسكي وجود لغات بدائية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تماماً كما يُنكر كلود ليفي شتراوس وجود نظم معرفية بدائية أو ما يُسمَّى «قبل المنطقي»</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8"/>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w:t>
      </w:r>
    </w:p>
    <w:p w:rsidR="003573FC" w:rsidRPr="00851779" w:rsidRDefault="003573FC" w:rsidP="007F3B5D">
      <w:pPr>
        <w:spacing w:beforeAutospacing="1" w:afterAutospacing="1"/>
        <w:contextualSpacing/>
        <w:jc w:val="both"/>
        <w:rPr>
          <w:rFonts w:ascii="Traditional Arabic" w:hAnsi="Traditional Arabic" w:cs="Traditional Arabic"/>
          <w:b/>
          <w:bCs/>
          <w:sz w:val="34"/>
          <w:szCs w:val="34"/>
          <w:rtl/>
        </w:rPr>
      </w:pPr>
    </w:p>
    <w:p w:rsidR="007F3B5D" w:rsidRPr="00851779" w:rsidRDefault="007F3B5D" w:rsidP="007F3B5D">
      <w:pPr>
        <w:spacing w:beforeAutospacing="1" w:afterAutospacing="1"/>
        <w:contextualSpacing/>
        <w:jc w:val="both"/>
        <w:rPr>
          <w:rFonts w:ascii="Traditional Arabic" w:eastAsia="Times New Roman" w:hAnsi="Traditional Arabic" w:cs="Traditional Arabic"/>
          <w:sz w:val="34"/>
          <w:szCs w:val="34"/>
          <w:rtl/>
        </w:rPr>
      </w:pPr>
      <w:r w:rsidRPr="00851779">
        <w:rPr>
          <w:rFonts w:ascii="Traditional Arabic" w:eastAsia="Times New Roman" w:hAnsi="Traditional Arabic" w:cs="Traditional Arabic"/>
          <w:sz w:val="34"/>
          <w:szCs w:val="34"/>
          <w:rtl/>
        </w:rPr>
        <w:tab/>
      </w:r>
      <w:r w:rsidRPr="00851779">
        <w:rPr>
          <w:rFonts w:ascii="Traditional Arabic" w:eastAsia="Times New Roman" w:hAnsi="Traditional Arabic" w:cs="Traditional Arabic"/>
          <w:b/>
          <w:bCs/>
          <w:sz w:val="34"/>
          <w:szCs w:val="34"/>
          <w:rtl/>
        </w:rPr>
        <w:t>والنَّحو التَّوليدي</w:t>
      </w:r>
      <w:r w:rsidRPr="00851779">
        <w:rPr>
          <w:rFonts w:ascii="Traditional Arabic" w:eastAsia="Times New Roman" w:hAnsi="Traditional Arabic" w:cs="Traditional Arabic"/>
          <w:sz w:val="34"/>
          <w:szCs w:val="34"/>
          <w:rtl/>
        </w:rPr>
        <w:t xml:space="preserve"> هو نظرية لسانية وضعها تشومسكي، ومعه علماء اللِّسانيات فـي المعهد التكنولوجي بماساشوسيت (الولايات المتحدة) فيما بين 1960م و1965م بانتقاد النَّموذج التَّوزيعـي والنَّموذج البنيوي</w:t>
      </w:r>
      <w:r w:rsidR="00A4618A" w:rsidRPr="00851779">
        <w:rPr>
          <w:rFonts w:ascii="Traditional Arabic" w:eastAsia="Times New Roman" w:hAnsi="Traditional Arabic" w:cs="Traditional Arabic"/>
          <w:sz w:val="34"/>
          <w:szCs w:val="34"/>
          <w:rtl/>
        </w:rPr>
        <w:t>؛</w:t>
      </w:r>
      <w:r w:rsidRPr="00851779">
        <w:rPr>
          <w:rFonts w:ascii="Traditional Arabic" w:eastAsia="Times New Roman" w:hAnsi="Traditional Arabic" w:cs="Traditional Arabic"/>
          <w:sz w:val="34"/>
          <w:szCs w:val="34"/>
          <w:rtl/>
        </w:rPr>
        <w:t xml:space="preserve"> فـي مقوماتهما الوضعية المُباشرة</w:t>
      </w:r>
      <w:r w:rsidR="00A4618A" w:rsidRPr="00851779">
        <w:rPr>
          <w:rFonts w:ascii="Traditional Arabic" w:eastAsia="Times New Roman" w:hAnsi="Traditional Arabic" w:cs="Traditional Arabic"/>
          <w:sz w:val="34"/>
          <w:szCs w:val="34"/>
          <w:rtl/>
        </w:rPr>
        <w:t>،</w:t>
      </w:r>
      <w:r w:rsidRPr="00851779">
        <w:rPr>
          <w:rFonts w:ascii="Traditional Arabic" w:eastAsia="Times New Roman" w:hAnsi="Traditional Arabic" w:cs="Traditional Arabic"/>
          <w:sz w:val="34"/>
          <w:szCs w:val="34"/>
          <w:rtl/>
        </w:rPr>
        <w:t xml:space="preserve"> باعتبار أنَّ هذا التَّصـور لا يصف إلاّ الجمل المُنجزة بالفعل</w:t>
      </w:r>
      <w:r w:rsidR="00A4618A" w:rsidRPr="00851779">
        <w:rPr>
          <w:rFonts w:ascii="Traditional Arabic" w:eastAsia="Times New Roman" w:hAnsi="Traditional Arabic" w:cs="Traditional Arabic"/>
          <w:sz w:val="34"/>
          <w:szCs w:val="34"/>
          <w:rtl/>
        </w:rPr>
        <w:t>،</w:t>
      </w:r>
      <w:r w:rsidRPr="00851779">
        <w:rPr>
          <w:rFonts w:ascii="Traditional Arabic" w:eastAsia="Times New Roman" w:hAnsi="Traditional Arabic" w:cs="Traditional Arabic"/>
          <w:sz w:val="34"/>
          <w:szCs w:val="34"/>
          <w:rtl/>
        </w:rPr>
        <w:t xml:space="preserve"> ولا يمكنه أن يفسر عددًا كبيرًا من المُعطيات اللِّسانيَّة؛ مثل</w:t>
      </w:r>
      <w:r w:rsidR="003573FC" w:rsidRPr="00851779">
        <w:rPr>
          <w:rFonts w:ascii="Traditional Arabic" w:eastAsia="Times New Roman" w:hAnsi="Traditional Arabic" w:cs="Traditional Arabic"/>
          <w:sz w:val="34"/>
          <w:szCs w:val="34"/>
          <w:rtl/>
        </w:rPr>
        <w:t xml:space="preserve">: </w:t>
      </w:r>
      <w:r w:rsidRPr="00851779">
        <w:rPr>
          <w:rFonts w:ascii="Traditional Arabic" w:eastAsia="Times New Roman" w:hAnsi="Traditional Arabic" w:cs="Traditional Arabic"/>
          <w:sz w:val="34"/>
          <w:szCs w:val="34"/>
          <w:rtl/>
        </w:rPr>
        <w:t>الالتباس، والأجزاء غير المُتَّصلة ببعضها البعض؛ فوضع هذه النَّظرية لتكون قادرةً على تفسير ظاهرة الإبداع لدى المُتكلِّمِ</w:t>
      </w:r>
      <w:r w:rsidR="00A4618A" w:rsidRPr="00851779">
        <w:rPr>
          <w:rFonts w:ascii="Traditional Arabic" w:eastAsia="Times New Roman" w:hAnsi="Traditional Arabic" w:cs="Traditional Arabic"/>
          <w:sz w:val="34"/>
          <w:szCs w:val="34"/>
          <w:rtl/>
        </w:rPr>
        <w:t>،</w:t>
      </w:r>
      <w:r w:rsidRPr="00851779">
        <w:rPr>
          <w:rFonts w:ascii="Traditional Arabic" w:eastAsia="Times New Roman" w:hAnsi="Traditional Arabic" w:cs="Traditional Arabic"/>
          <w:sz w:val="34"/>
          <w:szCs w:val="34"/>
          <w:rtl/>
        </w:rPr>
        <w:t xml:space="preserve"> وقدرته على إنشاء جمل لم يسبق أن وُجدت أو فُهمت على ذلك الوجه الجديد</w:t>
      </w:r>
      <w:r w:rsidR="00A4618A" w:rsidRPr="00851779">
        <w:rPr>
          <w:rFonts w:ascii="Traditional Arabic" w:eastAsia="Times New Roman" w:hAnsi="Traditional Arabic" w:cs="Traditional Arabic"/>
          <w:sz w:val="34"/>
          <w:szCs w:val="34"/>
          <w:rtl/>
        </w:rPr>
        <w:t>.</w:t>
      </w:r>
      <w:r w:rsidRPr="00851779">
        <w:rPr>
          <w:rFonts w:ascii="Traditional Arabic" w:hAnsi="Traditional Arabic" w:cs="Traditional Arabic"/>
          <w:sz w:val="34"/>
          <w:szCs w:val="34"/>
          <w:vertAlign w:val="superscript"/>
          <w:rtl/>
        </w:rPr>
        <w:t xml:space="preserve"> (</w:t>
      </w:r>
      <w:r w:rsidRPr="00851779">
        <w:rPr>
          <w:rFonts w:ascii="Traditional Arabic" w:hAnsi="Traditional Arabic" w:cs="Traditional Arabic"/>
          <w:sz w:val="34"/>
          <w:szCs w:val="34"/>
          <w:vertAlign w:val="superscript"/>
          <w:rtl/>
        </w:rPr>
        <w:footnoteReference w:id="19"/>
      </w:r>
      <w:r w:rsidRPr="00851779">
        <w:rPr>
          <w:rFonts w:ascii="Traditional Arabic" w:hAnsi="Traditional Arabic" w:cs="Traditional Arabic"/>
          <w:sz w:val="34"/>
          <w:szCs w:val="34"/>
          <w:vertAlign w:val="superscript"/>
          <w:rtl/>
        </w:rPr>
        <w:t>)</w:t>
      </w:r>
      <w:r w:rsidRPr="00851779">
        <w:rPr>
          <w:rFonts w:ascii="Traditional Arabic" w:eastAsia="Times New Roman" w:hAnsi="Traditional Arabic" w:cs="Traditional Arabic"/>
          <w:sz w:val="34"/>
          <w:szCs w:val="34"/>
          <w:rtl/>
        </w:rPr>
        <w:t xml:space="preserve"> والنحو يتمثَّل في مجموع المحصول اللِّساني الذي تراكم في ذهن المُتكلم باللغة يعني الكفاءة (</w:t>
      </w:r>
      <w:r w:rsidRPr="00851779">
        <w:rPr>
          <w:rFonts w:ascii="Traditional Arabic" w:eastAsia="Times New Roman" w:hAnsi="Traditional Arabic" w:cs="Traditional Arabic"/>
          <w:sz w:val="34"/>
          <w:szCs w:val="34"/>
        </w:rPr>
        <w:t>competence</w:t>
      </w:r>
      <w:r w:rsidRPr="00851779">
        <w:rPr>
          <w:rFonts w:ascii="Traditional Arabic" w:eastAsia="Times New Roman" w:hAnsi="Traditional Arabic" w:cs="Traditional Arabic"/>
          <w:sz w:val="34"/>
          <w:szCs w:val="34"/>
          <w:rtl/>
        </w:rPr>
        <w:t>) اللِّسانية</w:t>
      </w:r>
      <w:r w:rsidR="00A4618A" w:rsidRPr="00851779">
        <w:rPr>
          <w:rFonts w:ascii="Traditional Arabic" w:eastAsia="Times New Roman" w:hAnsi="Traditional Arabic" w:cs="Traditional Arabic"/>
          <w:sz w:val="34"/>
          <w:szCs w:val="34"/>
          <w:rtl/>
        </w:rPr>
        <w:t>،</w:t>
      </w:r>
      <w:r w:rsidRPr="00851779">
        <w:rPr>
          <w:rFonts w:ascii="Traditional Arabic" w:eastAsia="Times New Roman" w:hAnsi="Traditional Arabic" w:cs="Traditional Arabic"/>
          <w:sz w:val="34"/>
          <w:szCs w:val="34"/>
          <w:rtl/>
        </w:rPr>
        <w:t xml:space="preserve"> والاستعمال الخاص الذي ينجزه المتكلم في حال من الأحوال الخاصة عند التخاطب والذي يرجع إلى القدرة (</w:t>
      </w:r>
      <w:r w:rsidRPr="00851779">
        <w:rPr>
          <w:rFonts w:ascii="Traditional Arabic" w:eastAsia="Times New Roman" w:hAnsi="Traditional Arabic" w:cs="Traditional Arabic"/>
          <w:sz w:val="34"/>
          <w:szCs w:val="34"/>
        </w:rPr>
        <w:t>performance</w:t>
      </w:r>
      <w:r w:rsidRPr="00851779">
        <w:rPr>
          <w:rFonts w:ascii="Traditional Arabic" w:eastAsia="Times New Roman" w:hAnsi="Traditional Arabic" w:cs="Traditional Arabic"/>
          <w:sz w:val="34"/>
          <w:szCs w:val="34"/>
          <w:rtl/>
        </w:rPr>
        <w:t xml:space="preserve">) الكلامية. </w:t>
      </w:r>
      <w:r w:rsidRPr="00851779">
        <w:rPr>
          <w:rFonts w:ascii="Traditional Arabic" w:eastAsia="Times New Roman" w:hAnsi="Traditional Arabic" w:cs="Traditional Arabic"/>
          <w:b/>
          <w:bCs/>
          <w:sz w:val="34"/>
          <w:szCs w:val="34"/>
          <w:rtl/>
        </w:rPr>
        <w:t>والنحو يتألف من ثلاثة أجزاء أو مقومات</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20"/>
      </w:r>
      <w:r w:rsidRPr="00851779">
        <w:rPr>
          <w:rFonts w:ascii="Traditional Arabic" w:hAnsi="Traditional Arabic" w:cs="Traditional Arabic"/>
          <w:sz w:val="34"/>
          <w:szCs w:val="34"/>
          <w:vertAlign w:val="superscript"/>
          <w:rtl/>
        </w:rPr>
        <w:t>)</w:t>
      </w:r>
      <w:r w:rsidR="003573FC" w:rsidRPr="00851779">
        <w:rPr>
          <w:rFonts w:ascii="Traditional Arabic" w:eastAsia="Times New Roman" w:hAnsi="Traditional Arabic" w:cs="Traditional Arabic"/>
          <w:sz w:val="34"/>
          <w:szCs w:val="34"/>
          <w:rtl/>
        </w:rPr>
        <w:t xml:space="preserve">: </w:t>
      </w:r>
    </w:p>
    <w:p w:rsidR="007F3B5D" w:rsidRPr="00851779" w:rsidRDefault="007F3B5D" w:rsidP="007F3B5D">
      <w:pPr>
        <w:spacing w:beforeAutospacing="1" w:afterAutospacing="1"/>
        <w:contextualSpacing/>
        <w:jc w:val="both"/>
        <w:rPr>
          <w:rFonts w:ascii="Traditional Arabic" w:eastAsia="Times New Roman" w:hAnsi="Traditional Arabic" w:cs="Traditional Arabic"/>
          <w:sz w:val="34"/>
          <w:szCs w:val="34"/>
          <w:rtl/>
        </w:rPr>
      </w:pPr>
      <w:r w:rsidRPr="00851779">
        <w:rPr>
          <w:rFonts w:ascii="Traditional Arabic" w:eastAsia="Times New Roman" w:hAnsi="Traditional Arabic" w:cs="Traditional Arabic"/>
          <w:sz w:val="34"/>
          <w:szCs w:val="34"/>
          <w:rtl/>
        </w:rPr>
        <w:t xml:space="preserve">ـ </w:t>
      </w:r>
      <w:r w:rsidRPr="00851779">
        <w:rPr>
          <w:rFonts w:ascii="Traditional Arabic" w:eastAsia="Times New Roman" w:hAnsi="Traditional Arabic" w:cs="Traditional Arabic"/>
          <w:b/>
          <w:bCs/>
          <w:sz w:val="34"/>
          <w:szCs w:val="34"/>
          <w:u w:val="single"/>
          <w:rtl/>
        </w:rPr>
        <w:t>مقوم تركيبي</w:t>
      </w:r>
      <w:r w:rsidR="003573FC" w:rsidRPr="00851779">
        <w:rPr>
          <w:rFonts w:ascii="Traditional Arabic" w:eastAsia="Times New Roman" w:hAnsi="Traditional Arabic" w:cs="Traditional Arabic"/>
          <w:sz w:val="34"/>
          <w:szCs w:val="34"/>
          <w:rtl/>
        </w:rPr>
        <w:t xml:space="preserve">: </w:t>
      </w:r>
      <w:r w:rsidRPr="00851779">
        <w:rPr>
          <w:rFonts w:ascii="Traditional Arabic" w:eastAsia="Times New Roman" w:hAnsi="Traditional Arabic" w:cs="Traditional Arabic"/>
          <w:sz w:val="34"/>
          <w:szCs w:val="34"/>
          <w:rtl/>
        </w:rPr>
        <w:t>ويعني نظام القواعد التي تحدد الجملة المسموح بها في تلك اللغة.</w:t>
      </w:r>
    </w:p>
    <w:p w:rsidR="007F3B5D" w:rsidRPr="00851779" w:rsidRDefault="007F3B5D" w:rsidP="007F3B5D">
      <w:pPr>
        <w:spacing w:beforeAutospacing="1" w:afterAutospacing="1"/>
        <w:contextualSpacing/>
        <w:jc w:val="both"/>
        <w:rPr>
          <w:rFonts w:ascii="Traditional Arabic" w:eastAsia="Times New Roman" w:hAnsi="Traditional Arabic" w:cs="Traditional Arabic"/>
          <w:sz w:val="34"/>
          <w:szCs w:val="34"/>
          <w:rtl/>
        </w:rPr>
      </w:pPr>
      <w:r w:rsidRPr="00851779">
        <w:rPr>
          <w:rFonts w:ascii="Traditional Arabic" w:eastAsia="Times New Roman" w:hAnsi="Traditional Arabic" w:cs="Traditional Arabic"/>
          <w:sz w:val="34"/>
          <w:szCs w:val="34"/>
          <w:rtl/>
        </w:rPr>
        <w:t xml:space="preserve">ـ </w:t>
      </w:r>
      <w:r w:rsidRPr="00851779">
        <w:rPr>
          <w:rFonts w:ascii="Traditional Arabic" w:eastAsia="Times New Roman" w:hAnsi="Traditional Arabic" w:cs="Traditional Arabic"/>
          <w:b/>
          <w:bCs/>
          <w:sz w:val="34"/>
          <w:szCs w:val="34"/>
          <w:u w:val="single"/>
          <w:rtl/>
        </w:rPr>
        <w:t>مقوم دلالي</w:t>
      </w:r>
      <w:r w:rsidR="003573FC" w:rsidRPr="00851779">
        <w:rPr>
          <w:rFonts w:ascii="Traditional Arabic" w:eastAsia="Times New Roman" w:hAnsi="Traditional Arabic" w:cs="Traditional Arabic"/>
          <w:sz w:val="34"/>
          <w:szCs w:val="34"/>
          <w:rtl/>
        </w:rPr>
        <w:t xml:space="preserve">: </w:t>
      </w:r>
      <w:r w:rsidRPr="00851779">
        <w:rPr>
          <w:rFonts w:ascii="Traditional Arabic" w:eastAsia="Times New Roman" w:hAnsi="Traditional Arabic" w:cs="Traditional Arabic"/>
          <w:sz w:val="34"/>
          <w:szCs w:val="34"/>
          <w:rtl/>
        </w:rPr>
        <w:t>ويتألف من نظام القواعد التي بها يتم تفسير الجملة المُولَّدة من التَّراكيب النحويَّة.</w:t>
      </w:r>
    </w:p>
    <w:p w:rsidR="008719D2" w:rsidRPr="00851779" w:rsidRDefault="007F3B5D" w:rsidP="007F3B5D">
      <w:pPr>
        <w:spacing w:beforeAutospacing="1" w:afterAutospacing="1"/>
        <w:contextualSpacing/>
        <w:jc w:val="both"/>
        <w:rPr>
          <w:rFonts w:ascii="Traditional Arabic" w:eastAsia="Times New Roman" w:hAnsi="Traditional Arabic" w:cs="Traditional Arabic"/>
          <w:sz w:val="34"/>
          <w:szCs w:val="34"/>
          <w:rtl/>
        </w:rPr>
      </w:pPr>
      <w:r w:rsidRPr="00851779">
        <w:rPr>
          <w:rFonts w:ascii="Traditional Arabic" w:eastAsia="Times New Roman" w:hAnsi="Traditional Arabic" w:cs="Traditional Arabic"/>
          <w:sz w:val="34"/>
          <w:szCs w:val="34"/>
          <w:rtl/>
        </w:rPr>
        <w:lastRenderedPageBreak/>
        <w:t xml:space="preserve">ـ </w:t>
      </w:r>
      <w:r w:rsidRPr="00851779">
        <w:rPr>
          <w:rFonts w:ascii="Traditional Arabic" w:eastAsia="Times New Roman" w:hAnsi="Traditional Arabic" w:cs="Traditional Arabic"/>
          <w:b/>
          <w:bCs/>
          <w:sz w:val="34"/>
          <w:szCs w:val="34"/>
          <w:u w:val="single"/>
          <w:rtl/>
        </w:rPr>
        <w:t>مقوم صوتي وحرفي</w:t>
      </w:r>
      <w:r w:rsidR="003573FC" w:rsidRPr="00851779">
        <w:rPr>
          <w:rFonts w:ascii="Traditional Arabic" w:eastAsia="Times New Roman" w:hAnsi="Traditional Arabic" w:cs="Traditional Arabic"/>
          <w:sz w:val="34"/>
          <w:szCs w:val="34"/>
          <w:rtl/>
        </w:rPr>
        <w:t xml:space="preserve">: </w:t>
      </w:r>
      <w:r w:rsidRPr="00851779">
        <w:rPr>
          <w:rFonts w:ascii="Traditional Arabic" w:eastAsia="Times New Roman" w:hAnsi="Traditional Arabic" w:cs="Traditional Arabic"/>
          <w:sz w:val="34"/>
          <w:szCs w:val="34"/>
          <w:rtl/>
        </w:rPr>
        <w:t xml:space="preserve">يعني نظام القواعد التي تنشئ كلامًا مُقطَّعًا من الأصوات في جمل </w:t>
      </w:r>
    </w:p>
    <w:p w:rsidR="007F3B5D" w:rsidRPr="00851779" w:rsidRDefault="007F3B5D" w:rsidP="007F3B5D">
      <w:pPr>
        <w:spacing w:beforeAutospacing="1" w:afterAutospacing="1"/>
        <w:contextualSpacing/>
        <w:jc w:val="both"/>
        <w:rPr>
          <w:rFonts w:ascii="Traditional Arabic" w:eastAsia="Times New Roman" w:hAnsi="Traditional Arabic" w:cs="Traditional Arabic"/>
          <w:sz w:val="34"/>
          <w:szCs w:val="34"/>
          <w:rtl/>
        </w:rPr>
      </w:pPr>
      <w:r w:rsidRPr="00851779">
        <w:rPr>
          <w:rFonts w:ascii="Traditional Arabic" w:eastAsia="Times New Roman" w:hAnsi="Traditional Arabic" w:cs="Traditional Arabic"/>
          <w:sz w:val="34"/>
          <w:szCs w:val="34"/>
          <w:rtl/>
        </w:rPr>
        <w:t>مُولَّدة من التركيب النحوي.</w:t>
      </w:r>
    </w:p>
    <w:p w:rsidR="007F3B5D" w:rsidRPr="00851779" w:rsidRDefault="007F3B5D" w:rsidP="007F3B5D">
      <w:pPr>
        <w:spacing w:beforeAutospacing="1" w:afterAutospacing="1"/>
        <w:contextualSpacing/>
        <w:jc w:val="both"/>
        <w:rPr>
          <w:rFonts w:ascii="Traditional Arabic" w:eastAsia="Times New Roman" w:hAnsi="Traditional Arabic" w:cs="Traditional Arabic"/>
          <w:sz w:val="34"/>
          <w:szCs w:val="34"/>
          <w:rtl/>
        </w:rPr>
      </w:pPr>
      <w:r w:rsidRPr="00851779">
        <w:rPr>
          <w:rFonts w:ascii="Traditional Arabic" w:eastAsia="Times New Roman" w:hAnsi="Traditional Arabic" w:cs="Traditional Arabic"/>
          <w:sz w:val="34"/>
          <w:szCs w:val="34"/>
          <w:rtl/>
        </w:rPr>
        <w:t xml:space="preserve">ـ </w:t>
      </w:r>
      <w:r w:rsidRPr="00851779">
        <w:rPr>
          <w:rFonts w:ascii="Traditional Arabic" w:eastAsia="Times New Roman" w:hAnsi="Traditional Arabic" w:cs="Traditional Arabic"/>
          <w:b/>
          <w:bCs/>
          <w:sz w:val="34"/>
          <w:szCs w:val="34"/>
          <w:u w:val="single"/>
          <w:rtl/>
        </w:rPr>
        <w:t>والشبكة النحوية (</w:t>
      </w:r>
      <w:r w:rsidRPr="00851779">
        <w:rPr>
          <w:rFonts w:ascii="Traditional Arabic" w:eastAsia="Times New Roman" w:hAnsi="Traditional Arabic" w:cs="Traditional Arabic"/>
          <w:b/>
          <w:bCs/>
          <w:sz w:val="34"/>
          <w:szCs w:val="34"/>
          <w:u w:val="single"/>
        </w:rPr>
        <w:t>composante</w:t>
      </w:r>
      <w:r w:rsidRPr="00851779">
        <w:rPr>
          <w:rFonts w:ascii="Traditional Arabic" w:eastAsia="Times New Roman" w:hAnsi="Traditional Arabic" w:cs="Traditional Arabic"/>
          <w:b/>
          <w:bCs/>
          <w:sz w:val="34"/>
          <w:szCs w:val="34"/>
          <w:u w:val="single"/>
          <w:rtl/>
        </w:rPr>
        <w:t>)</w:t>
      </w:r>
      <w:r w:rsidR="003573FC" w:rsidRPr="00851779">
        <w:rPr>
          <w:rFonts w:ascii="Traditional Arabic" w:eastAsia="Times New Roman" w:hAnsi="Traditional Arabic" w:cs="Traditional Arabic"/>
          <w:b/>
          <w:bCs/>
          <w:sz w:val="34"/>
          <w:szCs w:val="34"/>
          <w:u w:val="single"/>
          <w:rtl/>
        </w:rPr>
        <w:t xml:space="preserve">: </w:t>
      </w:r>
      <w:r w:rsidRPr="00851779">
        <w:rPr>
          <w:rFonts w:ascii="Traditional Arabic" w:eastAsia="Times New Roman" w:hAnsi="Traditional Arabic" w:cs="Traditional Arabic"/>
          <w:sz w:val="34"/>
          <w:szCs w:val="34"/>
          <w:rtl/>
        </w:rPr>
        <w:t>يعني البنية النحوية</w:t>
      </w:r>
      <w:r w:rsidR="00A4618A" w:rsidRPr="00851779">
        <w:rPr>
          <w:rFonts w:ascii="Traditional Arabic" w:eastAsia="Times New Roman" w:hAnsi="Traditional Arabic" w:cs="Traditional Arabic"/>
          <w:sz w:val="34"/>
          <w:szCs w:val="34"/>
          <w:rtl/>
        </w:rPr>
        <w:t>،</w:t>
      </w:r>
      <w:r w:rsidRPr="00851779">
        <w:rPr>
          <w:rFonts w:ascii="Traditional Arabic" w:eastAsia="Times New Roman" w:hAnsi="Traditional Arabic" w:cs="Traditional Arabic"/>
          <w:sz w:val="34"/>
          <w:szCs w:val="34"/>
          <w:rtl/>
        </w:rPr>
        <w:t xml:space="preserve"> وهي مكونة من قسمين كبيرين</w:t>
      </w:r>
      <w:r w:rsidR="003573FC" w:rsidRPr="00851779">
        <w:rPr>
          <w:rFonts w:ascii="Traditional Arabic" w:eastAsia="Times New Roman" w:hAnsi="Traditional Arabic" w:cs="Traditional Arabic"/>
          <w:sz w:val="34"/>
          <w:szCs w:val="34"/>
          <w:rtl/>
        </w:rPr>
        <w:t xml:space="preserve">: </w:t>
      </w:r>
      <w:r w:rsidRPr="00851779">
        <w:rPr>
          <w:rFonts w:ascii="Traditional Arabic" w:eastAsia="Times New Roman" w:hAnsi="Traditional Arabic" w:cs="Traditional Arabic"/>
          <w:b/>
          <w:bCs/>
          <w:sz w:val="34"/>
          <w:szCs w:val="34"/>
          <w:u w:val="single"/>
          <w:rtl/>
        </w:rPr>
        <w:t>الأصل</w:t>
      </w:r>
      <w:r w:rsidR="003573FC" w:rsidRPr="00851779">
        <w:rPr>
          <w:rFonts w:ascii="Traditional Arabic" w:eastAsia="Times New Roman" w:hAnsi="Traditional Arabic" w:cs="Traditional Arabic"/>
          <w:sz w:val="34"/>
          <w:szCs w:val="34"/>
          <w:rtl/>
        </w:rPr>
        <w:t xml:space="preserve">: </w:t>
      </w:r>
      <w:r w:rsidRPr="00851779">
        <w:rPr>
          <w:rFonts w:ascii="Traditional Arabic" w:eastAsia="Times New Roman" w:hAnsi="Traditional Arabic" w:cs="Traditional Arabic"/>
          <w:sz w:val="34"/>
          <w:szCs w:val="34"/>
          <w:rtl/>
        </w:rPr>
        <w:t>الذي يُحدِّد البنيات الأصلية</w:t>
      </w:r>
      <w:r w:rsidR="00A4618A" w:rsidRPr="00851779">
        <w:rPr>
          <w:rFonts w:ascii="Traditional Arabic" w:eastAsia="Times New Roman" w:hAnsi="Traditional Arabic" w:cs="Traditional Arabic"/>
          <w:sz w:val="34"/>
          <w:szCs w:val="34"/>
          <w:rtl/>
        </w:rPr>
        <w:t>.</w:t>
      </w:r>
    </w:p>
    <w:p w:rsidR="007F3B5D" w:rsidRPr="00851779" w:rsidRDefault="007F3B5D" w:rsidP="007F3B5D">
      <w:pPr>
        <w:spacing w:beforeAutospacing="1" w:afterAutospacing="1"/>
        <w:contextualSpacing/>
        <w:jc w:val="both"/>
        <w:rPr>
          <w:rFonts w:ascii="Traditional Arabic" w:eastAsia="Times New Roman" w:hAnsi="Traditional Arabic" w:cs="Traditional Arabic"/>
          <w:sz w:val="34"/>
          <w:szCs w:val="34"/>
          <w:rtl/>
        </w:rPr>
      </w:pPr>
      <w:r w:rsidRPr="00851779">
        <w:rPr>
          <w:rFonts w:ascii="Traditional Arabic" w:eastAsia="Times New Roman" w:hAnsi="Traditional Arabic" w:cs="Traditional Arabic"/>
          <w:sz w:val="34"/>
          <w:szCs w:val="34"/>
          <w:rtl/>
        </w:rPr>
        <w:t xml:space="preserve"> و</w:t>
      </w:r>
      <w:r w:rsidRPr="00851779">
        <w:rPr>
          <w:rFonts w:ascii="Traditional Arabic" w:eastAsia="Times New Roman" w:hAnsi="Traditional Arabic" w:cs="Traditional Arabic"/>
          <w:b/>
          <w:bCs/>
          <w:sz w:val="34"/>
          <w:szCs w:val="34"/>
          <w:u w:val="single"/>
          <w:rtl/>
        </w:rPr>
        <w:t>التحويلات</w:t>
      </w:r>
      <w:r w:rsidR="003573FC" w:rsidRPr="00851779">
        <w:rPr>
          <w:rFonts w:ascii="Traditional Arabic" w:eastAsia="Times New Roman" w:hAnsi="Traditional Arabic" w:cs="Traditional Arabic"/>
          <w:sz w:val="34"/>
          <w:szCs w:val="34"/>
          <w:rtl/>
        </w:rPr>
        <w:t xml:space="preserve">: </w:t>
      </w:r>
      <w:r w:rsidRPr="00851779">
        <w:rPr>
          <w:rFonts w:ascii="Traditional Arabic" w:eastAsia="Times New Roman" w:hAnsi="Traditional Arabic" w:cs="Traditional Arabic"/>
          <w:sz w:val="34"/>
          <w:szCs w:val="34"/>
          <w:rtl/>
        </w:rPr>
        <w:t>التي تُمكِّن من الانتقال من البنية العميقة المُتولَّدة عن الأصل إلى البنية الظاهرة التي تتجلى في الصيغة الصوتية</w:t>
      </w:r>
      <w:r w:rsidR="00A4618A" w:rsidRPr="00851779">
        <w:rPr>
          <w:rFonts w:ascii="Traditional Arabic" w:eastAsia="Times New Roman" w:hAnsi="Traditional Arabic" w:cs="Traditional Arabic"/>
          <w:sz w:val="34"/>
          <w:szCs w:val="34"/>
          <w:rtl/>
        </w:rPr>
        <w:t>،</w:t>
      </w:r>
      <w:r w:rsidRPr="00851779">
        <w:rPr>
          <w:rFonts w:ascii="Traditional Arabic" w:eastAsia="Times New Roman" w:hAnsi="Traditional Arabic" w:cs="Traditional Arabic"/>
          <w:sz w:val="34"/>
          <w:szCs w:val="34"/>
          <w:rtl/>
        </w:rPr>
        <w:t xml:space="preserve"> وتصبح بعد ذلك جُملاً مُنجزة بالفعل.</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21"/>
      </w:r>
      <w:r w:rsidRPr="00851779">
        <w:rPr>
          <w:rFonts w:ascii="Traditional Arabic" w:hAnsi="Traditional Arabic" w:cs="Traditional Arabic"/>
          <w:sz w:val="34"/>
          <w:szCs w:val="34"/>
          <w:vertAlign w:val="superscript"/>
          <w:rtl/>
        </w:rPr>
        <w:t>)</w:t>
      </w:r>
    </w:p>
    <w:p w:rsidR="007F3B5D" w:rsidRPr="00851779" w:rsidRDefault="007F3B5D" w:rsidP="007F3B5D">
      <w:pPr>
        <w:spacing w:beforeAutospacing="1" w:afterAutospacing="1"/>
        <w:contextualSpacing/>
        <w:jc w:val="both"/>
        <w:rPr>
          <w:rFonts w:ascii="Traditional Arabic" w:eastAsia="Times New Roman" w:hAnsi="Traditional Arabic" w:cs="Traditional Arabic"/>
          <w:sz w:val="34"/>
          <w:szCs w:val="34"/>
          <w:rtl/>
        </w:rPr>
      </w:pPr>
      <w:r w:rsidRPr="00851779">
        <w:rPr>
          <w:rFonts w:ascii="Traditional Arabic" w:eastAsia="Times New Roman" w:hAnsi="Traditional Arabic" w:cs="Traditional Arabic"/>
          <w:sz w:val="34"/>
          <w:szCs w:val="34"/>
          <w:rtl/>
        </w:rPr>
        <w:t xml:space="preserve"> </w:t>
      </w:r>
      <w:r w:rsidRPr="00851779">
        <w:rPr>
          <w:rFonts w:ascii="Traditional Arabic" w:eastAsia="Times New Roman" w:hAnsi="Traditional Arabic" w:cs="Traditional Arabic"/>
          <w:b/>
          <w:bCs/>
          <w:sz w:val="34"/>
          <w:szCs w:val="34"/>
          <w:u w:val="single"/>
          <w:rtl/>
        </w:rPr>
        <w:t>وعمليات التَّحويل</w:t>
      </w:r>
      <w:r w:rsidR="003573FC" w:rsidRPr="00851779">
        <w:rPr>
          <w:rFonts w:ascii="Traditional Arabic" w:eastAsia="Times New Roman" w:hAnsi="Traditional Arabic" w:cs="Traditional Arabic"/>
          <w:sz w:val="34"/>
          <w:szCs w:val="34"/>
          <w:rtl/>
        </w:rPr>
        <w:t xml:space="preserve">: </w:t>
      </w:r>
      <w:r w:rsidRPr="00851779">
        <w:rPr>
          <w:rFonts w:ascii="Traditional Arabic" w:eastAsia="Times New Roman" w:hAnsi="Traditional Arabic" w:cs="Traditional Arabic"/>
          <w:sz w:val="34"/>
          <w:szCs w:val="34"/>
          <w:rtl/>
        </w:rPr>
        <w:t>تقلب البنيات العميقة إلى بنيات ظاهرة دون أن تمسّ بالتَّحويل</w:t>
      </w:r>
      <w:r w:rsidR="00A4618A" w:rsidRPr="00851779">
        <w:rPr>
          <w:rFonts w:ascii="Traditional Arabic" w:eastAsia="Times New Roman" w:hAnsi="Traditional Arabic" w:cs="Traditional Arabic"/>
          <w:sz w:val="34"/>
          <w:szCs w:val="34"/>
          <w:rtl/>
        </w:rPr>
        <w:t>؛</w:t>
      </w:r>
      <w:r w:rsidRPr="00851779">
        <w:rPr>
          <w:rFonts w:ascii="Traditional Arabic" w:eastAsia="Times New Roman" w:hAnsi="Traditional Arabic" w:cs="Traditional Arabic"/>
          <w:sz w:val="34"/>
          <w:szCs w:val="34"/>
          <w:rtl/>
        </w:rPr>
        <w:t xml:space="preserve"> أي</w:t>
      </w:r>
      <w:r w:rsidR="003573FC" w:rsidRPr="00851779">
        <w:rPr>
          <w:rFonts w:ascii="Traditional Arabic" w:eastAsia="Times New Roman" w:hAnsi="Traditional Arabic" w:cs="Traditional Arabic"/>
          <w:sz w:val="34"/>
          <w:szCs w:val="34"/>
          <w:rtl/>
        </w:rPr>
        <w:t xml:space="preserve">: </w:t>
      </w:r>
      <w:r w:rsidRPr="00851779">
        <w:rPr>
          <w:rFonts w:ascii="Traditional Arabic" w:eastAsia="Times New Roman" w:hAnsi="Traditional Arabic" w:cs="Traditional Arabic"/>
          <w:sz w:val="34"/>
          <w:szCs w:val="34"/>
          <w:rtl/>
        </w:rPr>
        <w:t>بالتأويل الدلالي الذي يجري في مستوى البنيات العميقة. أمَّا التحويلات التي كانت وراء وجود بعض المقومات فإنَّها تتم في مرحلتين</w:t>
      </w:r>
      <w:r w:rsidR="003573FC" w:rsidRPr="00851779">
        <w:rPr>
          <w:rFonts w:ascii="Traditional Arabic" w:eastAsia="Times New Roman" w:hAnsi="Traditional Arabic" w:cs="Traditional Arabic"/>
          <w:sz w:val="34"/>
          <w:szCs w:val="34"/>
          <w:rtl/>
        </w:rPr>
        <w:t xml:space="preserve">: </w:t>
      </w:r>
      <w:r w:rsidRPr="00851779">
        <w:rPr>
          <w:rFonts w:ascii="Traditional Arabic" w:eastAsia="Times New Roman" w:hAnsi="Traditional Arabic" w:cs="Traditional Arabic"/>
          <w:b/>
          <w:bCs/>
          <w:sz w:val="34"/>
          <w:szCs w:val="34"/>
          <w:u w:val="single"/>
          <w:rtl/>
        </w:rPr>
        <w:t>إحداهما</w:t>
      </w:r>
      <w:r w:rsidR="003573FC" w:rsidRPr="00851779">
        <w:rPr>
          <w:rFonts w:ascii="Traditional Arabic" w:eastAsia="Times New Roman" w:hAnsi="Traditional Arabic" w:cs="Traditional Arabic"/>
          <w:sz w:val="34"/>
          <w:szCs w:val="34"/>
          <w:rtl/>
        </w:rPr>
        <w:t xml:space="preserve">: </w:t>
      </w:r>
      <w:r w:rsidRPr="00851779">
        <w:rPr>
          <w:rFonts w:ascii="Traditional Arabic" w:eastAsia="Times New Roman" w:hAnsi="Traditional Arabic" w:cs="Traditional Arabic"/>
          <w:sz w:val="34"/>
          <w:szCs w:val="34"/>
          <w:rtl/>
        </w:rPr>
        <w:t xml:space="preserve">بالتَّحويل البنيوي للسلسلة التركيبية لكي نعرف هل هي منسجمة مع تحويل معين؟ </w:t>
      </w:r>
      <w:r w:rsidRPr="00851779">
        <w:rPr>
          <w:rFonts w:ascii="Traditional Arabic" w:eastAsia="Times New Roman" w:hAnsi="Traditional Arabic" w:cs="Traditional Arabic"/>
          <w:b/>
          <w:bCs/>
          <w:sz w:val="34"/>
          <w:szCs w:val="34"/>
          <w:u w:val="single"/>
          <w:rtl/>
        </w:rPr>
        <w:t>والثاني</w:t>
      </w:r>
      <w:r w:rsidR="003573FC" w:rsidRPr="00851779">
        <w:rPr>
          <w:rFonts w:ascii="Traditional Arabic" w:eastAsia="Times New Roman" w:hAnsi="Traditional Arabic" w:cs="Traditional Arabic"/>
          <w:sz w:val="34"/>
          <w:szCs w:val="34"/>
          <w:rtl/>
        </w:rPr>
        <w:t xml:space="preserve">: </w:t>
      </w:r>
      <w:r w:rsidRPr="00851779">
        <w:rPr>
          <w:rFonts w:ascii="Traditional Arabic" w:eastAsia="Times New Roman" w:hAnsi="Traditional Arabic" w:cs="Traditional Arabic"/>
          <w:sz w:val="34"/>
          <w:szCs w:val="34"/>
          <w:rtl/>
        </w:rPr>
        <w:t>باستبدال بنية هذا التركيب بالزيادة أو بالحذف أو بتغيير الموضوع أو بالإبدال، فنصل حينئذ إلى سلسلةٍ مُتتالية من التَّحويلات تتطابق مع البنية الخارجية</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22"/>
      </w:r>
      <w:r w:rsidRPr="00851779">
        <w:rPr>
          <w:rFonts w:ascii="Traditional Arabic" w:hAnsi="Traditional Arabic" w:cs="Traditional Arabic"/>
          <w:sz w:val="34"/>
          <w:szCs w:val="34"/>
          <w:vertAlign w:val="superscript"/>
          <w:rtl/>
        </w:rPr>
        <w:t>)</w:t>
      </w:r>
      <w:r w:rsidRPr="00851779">
        <w:rPr>
          <w:rFonts w:ascii="Traditional Arabic" w:eastAsia="Times New Roman" w:hAnsi="Traditional Arabic" w:cs="Traditional Arabic"/>
          <w:sz w:val="34"/>
          <w:szCs w:val="34"/>
          <w:rtl/>
        </w:rPr>
        <w:t xml:space="preserve">. </w:t>
      </w:r>
      <w:r w:rsidRPr="00851779">
        <w:rPr>
          <w:rFonts w:ascii="Traditional Arabic" w:eastAsia="Times New Roman" w:hAnsi="Traditional Arabic" w:cs="Traditional Arabic"/>
          <w:b/>
          <w:bCs/>
          <w:sz w:val="34"/>
          <w:szCs w:val="34"/>
          <w:rtl/>
        </w:rPr>
        <w:t>ويقصد بالتحويل في النحو التوليدي</w:t>
      </w:r>
      <w:r w:rsidR="003573FC" w:rsidRPr="00851779">
        <w:rPr>
          <w:rFonts w:ascii="Traditional Arabic" w:eastAsia="Times New Roman" w:hAnsi="Traditional Arabic" w:cs="Traditional Arabic"/>
          <w:sz w:val="34"/>
          <w:szCs w:val="34"/>
          <w:rtl/>
        </w:rPr>
        <w:t xml:space="preserve">: </w:t>
      </w:r>
      <w:r w:rsidRPr="00851779">
        <w:rPr>
          <w:rFonts w:ascii="Traditional Arabic" w:eastAsia="Times New Roman" w:hAnsi="Traditional Arabic" w:cs="Traditional Arabic"/>
          <w:sz w:val="34"/>
          <w:szCs w:val="34"/>
          <w:rtl/>
        </w:rPr>
        <w:t>التَّغيُّرات التي يُدخلها المُتكلِّم على النَّصِّ؛ فينقل البنيات العميقة المُولَّدة من أصل المعنى إلى بنيات ظاهرة على سطح الكلام، وتخضع بدورها إلى الصياغة الحرفية النَّاشئة عن التَّقطيع الصَّوتي</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23"/>
      </w:r>
      <w:r w:rsidRPr="00851779">
        <w:rPr>
          <w:rFonts w:ascii="Traditional Arabic" w:hAnsi="Traditional Arabic" w:cs="Traditional Arabic"/>
          <w:sz w:val="34"/>
          <w:szCs w:val="34"/>
          <w:vertAlign w:val="superscript"/>
          <w:rtl/>
        </w:rPr>
        <w:t>)</w:t>
      </w:r>
      <w:r w:rsidRPr="00851779">
        <w:rPr>
          <w:rFonts w:ascii="Traditional Arabic" w:eastAsia="Times New Roman" w:hAnsi="Traditional Arabic" w:cs="Traditional Arabic"/>
          <w:sz w:val="34"/>
          <w:szCs w:val="34"/>
          <w:rtl/>
        </w:rPr>
        <w:t>. والتَّحويل ومقوماته لا يمسُّ المعنى الأصلي للجمل ولكن صورة المؤشرات التي هي وحدها قابلة للتغيير،"ونقصد بالمؤشرات (</w:t>
      </w:r>
      <w:r w:rsidRPr="00851779">
        <w:rPr>
          <w:rFonts w:ascii="Traditional Arabic" w:eastAsia="Times New Roman" w:hAnsi="Traditional Arabic" w:cs="Traditional Arabic"/>
          <w:sz w:val="34"/>
          <w:szCs w:val="34"/>
        </w:rPr>
        <w:t>les marqueurs</w:t>
      </w:r>
      <w:r w:rsidRPr="00851779">
        <w:rPr>
          <w:rFonts w:ascii="Traditional Arabic" w:eastAsia="Times New Roman" w:hAnsi="Traditional Arabic" w:cs="Traditional Arabic"/>
          <w:sz w:val="34"/>
          <w:szCs w:val="34"/>
          <w:rtl/>
        </w:rPr>
        <w:t>) العُقد التي تضفر فيها خيوط الكلام</w:t>
      </w:r>
      <w:r w:rsidR="00A4618A" w:rsidRPr="00851779">
        <w:rPr>
          <w:rFonts w:ascii="Traditional Arabic" w:eastAsia="Times New Roman" w:hAnsi="Traditional Arabic" w:cs="Traditional Arabic"/>
          <w:sz w:val="34"/>
          <w:szCs w:val="34"/>
          <w:rtl/>
        </w:rPr>
        <w:t>،</w:t>
      </w:r>
      <w:r w:rsidRPr="00851779">
        <w:rPr>
          <w:rFonts w:ascii="Traditional Arabic" w:eastAsia="Times New Roman" w:hAnsi="Traditional Arabic" w:cs="Traditional Arabic"/>
          <w:sz w:val="34"/>
          <w:szCs w:val="34"/>
          <w:rtl/>
        </w:rPr>
        <w:t xml:space="preserve"> فالتَّحويلات عمليات شكليَّة محضة، تهمُّ تراكيب الجمل المُولَّدة من أصل المعنى، وتتم بشغور الموقع أو بتبادل المواقع أو بإعادة صوغ الكلمات أو باستخلافها، حيث يستخلف الطرف المقوم بطرف آخر مكانة أو بإضافة مُقوِّمٍ جديدٍ له"</w:t>
      </w:r>
      <w:r w:rsidRPr="00851779">
        <w:rPr>
          <w:rFonts w:ascii="Traditional Arabic" w:hAnsi="Traditional Arabic" w:cs="Traditional Arabic"/>
          <w:sz w:val="34"/>
          <w:szCs w:val="34"/>
          <w:vertAlign w:val="superscript"/>
          <w:rtl/>
        </w:rPr>
        <w:t xml:space="preserve"> (</w:t>
      </w:r>
      <w:r w:rsidRPr="00851779">
        <w:rPr>
          <w:rFonts w:ascii="Traditional Arabic" w:hAnsi="Traditional Arabic" w:cs="Traditional Arabic"/>
          <w:sz w:val="34"/>
          <w:szCs w:val="34"/>
          <w:vertAlign w:val="superscript"/>
          <w:rtl/>
        </w:rPr>
        <w:footnoteReference w:id="24"/>
      </w:r>
      <w:r w:rsidRPr="00851779">
        <w:rPr>
          <w:rFonts w:ascii="Traditional Arabic" w:hAnsi="Traditional Arabic" w:cs="Traditional Arabic"/>
          <w:sz w:val="34"/>
          <w:szCs w:val="34"/>
          <w:vertAlign w:val="superscript"/>
          <w:rtl/>
        </w:rPr>
        <w:t>)</w:t>
      </w:r>
      <w:r w:rsidRPr="00851779">
        <w:rPr>
          <w:rFonts w:ascii="Traditional Arabic" w:eastAsia="Times New Roman" w:hAnsi="Traditional Arabic" w:cs="Traditional Arabic"/>
          <w:sz w:val="34"/>
          <w:szCs w:val="34"/>
          <w:rtl/>
        </w:rPr>
        <w:t xml:space="preserve">. </w:t>
      </w:r>
    </w:p>
    <w:p w:rsidR="007F3B5D" w:rsidRPr="00851779" w:rsidRDefault="003573FC" w:rsidP="003573FC">
      <w:pPr>
        <w:spacing w:beforeAutospacing="1" w:afterAutospacing="1"/>
        <w:contextualSpacing/>
        <w:jc w:val="both"/>
        <w:rPr>
          <w:rFonts w:ascii="Traditional Arabic" w:eastAsia="Times New Roman" w:hAnsi="Traditional Arabic" w:cs="Traditional Arabic"/>
          <w:b/>
          <w:bCs/>
          <w:sz w:val="34"/>
          <w:szCs w:val="34"/>
          <w:rtl/>
        </w:rPr>
      </w:pPr>
      <w:r w:rsidRPr="00851779">
        <w:rPr>
          <w:rFonts w:ascii="Traditional Arabic" w:eastAsia="Times New Roman" w:hAnsi="Traditional Arabic" w:cs="Traditional Arabic"/>
          <w:sz w:val="34"/>
          <w:szCs w:val="34"/>
          <w:rtl/>
        </w:rPr>
        <w:t xml:space="preserve"> </w:t>
      </w:r>
      <w:r w:rsidR="007F3B5D" w:rsidRPr="00851779">
        <w:rPr>
          <w:rFonts w:ascii="Traditional Arabic" w:eastAsia="Times New Roman" w:hAnsi="Traditional Arabic" w:cs="Traditional Arabic"/>
          <w:sz w:val="34"/>
          <w:szCs w:val="34"/>
          <w:u w:val="single"/>
          <w:rtl/>
        </w:rPr>
        <w:t>ومفهوم النظرية التوليدية التحويلية</w:t>
      </w:r>
      <w:r w:rsidRPr="00851779">
        <w:rPr>
          <w:rFonts w:ascii="Traditional Arabic" w:eastAsia="Times New Roman" w:hAnsi="Traditional Arabic" w:cs="Traditional Arabic"/>
          <w:sz w:val="34"/>
          <w:szCs w:val="34"/>
          <w:rtl/>
        </w:rPr>
        <w:t xml:space="preserve">: </w:t>
      </w:r>
      <w:r w:rsidR="007F3B5D" w:rsidRPr="00851779">
        <w:rPr>
          <w:rFonts w:ascii="Traditional Arabic" w:eastAsia="Times New Roman" w:hAnsi="Traditional Arabic" w:cs="Traditional Arabic"/>
          <w:b/>
          <w:bCs/>
          <w:sz w:val="34"/>
          <w:szCs w:val="34"/>
          <w:rtl/>
        </w:rPr>
        <w:t>"تحويل جملة إلي أخرى أو تركيب إلى آخر</w:t>
      </w:r>
      <w:r w:rsidR="00851779" w:rsidRPr="00851779">
        <w:rPr>
          <w:rFonts w:ascii="Traditional Arabic" w:eastAsia="Times New Roman" w:hAnsi="Traditional Arabic" w:cs="Traditional Arabic"/>
          <w:b/>
          <w:bCs/>
          <w:sz w:val="34"/>
          <w:szCs w:val="34"/>
          <w:rtl/>
        </w:rPr>
        <w:t>،</w:t>
      </w:r>
      <w:r w:rsidR="007F3B5D" w:rsidRPr="00851779">
        <w:rPr>
          <w:rFonts w:ascii="Traditional Arabic" w:eastAsia="Times New Roman" w:hAnsi="Traditional Arabic" w:cs="Traditional Arabic"/>
          <w:b/>
          <w:bCs/>
          <w:sz w:val="34"/>
          <w:szCs w:val="34"/>
          <w:rtl/>
        </w:rPr>
        <w:t xml:space="preserve"> والجملة المحولة عنها هي ما يعرف بالجملة الأصل </w:t>
      </w:r>
      <w:r w:rsidRPr="00851779">
        <w:rPr>
          <w:rFonts w:ascii="Traditional Arabic" w:eastAsia="Times New Roman" w:hAnsi="Traditional Arabic" w:cs="Traditional Arabic"/>
          <w:b/>
          <w:bCs/>
          <w:sz w:val="34"/>
          <w:szCs w:val="34"/>
          <w:rtl/>
        </w:rPr>
        <w:t>-</w:t>
      </w:r>
      <w:r w:rsidR="007F3B5D" w:rsidRPr="00851779">
        <w:rPr>
          <w:rFonts w:ascii="Traditional Arabic" w:eastAsia="Times New Roman" w:hAnsi="Traditional Arabic" w:cs="Traditional Arabic"/>
          <w:b/>
          <w:bCs/>
          <w:sz w:val="34"/>
          <w:szCs w:val="34"/>
          <w:rtl/>
        </w:rPr>
        <w:t xml:space="preserve"> البنية العميقة </w:t>
      </w:r>
      <w:r w:rsidRPr="00851779">
        <w:rPr>
          <w:rFonts w:ascii="Traditional Arabic" w:eastAsia="Times New Roman" w:hAnsi="Traditional Arabic" w:cs="Traditional Arabic"/>
          <w:b/>
          <w:bCs/>
          <w:sz w:val="34"/>
          <w:szCs w:val="34"/>
          <w:rtl/>
        </w:rPr>
        <w:t>-</w:t>
      </w:r>
      <w:r w:rsidR="007F3B5D" w:rsidRPr="00851779">
        <w:rPr>
          <w:rFonts w:ascii="Traditional Arabic" w:eastAsia="Times New Roman" w:hAnsi="Traditional Arabic" w:cs="Traditional Arabic"/>
          <w:b/>
          <w:bCs/>
          <w:sz w:val="34"/>
          <w:szCs w:val="34"/>
          <w:rtl/>
        </w:rPr>
        <w:t xml:space="preserve"> والقواعد التي تتحكم في تحويل الأصل هي "القواعد التحويلية"</w:t>
      </w:r>
      <w:r w:rsidR="00851779" w:rsidRPr="00851779">
        <w:rPr>
          <w:rFonts w:ascii="Traditional Arabic" w:eastAsia="Times New Roman" w:hAnsi="Traditional Arabic" w:cs="Traditional Arabic"/>
          <w:b/>
          <w:bCs/>
          <w:sz w:val="34"/>
          <w:szCs w:val="34"/>
          <w:rtl/>
        </w:rPr>
        <w:t>،</w:t>
      </w:r>
      <w:r w:rsidR="007F3B5D" w:rsidRPr="00851779">
        <w:rPr>
          <w:rFonts w:ascii="Traditional Arabic" w:eastAsia="Times New Roman" w:hAnsi="Traditional Arabic" w:cs="Traditional Arabic"/>
          <w:b/>
          <w:bCs/>
          <w:sz w:val="34"/>
          <w:szCs w:val="34"/>
          <w:rtl/>
        </w:rPr>
        <w:t xml:space="preserve"> وهي قواعد تحذف بعض عناصر البنية العميقة أو </w:t>
      </w:r>
      <w:r w:rsidR="007F3B5D" w:rsidRPr="00851779">
        <w:rPr>
          <w:rFonts w:ascii="Traditional Arabic" w:eastAsia="Times New Roman" w:hAnsi="Traditional Arabic" w:cs="Traditional Arabic"/>
          <w:b/>
          <w:bCs/>
          <w:sz w:val="34"/>
          <w:szCs w:val="34"/>
          <w:rtl/>
        </w:rPr>
        <w:lastRenderedPageBreak/>
        <w:t>تنقلها من موقع إلى موقع آخر</w:t>
      </w:r>
      <w:r w:rsidR="00851779" w:rsidRPr="00851779">
        <w:rPr>
          <w:rFonts w:ascii="Traditional Arabic" w:eastAsia="Times New Roman" w:hAnsi="Traditional Arabic" w:cs="Traditional Arabic"/>
          <w:b/>
          <w:bCs/>
          <w:sz w:val="34"/>
          <w:szCs w:val="34"/>
          <w:rtl/>
        </w:rPr>
        <w:t>،</w:t>
      </w:r>
      <w:r w:rsidR="007F3B5D" w:rsidRPr="00851779">
        <w:rPr>
          <w:rFonts w:ascii="Traditional Arabic" w:eastAsia="Times New Roman" w:hAnsi="Traditional Arabic" w:cs="Traditional Arabic"/>
          <w:b/>
          <w:bCs/>
          <w:sz w:val="34"/>
          <w:szCs w:val="34"/>
          <w:rtl/>
        </w:rPr>
        <w:t xml:space="preserve"> أو تحولها إلي عناصر مختلفة</w:t>
      </w:r>
      <w:r w:rsidR="00851779" w:rsidRPr="00851779">
        <w:rPr>
          <w:rFonts w:ascii="Traditional Arabic" w:eastAsia="Times New Roman" w:hAnsi="Traditional Arabic" w:cs="Traditional Arabic"/>
          <w:b/>
          <w:bCs/>
          <w:sz w:val="34"/>
          <w:szCs w:val="34"/>
          <w:rtl/>
        </w:rPr>
        <w:t>،</w:t>
      </w:r>
      <w:r w:rsidR="007F3B5D" w:rsidRPr="00851779">
        <w:rPr>
          <w:rFonts w:ascii="Traditional Arabic" w:eastAsia="Times New Roman" w:hAnsi="Traditional Arabic" w:cs="Traditional Arabic"/>
          <w:b/>
          <w:bCs/>
          <w:sz w:val="34"/>
          <w:szCs w:val="34"/>
          <w:rtl/>
        </w:rPr>
        <w:t xml:space="preserve"> أو تضيف إليها عناصر جديدة وإحدى وظائفها الأساسية تحويل البنية العميقة الافتراضية التي تحتوي علي معنى الجملة الأساسي إلي البنية السطحية الملموسة التي تجسد بناء الجملة وصيغتها النهائية</w:t>
      </w:r>
      <w:r w:rsidR="007F3B5D" w:rsidRPr="00851779">
        <w:rPr>
          <w:rFonts w:ascii="Traditional Arabic" w:eastAsia="Times New Roman" w:hAnsi="Traditional Arabic" w:cs="Traditional Arabic"/>
          <w:b/>
          <w:bCs/>
          <w:sz w:val="34"/>
          <w:szCs w:val="34"/>
          <w:vertAlign w:val="superscript"/>
          <w:rtl/>
        </w:rPr>
        <w:t>(</w:t>
      </w:r>
      <w:r w:rsidR="007F3B5D" w:rsidRPr="00851779">
        <w:rPr>
          <w:rFonts w:ascii="Traditional Arabic" w:eastAsia="Times New Roman" w:hAnsi="Traditional Arabic" w:cs="Traditional Arabic"/>
          <w:b/>
          <w:bCs/>
          <w:sz w:val="34"/>
          <w:szCs w:val="34"/>
          <w:vertAlign w:val="superscript"/>
        </w:rPr>
        <w:footnoteReference w:id="25"/>
      </w:r>
      <w:r w:rsidR="007F3B5D" w:rsidRPr="00851779">
        <w:rPr>
          <w:rFonts w:ascii="Traditional Arabic" w:eastAsia="Times New Roman" w:hAnsi="Traditional Arabic" w:cs="Traditional Arabic"/>
          <w:b/>
          <w:bCs/>
          <w:sz w:val="34"/>
          <w:szCs w:val="34"/>
          <w:vertAlign w:val="superscript"/>
          <w:rtl/>
        </w:rPr>
        <w:t>)</w:t>
      </w:r>
      <w:r w:rsidR="007F3B5D" w:rsidRPr="00851779">
        <w:rPr>
          <w:rFonts w:ascii="Traditional Arabic" w:eastAsia="Times New Roman" w:hAnsi="Traditional Arabic" w:cs="Traditional Arabic"/>
          <w:b/>
          <w:bCs/>
          <w:sz w:val="34"/>
          <w:szCs w:val="34"/>
          <w:rtl/>
        </w:rPr>
        <w:t xml:space="preserve">". </w:t>
      </w:r>
    </w:p>
    <w:p w:rsidR="003573FC" w:rsidRPr="00851779" w:rsidRDefault="003573FC" w:rsidP="003573FC">
      <w:pPr>
        <w:spacing w:beforeAutospacing="1" w:afterAutospacing="1"/>
        <w:contextualSpacing/>
        <w:jc w:val="both"/>
        <w:rPr>
          <w:rFonts w:ascii="Traditional Arabic" w:eastAsia="Times New Roman" w:hAnsi="Traditional Arabic" w:cs="Traditional Arabic"/>
          <w:b/>
          <w:bCs/>
          <w:sz w:val="34"/>
          <w:szCs w:val="34"/>
          <w:rtl/>
        </w:rPr>
      </w:pPr>
    </w:p>
    <w:p w:rsidR="007F3B5D" w:rsidRPr="00851779" w:rsidRDefault="003573FC" w:rsidP="007F3B5D">
      <w:pPr>
        <w:rPr>
          <w:rFonts w:ascii="Traditional Arabic" w:hAnsi="Traditional Arabic" w:cs="Traditional Arabic"/>
          <w:b/>
          <w:bCs/>
          <w:sz w:val="34"/>
          <w:szCs w:val="34"/>
          <w:u w:val="single"/>
          <w:rtl/>
        </w:rPr>
      </w:pPr>
      <w:r w:rsidRPr="00851779">
        <w:rPr>
          <w:rFonts w:ascii="Traditional Arabic" w:hAnsi="Traditional Arabic" w:cs="Traditional Arabic"/>
          <w:b/>
          <w:bCs/>
          <w:sz w:val="34"/>
          <w:szCs w:val="34"/>
          <w:u w:val="single"/>
          <w:rtl/>
        </w:rPr>
        <w:t>-</w:t>
      </w:r>
      <w:r w:rsidR="007F3B5D" w:rsidRPr="00851779">
        <w:rPr>
          <w:rFonts w:ascii="Traditional Arabic" w:hAnsi="Traditional Arabic" w:cs="Traditional Arabic"/>
          <w:b/>
          <w:bCs/>
          <w:sz w:val="34"/>
          <w:szCs w:val="34"/>
          <w:u w:val="single"/>
          <w:rtl/>
        </w:rPr>
        <w:t xml:space="preserve"> أهم أسس النظرية التحويلية</w:t>
      </w:r>
      <w:r w:rsidRPr="00851779">
        <w:rPr>
          <w:rFonts w:ascii="Traditional Arabic" w:hAnsi="Traditional Arabic" w:cs="Traditional Arabic"/>
          <w:b/>
          <w:bCs/>
          <w:sz w:val="34"/>
          <w:szCs w:val="34"/>
          <w:u w:val="single"/>
          <w:rtl/>
        </w:rPr>
        <w:t xml:space="preserve">: </w:t>
      </w:r>
    </w:p>
    <w:p w:rsidR="007F3B5D" w:rsidRPr="00851779" w:rsidRDefault="007F3B5D" w:rsidP="007F3B5D">
      <w:pPr>
        <w:jc w:val="both"/>
        <w:rPr>
          <w:rFonts w:ascii="Traditional Arabic" w:hAnsi="Traditional Arabic" w:cs="Traditional Arabic"/>
          <w:sz w:val="34"/>
          <w:szCs w:val="34"/>
          <w:rtl/>
        </w:rPr>
      </w:pPr>
      <w:r w:rsidRPr="00851779">
        <w:rPr>
          <w:rFonts w:ascii="Traditional Arabic" w:hAnsi="Traditional Arabic" w:cs="Traditional Arabic"/>
          <w:b/>
          <w:bCs/>
          <w:sz w:val="34"/>
          <w:szCs w:val="34"/>
          <w:u w:val="single"/>
          <w:rtl/>
        </w:rPr>
        <w:t>أولاً</w:t>
      </w:r>
      <w:r w:rsidR="003573FC" w:rsidRPr="00851779">
        <w:rPr>
          <w:rFonts w:ascii="Traditional Arabic" w:hAnsi="Traditional Arabic" w:cs="Traditional Arabic"/>
          <w:b/>
          <w:bCs/>
          <w:sz w:val="34"/>
          <w:szCs w:val="34"/>
          <w:u w:val="single"/>
          <w:rtl/>
        </w:rPr>
        <w:t xml:space="preserve">: </w:t>
      </w:r>
      <w:r w:rsidRPr="00851779">
        <w:rPr>
          <w:rFonts w:ascii="Traditional Arabic" w:hAnsi="Traditional Arabic" w:cs="Traditional Arabic"/>
          <w:b/>
          <w:bCs/>
          <w:sz w:val="34"/>
          <w:szCs w:val="34"/>
          <w:rtl/>
        </w:rPr>
        <w:t>التفريق بين الكفاية والأداء</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b/>
          <w:bCs/>
          <w:sz w:val="34"/>
          <w:szCs w:val="34"/>
          <w:rtl/>
        </w:rPr>
        <w:t>فالكفاية</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قدرة ابن اللغة على فهم تراكيب لغته وقواعدها وقدرته من الناحية النظرية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على أن يُركِّب ويفهم عددًا غير محدودٍ من الجُمل</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ويُدرك الصَّواب منها أو الخطأ</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w:t>
      </w:r>
      <w:r w:rsidRPr="00851779">
        <w:rPr>
          <w:rFonts w:ascii="Traditional Arabic" w:hAnsi="Traditional Arabic" w:cs="Traditional Arabic"/>
          <w:b/>
          <w:bCs/>
          <w:sz w:val="34"/>
          <w:szCs w:val="34"/>
          <w:rtl/>
        </w:rPr>
        <w:t>وأمَّا الأداء</w:t>
      </w:r>
      <w:r w:rsidR="003573FC" w:rsidRPr="00851779">
        <w:rPr>
          <w:rFonts w:ascii="Traditional Arabic" w:hAnsi="Traditional Arabic" w:cs="Traditional Arabic"/>
          <w:b/>
          <w:bCs/>
          <w:sz w:val="34"/>
          <w:szCs w:val="34"/>
          <w:rtl/>
        </w:rPr>
        <w:t xml:space="preserve">: </w:t>
      </w:r>
      <w:r w:rsidRPr="00851779">
        <w:rPr>
          <w:rFonts w:ascii="Traditional Arabic" w:hAnsi="Traditional Arabic" w:cs="Traditional Arabic"/>
          <w:sz w:val="34"/>
          <w:szCs w:val="34"/>
          <w:rtl/>
        </w:rPr>
        <w:t>فهو الأداء اللُّغوي الفعلي لفظًا أو كتابة</w:t>
      </w:r>
      <w:r w:rsidR="00A4618A" w:rsidRPr="00851779">
        <w:rPr>
          <w:rFonts w:ascii="Traditional Arabic" w:hAnsi="Traditional Arabic" w:cs="Traditional Arabic"/>
          <w:sz w:val="34"/>
          <w:szCs w:val="34"/>
          <w:rtl/>
        </w:rPr>
        <w:t>.</w:t>
      </w:r>
    </w:p>
    <w:p w:rsidR="007F3B5D" w:rsidRPr="00851779" w:rsidRDefault="007F3B5D" w:rsidP="007F3B5D">
      <w:pPr>
        <w:jc w:val="both"/>
        <w:rPr>
          <w:rFonts w:ascii="Traditional Arabic" w:hAnsi="Traditional Arabic" w:cs="Traditional Arabic"/>
          <w:sz w:val="34"/>
          <w:szCs w:val="34"/>
          <w:rtl/>
        </w:rPr>
      </w:pPr>
      <w:r w:rsidRPr="00851779">
        <w:rPr>
          <w:rFonts w:ascii="Traditional Arabic" w:hAnsi="Traditional Arabic" w:cs="Traditional Arabic"/>
          <w:b/>
          <w:bCs/>
          <w:sz w:val="34"/>
          <w:szCs w:val="34"/>
          <w:u w:val="single"/>
          <w:rtl/>
        </w:rPr>
        <w:t>ثانيًا</w:t>
      </w:r>
      <w:r w:rsidR="003573FC" w:rsidRPr="00851779">
        <w:rPr>
          <w:rFonts w:ascii="Traditional Arabic" w:hAnsi="Traditional Arabic" w:cs="Traditional Arabic"/>
          <w:b/>
          <w:bCs/>
          <w:sz w:val="34"/>
          <w:szCs w:val="34"/>
          <w:u w:val="single"/>
          <w:rtl/>
        </w:rPr>
        <w:t xml:space="preserve">: </w:t>
      </w:r>
      <w:r w:rsidRPr="00851779">
        <w:rPr>
          <w:rFonts w:ascii="Traditional Arabic" w:hAnsi="Traditional Arabic" w:cs="Traditional Arabic"/>
          <w:b/>
          <w:bCs/>
          <w:sz w:val="34"/>
          <w:szCs w:val="34"/>
          <w:rtl/>
        </w:rPr>
        <w:t>التَّمييز بين البنية العميقة والبنية السَّطحيَّة</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26"/>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.نجد صدى لذلك عند سيبويه</w:t>
      </w:r>
      <w:r w:rsidR="00A4618A" w:rsidRPr="00851779">
        <w:rPr>
          <w:rFonts w:ascii="Traditional Arabic" w:hAnsi="Traditional Arabic" w:cs="Traditional Arabic"/>
          <w:sz w:val="34"/>
          <w:szCs w:val="34"/>
          <w:rtl/>
        </w:rPr>
        <w:t>.</w:t>
      </w:r>
    </w:p>
    <w:p w:rsidR="007F3B5D" w:rsidRPr="00851779" w:rsidRDefault="007F3B5D" w:rsidP="007F3B5D">
      <w:pPr>
        <w:jc w:val="both"/>
        <w:rPr>
          <w:rFonts w:ascii="Traditional Arabic" w:hAnsi="Traditional Arabic" w:cs="Traditional Arabic"/>
          <w:sz w:val="34"/>
          <w:szCs w:val="34"/>
          <w:rtl/>
        </w:rPr>
      </w:pPr>
      <w:r w:rsidRPr="00851779">
        <w:rPr>
          <w:rFonts w:ascii="Traditional Arabic" w:hAnsi="Traditional Arabic" w:cs="Traditional Arabic"/>
          <w:b/>
          <w:bCs/>
          <w:sz w:val="34"/>
          <w:szCs w:val="34"/>
          <w:u w:val="single"/>
          <w:rtl/>
        </w:rPr>
        <w:t>ثالثًا</w:t>
      </w:r>
      <w:r w:rsidR="003573FC" w:rsidRPr="00851779">
        <w:rPr>
          <w:rFonts w:ascii="Traditional Arabic" w:hAnsi="Traditional Arabic" w:cs="Traditional Arabic"/>
          <w:b/>
          <w:bCs/>
          <w:sz w:val="34"/>
          <w:szCs w:val="34"/>
          <w:rtl/>
        </w:rPr>
        <w:t xml:space="preserve">: </w:t>
      </w:r>
      <w:r w:rsidRPr="00851779">
        <w:rPr>
          <w:rFonts w:ascii="Traditional Arabic" w:hAnsi="Traditional Arabic" w:cs="Traditional Arabic"/>
          <w:b/>
          <w:bCs/>
          <w:sz w:val="34"/>
          <w:szCs w:val="34"/>
          <w:rtl/>
        </w:rPr>
        <w:t>اعتبار الجملة الوحدة اللُّغوية الأساسية</w:t>
      </w:r>
      <w:r w:rsidRPr="00851779">
        <w:rPr>
          <w:rFonts w:ascii="Traditional Arabic" w:hAnsi="Traditional Arabic" w:cs="Traditional Arabic"/>
          <w:sz w:val="34"/>
          <w:szCs w:val="34"/>
          <w:rtl/>
        </w:rPr>
        <w:t xml:space="preserve">. </w:t>
      </w:r>
    </w:p>
    <w:p w:rsidR="007F3B5D" w:rsidRPr="00851779" w:rsidRDefault="007F3B5D" w:rsidP="007F3B5D">
      <w:pPr>
        <w:jc w:val="both"/>
        <w:rPr>
          <w:rFonts w:ascii="Traditional Arabic" w:hAnsi="Traditional Arabic" w:cs="Traditional Arabic"/>
          <w:sz w:val="34"/>
          <w:szCs w:val="34"/>
          <w:rtl/>
        </w:rPr>
      </w:pPr>
      <w:r w:rsidRPr="00851779">
        <w:rPr>
          <w:rFonts w:ascii="Traditional Arabic" w:hAnsi="Traditional Arabic" w:cs="Traditional Arabic"/>
          <w:b/>
          <w:bCs/>
          <w:sz w:val="34"/>
          <w:szCs w:val="34"/>
          <w:u w:val="single"/>
          <w:rtl/>
        </w:rPr>
        <w:t>رابعًا</w:t>
      </w:r>
      <w:r w:rsidR="003573FC" w:rsidRPr="00851779">
        <w:rPr>
          <w:rFonts w:ascii="Traditional Arabic" w:hAnsi="Traditional Arabic" w:cs="Traditional Arabic"/>
          <w:b/>
          <w:bCs/>
          <w:sz w:val="34"/>
          <w:szCs w:val="34"/>
          <w:u w:val="single"/>
          <w:rtl/>
        </w:rPr>
        <w:t xml:space="preserve">: </w:t>
      </w:r>
      <w:r w:rsidRPr="00851779">
        <w:rPr>
          <w:rFonts w:ascii="Traditional Arabic" w:hAnsi="Traditional Arabic" w:cs="Traditional Arabic"/>
          <w:b/>
          <w:bCs/>
          <w:sz w:val="34"/>
          <w:szCs w:val="34"/>
          <w:rtl/>
        </w:rPr>
        <w:t>القواعد التحويلية ينجم عند اتِّباعها جمل أصولية لا غير</w:t>
      </w:r>
      <w:r w:rsidRPr="00851779">
        <w:rPr>
          <w:rFonts w:ascii="Traditional Arabic" w:hAnsi="Traditional Arabic" w:cs="Traditional Arabic"/>
          <w:sz w:val="34"/>
          <w:szCs w:val="34"/>
          <w:rtl/>
        </w:rPr>
        <w:t xml:space="preserve">، كما تُحدد كل الجمل المُحتملَة في اللغة </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27"/>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والجمل الأصولية كانت شغل سيبويه الشاغل في كتابه</w:t>
      </w:r>
      <w:r w:rsidR="00A4618A" w:rsidRPr="00851779">
        <w:rPr>
          <w:rFonts w:ascii="Traditional Arabic" w:hAnsi="Traditional Arabic" w:cs="Traditional Arabic"/>
          <w:sz w:val="34"/>
          <w:szCs w:val="34"/>
          <w:rtl/>
        </w:rPr>
        <w:t>.</w:t>
      </w:r>
    </w:p>
    <w:p w:rsidR="007F3B5D" w:rsidRPr="00851779" w:rsidRDefault="007F3B5D" w:rsidP="007F3B5D">
      <w:pPr>
        <w:jc w:val="both"/>
        <w:rPr>
          <w:rFonts w:ascii="Traditional Arabic" w:hAnsi="Traditional Arabic" w:cs="Traditional Arabic"/>
          <w:sz w:val="34"/>
          <w:szCs w:val="34"/>
          <w:rtl/>
        </w:rPr>
      </w:pPr>
      <w:r w:rsidRPr="00851779">
        <w:rPr>
          <w:rFonts w:ascii="Traditional Arabic" w:hAnsi="Traditional Arabic" w:cs="Traditional Arabic"/>
          <w:b/>
          <w:bCs/>
          <w:sz w:val="34"/>
          <w:szCs w:val="34"/>
          <w:u w:val="single"/>
          <w:rtl/>
        </w:rPr>
        <w:t>خامسًا</w:t>
      </w:r>
      <w:r w:rsidR="003573FC" w:rsidRPr="00851779">
        <w:rPr>
          <w:rFonts w:ascii="Traditional Arabic" w:hAnsi="Traditional Arabic" w:cs="Traditional Arabic"/>
          <w:b/>
          <w:bCs/>
          <w:sz w:val="34"/>
          <w:szCs w:val="34"/>
          <w:u w:val="single"/>
          <w:rtl/>
        </w:rPr>
        <w:t xml:space="preserve">: </w:t>
      </w:r>
      <w:r w:rsidRPr="00851779">
        <w:rPr>
          <w:rFonts w:ascii="Traditional Arabic" w:hAnsi="Traditional Arabic" w:cs="Traditional Arabic"/>
          <w:b/>
          <w:bCs/>
          <w:sz w:val="34"/>
          <w:szCs w:val="34"/>
          <w:rtl/>
        </w:rPr>
        <w:t>الإدراك اللغوي والقدرة اللغوية</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وهي صفات إنسانية تكمن في النَّوع البشري وليست مُكتسبة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وهذا يتَّفق فيه سيبويه وغيره من النحاة العرب مع تشومسكي.</w:t>
      </w:r>
    </w:p>
    <w:p w:rsidR="003573FC" w:rsidRPr="00851779" w:rsidRDefault="003573FC" w:rsidP="007F3B5D">
      <w:pPr>
        <w:jc w:val="both"/>
        <w:rPr>
          <w:rFonts w:ascii="Traditional Arabic" w:hAnsi="Traditional Arabic" w:cs="Traditional Arabic"/>
          <w:sz w:val="34"/>
          <w:szCs w:val="34"/>
          <w:rtl/>
        </w:rPr>
      </w:pPr>
    </w:p>
    <w:p w:rsidR="007F3B5D" w:rsidRPr="00851779" w:rsidRDefault="007F3B5D" w:rsidP="007F3B5D">
      <w:pPr>
        <w:jc w:val="both"/>
        <w:rPr>
          <w:rFonts w:ascii="Traditional Arabic" w:hAnsi="Traditional Arabic" w:cs="Traditional Arabic"/>
          <w:b/>
          <w:bCs/>
          <w:sz w:val="34"/>
          <w:szCs w:val="34"/>
          <w:rtl/>
        </w:rPr>
      </w:pPr>
      <w:r w:rsidRPr="00851779">
        <w:rPr>
          <w:rFonts w:ascii="Traditional Arabic" w:hAnsi="Traditional Arabic" w:cs="Traditional Arabic"/>
          <w:sz w:val="34"/>
          <w:szCs w:val="34"/>
          <w:rtl/>
        </w:rPr>
        <w:tab/>
      </w:r>
      <w:r w:rsidRPr="00851779">
        <w:rPr>
          <w:rFonts w:ascii="Traditional Arabic" w:hAnsi="Traditional Arabic" w:cs="Traditional Arabic"/>
          <w:b/>
          <w:bCs/>
          <w:sz w:val="34"/>
          <w:szCs w:val="34"/>
          <w:rtl/>
        </w:rPr>
        <w:t>وتنقسم القواعد التحويلية إلى قسمين</w:t>
      </w:r>
      <w:r w:rsidR="003573FC" w:rsidRPr="00851779">
        <w:rPr>
          <w:rFonts w:ascii="Traditional Arabic" w:hAnsi="Traditional Arabic" w:cs="Traditional Arabic"/>
          <w:b/>
          <w:bCs/>
          <w:sz w:val="34"/>
          <w:szCs w:val="34"/>
          <w:rtl/>
        </w:rPr>
        <w:t xml:space="preserve">: </w:t>
      </w:r>
    </w:p>
    <w:p w:rsidR="007F3B5D" w:rsidRPr="00851779" w:rsidRDefault="007F3B5D" w:rsidP="007F3B5D">
      <w:pPr>
        <w:jc w:val="both"/>
        <w:rPr>
          <w:rFonts w:ascii="Traditional Arabic" w:hAnsi="Traditional Arabic" w:cs="Traditional Arabic"/>
          <w:sz w:val="34"/>
          <w:szCs w:val="34"/>
          <w:rtl/>
        </w:rPr>
      </w:pPr>
      <w:r w:rsidRPr="00851779">
        <w:rPr>
          <w:rFonts w:ascii="Traditional Arabic" w:hAnsi="Traditional Arabic" w:cs="Traditional Arabic"/>
          <w:b/>
          <w:bCs/>
          <w:sz w:val="34"/>
          <w:szCs w:val="34"/>
          <w:rtl/>
        </w:rPr>
        <w:t xml:space="preserve">ـ </w:t>
      </w:r>
      <w:r w:rsidRPr="00851779">
        <w:rPr>
          <w:rFonts w:ascii="Traditional Arabic" w:hAnsi="Traditional Arabic" w:cs="Traditional Arabic"/>
          <w:b/>
          <w:bCs/>
          <w:sz w:val="34"/>
          <w:szCs w:val="34"/>
          <w:u w:val="single"/>
          <w:rtl/>
        </w:rPr>
        <w:t>اختيارية</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نحو</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تحويل المبني للمعلوم إلى المبني للمجهول</w:t>
      </w:r>
      <w:r w:rsidR="00A4618A" w:rsidRPr="00851779">
        <w:rPr>
          <w:rFonts w:ascii="Traditional Arabic" w:hAnsi="Traditional Arabic" w:cs="Traditional Arabic"/>
          <w:sz w:val="34"/>
          <w:szCs w:val="34"/>
          <w:rtl/>
        </w:rPr>
        <w:t>.</w:t>
      </w:r>
    </w:p>
    <w:p w:rsidR="007F3B5D" w:rsidRPr="00851779" w:rsidRDefault="007F3B5D" w:rsidP="007F3B5D">
      <w:pPr>
        <w:jc w:val="both"/>
        <w:rPr>
          <w:rFonts w:ascii="Traditional Arabic" w:hAnsi="Traditional Arabic" w:cs="Traditional Arabic"/>
          <w:sz w:val="34"/>
          <w:szCs w:val="34"/>
          <w:rtl/>
        </w:rPr>
      </w:pPr>
      <w:r w:rsidRPr="00851779">
        <w:rPr>
          <w:rFonts w:ascii="Traditional Arabic" w:hAnsi="Traditional Arabic" w:cs="Traditional Arabic"/>
          <w:b/>
          <w:bCs/>
          <w:sz w:val="34"/>
          <w:szCs w:val="34"/>
          <w:rtl/>
        </w:rPr>
        <w:t xml:space="preserve">ـ </w:t>
      </w:r>
      <w:r w:rsidRPr="00851779">
        <w:rPr>
          <w:rFonts w:ascii="Traditional Arabic" w:hAnsi="Traditional Arabic" w:cs="Traditional Arabic"/>
          <w:b/>
          <w:bCs/>
          <w:sz w:val="34"/>
          <w:szCs w:val="34"/>
          <w:u w:val="single"/>
          <w:rtl/>
        </w:rPr>
        <w:t>إجبارية</w:t>
      </w:r>
      <w:r w:rsidR="003573FC" w:rsidRPr="00851779">
        <w:rPr>
          <w:rFonts w:ascii="Traditional Arabic" w:hAnsi="Traditional Arabic" w:cs="Traditional Arabic"/>
          <w:sz w:val="34"/>
          <w:szCs w:val="34"/>
          <w:u w:val="single"/>
          <w:rtl/>
        </w:rPr>
        <w:t xml:space="preserve">: </w:t>
      </w:r>
      <w:r w:rsidRPr="00851779">
        <w:rPr>
          <w:rFonts w:ascii="Traditional Arabic" w:hAnsi="Traditional Arabic" w:cs="Traditional Arabic"/>
          <w:sz w:val="34"/>
          <w:szCs w:val="34"/>
          <w:rtl/>
        </w:rPr>
        <w:t>نحو</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xml:space="preserve">وضع الحركات على نهاية الكلمات المعربة في اللغة العربية </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28"/>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w:t>
      </w:r>
      <w:r w:rsidR="00924BFD" w:rsidRPr="00851779">
        <w:rPr>
          <w:rFonts w:ascii="Traditional Arabic" w:hAnsi="Traditional Arabic" w:cs="Traditional Arabic"/>
          <w:sz w:val="34"/>
          <w:szCs w:val="34"/>
          <w:rtl/>
        </w:rPr>
        <w:t xml:space="preserve"> </w:t>
      </w:r>
    </w:p>
    <w:p w:rsidR="007F3B5D" w:rsidRPr="00851779" w:rsidRDefault="007F3B5D" w:rsidP="007F3B5D">
      <w:pPr>
        <w:rPr>
          <w:rFonts w:ascii="Traditional Arabic" w:hAnsi="Traditional Arabic" w:cs="Traditional Arabic"/>
          <w:b/>
          <w:bCs/>
          <w:sz w:val="34"/>
          <w:szCs w:val="34"/>
          <w:u w:val="single"/>
          <w:rtl/>
        </w:rPr>
      </w:pPr>
      <w:r w:rsidRPr="00851779">
        <w:rPr>
          <w:rFonts w:ascii="Traditional Arabic" w:hAnsi="Traditional Arabic" w:cs="Traditional Arabic"/>
          <w:b/>
          <w:bCs/>
          <w:sz w:val="34"/>
          <w:szCs w:val="34"/>
          <w:u w:val="single"/>
          <w:rtl/>
        </w:rPr>
        <w:t>ـ من أهم القواعد التحويلية</w:t>
      </w:r>
      <w:r w:rsidR="003573FC" w:rsidRPr="00851779">
        <w:rPr>
          <w:rFonts w:ascii="Traditional Arabic" w:hAnsi="Traditional Arabic" w:cs="Traditional Arabic"/>
          <w:b/>
          <w:bCs/>
          <w:sz w:val="34"/>
          <w:szCs w:val="34"/>
          <w:u w:val="single"/>
          <w:rtl/>
        </w:rPr>
        <w:t xml:space="preserve">: </w:t>
      </w:r>
    </w:p>
    <w:p w:rsidR="00C62DA3" w:rsidRPr="00851779" w:rsidRDefault="007F3B5D" w:rsidP="007F3B5D">
      <w:pPr>
        <w:rPr>
          <w:rFonts w:ascii="Traditional Arabic" w:hAnsi="Traditional Arabic" w:cs="Traditional Arabic"/>
          <w:sz w:val="34"/>
          <w:szCs w:val="34"/>
          <w:rtl/>
        </w:rPr>
      </w:pPr>
      <w:r w:rsidRPr="00851779">
        <w:rPr>
          <w:rFonts w:ascii="Traditional Arabic" w:hAnsi="Traditional Arabic" w:cs="Traditional Arabic"/>
          <w:sz w:val="34"/>
          <w:szCs w:val="34"/>
          <w:rtl/>
        </w:rPr>
        <w:lastRenderedPageBreak/>
        <w:t>(1)</w:t>
      </w:r>
      <w:r w:rsidRPr="00851779">
        <w:rPr>
          <w:rFonts w:ascii="Traditional Arabic" w:hAnsi="Traditional Arabic" w:cs="Traditional Arabic"/>
          <w:b/>
          <w:bCs/>
          <w:sz w:val="34"/>
          <w:szCs w:val="34"/>
          <w:rtl/>
        </w:rPr>
        <w:t xml:space="preserve"> </w:t>
      </w:r>
      <w:r w:rsidRPr="00851779">
        <w:rPr>
          <w:rFonts w:ascii="Traditional Arabic" w:hAnsi="Traditional Arabic" w:cs="Traditional Arabic"/>
          <w:b/>
          <w:bCs/>
          <w:sz w:val="34"/>
          <w:szCs w:val="34"/>
          <w:u w:val="single"/>
          <w:rtl/>
        </w:rPr>
        <w:t>الحذف</w:t>
      </w:r>
      <w:r w:rsidR="003573FC" w:rsidRPr="00851779">
        <w:rPr>
          <w:rFonts w:ascii="Traditional Arabic" w:hAnsi="Traditional Arabic" w:cs="Traditional Arabic"/>
          <w:sz w:val="34"/>
          <w:szCs w:val="34"/>
          <w:u w:val="single"/>
          <w:rtl/>
        </w:rPr>
        <w:t xml:space="preserve">: </w:t>
      </w:r>
      <w:r w:rsidRPr="00851779">
        <w:rPr>
          <w:rFonts w:ascii="Traditional Arabic" w:hAnsi="Traditional Arabic" w:cs="Traditional Arabic"/>
          <w:sz w:val="34"/>
          <w:szCs w:val="34"/>
          <w:rtl/>
        </w:rPr>
        <w:t>(أ + ب) ــــ (ب)</w:t>
      </w:r>
      <w:r w:rsidR="00A4618A" w:rsidRPr="00851779">
        <w:rPr>
          <w:rFonts w:ascii="Traditional Arabic" w:hAnsi="Traditional Arabic" w:cs="Traditional Arabic"/>
          <w:sz w:val="34"/>
          <w:szCs w:val="34"/>
          <w:rtl/>
        </w:rPr>
        <w:t>.</w:t>
      </w:r>
      <w:r w:rsidR="003573FC" w:rsidRPr="00851779">
        <w:rPr>
          <w:rFonts w:ascii="Traditional Arabic" w:hAnsi="Traditional Arabic" w:cs="Traditional Arabic"/>
          <w:sz w:val="34"/>
          <w:szCs w:val="34"/>
          <w:rtl/>
        </w:rPr>
        <w:t xml:space="preserve"> </w:t>
      </w:r>
    </w:p>
    <w:p w:rsidR="007F3B5D" w:rsidRPr="00851779" w:rsidRDefault="007F3B5D" w:rsidP="007F3B5D">
      <w:pPr>
        <w:rPr>
          <w:rFonts w:ascii="Traditional Arabic" w:hAnsi="Traditional Arabic" w:cs="Traditional Arabic"/>
          <w:sz w:val="34"/>
          <w:szCs w:val="34"/>
          <w:rtl/>
        </w:rPr>
      </w:pPr>
      <w:r w:rsidRPr="00851779">
        <w:rPr>
          <w:rFonts w:ascii="Traditional Arabic" w:hAnsi="Traditional Arabic" w:cs="Traditional Arabic"/>
          <w:sz w:val="34"/>
          <w:szCs w:val="34"/>
          <w:rtl/>
        </w:rPr>
        <w:t xml:space="preserve">(2) </w:t>
      </w:r>
      <w:r w:rsidRPr="00851779">
        <w:rPr>
          <w:rFonts w:ascii="Traditional Arabic" w:hAnsi="Traditional Arabic" w:cs="Traditional Arabic"/>
          <w:b/>
          <w:bCs/>
          <w:sz w:val="34"/>
          <w:szCs w:val="34"/>
          <w:u w:val="single"/>
          <w:rtl/>
        </w:rPr>
        <w:t>التعويض</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أ ) ــــ (ب)</w:t>
      </w:r>
      <w:r w:rsidR="00A4618A" w:rsidRPr="00851779">
        <w:rPr>
          <w:rFonts w:ascii="Traditional Arabic" w:hAnsi="Traditional Arabic" w:cs="Traditional Arabic"/>
          <w:sz w:val="34"/>
          <w:szCs w:val="34"/>
          <w:rtl/>
        </w:rPr>
        <w:t>.</w:t>
      </w:r>
    </w:p>
    <w:p w:rsidR="00C62DA3" w:rsidRPr="00851779" w:rsidRDefault="007F3B5D" w:rsidP="007F3B5D">
      <w:pPr>
        <w:rPr>
          <w:rFonts w:ascii="Traditional Arabic" w:hAnsi="Traditional Arabic" w:cs="Traditional Arabic"/>
          <w:sz w:val="34"/>
          <w:szCs w:val="34"/>
          <w:rtl/>
        </w:rPr>
      </w:pPr>
      <w:r w:rsidRPr="00851779">
        <w:rPr>
          <w:rFonts w:ascii="Traditional Arabic" w:hAnsi="Traditional Arabic" w:cs="Traditional Arabic"/>
          <w:sz w:val="34"/>
          <w:szCs w:val="34"/>
          <w:rtl/>
        </w:rPr>
        <w:t xml:space="preserve">(3) </w:t>
      </w:r>
      <w:r w:rsidRPr="00851779">
        <w:rPr>
          <w:rFonts w:ascii="Traditional Arabic" w:hAnsi="Traditional Arabic" w:cs="Traditional Arabic"/>
          <w:b/>
          <w:bCs/>
          <w:sz w:val="34"/>
          <w:szCs w:val="34"/>
          <w:u w:val="single"/>
          <w:rtl/>
        </w:rPr>
        <w:t>التمدد والتوسع</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أ ) ــ (ب + ج)</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w:t>
      </w:r>
    </w:p>
    <w:p w:rsidR="007F3B5D" w:rsidRPr="00851779" w:rsidRDefault="007F3B5D" w:rsidP="007F3B5D">
      <w:pPr>
        <w:rPr>
          <w:rFonts w:ascii="Traditional Arabic" w:hAnsi="Traditional Arabic" w:cs="Traditional Arabic"/>
          <w:sz w:val="34"/>
          <w:szCs w:val="34"/>
          <w:rtl/>
        </w:rPr>
      </w:pPr>
      <w:r w:rsidRPr="00851779">
        <w:rPr>
          <w:rFonts w:ascii="Traditional Arabic" w:hAnsi="Traditional Arabic" w:cs="Traditional Arabic"/>
          <w:sz w:val="34"/>
          <w:szCs w:val="34"/>
          <w:rtl/>
        </w:rPr>
        <w:t xml:space="preserve">(4) </w:t>
      </w:r>
      <w:r w:rsidRPr="00851779">
        <w:rPr>
          <w:rFonts w:ascii="Traditional Arabic" w:hAnsi="Traditional Arabic" w:cs="Traditional Arabic"/>
          <w:b/>
          <w:bCs/>
          <w:sz w:val="34"/>
          <w:szCs w:val="34"/>
          <w:u w:val="single"/>
          <w:rtl/>
        </w:rPr>
        <w:t>التقلص أو الاختصار</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(أ + ب) ـ (ج).</w:t>
      </w:r>
    </w:p>
    <w:p w:rsidR="007F3B5D" w:rsidRPr="00851779" w:rsidRDefault="007F3B5D" w:rsidP="007F3B5D">
      <w:pPr>
        <w:rPr>
          <w:rFonts w:ascii="Traditional Arabic" w:hAnsi="Traditional Arabic" w:cs="Traditional Arabic"/>
          <w:sz w:val="34"/>
          <w:szCs w:val="34"/>
          <w:rtl/>
        </w:rPr>
      </w:pPr>
      <w:r w:rsidRPr="00851779">
        <w:rPr>
          <w:rFonts w:ascii="Traditional Arabic" w:hAnsi="Traditional Arabic" w:cs="Traditional Arabic"/>
          <w:sz w:val="34"/>
          <w:szCs w:val="34"/>
          <w:rtl/>
        </w:rPr>
        <w:t xml:space="preserve">(5) </w:t>
      </w:r>
      <w:r w:rsidRPr="00851779">
        <w:rPr>
          <w:rFonts w:ascii="Traditional Arabic" w:hAnsi="Traditional Arabic" w:cs="Traditional Arabic"/>
          <w:b/>
          <w:bCs/>
          <w:sz w:val="34"/>
          <w:szCs w:val="34"/>
          <w:u w:val="single"/>
          <w:rtl/>
        </w:rPr>
        <w:t>الإضافة أو الزيادة</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(أ) ــــ (أ + ب)</w:t>
      </w:r>
      <w:r w:rsidR="00A4618A" w:rsidRPr="00851779">
        <w:rPr>
          <w:rFonts w:ascii="Traditional Arabic" w:hAnsi="Traditional Arabic" w:cs="Traditional Arabic"/>
          <w:sz w:val="34"/>
          <w:szCs w:val="34"/>
          <w:rtl/>
        </w:rPr>
        <w:t>.</w:t>
      </w:r>
    </w:p>
    <w:p w:rsidR="00C62DA3" w:rsidRPr="00851779" w:rsidRDefault="007F3B5D" w:rsidP="00C62DA3">
      <w:pPr>
        <w:rPr>
          <w:rFonts w:ascii="Traditional Arabic" w:hAnsi="Traditional Arabic" w:cs="Traditional Arabic"/>
          <w:sz w:val="34"/>
          <w:szCs w:val="34"/>
          <w:rtl/>
        </w:rPr>
      </w:pPr>
      <w:r w:rsidRPr="00851779">
        <w:rPr>
          <w:rFonts w:ascii="Traditional Arabic" w:hAnsi="Traditional Arabic" w:cs="Traditional Arabic"/>
          <w:sz w:val="34"/>
          <w:szCs w:val="34"/>
          <w:rtl/>
        </w:rPr>
        <w:t xml:space="preserve">(6) </w:t>
      </w:r>
      <w:r w:rsidRPr="00851779">
        <w:rPr>
          <w:rFonts w:ascii="Traditional Arabic" w:hAnsi="Traditional Arabic" w:cs="Traditional Arabic"/>
          <w:b/>
          <w:bCs/>
          <w:sz w:val="34"/>
          <w:szCs w:val="34"/>
          <w:u w:val="single"/>
          <w:rtl/>
        </w:rPr>
        <w:t>إعادة الترتيب</w:t>
      </w:r>
      <w:r w:rsidRPr="00851779">
        <w:rPr>
          <w:rFonts w:ascii="Traditional Arabic" w:hAnsi="Traditional Arabic" w:cs="Traditional Arabic"/>
          <w:sz w:val="34"/>
          <w:szCs w:val="34"/>
          <w:u w:val="single"/>
          <w:rtl/>
        </w:rPr>
        <w:t xml:space="preserve"> (التبادل أو التقديم والتأخير )</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xml:space="preserve">( أ + ب ) ـــ ( ب + أ ) </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29"/>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w:t>
      </w:r>
    </w:p>
    <w:p w:rsidR="00C62DA3" w:rsidRPr="00851779" w:rsidRDefault="00C62DA3" w:rsidP="00C62DA3">
      <w:pPr>
        <w:jc w:val="center"/>
        <w:rPr>
          <w:rFonts w:ascii="Traditional Arabic" w:hAnsi="Traditional Arabic" w:cs="Traditional Arabic"/>
          <w:sz w:val="34"/>
          <w:szCs w:val="34"/>
          <w:rtl/>
        </w:rPr>
      </w:pPr>
      <w:r w:rsidRPr="00851779">
        <w:rPr>
          <w:rFonts w:ascii="Traditional Arabic" w:hAnsi="Traditional Arabic" w:cs="Traditional Arabic"/>
          <w:sz w:val="34"/>
          <w:szCs w:val="34"/>
          <w:rtl/>
        </w:rPr>
        <w:t>*****</w:t>
      </w:r>
    </w:p>
    <w:p w:rsidR="00C62DA3" w:rsidRPr="00851779" w:rsidRDefault="00C62DA3" w:rsidP="00C62DA3">
      <w:pPr>
        <w:jc w:val="center"/>
        <w:rPr>
          <w:rFonts w:ascii="Traditional Arabic" w:hAnsi="Traditional Arabic" w:cs="Traditional Arabic"/>
          <w:sz w:val="34"/>
          <w:szCs w:val="34"/>
          <w:rtl/>
        </w:rPr>
      </w:pPr>
    </w:p>
    <w:p w:rsidR="003573FC" w:rsidRPr="00851779" w:rsidRDefault="003573FC">
      <w:pPr>
        <w:bidi w:val="0"/>
        <w:spacing w:before="0" w:after="0"/>
        <w:rPr>
          <w:rFonts w:ascii="Traditional Arabic" w:hAnsi="Traditional Arabic" w:cs="Traditional Arabic"/>
          <w:b/>
          <w:bCs/>
          <w:sz w:val="34"/>
          <w:szCs w:val="34"/>
          <w:rtl/>
        </w:rPr>
      </w:pPr>
      <w:r w:rsidRPr="00851779">
        <w:rPr>
          <w:rFonts w:ascii="Traditional Arabic" w:hAnsi="Traditional Arabic" w:cs="Traditional Arabic"/>
          <w:b/>
          <w:bCs/>
          <w:sz w:val="34"/>
          <w:szCs w:val="34"/>
          <w:rtl/>
        </w:rPr>
        <w:br w:type="page"/>
      </w:r>
    </w:p>
    <w:p w:rsidR="003573FC" w:rsidRPr="00851779" w:rsidRDefault="007F3B5D" w:rsidP="003573FC">
      <w:pPr>
        <w:pStyle w:val="1"/>
        <w:rPr>
          <w:sz w:val="34"/>
          <w:szCs w:val="34"/>
        </w:rPr>
      </w:pPr>
      <w:bookmarkStart w:id="4" w:name="_Toc440282291"/>
      <w:r w:rsidRPr="00851779">
        <w:rPr>
          <w:sz w:val="34"/>
          <w:szCs w:val="34"/>
          <w:rtl/>
        </w:rPr>
        <w:lastRenderedPageBreak/>
        <w:t>المبحث الثاني</w:t>
      </w:r>
      <w:r w:rsidR="003573FC" w:rsidRPr="00851779">
        <w:rPr>
          <w:sz w:val="34"/>
          <w:szCs w:val="34"/>
          <w:rtl/>
        </w:rPr>
        <w:t xml:space="preserve">: </w:t>
      </w:r>
      <w:r w:rsidRPr="00851779">
        <w:rPr>
          <w:sz w:val="34"/>
          <w:szCs w:val="34"/>
          <w:rtl/>
        </w:rPr>
        <w:t>كتاب سيبويه والمدارس اللسانية الحديثة</w:t>
      </w:r>
      <w:bookmarkEnd w:id="4"/>
    </w:p>
    <w:p w:rsidR="00B819AF" w:rsidRPr="00851779" w:rsidRDefault="007F3B5D" w:rsidP="00B819AF">
      <w:pPr>
        <w:spacing w:beforeAutospacing="1" w:afterAutospacing="1"/>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tl/>
        </w:rPr>
        <w:tab/>
        <w:t xml:space="preserve">إنَّ أهم سبب لتقدُّم التَّفكير اللُّغوي عند النُّحاة العرب هو اعتمادهم </w:t>
      </w:r>
      <w:r w:rsidRPr="00851779">
        <w:rPr>
          <w:rFonts w:ascii="Traditional Arabic" w:hAnsi="Traditional Arabic" w:cs="Traditional Arabic"/>
          <w:b/>
          <w:bCs/>
          <w:sz w:val="34"/>
          <w:szCs w:val="34"/>
          <w:rtl/>
        </w:rPr>
        <w:t>المنهج الوظيفي</w:t>
      </w:r>
      <w:r w:rsidRPr="00851779">
        <w:rPr>
          <w:rFonts w:ascii="Traditional Arabic" w:hAnsi="Traditional Arabic" w:cs="Traditional Arabic"/>
          <w:sz w:val="34"/>
          <w:szCs w:val="34"/>
          <w:rtl/>
        </w:rPr>
        <w:t xml:space="preserve"> في التحليل. ولذلك نجد أنَّ كتابَ سيبويه قادرٌ على الوقوف بثباتٍ على صعيدٍ واحدٍ إزاء أشهر وأحدث كتب النحو الوظيفي المعاصرة في الغرب، ومنها على سبيل المثال كتاب عالم اللغة الإنجليزي المعاصر "</w:t>
      </w:r>
      <w:r w:rsidRPr="00851779">
        <w:rPr>
          <w:rFonts w:ascii="Traditional Arabic" w:hAnsi="Traditional Arabic" w:cs="Traditional Arabic"/>
          <w:b/>
          <w:bCs/>
          <w:sz w:val="34"/>
          <w:szCs w:val="34"/>
          <w:rtl/>
        </w:rPr>
        <w:t>ها ليدي</w:t>
      </w:r>
      <w:r w:rsidRPr="00851779">
        <w:rPr>
          <w:rFonts w:ascii="Traditional Arabic" w:hAnsi="Traditional Arabic" w:cs="Traditional Arabic"/>
          <w:sz w:val="34"/>
          <w:szCs w:val="34"/>
          <w:rtl/>
        </w:rPr>
        <w:t>" المعنون (</w:t>
      </w:r>
      <w:r w:rsidRPr="00851779">
        <w:rPr>
          <w:rFonts w:ascii="Traditional Arabic" w:hAnsi="Traditional Arabic" w:cs="Traditional Arabic"/>
          <w:b/>
          <w:bCs/>
          <w:sz w:val="34"/>
          <w:szCs w:val="34"/>
          <w:rtl/>
        </w:rPr>
        <w:t>مقدمة في النَّحو الوظيفي</w:t>
      </w:r>
      <w:r w:rsidRPr="00851779">
        <w:rPr>
          <w:rFonts w:ascii="Traditional Arabic" w:hAnsi="Traditional Arabic" w:cs="Traditional Arabic"/>
          <w:sz w:val="34"/>
          <w:szCs w:val="34"/>
          <w:rtl/>
        </w:rPr>
        <w:t xml:space="preserve">) الصادر بطبعته الثانية عام 1994م. حيث يمكن للتَّحليل التَّفسيري المُقارن المُنصف تقديم </w:t>
      </w:r>
      <w:r w:rsidRPr="00851779">
        <w:rPr>
          <w:rFonts w:ascii="Traditional Arabic" w:hAnsi="Traditional Arabic" w:cs="Traditional Arabic"/>
          <w:b/>
          <w:bCs/>
          <w:sz w:val="34"/>
          <w:szCs w:val="34"/>
          <w:rtl/>
        </w:rPr>
        <w:t>عشرات البراهين النَّصيَّة التي تقطع بصحة كون كتاب سيبويه هو أول كتاب في تأريخ علم اللغة العام</w:t>
      </w:r>
      <w:r w:rsidR="00A4618A" w:rsidRPr="00851779">
        <w:rPr>
          <w:rFonts w:ascii="Traditional Arabic" w:hAnsi="Traditional Arabic" w:cs="Traditional Arabic"/>
          <w:b/>
          <w:bCs/>
          <w:sz w:val="34"/>
          <w:szCs w:val="34"/>
          <w:rtl/>
        </w:rPr>
        <w:t>،</w:t>
      </w:r>
      <w:r w:rsidRPr="00851779">
        <w:rPr>
          <w:rFonts w:ascii="Traditional Arabic" w:hAnsi="Traditional Arabic" w:cs="Traditional Arabic"/>
          <w:b/>
          <w:bCs/>
          <w:sz w:val="34"/>
          <w:szCs w:val="34"/>
          <w:rtl/>
        </w:rPr>
        <w:t xml:space="preserve"> يعرض ويُطوِّر العديد من النَّظريَّات اللِّسانيَّة التي لم تُعرف إلا في القرن العشرين</w:t>
      </w:r>
      <w:r w:rsidRPr="00851779">
        <w:rPr>
          <w:rFonts w:ascii="Traditional Arabic" w:hAnsi="Traditional Arabic" w:cs="Traditional Arabic"/>
          <w:sz w:val="34"/>
          <w:szCs w:val="34"/>
          <w:rtl/>
        </w:rPr>
        <w:t>، ومنها النَّظريَّة الوصفيَّة للغة (وليس المعيارية)</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30"/>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ونظرية الاتِّسام (</w:t>
      </w:r>
      <w:r w:rsidRPr="00851779">
        <w:rPr>
          <w:rFonts w:ascii="Traditional Arabic" w:hAnsi="Traditional Arabic" w:cs="Traditional Arabic"/>
          <w:sz w:val="34"/>
          <w:szCs w:val="34"/>
        </w:rPr>
        <w:t>marked ness</w:t>
      </w:r>
      <w:r w:rsidRPr="00851779">
        <w:rPr>
          <w:rFonts w:ascii="Traditional Arabic" w:hAnsi="Traditional Arabic" w:cs="Traditional Arabic"/>
          <w:sz w:val="34"/>
          <w:szCs w:val="34"/>
          <w:rtl/>
        </w:rPr>
        <w:t xml:space="preserve">)، والبنية المعلوماتية للكلام (بإزاء البنية </w:t>
      </w:r>
      <w:r w:rsidRPr="00851779">
        <w:rPr>
          <w:rFonts w:ascii="Traditional Arabic" w:hAnsi="Traditional Arabic" w:cs="Traditional Arabic"/>
          <w:sz w:val="34"/>
          <w:szCs w:val="34"/>
          <w:rtl/>
        </w:rPr>
        <w:lastRenderedPageBreak/>
        <w:t>القواعدية)، ونظرية العامل</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31"/>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والصفات المُميزة للأصوات اللُّغوية(</w:t>
      </w:r>
      <w:r w:rsidRPr="00851779">
        <w:rPr>
          <w:rFonts w:ascii="Traditional Arabic" w:hAnsi="Traditional Arabic" w:cs="Traditional Arabic"/>
          <w:sz w:val="34"/>
          <w:szCs w:val="34"/>
        </w:rPr>
        <w:t>Distinctive Features</w:t>
      </w:r>
      <w:r w:rsidRPr="00851779">
        <w:rPr>
          <w:rFonts w:ascii="Traditional Arabic" w:hAnsi="Traditional Arabic" w:cs="Traditional Arabic"/>
          <w:sz w:val="34"/>
          <w:szCs w:val="34"/>
          <w:rtl/>
        </w:rPr>
        <w:t>)</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32"/>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والبنية الهرمية للمكونات الأساسية للكلام، واختصاص النحو بدراسة الكلام المسموع (وليس الأدب المكتوب)</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33"/>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ونظرية تدرج مستويات القبول لقواعد الكلام</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34"/>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وعلاوة على ذلك فإنَّ الكتاب </w:t>
      </w:r>
      <w:r w:rsidRPr="00851779">
        <w:rPr>
          <w:rFonts w:ascii="Traditional Arabic" w:hAnsi="Traditional Arabic" w:cs="Traditional Arabic"/>
          <w:b/>
          <w:bCs/>
          <w:sz w:val="34"/>
          <w:szCs w:val="34"/>
          <w:rtl/>
        </w:rPr>
        <w:t>يعرض العديد من المفاهيم اللغوية الأساسية ويُطوِّرُها</w:t>
      </w:r>
      <w:r w:rsidRPr="00851779">
        <w:rPr>
          <w:rFonts w:ascii="Traditional Arabic" w:hAnsi="Traditional Arabic" w:cs="Traditional Arabic"/>
          <w:sz w:val="34"/>
          <w:szCs w:val="34"/>
          <w:rtl/>
        </w:rPr>
        <w:t xml:space="preserve">، ومنها مفهوم الإصابة في الكلام، والمحل وشاغل المحل، والمحذوف، واكتساب العبارة منزلة المثل، </w:t>
      </w:r>
      <w:r w:rsidRPr="00851779">
        <w:rPr>
          <w:rFonts w:ascii="Traditional Arabic" w:hAnsi="Traditional Arabic" w:cs="Traditional Arabic"/>
          <w:sz w:val="34"/>
          <w:szCs w:val="34"/>
          <w:rtl/>
        </w:rPr>
        <w:lastRenderedPageBreak/>
        <w:t>والوحدة الصوتية الصغرى، والمستوى الصرفي ـ الصوتي للوصف، والبنية السطحية والعميقة، ووصف الأصوات حسب ترتيب مخارجها وصفاتها</w:t>
      </w:r>
      <w:r w:rsidR="00A4618A" w:rsidRPr="00851779">
        <w:rPr>
          <w:rFonts w:ascii="Traditional Arabic" w:hAnsi="Traditional Arabic" w:cs="Traditional Arabic"/>
          <w:sz w:val="34"/>
          <w:szCs w:val="34"/>
          <w:vertAlign w:val="superscript"/>
          <w:rtl/>
        </w:rPr>
        <w:t>،</w:t>
      </w:r>
      <w:r w:rsidR="00B819AF"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ومبدأ اختصار الجهد في التعبير</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35"/>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والعلة</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36"/>
      </w:r>
      <w:r w:rsidRPr="00851779">
        <w:rPr>
          <w:rFonts w:ascii="Traditional Arabic" w:hAnsi="Traditional Arabic" w:cs="Traditional Arabic"/>
          <w:sz w:val="34"/>
          <w:szCs w:val="34"/>
          <w:vertAlign w:val="superscript"/>
          <w:rtl/>
        </w:rPr>
        <w:t>)</w:t>
      </w:r>
      <w:r w:rsidR="00B819AF" w:rsidRPr="00851779">
        <w:rPr>
          <w:rFonts w:ascii="Traditional Arabic" w:hAnsi="Traditional Arabic" w:cs="Traditional Arabic"/>
          <w:sz w:val="34"/>
          <w:szCs w:val="34"/>
          <w:rtl/>
        </w:rPr>
        <w:t>.</w:t>
      </w:r>
    </w:p>
    <w:p w:rsidR="007F3B5D" w:rsidRPr="00851779" w:rsidRDefault="00B819AF" w:rsidP="00B819AF">
      <w:pPr>
        <w:spacing w:beforeAutospacing="1" w:afterAutospacing="1"/>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tl/>
        </w:rPr>
        <w:tab/>
      </w:r>
      <w:r w:rsidR="007F3B5D" w:rsidRPr="00851779">
        <w:rPr>
          <w:rFonts w:ascii="Traditional Arabic" w:hAnsi="Traditional Arabic" w:cs="Traditional Arabic"/>
          <w:sz w:val="34"/>
          <w:szCs w:val="34"/>
          <w:rtl/>
        </w:rPr>
        <w:t xml:space="preserve"> ووصف مختلف اللهجات القائمة</w:t>
      </w:r>
      <w:r w:rsidR="007F3B5D" w:rsidRPr="00851779">
        <w:rPr>
          <w:rFonts w:ascii="Traditional Arabic" w:hAnsi="Traditional Arabic" w:cs="Traditional Arabic"/>
          <w:sz w:val="34"/>
          <w:szCs w:val="34"/>
          <w:vertAlign w:val="superscript"/>
          <w:rtl/>
        </w:rPr>
        <w:t>(</w:t>
      </w:r>
      <w:r w:rsidR="007F3B5D" w:rsidRPr="00851779">
        <w:rPr>
          <w:rFonts w:ascii="Traditional Arabic" w:hAnsi="Traditional Arabic" w:cs="Traditional Arabic"/>
          <w:sz w:val="34"/>
          <w:szCs w:val="34"/>
          <w:vertAlign w:val="superscript"/>
          <w:rtl/>
        </w:rPr>
        <w:footnoteReference w:id="37"/>
      </w:r>
      <w:r w:rsidR="007F3B5D" w:rsidRPr="00851779">
        <w:rPr>
          <w:rFonts w:ascii="Traditional Arabic" w:hAnsi="Traditional Arabic" w:cs="Traditional Arabic"/>
          <w:sz w:val="34"/>
          <w:szCs w:val="34"/>
          <w:vertAlign w:val="superscript"/>
          <w:rtl/>
        </w:rPr>
        <w:t>)</w:t>
      </w:r>
      <w:r w:rsidR="007F3B5D"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w:t>
      </w:r>
      <w:r w:rsidR="007F3B5D" w:rsidRPr="00851779">
        <w:rPr>
          <w:rFonts w:ascii="Traditional Arabic" w:hAnsi="Traditional Arabic" w:cs="Traditional Arabic"/>
          <w:sz w:val="34"/>
          <w:szCs w:val="34"/>
          <w:rtl/>
        </w:rPr>
        <w:t>وعرض أفعال الخطاب المحذوفة، والتنويعات في الصوت الواحد، و العلاقات الدلالية.</w:t>
      </w:r>
    </w:p>
    <w:p w:rsidR="007F3B5D" w:rsidRPr="00851779" w:rsidRDefault="007F3B5D" w:rsidP="007F3B5D">
      <w:pPr>
        <w:spacing w:beforeAutospacing="1" w:afterAutospacing="1"/>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tl/>
        </w:rPr>
        <w:tab/>
        <w:t>كما أنَّ الكتاب يُميز بين مفهومي أقسام الكلام والأصناف الوظيفية، وبين العلاقات التبعية والمستقلة، وبين علم اللُّغة التَّزامي وعلم اللُّغة التَّتابعي (التَّاريخي)، وبين لغة الكلام ولغة الشعر</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38"/>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كما يُقدِّم التَّصنيف الثلاثي العالمي لأقسام الكلام إلى (</w:t>
      </w:r>
      <w:r w:rsidRPr="00851779">
        <w:rPr>
          <w:rFonts w:ascii="Traditional Arabic" w:hAnsi="Traditional Arabic" w:cs="Traditional Arabic"/>
          <w:b/>
          <w:bCs/>
          <w:sz w:val="34"/>
          <w:szCs w:val="34"/>
          <w:rtl/>
        </w:rPr>
        <w:t>اسم وفعل وحرف</w:t>
      </w:r>
      <w:r w:rsidRPr="00851779">
        <w:rPr>
          <w:rFonts w:ascii="Traditional Arabic" w:hAnsi="Traditional Arabic" w:cs="Traditional Arabic"/>
          <w:sz w:val="34"/>
          <w:szCs w:val="34"/>
          <w:rtl/>
        </w:rPr>
        <w:t>)</w:t>
      </w:r>
      <w:r w:rsidRPr="00851779">
        <w:rPr>
          <w:rFonts w:ascii="Traditional Arabic" w:hAnsi="Traditional Arabic" w:cs="Traditional Arabic"/>
          <w:sz w:val="34"/>
          <w:szCs w:val="34"/>
          <w:vertAlign w:val="superscript"/>
          <w:rtl/>
        </w:rPr>
        <w:t xml:space="preserve"> (</w:t>
      </w:r>
      <w:r w:rsidRPr="00851779">
        <w:rPr>
          <w:rFonts w:ascii="Traditional Arabic" w:hAnsi="Traditional Arabic" w:cs="Traditional Arabic"/>
          <w:sz w:val="34"/>
          <w:szCs w:val="34"/>
          <w:vertAlign w:val="superscript"/>
          <w:rtl/>
        </w:rPr>
        <w:footnoteReference w:id="39"/>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w:t>
      </w:r>
    </w:p>
    <w:p w:rsidR="00EF2F68" w:rsidRPr="00851779" w:rsidRDefault="007F3B5D" w:rsidP="00EF2F68">
      <w:pPr>
        <w:spacing w:beforeAutospacing="1" w:afterAutospacing="1"/>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tl/>
        </w:rPr>
        <w:lastRenderedPageBreak/>
        <w:tab/>
        <w:t xml:space="preserve"> </w:t>
      </w:r>
      <w:r w:rsidRPr="00851779">
        <w:rPr>
          <w:rFonts w:ascii="Traditional Arabic" w:hAnsi="Traditional Arabic" w:cs="Traditional Arabic"/>
          <w:b/>
          <w:bCs/>
          <w:sz w:val="34"/>
          <w:szCs w:val="34"/>
          <w:u w:val="single"/>
          <w:rtl/>
        </w:rPr>
        <w:t>وفي علم الصوت</w:t>
      </w:r>
      <w:r w:rsidRPr="00851779">
        <w:rPr>
          <w:rFonts w:ascii="Traditional Arabic" w:hAnsi="Traditional Arabic" w:cs="Traditional Arabic"/>
          <w:sz w:val="34"/>
          <w:szCs w:val="34"/>
          <w:rtl/>
        </w:rPr>
        <w:t xml:space="preserve"> يُقدِّم الكتاب وصفاً مُتقدِّماً لمفاهيم جديدة مثل الأصوات المجهورة والمهموسة،وبنية المقطع الصوتي والإدغام والحذف والهمز والإطباق والأصوات المقاربة المفتوحة والمعلقة. ومن بين أصناف الأصوات الموصوفة بدقة الأصوات الشفوية والمقطعية</w:t>
      </w:r>
      <w:r w:rsidR="00EF2F68" w:rsidRPr="00851779">
        <w:rPr>
          <w:rFonts w:ascii="Traditional Arabic" w:hAnsi="Traditional Arabic" w:cs="Traditional Arabic"/>
          <w:sz w:val="34"/>
          <w:szCs w:val="34"/>
          <w:rtl/>
        </w:rPr>
        <w:t xml:space="preserve"> </w:t>
      </w:r>
    </w:p>
    <w:p w:rsidR="007F3B5D" w:rsidRPr="00851779" w:rsidRDefault="007F3B5D" w:rsidP="00EF2F68">
      <w:pPr>
        <w:spacing w:beforeAutospacing="1" w:afterAutospacing="1"/>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tl/>
        </w:rPr>
        <w:t xml:space="preserve">واللثوية والخيشومية والشجرية والطبقية واللهوية والحلقية والحنجرية </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40"/>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w:t>
      </w:r>
    </w:p>
    <w:p w:rsidR="007F3B5D" w:rsidRPr="00851779" w:rsidRDefault="003573FC" w:rsidP="007F3B5D">
      <w:pPr>
        <w:spacing w:beforeAutospacing="1" w:afterAutospacing="1"/>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tl/>
        </w:rPr>
        <w:t xml:space="preserve"> </w:t>
      </w:r>
      <w:r w:rsidR="007F3B5D" w:rsidRPr="00851779">
        <w:rPr>
          <w:rFonts w:ascii="Traditional Arabic" w:hAnsi="Traditional Arabic" w:cs="Traditional Arabic"/>
          <w:b/>
          <w:bCs/>
          <w:sz w:val="34"/>
          <w:szCs w:val="34"/>
          <w:rtl/>
        </w:rPr>
        <w:t>أمَّا بخصوص الإجراءات المتبعة في التحليل</w:t>
      </w:r>
      <w:r w:rsidR="007F3B5D" w:rsidRPr="00851779">
        <w:rPr>
          <w:rFonts w:ascii="Traditional Arabic" w:hAnsi="Traditional Arabic" w:cs="Traditional Arabic"/>
          <w:sz w:val="34"/>
          <w:szCs w:val="34"/>
          <w:rtl/>
        </w:rPr>
        <w:t xml:space="preserve"> فإنَّ الكتاب هو أول مصنف نحوي يُؤسس أحكامه بالاستناد إلى اختبارات الخطأ والصَّواب، وباستخدام الأنموذج (</w:t>
      </w:r>
      <w:r w:rsidR="007F3B5D" w:rsidRPr="00851779">
        <w:rPr>
          <w:rFonts w:ascii="Traditional Arabic" w:hAnsi="Traditional Arabic" w:cs="Traditional Arabic"/>
          <w:sz w:val="34"/>
          <w:szCs w:val="34"/>
        </w:rPr>
        <w:t>( Exempla</w:t>
      </w:r>
      <w:r w:rsidR="007F3B5D" w:rsidRPr="00851779">
        <w:rPr>
          <w:rFonts w:ascii="Traditional Arabic" w:hAnsi="Traditional Arabic" w:cs="Traditional Arabic"/>
          <w:sz w:val="34"/>
          <w:szCs w:val="34"/>
          <w:vertAlign w:val="superscript"/>
          <w:rtl/>
        </w:rPr>
        <w:t>(</w:t>
      </w:r>
      <w:r w:rsidR="007F3B5D" w:rsidRPr="00851779">
        <w:rPr>
          <w:rFonts w:ascii="Traditional Arabic" w:hAnsi="Traditional Arabic" w:cs="Traditional Arabic"/>
          <w:sz w:val="34"/>
          <w:szCs w:val="34"/>
          <w:vertAlign w:val="superscript"/>
          <w:rtl/>
        </w:rPr>
        <w:footnoteReference w:id="41"/>
      </w:r>
      <w:r w:rsidR="007F3B5D" w:rsidRPr="00851779">
        <w:rPr>
          <w:rFonts w:ascii="Traditional Arabic" w:hAnsi="Traditional Arabic" w:cs="Traditional Arabic"/>
          <w:sz w:val="34"/>
          <w:szCs w:val="34"/>
          <w:vertAlign w:val="superscript"/>
          <w:rtl/>
        </w:rPr>
        <w:t>)</w:t>
      </w:r>
      <w:r w:rsidR="007F3B5D" w:rsidRPr="00851779">
        <w:rPr>
          <w:rFonts w:ascii="Traditional Arabic" w:hAnsi="Traditional Arabic" w:cs="Traditional Arabic"/>
          <w:sz w:val="34"/>
          <w:szCs w:val="34"/>
          <w:rtl/>
        </w:rPr>
        <w:t>، وباستشارة فُصحاء العرب</w:t>
      </w:r>
      <w:r w:rsidR="007F3B5D" w:rsidRPr="00851779">
        <w:rPr>
          <w:rFonts w:ascii="Traditional Arabic" w:hAnsi="Traditional Arabic" w:cs="Traditional Arabic"/>
          <w:sz w:val="34"/>
          <w:szCs w:val="34"/>
          <w:vertAlign w:val="superscript"/>
          <w:rtl/>
        </w:rPr>
        <w:t>(</w:t>
      </w:r>
      <w:r w:rsidR="007F3B5D" w:rsidRPr="00851779">
        <w:rPr>
          <w:rFonts w:ascii="Traditional Arabic" w:hAnsi="Traditional Arabic" w:cs="Traditional Arabic"/>
          <w:sz w:val="34"/>
          <w:szCs w:val="34"/>
          <w:vertAlign w:val="superscript"/>
          <w:rtl/>
        </w:rPr>
        <w:footnoteReference w:id="42"/>
      </w:r>
      <w:r w:rsidR="007F3B5D" w:rsidRPr="00851779">
        <w:rPr>
          <w:rFonts w:ascii="Traditional Arabic" w:hAnsi="Traditional Arabic" w:cs="Traditional Arabic"/>
          <w:sz w:val="34"/>
          <w:szCs w:val="34"/>
          <w:vertAlign w:val="superscript"/>
          <w:rtl/>
        </w:rPr>
        <w:t>)</w:t>
      </w:r>
      <w:r w:rsidR="007F3B5D" w:rsidRPr="00851779">
        <w:rPr>
          <w:rFonts w:ascii="Traditional Arabic" w:hAnsi="Traditional Arabic" w:cs="Traditional Arabic"/>
          <w:sz w:val="34"/>
          <w:szCs w:val="34"/>
          <w:rtl/>
        </w:rPr>
        <w:t xml:space="preserve">، وكذلك الاستعانـة بآراء غيره من كبار النُّحاة </w:t>
      </w:r>
      <w:r w:rsidR="007F3B5D" w:rsidRPr="00851779">
        <w:rPr>
          <w:rFonts w:ascii="Traditional Arabic" w:hAnsi="Traditional Arabic" w:cs="Traditional Arabic"/>
          <w:sz w:val="34"/>
          <w:szCs w:val="34"/>
          <w:vertAlign w:val="superscript"/>
          <w:rtl/>
        </w:rPr>
        <w:t>(</w:t>
      </w:r>
      <w:r w:rsidR="007F3B5D" w:rsidRPr="00851779">
        <w:rPr>
          <w:rFonts w:ascii="Traditional Arabic" w:hAnsi="Traditional Arabic" w:cs="Traditional Arabic"/>
          <w:sz w:val="34"/>
          <w:szCs w:val="34"/>
          <w:vertAlign w:val="superscript"/>
          <w:rtl/>
        </w:rPr>
        <w:footnoteReference w:id="43"/>
      </w:r>
      <w:r w:rsidR="007F3B5D" w:rsidRPr="00851779">
        <w:rPr>
          <w:rFonts w:ascii="Traditional Arabic" w:hAnsi="Traditional Arabic" w:cs="Traditional Arabic"/>
          <w:sz w:val="34"/>
          <w:szCs w:val="34"/>
          <w:vertAlign w:val="superscript"/>
          <w:rtl/>
        </w:rPr>
        <w:t>)</w:t>
      </w:r>
      <w:r w:rsidR="007F3B5D" w:rsidRPr="00851779">
        <w:rPr>
          <w:rFonts w:ascii="Traditional Arabic" w:hAnsi="Traditional Arabic" w:cs="Traditional Arabic"/>
          <w:sz w:val="34"/>
          <w:szCs w:val="34"/>
          <w:rtl/>
        </w:rPr>
        <w:t xml:space="preserve">. </w:t>
      </w:r>
    </w:p>
    <w:p w:rsidR="007F3B5D" w:rsidRPr="00851779" w:rsidRDefault="007F3B5D" w:rsidP="007F3B5D">
      <w:pPr>
        <w:spacing w:beforeAutospacing="1" w:afterAutospacing="1"/>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tl/>
        </w:rPr>
        <w:tab/>
      </w:r>
      <w:r w:rsidRPr="00851779">
        <w:rPr>
          <w:rFonts w:ascii="Traditional Arabic" w:hAnsi="Traditional Arabic" w:cs="Traditional Arabic"/>
          <w:b/>
          <w:bCs/>
          <w:sz w:val="34"/>
          <w:szCs w:val="34"/>
          <w:rtl/>
        </w:rPr>
        <w:t>كما أنَّ منهجه الوصفي المُنتظم ينتقل من العام إلى الخاص</w:t>
      </w:r>
      <w:r w:rsidRPr="00851779">
        <w:rPr>
          <w:rFonts w:ascii="Traditional Arabic" w:hAnsi="Traditional Arabic" w:cs="Traditional Arabic"/>
          <w:sz w:val="34"/>
          <w:szCs w:val="34"/>
          <w:rtl/>
        </w:rPr>
        <w:t xml:space="preserve">، ويرتبط بين التجليات المُتباينة للظَّاهرة النَّحويَّة الواحدة. وبالنسبة إلى إرساء المعايير الوافية للوصف، فإنَّ الكتاب يقدم أتم وصفٍ لغوي للعربية الفصحى إلى يومنا هذا. أمَّا البحث والشَّرح العلمي للقضايا النحوية </w:t>
      </w:r>
      <w:r w:rsidRPr="00851779">
        <w:rPr>
          <w:rFonts w:ascii="Traditional Arabic" w:hAnsi="Traditional Arabic" w:cs="Traditional Arabic"/>
          <w:sz w:val="34"/>
          <w:szCs w:val="34"/>
          <w:rtl/>
        </w:rPr>
        <w:lastRenderedPageBreak/>
        <w:t>الخلافية فيعتمد إيراد مختلف وجهات النظر لغيره من النحاة من سابقيه ومعاصريه بأسلوب تراكمي بناء يجمع بين عمق التحليل وتفادي القفز فوق سابقيه من النحويين. وخلافاً للنحو اليوناني القديم فإنَّ الكتاب لا يعتبر النصوص الأدبية هي التعبير المثالي للغة؛ لكون الوصف فيه يستند على الكلام المسموع حسب</w:t>
      </w:r>
      <w:r w:rsidR="00A4618A" w:rsidRPr="00851779">
        <w:rPr>
          <w:rFonts w:ascii="Traditional Arabic" w:hAnsi="Traditional Arabic" w:cs="Traditional Arabic"/>
          <w:b/>
          <w:bCs/>
          <w:sz w:val="34"/>
          <w:szCs w:val="34"/>
          <w:rtl/>
        </w:rPr>
        <w:t>.</w:t>
      </w:r>
      <w:r w:rsidRPr="00851779">
        <w:rPr>
          <w:rFonts w:ascii="Traditional Arabic" w:hAnsi="Traditional Arabic" w:cs="Traditional Arabic"/>
          <w:b/>
          <w:bCs/>
          <w:sz w:val="34"/>
          <w:szCs w:val="34"/>
          <w:rtl/>
        </w:rPr>
        <w:t xml:space="preserve"> </w:t>
      </w:r>
    </w:p>
    <w:p w:rsidR="007F3B5D" w:rsidRPr="00851779" w:rsidRDefault="007F3B5D" w:rsidP="007F3B5D">
      <w:pPr>
        <w:spacing w:beforeAutospacing="1" w:afterAutospacing="1"/>
        <w:contextualSpacing/>
        <w:jc w:val="both"/>
        <w:rPr>
          <w:rFonts w:ascii="Traditional Arabic" w:hAnsi="Traditional Arabic" w:cs="Traditional Arabic"/>
          <w:sz w:val="34"/>
          <w:szCs w:val="34"/>
          <w:rtl/>
        </w:rPr>
      </w:pPr>
      <w:r w:rsidRPr="00851779">
        <w:rPr>
          <w:rFonts w:ascii="Traditional Arabic" w:hAnsi="Traditional Arabic" w:cs="Traditional Arabic"/>
          <w:b/>
          <w:bCs/>
          <w:sz w:val="34"/>
          <w:szCs w:val="34"/>
          <w:rtl/>
        </w:rPr>
        <w:tab/>
        <w:t>أمَّا لغة الشعر</w:t>
      </w:r>
      <w:r w:rsidRPr="00851779">
        <w:rPr>
          <w:rFonts w:ascii="Traditional Arabic" w:hAnsi="Traditional Arabic" w:cs="Traditional Arabic"/>
          <w:sz w:val="34"/>
          <w:szCs w:val="34"/>
          <w:rtl/>
        </w:rPr>
        <w:t xml:space="preserve"> فيصفها بأنَّها لغة لها قواعدها الخاصة الخاضعة للضرورات الشعرية. و بعكس النحو اليوناني فإنَّ الكتاب يُقدِّم تحليلاً وصفياً و ليس معيارياً للغة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وذلك بالتَّحليل العلمي لأبنيتها دون الاستناد إلى المفاهيم المنطقية أو الفلسفية</w:t>
      </w:r>
      <w:r w:rsidR="00A4618A"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وكتاب سيبويه يعرض تحليلاً من الأعلى إلى الأسفل للغة باعتبارها نظاماً متعدد المستويات لأنظمةٍ جزئية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وظيفته الأساس نقل المعنى عبر كل مستويات التعبير. ويظهر استخدام المنهج الوظيفي لوصف اللغة، وفي اختيار المصطلحات، وفي ربط المعنى بالسياق (</w:t>
      </w:r>
      <w:r w:rsidRPr="00851779">
        <w:rPr>
          <w:rFonts w:ascii="Traditional Arabic" w:hAnsi="Traditional Arabic" w:cs="Traditional Arabic"/>
          <w:sz w:val="34"/>
          <w:szCs w:val="34"/>
        </w:rPr>
        <w:t>Context Of situation</w:t>
      </w:r>
      <w:r w:rsidRPr="00851779">
        <w:rPr>
          <w:rFonts w:ascii="Traditional Arabic" w:hAnsi="Traditional Arabic" w:cs="Traditional Arabic"/>
          <w:sz w:val="34"/>
          <w:szCs w:val="34"/>
          <w:rtl/>
        </w:rPr>
        <w:t>)، وفي إعطاء الأولوية للعلاقات الاختيارية على حساب العلاقات التعاقبية، وفي تحليل مختلف خطوط الأبنية المتوازية في الكلام.</w:t>
      </w:r>
    </w:p>
    <w:p w:rsidR="007F3B5D" w:rsidRPr="00851779" w:rsidRDefault="007F3B5D" w:rsidP="007F3B5D">
      <w:pPr>
        <w:spacing w:beforeAutospacing="1" w:afterAutospacing="1"/>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tl/>
        </w:rPr>
        <w:tab/>
      </w:r>
      <w:r w:rsidRPr="00851779">
        <w:rPr>
          <w:rFonts w:ascii="Traditional Arabic" w:hAnsi="Traditional Arabic" w:cs="Traditional Arabic"/>
          <w:b/>
          <w:bCs/>
          <w:sz w:val="34"/>
          <w:szCs w:val="34"/>
          <w:u w:val="single"/>
          <w:rtl/>
        </w:rPr>
        <w:t>وخلاصة القول</w:t>
      </w:r>
      <w:r w:rsidR="003573FC" w:rsidRPr="00851779">
        <w:rPr>
          <w:rFonts w:ascii="Traditional Arabic" w:hAnsi="Traditional Arabic" w:cs="Traditional Arabic"/>
          <w:b/>
          <w:bCs/>
          <w:sz w:val="34"/>
          <w:szCs w:val="34"/>
          <w:rtl/>
        </w:rPr>
        <w:t xml:space="preserve">: </w:t>
      </w:r>
      <w:r w:rsidRPr="00851779">
        <w:rPr>
          <w:rFonts w:ascii="Traditional Arabic" w:hAnsi="Traditional Arabic" w:cs="Traditional Arabic"/>
          <w:b/>
          <w:bCs/>
          <w:sz w:val="34"/>
          <w:szCs w:val="34"/>
          <w:rtl/>
        </w:rPr>
        <w:t>إنَّ كتاب سيبويه هو الذي يُقدِّم الوصف الأشمل للغة في كل مستويات التَّحليل</w:t>
      </w:r>
      <w:r w:rsidRPr="00851779">
        <w:rPr>
          <w:rFonts w:ascii="Traditional Arabic" w:hAnsi="Traditional Arabic" w:cs="Traditional Arabic"/>
          <w:sz w:val="34"/>
          <w:szCs w:val="34"/>
          <w:rtl/>
        </w:rPr>
        <w:t>. وكذلك الاستخدام الأوسع في كتاب سيبويه لنظريات الاتِّسام والاقتصاد في الجهد والعامل والتفضيل والأوزان والعلل والمحل وشاغله، ودراسة العمليات الصرفية الصوتية والتنويعات اللهجية</w:t>
      </w:r>
      <w:r w:rsidR="00924BFD"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ومفهوم الإصابة النحوية</w:t>
      </w:r>
      <w:r w:rsidR="00A4618A"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ويُعد "كتاب سيبويه "الكتاب" منطلق التحليل النحوي العربي في تاريخ الدراسات النحوية التركيبية. ولو استطاع العرب فهم كتاب سيبويه فهم رواية ودراية وعمق؛ لنبشوا حقائق نحوية من هذا الكتاب </w:t>
      </w:r>
      <w:r w:rsidRPr="00851779">
        <w:rPr>
          <w:rFonts w:ascii="Traditional Arabic" w:hAnsi="Traditional Arabic" w:cs="Traditional Arabic"/>
          <w:b/>
          <w:bCs/>
          <w:sz w:val="34"/>
          <w:szCs w:val="34"/>
          <w:rtl/>
        </w:rPr>
        <w:t>لا تقل أهمية عن الحقائق النحوية التي أتى بها عالم اللسانيات الأمريكي نوم تشومسكي</w:t>
      </w:r>
      <w:r w:rsidRPr="00851779">
        <w:rPr>
          <w:rFonts w:ascii="Traditional Arabic" w:hAnsi="Traditional Arabic" w:cs="Traditional Arabic"/>
          <w:sz w:val="34"/>
          <w:szCs w:val="34"/>
          <w:rtl/>
        </w:rPr>
        <w:t>، ولكنَّ هذا يحتاج إلى جهدٍ كبيرٍ جداً"</w:t>
      </w:r>
      <w:r w:rsidRPr="00851779">
        <w:rPr>
          <w:rFonts w:ascii="Traditional Arabic" w:hAnsi="Traditional Arabic" w:cs="Traditional Arabic"/>
          <w:sz w:val="34"/>
          <w:szCs w:val="34"/>
          <w:vertAlign w:val="superscript"/>
          <w:rtl/>
        </w:rPr>
        <w:t xml:space="preserve"> (</w:t>
      </w:r>
      <w:r w:rsidRPr="00851779">
        <w:rPr>
          <w:rFonts w:ascii="Traditional Arabic" w:hAnsi="Traditional Arabic" w:cs="Traditional Arabic"/>
          <w:sz w:val="34"/>
          <w:szCs w:val="34"/>
          <w:vertAlign w:val="superscript"/>
          <w:rtl/>
        </w:rPr>
        <w:footnoteReference w:id="44"/>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w:t>
      </w:r>
    </w:p>
    <w:p w:rsidR="003573FC" w:rsidRPr="00851779" w:rsidRDefault="003573FC">
      <w:pPr>
        <w:bidi w:val="0"/>
        <w:spacing w:before="0" w:after="0"/>
        <w:rPr>
          <w:rFonts w:ascii="Traditional Arabic" w:hAnsi="Traditional Arabic" w:cs="Traditional Arabic"/>
          <w:b/>
          <w:bCs/>
          <w:sz w:val="34"/>
          <w:szCs w:val="34"/>
          <w:rtl/>
        </w:rPr>
      </w:pPr>
      <w:r w:rsidRPr="00851779">
        <w:rPr>
          <w:rFonts w:ascii="Traditional Arabic" w:hAnsi="Traditional Arabic" w:cs="Traditional Arabic"/>
          <w:b/>
          <w:bCs/>
          <w:sz w:val="34"/>
          <w:szCs w:val="34"/>
          <w:rtl/>
        </w:rPr>
        <w:br w:type="page"/>
      </w:r>
    </w:p>
    <w:p w:rsidR="007F3B5D" w:rsidRPr="00851779" w:rsidRDefault="007F3B5D" w:rsidP="003573FC">
      <w:pPr>
        <w:pStyle w:val="1"/>
        <w:rPr>
          <w:sz w:val="34"/>
          <w:szCs w:val="34"/>
          <w:rtl/>
        </w:rPr>
      </w:pPr>
      <w:bookmarkStart w:id="5" w:name="_Toc440282292"/>
      <w:r w:rsidRPr="00851779">
        <w:rPr>
          <w:sz w:val="34"/>
          <w:szCs w:val="34"/>
          <w:rtl/>
        </w:rPr>
        <w:lastRenderedPageBreak/>
        <w:t>المبحث الثالث</w:t>
      </w:r>
      <w:r w:rsidR="003573FC" w:rsidRPr="00851779">
        <w:rPr>
          <w:sz w:val="34"/>
          <w:szCs w:val="34"/>
          <w:rtl/>
        </w:rPr>
        <w:t xml:space="preserve">: </w:t>
      </w:r>
      <w:r w:rsidRPr="00851779">
        <w:rPr>
          <w:sz w:val="34"/>
          <w:szCs w:val="34"/>
          <w:rtl/>
        </w:rPr>
        <w:t>أهم مظاهر المنهج التوليدي التحويلي عند سيبويه</w:t>
      </w:r>
      <w:bookmarkEnd w:id="5"/>
    </w:p>
    <w:p w:rsidR="003573FC" w:rsidRPr="00851779" w:rsidRDefault="003573FC" w:rsidP="007F3B5D">
      <w:pPr>
        <w:contextualSpacing/>
        <w:jc w:val="center"/>
        <w:rPr>
          <w:rFonts w:ascii="Traditional Arabic" w:hAnsi="Traditional Arabic" w:cs="Traditional Arabic"/>
          <w:b/>
          <w:bCs/>
          <w:sz w:val="34"/>
          <w:szCs w:val="34"/>
          <w:u w:val="single"/>
          <w:rtl/>
        </w:rPr>
      </w:pPr>
    </w:p>
    <w:p w:rsidR="007F3B5D" w:rsidRPr="00851779" w:rsidRDefault="003573FC" w:rsidP="007F3B5D">
      <w:pPr>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tl/>
        </w:rPr>
        <w:t xml:space="preserve"> </w:t>
      </w:r>
      <w:r w:rsidR="007F3B5D" w:rsidRPr="00851779">
        <w:rPr>
          <w:rFonts w:ascii="Traditional Arabic" w:hAnsi="Traditional Arabic" w:cs="Traditional Arabic"/>
          <w:sz w:val="34"/>
          <w:szCs w:val="34"/>
          <w:rtl/>
        </w:rPr>
        <w:tab/>
        <w:t>بعض الباحثين</w:t>
      </w:r>
      <w:r w:rsidR="00A4618A" w:rsidRPr="00851779">
        <w:rPr>
          <w:rFonts w:ascii="Traditional Arabic" w:hAnsi="Traditional Arabic" w:cs="Traditional Arabic"/>
          <w:sz w:val="34"/>
          <w:szCs w:val="34"/>
          <w:rtl/>
        </w:rPr>
        <w:t>،</w:t>
      </w:r>
      <w:r w:rsidR="007F3B5D" w:rsidRPr="00851779">
        <w:rPr>
          <w:rFonts w:ascii="Traditional Arabic" w:hAnsi="Traditional Arabic" w:cs="Traditional Arabic"/>
          <w:sz w:val="34"/>
          <w:szCs w:val="34"/>
          <w:rtl/>
        </w:rPr>
        <w:t xml:space="preserve"> عربًا وغير عرب، لاحظوا بعض أوجه الشَّبه بين النحو العربي والنظرية اللسانية التوليدية التي جاء بها </w:t>
      </w:r>
      <w:r w:rsidR="007F3B5D" w:rsidRPr="00851779">
        <w:rPr>
          <w:rFonts w:ascii="Traditional Arabic" w:hAnsi="Traditional Arabic" w:cs="Traditional Arabic"/>
          <w:b/>
          <w:bCs/>
          <w:sz w:val="34"/>
          <w:szCs w:val="34"/>
          <w:rtl/>
        </w:rPr>
        <w:t>نعوم تشومسكي</w:t>
      </w:r>
      <w:r w:rsidR="007F3B5D" w:rsidRPr="00851779">
        <w:rPr>
          <w:rFonts w:ascii="Traditional Arabic" w:hAnsi="Traditional Arabic" w:cs="Traditional Arabic"/>
          <w:sz w:val="34"/>
          <w:szCs w:val="34"/>
          <w:rtl/>
        </w:rPr>
        <w:t xml:space="preserve"> بدءًا من أواسط الخمسينيات من القرن العشرين. كما أنَّ بعض هؤلاء الباحثين تجاوزوا ملاحظة هذا التَّشابه إلى القول بأنَّ تشومسكي أخذ المفاهيم الأساسية في نظريته عن النحو العربي بطرقٍ مُباشرة أو غير مباشرة. ولا يتَّسع المقام هنا لعرض كل ما قيل عن وجود هذا التَّشابه أو ما قيل عن أخذ تشومسكي عن النحو العربي؛ لكنني سأكتفي بإيراد عينات ممثلة لهذه الآراء. ومَنْ يقرأ في كتاب سيبويه </w:t>
      </w:r>
      <w:r w:rsidR="00851779" w:rsidRPr="00851779">
        <w:rPr>
          <w:rFonts w:ascii="Traditional Arabic" w:hAnsi="Traditional Arabic" w:cs="Traditional Arabic"/>
          <w:sz w:val="34"/>
          <w:szCs w:val="34"/>
          <w:rtl/>
        </w:rPr>
        <w:t>،</w:t>
      </w:r>
      <w:r w:rsidR="007F3B5D" w:rsidRPr="00851779">
        <w:rPr>
          <w:rFonts w:ascii="Traditional Arabic" w:hAnsi="Traditional Arabic" w:cs="Traditional Arabic"/>
          <w:sz w:val="34"/>
          <w:szCs w:val="34"/>
          <w:rtl/>
        </w:rPr>
        <w:t xml:space="preserve"> ويتعامل مع أبوابه وقضاياه اللغوية يجد أنَّ سيبويه قد تعامل بمفاهيم المنهج التحويلي من دون أن يذكر المصطلحات نفسها التي عرفناها في القرن العشرين علي يد </w:t>
      </w:r>
      <w:r w:rsidR="007F3B5D" w:rsidRPr="00851779">
        <w:rPr>
          <w:rFonts w:ascii="Traditional Arabic" w:hAnsi="Traditional Arabic" w:cs="Traditional Arabic"/>
          <w:b/>
          <w:bCs/>
          <w:sz w:val="34"/>
          <w:szCs w:val="34"/>
          <w:rtl/>
        </w:rPr>
        <w:t>تشومسكي</w:t>
      </w:r>
      <w:r w:rsidR="007F3B5D" w:rsidRPr="00851779">
        <w:rPr>
          <w:rFonts w:ascii="Traditional Arabic" w:hAnsi="Traditional Arabic" w:cs="Traditional Arabic"/>
          <w:sz w:val="34"/>
          <w:szCs w:val="34"/>
          <w:rtl/>
        </w:rPr>
        <w:t xml:space="preserve"> وتلاميذه والمتابعين له حول العالم</w:t>
      </w:r>
      <w:r w:rsidR="00A4618A" w:rsidRPr="00851779">
        <w:rPr>
          <w:rFonts w:ascii="Traditional Arabic" w:hAnsi="Traditional Arabic" w:cs="Traditional Arabic"/>
          <w:sz w:val="34"/>
          <w:szCs w:val="34"/>
          <w:rtl/>
        </w:rPr>
        <w:t>.</w:t>
      </w:r>
      <w:r w:rsidR="007F3B5D" w:rsidRPr="00851779">
        <w:rPr>
          <w:rFonts w:ascii="Traditional Arabic" w:hAnsi="Traditional Arabic" w:cs="Traditional Arabic"/>
          <w:sz w:val="34"/>
          <w:szCs w:val="34"/>
          <w:rtl/>
        </w:rPr>
        <w:t xml:space="preserve"> ويظهر ذلك في العديد من الظواهر اللغوية والنحوية</w:t>
      </w:r>
      <w:r w:rsidR="00A4618A" w:rsidRPr="00851779">
        <w:rPr>
          <w:rFonts w:ascii="Traditional Arabic" w:hAnsi="Traditional Arabic" w:cs="Traditional Arabic"/>
          <w:sz w:val="34"/>
          <w:szCs w:val="34"/>
          <w:rtl/>
        </w:rPr>
        <w:t>،</w:t>
      </w:r>
      <w:r w:rsidR="007F3B5D" w:rsidRPr="00851779">
        <w:rPr>
          <w:rFonts w:ascii="Traditional Arabic" w:hAnsi="Traditional Arabic" w:cs="Traditional Arabic"/>
          <w:sz w:val="34"/>
          <w:szCs w:val="34"/>
          <w:rtl/>
        </w:rPr>
        <w:t xml:space="preserve"> ومن أمثلة ذلك</w:t>
      </w:r>
      <w:r w:rsidRPr="00851779">
        <w:rPr>
          <w:rFonts w:ascii="Traditional Arabic" w:hAnsi="Traditional Arabic" w:cs="Traditional Arabic"/>
          <w:sz w:val="34"/>
          <w:szCs w:val="34"/>
          <w:rtl/>
        </w:rPr>
        <w:t xml:space="preserve">: </w:t>
      </w:r>
    </w:p>
    <w:p w:rsidR="007F3B5D" w:rsidRPr="00851779" w:rsidRDefault="007F3B5D" w:rsidP="007F3B5D">
      <w:pPr>
        <w:contextualSpacing/>
        <w:jc w:val="both"/>
        <w:rPr>
          <w:rFonts w:ascii="Traditional Arabic" w:hAnsi="Traditional Arabic" w:cs="Traditional Arabic"/>
          <w:sz w:val="34"/>
          <w:szCs w:val="34"/>
          <w:rtl/>
        </w:rPr>
      </w:pPr>
      <w:r w:rsidRPr="00851779">
        <w:rPr>
          <w:rFonts w:ascii="Traditional Arabic" w:hAnsi="Traditional Arabic" w:cs="Traditional Arabic"/>
          <w:b/>
          <w:bCs/>
          <w:sz w:val="34"/>
          <w:szCs w:val="34"/>
          <w:u w:val="single"/>
          <w:rtl/>
        </w:rPr>
        <w:t>أولاً</w:t>
      </w:r>
      <w:r w:rsidR="003573FC" w:rsidRPr="00851779">
        <w:rPr>
          <w:rFonts w:ascii="Traditional Arabic" w:hAnsi="Traditional Arabic" w:cs="Traditional Arabic"/>
          <w:b/>
          <w:bCs/>
          <w:sz w:val="34"/>
          <w:szCs w:val="34"/>
          <w:u w:val="single"/>
          <w:rtl/>
        </w:rPr>
        <w:t xml:space="preserve">: </w:t>
      </w:r>
      <w:r w:rsidRPr="00851779">
        <w:rPr>
          <w:rFonts w:ascii="Traditional Arabic" w:hAnsi="Traditional Arabic" w:cs="Traditional Arabic"/>
          <w:b/>
          <w:bCs/>
          <w:sz w:val="34"/>
          <w:szCs w:val="34"/>
          <w:u w:val="single"/>
          <w:rtl/>
        </w:rPr>
        <w:t>دراسة سيبويه لوسائل التحويل</w:t>
      </w:r>
      <w:r w:rsidR="003573FC" w:rsidRPr="00851779">
        <w:rPr>
          <w:rFonts w:ascii="Traditional Arabic" w:hAnsi="Traditional Arabic" w:cs="Traditional Arabic"/>
          <w:b/>
          <w:bCs/>
          <w:sz w:val="34"/>
          <w:szCs w:val="34"/>
          <w:u w:val="single"/>
          <w:rtl/>
        </w:rPr>
        <w:t xml:space="preserve">: </w:t>
      </w:r>
      <w:r w:rsidRPr="00851779">
        <w:rPr>
          <w:rFonts w:ascii="Traditional Arabic" w:hAnsi="Traditional Arabic" w:cs="Traditional Arabic"/>
          <w:sz w:val="34"/>
          <w:szCs w:val="34"/>
          <w:rtl/>
        </w:rPr>
        <w:t>كالحذف</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والتقديم والتأخير، والاعتراض (الفصل)، والاختصار والإيجاز، والاتساع</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والزيادة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..الخ</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ويذكر سيبويه أنَّ العرب " يغيِّرون الأكثر في كلامهم "</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45"/>
      </w:r>
      <w:r w:rsidRPr="00851779">
        <w:rPr>
          <w:rFonts w:ascii="Traditional Arabic" w:hAnsi="Traditional Arabic" w:cs="Traditional Arabic"/>
          <w:sz w:val="34"/>
          <w:szCs w:val="34"/>
          <w:vertAlign w:val="superscript"/>
          <w:rtl/>
        </w:rPr>
        <w:t>)</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وهذا التغيير أو التحويل يكون بوسائل شتَّى</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من أهمها</w:t>
      </w:r>
      <w:r w:rsidR="003573FC" w:rsidRPr="00851779">
        <w:rPr>
          <w:rFonts w:ascii="Traditional Arabic" w:hAnsi="Traditional Arabic" w:cs="Traditional Arabic"/>
          <w:sz w:val="34"/>
          <w:szCs w:val="34"/>
          <w:rtl/>
        </w:rPr>
        <w:t xml:space="preserve">: </w:t>
      </w:r>
    </w:p>
    <w:p w:rsidR="00CA6CCD" w:rsidRPr="00851779" w:rsidRDefault="007F3B5D" w:rsidP="00655BB0">
      <w:pPr>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tl/>
        </w:rPr>
        <w:t>(1)</w:t>
      </w:r>
      <w:r w:rsidRPr="00851779">
        <w:rPr>
          <w:rFonts w:ascii="Traditional Arabic" w:hAnsi="Traditional Arabic" w:cs="Traditional Arabic"/>
          <w:b/>
          <w:bCs/>
          <w:sz w:val="34"/>
          <w:szCs w:val="34"/>
          <w:u w:val="single"/>
          <w:rtl/>
        </w:rPr>
        <w:t xml:space="preserve"> الحذف</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لقد ورد مصطلح الحذف في كتاب سيبويه كثيرَا</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وقد درس سيبويه ظاهرة الحذف لدى العرب</w:t>
      </w:r>
      <w:r w:rsidR="00A4618A" w:rsidRPr="00851779">
        <w:rPr>
          <w:rFonts w:ascii="Traditional Arabic" w:hAnsi="Traditional Arabic" w:cs="Traditional Arabic"/>
          <w:sz w:val="34"/>
          <w:szCs w:val="34"/>
          <w:rtl/>
        </w:rPr>
        <w:t>،</w:t>
      </w:r>
      <w:r w:rsidR="00F14C05" w:rsidRPr="00851779">
        <w:rPr>
          <w:rFonts w:ascii="Traditional Arabic" w:hAnsi="Traditional Arabic" w:cs="Traditional Arabic"/>
          <w:sz w:val="34"/>
          <w:szCs w:val="34"/>
          <w:rtl/>
        </w:rPr>
        <w:t xml:space="preserve"> ولا أبالغ إذا قلت</w:t>
      </w:r>
      <w:r w:rsidR="003573FC" w:rsidRPr="00851779">
        <w:rPr>
          <w:rFonts w:ascii="Traditional Arabic" w:hAnsi="Traditional Arabic" w:cs="Traditional Arabic"/>
          <w:sz w:val="34"/>
          <w:szCs w:val="34"/>
          <w:rtl/>
        </w:rPr>
        <w:t xml:space="preserve">: </w:t>
      </w:r>
      <w:r w:rsidR="00F14C05" w:rsidRPr="00851779">
        <w:rPr>
          <w:rFonts w:ascii="Traditional Arabic" w:hAnsi="Traditional Arabic" w:cs="Traditional Arabic"/>
          <w:sz w:val="34"/>
          <w:szCs w:val="34"/>
          <w:rtl/>
        </w:rPr>
        <w:t>إنَّ</w:t>
      </w:r>
      <w:r w:rsidRPr="00851779">
        <w:rPr>
          <w:rFonts w:ascii="Traditional Arabic" w:hAnsi="Traditional Arabic" w:cs="Traditional Arabic"/>
          <w:sz w:val="34"/>
          <w:szCs w:val="34"/>
          <w:rtl/>
        </w:rPr>
        <w:t xml:space="preserve"> سيبويه قد درس ظاهرة الحذف بصورة أكبر من تشومسكي، فقد تحدَّث عن </w:t>
      </w:r>
      <w:r w:rsidRPr="00851779">
        <w:rPr>
          <w:rFonts w:ascii="Traditional Arabic" w:hAnsi="Traditional Arabic" w:cs="Traditional Arabic"/>
          <w:b/>
          <w:bCs/>
          <w:sz w:val="34"/>
          <w:szCs w:val="34"/>
          <w:rtl/>
        </w:rPr>
        <w:t>حذف الحركة</w:t>
      </w:r>
      <w:r w:rsidRPr="00851779">
        <w:rPr>
          <w:rFonts w:ascii="Traditional Arabic" w:hAnsi="Traditional Arabic" w:cs="Traditional Arabic"/>
          <w:sz w:val="34"/>
          <w:szCs w:val="34"/>
          <w:rtl/>
        </w:rPr>
        <w:t xml:space="preserve"> حيث يقول سيبويه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واعلم أنَّ العرب يَستخفّون فيحذفون التنوينَ والنون؛ ولا يَتغيُّر من المعنى</w:t>
      </w:r>
      <w:r w:rsidRPr="00851779">
        <w:rPr>
          <w:rFonts w:ascii="Traditional Arabic" w:hAnsi="Traditional Arabic" w:cs="Traditional Arabic"/>
          <w:b/>
          <w:bCs/>
          <w:sz w:val="34"/>
          <w:szCs w:val="34"/>
          <w:rtl/>
        </w:rPr>
        <w:t>".</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46"/>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وفي قو</w:t>
      </w:r>
      <w:r w:rsidR="000B6DA9" w:rsidRPr="00851779">
        <w:rPr>
          <w:rFonts w:ascii="Traditional Arabic" w:hAnsi="Traditional Arabic" w:cs="Traditional Arabic"/>
          <w:sz w:val="34"/>
          <w:szCs w:val="34"/>
          <w:rtl/>
        </w:rPr>
        <w:t>له (ولا يتغير من المعنى) يتشابه</w:t>
      </w:r>
    </w:p>
    <w:p w:rsidR="007F3B5D" w:rsidRPr="00851779" w:rsidRDefault="000B6DA9" w:rsidP="00655BB0">
      <w:pPr>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tl/>
        </w:rPr>
        <w:t xml:space="preserve"> </w:t>
      </w:r>
      <w:r w:rsidR="007F3B5D" w:rsidRPr="00851779">
        <w:rPr>
          <w:rFonts w:ascii="Traditional Arabic" w:hAnsi="Traditional Arabic" w:cs="Traditional Arabic"/>
          <w:sz w:val="34"/>
          <w:szCs w:val="34"/>
          <w:rtl/>
        </w:rPr>
        <w:t xml:space="preserve">مع رأي التحويليين؛ أنَّ التَّحويل ومظاهره ومنها الحذف لا يمسُّ المعنى الأصلي للجمل. </w:t>
      </w:r>
    </w:p>
    <w:p w:rsidR="007F3B5D" w:rsidRPr="00851779" w:rsidRDefault="007F3B5D" w:rsidP="008829BA">
      <w:pPr>
        <w:contextualSpacing/>
        <w:jc w:val="both"/>
        <w:rPr>
          <w:rFonts w:ascii="Traditional Arabic" w:hAnsi="Traditional Arabic" w:cs="Traditional Arabic"/>
          <w:b/>
          <w:bCs/>
          <w:sz w:val="34"/>
          <w:szCs w:val="34"/>
          <w:rtl/>
        </w:rPr>
      </w:pPr>
      <w:r w:rsidRPr="00851779">
        <w:rPr>
          <w:rFonts w:ascii="Traditional Arabic" w:hAnsi="Traditional Arabic" w:cs="Traditional Arabic"/>
          <w:sz w:val="34"/>
          <w:szCs w:val="34"/>
          <w:rtl/>
        </w:rPr>
        <w:tab/>
      </w:r>
      <w:r w:rsidRPr="00851779">
        <w:rPr>
          <w:rFonts w:ascii="Traditional Arabic" w:hAnsi="Traditional Arabic" w:cs="Traditional Arabic"/>
          <w:b/>
          <w:bCs/>
          <w:sz w:val="34"/>
          <w:szCs w:val="34"/>
          <w:rtl/>
        </w:rPr>
        <w:t>وتحدَّث عن حذف الحرف</w:t>
      </w:r>
      <w:r w:rsidR="00A4618A" w:rsidRPr="00851779">
        <w:rPr>
          <w:rFonts w:ascii="Traditional Arabic" w:hAnsi="Traditional Arabic" w:cs="Traditional Arabic"/>
          <w:b/>
          <w:bCs/>
          <w:sz w:val="34"/>
          <w:szCs w:val="34"/>
          <w:rtl/>
        </w:rPr>
        <w:t>؛</w:t>
      </w:r>
      <w:r w:rsidRPr="00851779">
        <w:rPr>
          <w:rFonts w:ascii="Traditional Arabic" w:hAnsi="Traditional Arabic" w:cs="Traditional Arabic"/>
          <w:sz w:val="34"/>
          <w:szCs w:val="34"/>
          <w:rtl/>
        </w:rPr>
        <w:t xml:space="preserve"> ومن ذلك 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xml:space="preserve">" وأما قولهم ميتٌ وهينٌ ولينٌ فإنهم يحذفون العين </w:t>
      </w:r>
      <w:r w:rsidRPr="00851779">
        <w:rPr>
          <w:rFonts w:ascii="Traditional Arabic" w:hAnsi="Traditional Arabic" w:cs="Traditional Arabic"/>
          <w:b/>
          <w:bCs/>
          <w:sz w:val="34"/>
          <w:szCs w:val="34"/>
          <w:rtl/>
        </w:rPr>
        <w:t>".</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47"/>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ومنه 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"زعم الخليل رحمه الله أنَّهم خفَّفوا هذه الأسماء التي ليست أواخرها الهاء</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ليجعلوا ما كان على خمسة على أربعة، وما كان على أربعة على ثلاثة، فإنَّما </w:t>
      </w:r>
      <w:r w:rsidRPr="00851779">
        <w:rPr>
          <w:rFonts w:ascii="Traditional Arabic" w:hAnsi="Traditional Arabic" w:cs="Traditional Arabic"/>
          <w:sz w:val="34"/>
          <w:szCs w:val="34"/>
          <w:rtl/>
        </w:rPr>
        <w:lastRenderedPageBreak/>
        <w:t>أرادوا أن يُقرِّبوا الاسم من الثلاثة أو يُصيِّرُوه إليها، وكان غاية التَّخفيف عندهم؛ لأنَّه أخفُّ شيء عندهم في كلامهم".</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48"/>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b/>
          <w:bCs/>
          <w:sz w:val="34"/>
          <w:szCs w:val="34"/>
          <w:rtl/>
        </w:rPr>
        <w:t xml:space="preserve"> وتحدَّث عن حذف الكلم</w:t>
      </w:r>
      <w:r w:rsidR="00A4618A" w:rsidRPr="00851779">
        <w:rPr>
          <w:rFonts w:ascii="Traditional Arabic" w:hAnsi="Traditional Arabic" w:cs="Traditional Arabic"/>
          <w:b/>
          <w:bCs/>
          <w:sz w:val="34"/>
          <w:szCs w:val="34"/>
          <w:rtl/>
        </w:rPr>
        <w:t>،</w:t>
      </w:r>
      <w:r w:rsidRPr="00851779">
        <w:rPr>
          <w:rFonts w:ascii="Traditional Arabic" w:hAnsi="Traditional Arabic" w:cs="Traditional Arabic"/>
          <w:sz w:val="34"/>
          <w:szCs w:val="34"/>
          <w:rtl/>
        </w:rPr>
        <w:t xml:space="preserve"> ومن ذلك 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اعلم أنّهم ممَّا يَحذفون الكلم</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وإنْ كان أصلُه في الكلام غير ذلك".</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49"/>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b/>
          <w:bCs/>
          <w:sz w:val="34"/>
          <w:szCs w:val="34"/>
          <w:rtl/>
        </w:rPr>
        <w:t xml:space="preserve"> وتحدَّث سيبويه عن سبب الحذف لدى العرب</w:t>
      </w:r>
      <w:r w:rsidR="003573FC" w:rsidRPr="00851779">
        <w:rPr>
          <w:rFonts w:ascii="Traditional Arabic" w:hAnsi="Traditional Arabic" w:cs="Traditional Arabic"/>
          <w:b/>
          <w:bCs/>
          <w:sz w:val="34"/>
          <w:szCs w:val="34"/>
          <w:rtl/>
        </w:rPr>
        <w:t xml:space="preserve">: </w:t>
      </w:r>
      <w:r w:rsidRPr="00851779">
        <w:rPr>
          <w:rFonts w:ascii="Traditional Arabic" w:hAnsi="Traditional Arabic" w:cs="Traditional Arabic"/>
          <w:b/>
          <w:bCs/>
          <w:sz w:val="34"/>
          <w:szCs w:val="34"/>
          <w:rtl/>
        </w:rPr>
        <w:t xml:space="preserve">" </w:t>
      </w:r>
      <w:r w:rsidRPr="00851779">
        <w:rPr>
          <w:rFonts w:ascii="Traditional Arabic" w:hAnsi="Traditional Arabic" w:cs="Traditional Arabic"/>
          <w:sz w:val="34"/>
          <w:szCs w:val="34"/>
          <w:rtl/>
        </w:rPr>
        <w:t>كما يحذفون ما يكثر استعمالهم إياه".</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50"/>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ويقول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"وما حذف في الكلام لكثرة استعمالهم كثير".</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51"/>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فحذفوا الكلام استخفافًا".</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52"/>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ومن ذلك 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فإذا قلت</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هذه تميمٌ</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وهذه أسدٌ</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وهذه سلولٌ، فإنَّما تريد ذلك المعنى، غير أنَّك إذا حذفت حذفت المضاف تخفيفاً"</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53"/>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ومن ذلك 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"وإذا كان فعل الجميع مرفوعاً ثم أدخلت فيه النون الخفيفة أو الثقيلة حذفت نون الرفع، وذلك قولك</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xml:space="preserve">لتفعلنَّ ذاك ولتذهبنَّ؛ لأنَّه اجتمعت فيه ثلاث نونات فحذفوها استثقالاً" </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54"/>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ويقول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xml:space="preserve">" وهم مما يحذفون الأكثر في كلامهم" </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55"/>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w:t>
      </w:r>
      <w:r w:rsidRPr="00851779">
        <w:rPr>
          <w:rFonts w:ascii="Traditional Arabic" w:hAnsi="Traditional Arabic" w:cs="Traditional Arabic"/>
          <w:b/>
          <w:bCs/>
          <w:sz w:val="34"/>
          <w:szCs w:val="34"/>
          <w:rtl/>
        </w:rPr>
        <w:t>بل تعدَّى كلامه صحة الحذف إلى جمال الحذف</w:t>
      </w:r>
      <w:r w:rsidR="00A4618A" w:rsidRPr="00851779">
        <w:rPr>
          <w:rFonts w:ascii="Traditional Arabic" w:hAnsi="Traditional Arabic" w:cs="Traditional Arabic"/>
          <w:b/>
          <w:bCs/>
          <w:sz w:val="34"/>
          <w:szCs w:val="34"/>
          <w:rtl/>
        </w:rPr>
        <w:t>،</w:t>
      </w:r>
      <w:r w:rsidRPr="00851779">
        <w:rPr>
          <w:rFonts w:ascii="Traditional Arabic" w:hAnsi="Traditional Arabic" w:cs="Traditional Arabic"/>
          <w:sz w:val="34"/>
          <w:szCs w:val="34"/>
          <w:rtl/>
        </w:rPr>
        <w:t xml:space="preserve"> فنجده يقول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"إذا طال الكلام كان الحذف أجمل".</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56"/>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w:t>
      </w:r>
    </w:p>
    <w:p w:rsidR="000B6DA9" w:rsidRPr="00851779" w:rsidRDefault="0039540A" w:rsidP="000B6DA9">
      <w:pPr>
        <w:contextualSpacing/>
        <w:jc w:val="both"/>
        <w:rPr>
          <w:rFonts w:ascii="Traditional Arabic" w:hAnsi="Traditional Arabic" w:cs="Traditional Arabic"/>
          <w:sz w:val="34"/>
          <w:szCs w:val="34"/>
          <w:rtl/>
        </w:rPr>
      </w:pPr>
      <w:r w:rsidRPr="00851779">
        <w:rPr>
          <w:rFonts w:ascii="Traditional Arabic" w:hAnsi="Traditional Arabic" w:cs="Traditional Arabic"/>
          <w:b/>
          <w:bCs/>
          <w:sz w:val="34"/>
          <w:szCs w:val="34"/>
          <w:rtl/>
        </w:rPr>
        <w:tab/>
      </w:r>
      <w:r w:rsidR="007F3B5D" w:rsidRPr="00851779">
        <w:rPr>
          <w:rFonts w:ascii="Traditional Arabic" w:hAnsi="Traditional Arabic" w:cs="Traditional Arabic"/>
          <w:b/>
          <w:bCs/>
          <w:sz w:val="34"/>
          <w:szCs w:val="34"/>
          <w:rtl/>
        </w:rPr>
        <w:t>وتحدَّث عن ضوابط الحذف</w:t>
      </w:r>
      <w:r w:rsidR="007F3B5D" w:rsidRPr="00851779">
        <w:rPr>
          <w:rFonts w:ascii="Traditional Arabic" w:hAnsi="Traditional Arabic" w:cs="Traditional Arabic"/>
          <w:sz w:val="34"/>
          <w:szCs w:val="34"/>
          <w:rtl/>
        </w:rPr>
        <w:t xml:space="preserve"> حتَّى لا يكون عشوائيًّا حيث يقول</w:t>
      </w:r>
      <w:r w:rsidR="003573FC" w:rsidRPr="00851779">
        <w:rPr>
          <w:rFonts w:ascii="Traditional Arabic" w:hAnsi="Traditional Arabic" w:cs="Traditional Arabic"/>
          <w:sz w:val="34"/>
          <w:szCs w:val="34"/>
          <w:rtl/>
        </w:rPr>
        <w:t xml:space="preserve">: </w:t>
      </w:r>
      <w:r w:rsidR="007F3B5D" w:rsidRPr="00851779">
        <w:rPr>
          <w:rFonts w:ascii="Traditional Arabic" w:hAnsi="Traditional Arabic" w:cs="Traditional Arabic"/>
          <w:sz w:val="34"/>
          <w:szCs w:val="34"/>
          <w:rtl/>
        </w:rPr>
        <w:t>" فلو حسن بالذي لا يستغنى به الكلام لحسن بالذي يستغنى به".</w:t>
      </w:r>
      <w:r w:rsidR="007F3B5D" w:rsidRPr="00851779">
        <w:rPr>
          <w:rFonts w:ascii="Traditional Arabic" w:hAnsi="Traditional Arabic" w:cs="Traditional Arabic"/>
          <w:sz w:val="34"/>
          <w:szCs w:val="34"/>
          <w:vertAlign w:val="superscript"/>
          <w:rtl/>
        </w:rPr>
        <w:t>(</w:t>
      </w:r>
      <w:r w:rsidR="007F3B5D" w:rsidRPr="00851779">
        <w:rPr>
          <w:rFonts w:ascii="Traditional Arabic" w:hAnsi="Traditional Arabic" w:cs="Traditional Arabic"/>
          <w:sz w:val="34"/>
          <w:szCs w:val="34"/>
          <w:vertAlign w:val="superscript"/>
          <w:rtl/>
        </w:rPr>
        <w:footnoteReference w:id="57"/>
      </w:r>
      <w:r w:rsidR="007F3B5D" w:rsidRPr="00851779">
        <w:rPr>
          <w:rFonts w:ascii="Traditional Arabic" w:hAnsi="Traditional Arabic" w:cs="Traditional Arabic"/>
          <w:sz w:val="34"/>
          <w:szCs w:val="34"/>
          <w:vertAlign w:val="superscript"/>
          <w:rtl/>
        </w:rPr>
        <w:t>)</w:t>
      </w:r>
      <w:r w:rsidR="007F3B5D" w:rsidRPr="00851779">
        <w:rPr>
          <w:rFonts w:ascii="Traditional Arabic" w:hAnsi="Traditional Arabic" w:cs="Traditional Arabic"/>
          <w:b/>
          <w:bCs/>
          <w:sz w:val="34"/>
          <w:szCs w:val="34"/>
          <w:rtl/>
        </w:rPr>
        <w:t xml:space="preserve"> ويؤكد سيبويه أنَّ كلامه ليس إلا نتيجة واستخلاص من كلام العرب</w:t>
      </w:r>
      <w:r w:rsidR="003573FC" w:rsidRPr="00851779">
        <w:rPr>
          <w:rFonts w:ascii="Traditional Arabic" w:hAnsi="Traditional Arabic" w:cs="Traditional Arabic"/>
          <w:sz w:val="34"/>
          <w:szCs w:val="34"/>
          <w:rtl/>
        </w:rPr>
        <w:t xml:space="preserve">: </w:t>
      </w:r>
      <w:r w:rsidR="007F3B5D" w:rsidRPr="00851779">
        <w:rPr>
          <w:rFonts w:ascii="Traditional Arabic" w:hAnsi="Traditional Arabic" w:cs="Traditional Arabic"/>
          <w:sz w:val="34"/>
          <w:szCs w:val="34"/>
          <w:rtl/>
        </w:rPr>
        <w:t xml:space="preserve">"ولكنّك تُضمِر بعد ما أَضمرتْ فيه العربُ من الحروفوالمَواضِعِ، </w:t>
      </w:r>
    </w:p>
    <w:p w:rsidR="002C0199" w:rsidRPr="00851779" w:rsidRDefault="007F3B5D" w:rsidP="0080649E">
      <w:pPr>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tl/>
        </w:rPr>
        <w:t>وتُظهِرُ ما أَظهروا"</w:t>
      </w:r>
      <w:r w:rsidRPr="00851779">
        <w:rPr>
          <w:rFonts w:ascii="Traditional Arabic" w:hAnsi="Traditional Arabic" w:cs="Traditional Arabic"/>
          <w:b/>
          <w:bCs/>
          <w:sz w:val="34"/>
          <w:szCs w:val="34"/>
          <w:rtl/>
        </w:rPr>
        <w:t>.</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58"/>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والحذف في كتاب سيبويه أكثر من أن يُحاط به هنا</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59"/>
      </w:r>
      <w:r w:rsidRPr="00851779">
        <w:rPr>
          <w:rFonts w:ascii="Traditional Arabic" w:hAnsi="Traditional Arabic" w:cs="Traditional Arabic"/>
          <w:sz w:val="34"/>
          <w:szCs w:val="34"/>
          <w:vertAlign w:val="superscript"/>
          <w:rtl/>
        </w:rPr>
        <w:t>)</w:t>
      </w:r>
      <w:r w:rsidR="002C0199" w:rsidRPr="00851779">
        <w:rPr>
          <w:rFonts w:ascii="Traditional Arabic" w:hAnsi="Traditional Arabic" w:cs="Traditional Arabic"/>
          <w:sz w:val="34"/>
          <w:szCs w:val="34"/>
          <w:rtl/>
        </w:rPr>
        <w:t>.</w:t>
      </w:r>
    </w:p>
    <w:p w:rsidR="007F3B5D" w:rsidRPr="00851779" w:rsidRDefault="00D41E0A" w:rsidP="0080649E">
      <w:pPr>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tl/>
        </w:rPr>
        <w:lastRenderedPageBreak/>
        <w:tab/>
      </w:r>
      <w:r w:rsidR="007F3B5D" w:rsidRPr="00851779">
        <w:rPr>
          <w:rFonts w:ascii="Traditional Arabic" w:hAnsi="Traditional Arabic" w:cs="Traditional Arabic"/>
          <w:sz w:val="34"/>
          <w:szCs w:val="34"/>
          <w:rtl/>
        </w:rPr>
        <w:t>.... وبعد فمن الواضح أنَّ الحذف " ظاهرة مشتركة في اللغات الإنسانية، حيث يميل المتكلِّم إلى حذف العناصر المكررة، أو التي يمكن فهمها من السياق، والطريقة ا</w:t>
      </w:r>
      <w:r w:rsidR="0080649E" w:rsidRPr="00851779">
        <w:rPr>
          <w:rFonts w:ascii="Traditional Arabic" w:hAnsi="Traditional Arabic" w:cs="Traditional Arabic"/>
          <w:sz w:val="34"/>
          <w:szCs w:val="34"/>
          <w:rtl/>
        </w:rPr>
        <w:t>لتي يقدمها المنهج التحويلي الحديث</w:t>
      </w:r>
      <w:r w:rsidR="007F3B5D" w:rsidRPr="00851779">
        <w:rPr>
          <w:rFonts w:ascii="Traditional Arabic" w:hAnsi="Traditional Arabic" w:cs="Traditional Arabic"/>
          <w:sz w:val="34"/>
          <w:szCs w:val="34"/>
          <w:rtl/>
        </w:rPr>
        <w:t xml:space="preserve"> في تفسير ظاهرة الحذف هي التي قدَّمها النحو العربي" </w:t>
      </w:r>
      <w:r w:rsidR="007F3B5D" w:rsidRPr="00851779">
        <w:rPr>
          <w:rFonts w:ascii="Traditional Arabic" w:hAnsi="Traditional Arabic" w:cs="Traditional Arabic"/>
          <w:sz w:val="34"/>
          <w:szCs w:val="34"/>
          <w:vertAlign w:val="superscript"/>
          <w:rtl/>
        </w:rPr>
        <w:t>(</w:t>
      </w:r>
      <w:r w:rsidR="007F3B5D" w:rsidRPr="00851779">
        <w:rPr>
          <w:rFonts w:ascii="Traditional Arabic" w:hAnsi="Traditional Arabic" w:cs="Traditional Arabic"/>
          <w:sz w:val="34"/>
          <w:szCs w:val="34"/>
          <w:vertAlign w:val="superscript"/>
          <w:rtl/>
        </w:rPr>
        <w:footnoteReference w:id="60"/>
      </w:r>
      <w:r w:rsidR="007F3B5D" w:rsidRPr="00851779">
        <w:rPr>
          <w:rFonts w:ascii="Traditional Arabic" w:hAnsi="Traditional Arabic" w:cs="Traditional Arabic"/>
          <w:sz w:val="34"/>
          <w:szCs w:val="34"/>
          <w:vertAlign w:val="superscript"/>
          <w:rtl/>
        </w:rPr>
        <w:t>)</w:t>
      </w:r>
      <w:r w:rsidR="007F3B5D" w:rsidRPr="00851779">
        <w:rPr>
          <w:rFonts w:ascii="Traditional Arabic" w:hAnsi="Traditional Arabic" w:cs="Traditional Arabic"/>
          <w:sz w:val="34"/>
          <w:szCs w:val="34"/>
          <w:rtl/>
        </w:rPr>
        <w:t xml:space="preserve">. </w:t>
      </w:r>
    </w:p>
    <w:p w:rsidR="007F3B5D" w:rsidRPr="00851779" w:rsidRDefault="007F3B5D" w:rsidP="00EB2F06">
      <w:pPr>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tl/>
        </w:rPr>
        <w:t xml:space="preserve">(2) </w:t>
      </w:r>
      <w:r w:rsidRPr="00851779">
        <w:rPr>
          <w:rFonts w:ascii="Traditional Arabic" w:hAnsi="Traditional Arabic" w:cs="Traditional Arabic"/>
          <w:b/>
          <w:bCs/>
          <w:sz w:val="34"/>
          <w:szCs w:val="34"/>
          <w:u w:val="single"/>
          <w:rtl/>
        </w:rPr>
        <w:t>التقديم والتأخير</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من مظاهر التحويل لدى تشومسكي الاعتماد على التقديم والتأخير</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وقد أولى سيبويه ظاهرة التقديم والتأخير عناية كبيرة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ومن ذلك 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w:t>
      </w:r>
      <w:r w:rsidRPr="00851779">
        <w:rPr>
          <w:rFonts w:ascii="Traditional Arabic" w:hAnsi="Traditional Arabic" w:cs="Traditional Arabic"/>
          <w:b/>
          <w:bCs/>
          <w:sz w:val="34"/>
          <w:szCs w:val="34"/>
          <w:rtl/>
        </w:rPr>
        <w:t xml:space="preserve"> </w:t>
      </w:r>
      <w:r w:rsidRPr="00851779">
        <w:rPr>
          <w:rFonts w:ascii="Traditional Arabic" w:hAnsi="Traditional Arabic" w:cs="Traditional Arabic"/>
          <w:sz w:val="34"/>
          <w:szCs w:val="34"/>
          <w:rtl/>
        </w:rPr>
        <w:t>هذا باب (الفاعل الذي يَتعداه فعلُه إلى مفعول)</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وذلك قولك</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ضَرَبَ زيداً عبدُ الله</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لأنّك إنَّما أردت به مُؤخّرًا ما أردت به مقدَّمًا</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ولم تُرد أن تَشغلَ الفعل بأوَّلَ منه وإنْ كان مؤخراً في اللفظ</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فَمن ثمَّ كان حدّ اللفظ أن يكون فيه مُقدَّما</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وهو عربيٌّ جيَّد كثير</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كأنّهم </w:t>
      </w:r>
      <w:r w:rsidRPr="00851779">
        <w:rPr>
          <w:rFonts w:ascii="Traditional Arabic" w:hAnsi="Traditional Arabic" w:cs="Traditional Arabic"/>
          <w:sz w:val="34"/>
          <w:szCs w:val="34"/>
          <w:u w:val="single"/>
          <w:rtl/>
        </w:rPr>
        <w:t>إنَّما يقدّمون الذي بيانه أهمُّ لهم وهُمْ ببيانه أَعْنَى</w:t>
      </w:r>
      <w:r w:rsidR="00A4618A" w:rsidRPr="00851779">
        <w:rPr>
          <w:rFonts w:ascii="Traditional Arabic" w:hAnsi="Traditional Arabic" w:cs="Traditional Arabic"/>
          <w:sz w:val="34"/>
          <w:szCs w:val="34"/>
          <w:u w:val="single"/>
          <w:rtl/>
        </w:rPr>
        <w:t>؛</w:t>
      </w:r>
      <w:r w:rsidRPr="00851779">
        <w:rPr>
          <w:rFonts w:ascii="Traditional Arabic" w:hAnsi="Traditional Arabic" w:cs="Traditional Arabic"/>
          <w:sz w:val="34"/>
          <w:szCs w:val="34"/>
          <w:u w:val="single"/>
          <w:rtl/>
        </w:rPr>
        <w:t xml:space="preserve"> وإن كانا جميعاً يُهِمّانِهم ويَعْنِيانهم"</w:t>
      </w:r>
      <w:r w:rsidR="00A4618A" w:rsidRPr="00851779">
        <w:rPr>
          <w:rFonts w:ascii="Traditional Arabic" w:hAnsi="Traditional Arabic" w:cs="Traditional Arabic"/>
          <w:sz w:val="34"/>
          <w:szCs w:val="34"/>
          <w:u w:val="single"/>
          <w:rtl/>
        </w:rPr>
        <w:t>.</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61"/>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وهو يصف كلام العرب الذي وقع فيه التقديم والتأخير ويعلل لحدوثه</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w:t>
      </w:r>
      <w:r w:rsidRPr="00851779">
        <w:rPr>
          <w:rFonts w:ascii="Traditional Arabic" w:hAnsi="Traditional Arabic" w:cs="Traditional Arabic"/>
          <w:b/>
          <w:bCs/>
          <w:sz w:val="34"/>
          <w:szCs w:val="34"/>
          <w:rtl/>
        </w:rPr>
        <w:t xml:space="preserve">وقد تحدَّث سيبويه عن ضوابط التقديم والتأخير، </w:t>
      </w:r>
      <w:r w:rsidRPr="00851779">
        <w:rPr>
          <w:rFonts w:ascii="Traditional Arabic" w:hAnsi="Traditional Arabic" w:cs="Traditional Arabic"/>
          <w:sz w:val="34"/>
          <w:szCs w:val="34"/>
          <w:rtl/>
        </w:rPr>
        <w:t>ومن ذلك 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"وكلَّما طال الكلامُ ضعُفَ التأخيرُ"</w:t>
      </w:r>
      <w:r w:rsidRPr="00851779">
        <w:rPr>
          <w:rFonts w:ascii="Traditional Arabic" w:hAnsi="Traditional Arabic" w:cs="Traditional Arabic"/>
          <w:b/>
          <w:bCs/>
          <w:sz w:val="34"/>
          <w:szCs w:val="34"/>
          <w:rtl/>
        </w:rPr>
        <w:t>.</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62"/>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w:t>
      </w:r>
      <w:r w:rsidRPr="00851779">
        <w:rPr>
          <w:rFonts w:ascii="Traditional Arabic" w:hAnsi="Traditional Arabic" w:cs="Traditional Arabic"/>
          <w:b/>
          <w:bCs/>
          <w:sz w:val="34"/>
          <w:szCs w:val="34"/>
          <w:rtl/>
        </w:rPr>
        <w:t>وقد يحسن التقديم ويقبح إلا أنَّه وقع عن العرب</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ومن ذلك 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وهى غيرُ واجبة كالجزاء فقَبُحَ تقديمُ الاسم"</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63"/>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وإذا أردت أن تَعْلَم التباسه به فأَدخلْه في الباب الذي تقدَم فيه الصفَة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فما حسنُ تقديمُ صفته فهو ملتبس بالأول</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وما لا يحسن فليس ملتبسا به"</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64"/>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وإنما كان تقديم الاسم ههنا أحسن ولم يجز للآخر إلا أن يكون مؤخراً</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لأنَّه قصد قصد أحد الاسمين فبدأ بأحدهما</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لأنَّ حاجته أحدهما فبدأ به مع القصة التي لا يسأل عنها</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لأنه إنما يسأل عن أحدهما من أجلها</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فإنما يفرغ مما يقصد قصده بقصته ثم يعدله بالثاني"</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65"/>
      </w:r>
      <w:r w:rsidRPr="00851779">
        <w:rPr>
          <w:rFonts w:ascii="Traditional Arabic" w:hAnsi="Traditional Arabic" w:cs="Traditional Arabic"/>
          <w:sz w:val="34"/>
          <w:szCs w:val="34"/>
          <w:vertAlign w:val="superscript"/>
          <w:rtl/>
        </w:rPr>
        <w:t>)</w:t>
      </w:r>
      <w:r w:rsidR="002B588D" w:rsidRPr="00851779">
        <w:rPr>
          <w:rFonts w:ascii="Traditional Arabic" w:hAnsi="Traditional Arabic" w:cs="Traditional Arabic"/>
          <w:sz w:val="34"/>
          <w:szCs w:val="34"/>
          <w:rtl/>
        </w:rPr>
        <w:t>. ويقول</w:t>
      </w:r>
      <w:r w:rsidR="003573FC" w:rsidRPr="00851779">
        <w:rPr>
          <w:rFonts w:ascii="Traditional Arabic" w:hAnsi="Traditional Arabic" w:cs="Traditional Arabic"/>
          <w:sz w:val="34"/>
          <w:szCs w:val="34"/>
          <w:rtl/>
        </w:rPr>
        <w:t xml:space="preserve">: </w:t>
      </w:r>
      <w:r w:rsidR="002B588D"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وإن شئت أَخّرت الفصَل في اللفظ وأصلُه التقديم لأنه لا يَمنعه تأخيرهُ عَمَله مقدَّما كما قال ضَرَبَ زَيداً عمروٌ فعمروٌ مؤخَّر في اللَّفظ </w:t>
      </w:r>
      <w:r w:rsidRPr="00851779">
        <w:rPr>
          <w:rFonts w:ascii="Traditional Arabic" w:hAnsi="Traditional Arabic" w:cs="Traditional Arabic"/>
          <w:sz w:val="34"/>
          <w:szCs w:val="34"/>
          <w:rtl/>
        </w:rPr>
        <w:lastRenderedPageBreak/>
        <w:t>مبدوءٌ به في المعنى، وهذا مبدوءٌ به في أنه يُثبِت التنوينَ ثم يُعْمِلُ"</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66"/>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w:t>
      </w:r>
      <w:r w:rsidR="002B588D"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ويقول</w:t>
      </w:r>
      <w:r w:rsidR="003573FC" w:rsidRPr="00851779">
        <w:rPr>
          <w:rFonts w:ascii="Traditional Arabic" w:hAnsi="Traditional Arabic" w:cs="Traditional Arabic"/>
          <w:sz w:val="34"/>
          <w:szCs w:val="34"/>
          <w:rtl/>
        </w:rPr>
        <w:t xml:space="preserve">: </w:t>
      </w:r>
      <w:r w:rsidR="002B588D"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وتقول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إنَّ زيدًا لفيها قائمًا، وإن شئت ألغيت (لفيها)، كأنَّك قلت</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xml:space="preserve">إنَّ زيدًا لقائمٌ فيها" </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67"/>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w:t>
      </w:r>
      <w:r w:rsidRPr="00851779">
        <w:rPr>
          <w:rFonts w:ascii="Traditional Arabic" w:hAnsi="Traditional Arabic" w:cs="Traditional Arabic"/>
          <w:b/>
          <w:bCs/>
          <w:sz w:val="34"/>
          <w:szCs w:val="34"/>
          <w:rtl/>
        </w:rPr>
        <w:t xml:space="preserve"> </w:t>
      </w:r>
    </w:p>
    <w:p w:rsidR="002B588D" w:rsidRPr="00851779" w:rsidRDefault="007F3B5D" w:rsidP="00385EA8">
      <w:pPr>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tl/>
        </w:rPr>
        <w:t xml:space="preserve">(3) </w:t>
      </w:r>
      <w:r w:rsidRPr="00851779">
        <w:rPr>
          <w:rFonts w:ascii="Traditional Arabic" w:hAnsi="Traditional Arabic" w:cs="Traditional Arabic"/>
          <w:b/>
          <w:bCs/>
          <w:sz w:val="34"/>
          <w:szCs w:val="34"/>
          <w:u w:val="single"/>
          <w:rtl/>
        </w:rPr>
        <w:t>الاعتراض (الفصل)</w:t>
      </w:r>
      <w:r w:rsidR="003573FC" w:rsidRPr="00851779">
        <w:rPr>
          <w:rFonts w:ascii="Traditional Arabic" w:hAnsi="Traditional Arabic" w:cs="Traditional Arabic"/>
          <w:b/>
          <w:bCs/>
          <w:sz w:val="34"/>
          <w:szCs w:val="34"/>
          <w:u w:val="single"/>
          <w:rtl/>
        </w:rPr>
        <w:t xml:space="preserve">: </w:t>
      </w:r>
      <w:r w:rsidRPr="00851779">
        <w:rPr>
          <w:rFonts w:ascii="Traditional Arabic" w:hAnsi="Traditional Arabic" w:cs="Traditional Arabic"/>
          <w:sz w:val="34"/>
          <w:szCs w:val="34"/>
          <w:rtl/>
        </w:rPr>
        <w:t>الفصل من وسائل التَّحويل عن تشومسكي</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وقد تعرَّض سيبويه</w:t>
      </w:r>
    </w:p>
    <w:p w:rsidR="007F3B5D" w:rsidRPr="00851779" w:rsidRDefault="007F3B5D" w:rsidP="00385EA8">
      <w:pPr>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tl/>
        </w:rPr>
        <w:t xml:space="preserve"> لدراسته، فقد رصد هذه الظاهرة عند العرب</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وحاول تفسير أسباب الفصل وضوابطه</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ومن ذلك 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والنَّصبُ في الفصل أَقوى</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إذا قلت</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هذا ضاربُ زيدٍ فيها وعمراً</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كلَّما طال الكلامُ كان أَقوى</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وذلك أَنّكَ لا تَفصل بين الجارّ وبين ما يَعْملُ فيه</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فكذلك صار هذا أَقوى"</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68"/>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w:t>
      </w:r>
      <w:r w:rsidRPr="00851779">
        <w:rPr>
          <w:rFonts w:ascii="Traditional Arabic" w:hAnsi="Traditional Arabic" w:cs="Traditional Arabic"/>
          <w:b/>
          <w:bCs/>
          <w:sz w:val="34"/>
          <w:szCs w:val="34"/>
          <w:rtl/>
        </w:rPr>
        <w:t>وعمَّا يمكننا أن نعتبره من ضوابط الفصل</w:t>
      </w:r>
      <w:r w:rsidRPr="00851779">
        <w:rPr>
          <w:rFonts w:ascii="Traditional Arabic" w:hAnsi="Traditional Arabic" w:cs="Traditional Arabic"/>
          <w:sz w:val="34"/>
          <w:szCs w:val="34"/>
          <w:rtl/>
        </w:rPr>
        <w:t xml:space="preserve"> يقول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"واعلم أنَّ ما كان فصلاً لا يُغير ما بعده عن حاله التي كان عليها قبل أن يذكر"</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69"/>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xml:space="preserve">" ولم يفصلوا بين أنَّ وأخواتها وبين الفعل؛ كراهية أن يشبهوها بما يعمل في الأسماء " </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70"/>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w:t>
      </w:r>
      <w:r w:rsidRPr="00851779">
        <w:rPr>
          <w:rFonts w:ascii="Traditional Arabic" w:hAnsi="Traditional Arabic" w:cs="Traditional Arabic"/>
          <w:b/>
          <w:bCs/>
          <w:sz w:val="34"/>
          <w:szCs w:val="34"/>
          <w:rtl/>
        </w:rPr>
        <w:t>وعمَّا يمكننا أن نعتبره من جماليات الفصل</w:t>
      </w:r>
      <w:r w:rsidRPr="00851779">
        <w:rPr>
          <w:rFonts w:ascii="Traditional Arabic" w:hAnsi="Traditional Arabic" w:cs="Traditional Arabic"/>
          <w:sz w:val="34"/>
          <w:szCs w:val="34"/>
          <w:rtl/>
        </w:rPr>
        <w:t xml:space="preserve"> يقول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"كما أنَّ كلَّ مكان حسن لك أن تفصل فيه بين العامل والمعمول فيه بما يحسن عليه السكوت حسن لك أن تفصل فيه بينهما بما يقبح عليه السكوت".</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71"/>
      </w:r>
      <w:r w:rsidRPr="00851779">
        <w:rPr>
          <w:rFonts w:ascii="Traditional Arabic" w:hAnsi="Traditional Arabic" w:cs="Traditional Arabic"/>
          <w:sz w:val="34"/>
          <w:szCs w:val="34"/>
          <w:vertAlign w:val="superscript"/>
          <w:rtl/>
        </w:rPr>
        <w:t>)</w:t>
      </w:r>
    </w:p>
    <w:p w:rsidR="009D5FC3" w:rsidRPr="00851779" w:rsidRDefault="007F3B5D" w:rsidP="009D5FC3">
      <w:pPr>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tl/>
        </w:rPr>
        <w:t xml:space="preserve"> (4) </w:t>
      </w:r>
      <w:r w:rsidRPr="00851779">
        <w:rPr>
          <w:rFonts w:ascii="Traditional Arabic" w:hAnsi="Traditional Arabic" w:cs="Traditional Arabic"/>
          <w:b/>
          <w:bCs/>
          <w:sz w:val="34"/>
          <w:szCs w:val="34"/>
          <w:u w:val="single"/>
          <w:rtl/>
        </w:rPr>
        <w:t>الزِّيادة</w:t>
      </w:r>
      <w:r w:rsidR="003573FC" w:rsidRPr="00851779">
        <w:rPr>
          <w:rFonts w:ascii="Traditional Arabic" w:hAnsi="Traditional Arabic" w:cs="Traditional Arabic"/>
          <w:b/>
          <w:bCs/>
          <w:sz w:val="34"/>
          <w:szCs w:val="34"/>
          <w:u w:val="single"/>
          <w:rtl/>
        </w:rPr>
        <w:t xml:space="preserve">: </w:t>
      </w:r>
      <w:r w:rsidRPr="00851779">
        <w:rPr>
          <w:rFonts w:ascii="Traditional Arabic" w:hAnsi="Traditional Arabic" w:cs="Traditional Arabic"/>
          <w:sz w:val="34"/>
          <w:szCs w:val="34"/>
          <w:rtl/>
        </w:rPr>
        <w:t>لقد تحدَّث سيبويه عن زيادة الحروف والكلمة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ومن ذلك 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ويُجْرَى ذلك الاسمُ مُجرى الواحدِ الذي لحقتْه الزيَّادةُ للجمع، كما لحقتْه الزيادةُ للتثنية".</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72"/>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"هذا باب ما تلحقه الزيادة في الاستفهام"</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73"/>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"هذا باب دخول الزيادة في فعلت للمعاني"</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74"/>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ومنه 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"هذا باب تكون الزَّوائد فيه بمنزلة ما هو من نفس الحرف"</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75"/>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"هذا باب يكون فيه الحرف الذي من نفس الاسم وما قبله بمنزلة زائد وقع وما قبله جميعًا"</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76"/>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الباء دخلتْ على شيء لو لم تَدخل عليه لم يُخِلَّ بالمعنى، ولم يُحْتَجْ إليها وكان</w:t>
      </w:r>
      <w:r w:rsidR="008705A6"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نصبًا</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ألا ترى </w:t>
      </w:r>
      <w:r w:rsidRPr="00851779">
        <w:rPr>
          <w:rFonts w:ascii="Traditional Arabic" w:hAnsi="Traditional Arabic" w:cs="Traditional Arabic"/>
          <w:sz w:val="34"/>
          <w:szCs w:val="34"/>
          <w:rtl/>
        </w:rPr>
        <w:lastRenderedPageBreak/>
        <w:t>أنَّهم يقولون</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حسبُك هذا</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وبحسبِك هذا</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فلم تُغَّير </w:t>
      </w:r>
      <w:r w:rsidR="009D5FC3" w:rsidRPr="00851779">
        <w:rPr>
          <w:rFonts w:ascii="Traditional Arabic" w:hAnsi="Traditional Arabic" w:cs="Traditional Arabic"/>
          <w:sz w:val="34"/>
          <w:szCs w:val="34"/>
          <w:rtl/>
        </w:rPr>
        <w:t>الباء معنى</w:t>
      </w:r>
      <w:r w:rsidRPr="00851779">
        <w:rPr>
          <w:rFonts w:ascii="Traditional Arabic" w:hAnsi="Traditional Arabic" w:cs="Traditional Arabic"/>
          <w:sz w:val="34"/>
          <w:szCs w:val="34"/>
          <w:rtl/>
        </w:rPr>
        <w:t>"</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77"/>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وممَّا سبق يتَّضح</w:t>
      </w:r>
      <w:r w:rsidR="00924BFD"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xml:space="preserve">أنَّ سيبويه درس الزيادة المؤثرة في المعنى وغير المؤثرة. </w:t>
      </w:r>
    </w:p>
    <w:p w:rsidR="007F3B5D" w:rsidRPr="00851779" w:rsidRDefault="003F7339" w:rsidP="007F3B5D">
      <w:pPr>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tl/>
        </w:rPr>
        <w:tab/>
      </w:r>
      <w:r w:rsidR="007F3B5D" w:rsidRPr="00851779">
        <w:rPr>
          <w:rFonts w:ascii="Traditional Arabic" w:hAnsi="Traditional Arabic" w:cs="Traditional Arabic"/>
          <w:sz w:val="34"/>
          <w:szCs w:val="34"/>
          <w:rtl/>
        </w:rPr>
        <w:t>وعند التحويليين الغربيين نجدهم يشيرون إلى "أنَّ هناك تركيبات نظمية تدخل فيها كلمات لا تدلُّ على معنى في العمق، وإنَّما تفيد وظيفة تركيبية، وقد تُعدُّ لونًا من ألوان الزَّخارف، ويمثلون لذلك بكلمات نحو (</w:t>
      </w:r>
      <w:r w:rsidR="007F3B5D" w:rsidRPr="00851779">
        <w:rPr>
          <w:rFonts w:ascii="Traditional Arabic" w:hAnsi="Traditional Arabic" w:cs="Traditional Arabic"/>
          <w:sz w:val="34"/>
          <w:szCs w:val="34"/>
        </w:rPr>
        <w:t>It</w:t>
      </w:r>
      <w:r w:rsidR="00924BFD" w:rsidRPr="00851779">
        <w:rPr>
          <w:rFonts w:ascii="Traditional Arabic" w:hAnsi="Traditional Arabic" w:cs="Traditional Arabic"/>
          <w:sz w:val="34"/>
          <w:szCs w:val="34"/>
          <w:rtl/>
        </w:rPr>
        <w:t xml:space="preserve"> </w:t>
      </w:r>
      <w:r w:rsidR="007F3B5D" w:rsidRPr="00851779">
        <w:rPr>
          <w:rFonts w:ascii="Traditional Arabic" w:hAnsi="Traditional Arabic" w:cs="Traditional Arabic"/>
          <w:sz w:val="34"/>
          <w:szCs w:val="34"/>
          <w:rtl/>
        </w:rPr>
        <w:t xml:space="preserve">ـ </w:t>
      </w:r>
      <w:r w:rsidR="007F3B5D" w:rsidRPr="00851779">
        <w:rPr>
          <w:rFonts w:ascii="Traditional Arabic" w:hAnsi="Traditional Arabic" w:cs="Traditional Arabic"/>
          <w:sz w:val="34"/>
          <w:szCs w:val="34"/>
        </w:rPr>
        <w:t>there</w:t>
      </w:r>
      <w:r w:rsidR="007F3B5D" w:rsidRPr="00851779">
        <w:rPr>
          <w:rFonts w:ascii="Traditional Arabic" w:hAnsi="Traditional Arabic" w:cs="Traditional Arabic"/>
          <w:sz w:val="34"/>
          <w:szCs w:val="34"/>
          <w:rtl/>
        </w:rPr>
        <w:t>) وغيرهما ومثاله</w:t>
      </w:r>
      <w:r w:rsidRPr="00851779">
        <w:rPr>
          <w:rFonts w:ascii="Traditional Arabic" w:hAnsi="Traditional Arabic" w:cs="Traditional Arabic"/>
          <w:sz w:val="34"/>
          <w:szCs w:val="34"/>
          <w:rtl/>
        </w:rPr>
        <w:t xml:space="preserve"> </w:t>
      </w:r>
      <w:r w:rsidR="007F3B5D" w:rsidRPr="00851779">
        <w:rPr>
          <w:rFonts w:ascii="Traditional Arabic" w:hAnsi="Traditional Arabic" w:cs="Traditional Arabic"/>
          <w:sz w:val="34"/>
          <w:szCs w:val="34"/>
          <w:rtl/>
        </w:rPr>
        <w:t>(</w:t>
      </w:r>
      <w:r w:rsidR="007F3B5D" w:rsidRPr="00851779">
        <w:rPr>
          <w:rFonts w:ascii="Traditional Arabic" w:hAnsi="Traditional Arabic" w:cs="Traditional Arabic"/>
          <w:sz w:val="34"/>
          <w:szCs w:val="34"/>
        </w:rPr>
        <w:t xml:space="preserve">It is raining </w:t>
      </w:r>
      <w:r w:rsidR="007F3B5D" w:rsidRPr="00851779">
        <w:rPr>
          <w:rFonts w:ascii="Traditional Arabic" w:hAnsi="Traditional Arabic" w:cs="Traditional Arabic"/>
          <w:sz w:val="34"/>
          <w:szCs w:val="34"/>
          <w:rtl/>
        </w:rPr>
        <w:t>)"</w:t>
      </w:r>
      <w:r w:rsidR="007F3B5D" w:rsidRPr="00851779">
        <w:rPr>
          <w:rFonts w:ascii="Traditional Arabic" w:hAnsi="Traditional Arabic" w:cs="Traditional Arabic"/>
          <w:sz w:val="34"/>
          <w:szCs w:val="34"/>
          <w:vertAlign w:val="superscript"/>
          <w:rtl/>
        </w:rPr>
        <w:t>(</w:t>
      </w:r>
      <w:r w:rsidR="007F3B5D" w:rsidRPr="00851779">
        <w:rPr>
          <w:rFonts w:ascii="Traditional Arabic" w:hAnsi="Traditional Arabic" w:cs="Traditional Arabic"/>
          <w:sz w:val="34"/>
          <w:szCs w:val="34"/>
          <w:vertAlign w:val="superscript"/>
          <w:rtl/>
        </w:rPr>
        <w:footnoteReference w:id="78"/>
      </w:r>
      <w:r w:rsidR="007F3B5D" w:rsidRPr="00851779">
        <w:rPr>
          <w:rFonts w:ascii="Traditional Arabic" w:hAnsi="Traditional Arabic" w:cs="Traditional Arabic"/>
          <w:sz w:val="34"/>
          <w:szCs w:val="34"/>
          <w:vertAlign w:val="superscript"/>
          <w:rtl/>
        </w:rPr>
        <w:t>)</w:t>
      </w:r>
      <w:r w:rsidR="007F3B5D" w:rsidRPr="00851779">
        <w:rPr>
          <w:rFonts w:ascii="Traditional Arabic" w:hAnsi="Traditional Arabic" w:cs="Traditional Arabic"/>
          <w:sz w:val="34"/>
          <w:szCs w:val="34"/>
          <w:rtl/>
        </w:rPr>
        <w:t xml:space="preserve">. </w:t>
      </w:r>
    </w:p>
    <w:p w:rsidR="007F3B5D" w:rsidRPr="00851779" w:rsidRDefault="007F3B5D" w:rsidP="001147C8">
      <w:pPr>
        <w:contextualSpacing/>
        <w:jc w:val="both"/>
        <w:rPr>
          <w:rFonts w:ascii="Traditional Arabic" w:hAnsi="Traditional Arabic" w:cs="Traditional Arabic"/>
          <w:b/>
          <w:bCs/>
          <w:sz w:val="34"/>
          <w:szCs w:val="34"/>
          <w:rtl/>
        </w:rPr>
      </w:pPr>
      <w:r w:rsidRPr="00851779">
        <w:rPr>
          <w:rFonts w:ascii="Traditional Arabic" w:hAnsi="Traditional Arabic" w:cs="Traditional Arabic"/>
          <w:sz w:val="34"/>
          <w:szCs w:val="34"/>
          <w:rtl/>
        </w:rPr>
        <w:t xml:space="preserve">(5) </w:t>
      </w:r>
      <w:r w:rsidRPr="00851779">
        <w:rPr>
          <w:rFonts w:ascii="Traditional Arabic" w:hAnsi="Traditional Arabic" w:cs="Traditional Arabic"/>
          <w:b/>
          <w:bCs/>
          <w:sz w:val="34"/>
          <w:szCs w:val="34"/>
          <w:u w:val="single"/>
          <w:rtl/>
        </w:rPr>
        <w:t>الاختصار والإيجاز والاتساع</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مصطلحات درسها منظرو المدرسة التحويلية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وقد سبقهم سيبويه بدراستها</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ومن ذلك 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xml:space="preserve">"وممَّا جاء على اتّساع الكلام والاختصارِ قوله تعالى جدّه </w:t>
      </w:r>
      <w:r w:rsidR="00A4618A" w:rsidRPr="00851779">
        <w:rPr>
          <w:rFonts w:ascii="Traditional Arabic" w:hAnsi="Traditional Arabic" w:cs="Traditional Arabic"/>
          <w:bCs/>
          <w:sz w:val="34"/>
          <w:szCs w:val="34"/>
          <w:rtl/>
        </w:rPr>
        <w:t>{</w:t>
      </w:r>
      <w:r w:rsidRPr="00851779">
        <w:rPr>
          <w:rFonts w:ascii="Traditional Arabic" w:hAnsi="Traditional Arabic" w:cs="Traditional Arabic"/>
          <w:bCs/>
          <w:sz w:val="34"/>
          <w:szCs w:val="34"/>
          <w:rtl/>
        </w:rPr>
        <w:t xml:space="preserve"> واسْأَلِ الْقَرْيَةَ الَّتِي كُنَّا فِيهَا وَالْعِيْرَ الَّتِي أَقْبَلْنَا فِيهَا</w:t>
      </w:r>
      <w:r w:rsidR="00A4618A" w:rsidRPr="00851779">
        <w:rPr>
          <w:rFonts w:ascii="Traditional Arabic" w:hAnsi="Traditional Arabic" w:cs="Traditional Arabic"/>
          <w:bCs/>
          <w:sz w:val="34"/>
          <w:szCs w:val="34"/>
          <w:rtl/>
        </w:rPr>
        <w:t>}</w:t>
      </w:r>
      <w:r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79"/>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إنّما يريد</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xml:space="preserve">أهلَ القريِة فاختصَرَ </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80"/>
      </w:r>
      <w:r w:rsidRPr="00851779">
        <w:rPr>
          <w:rFonts w:ascii="Traditional Arabic" w:hAnsi="Traditional Arabic" w:cs="Traditional Arabic"/>
          <w:sz w:val="34"/>
          <w:szCs w:val="34"/>
          <w:vertAlign w:val="superscript"/>
          <w:rtl/>
        </w:rPr>
        <w:t xml:space="preserve">) </w:t>
      </w:r>
      <w:r w:rsidR="00040A7E" w:rsidRPr="00851779">
        <w:rPr>
          <w:rFonts w:ascii="Traditional Arabic" w:hAnsi="Traditional Arabic" w:cs="Traditional Arabic"/>
          <w:sz w:val="34"/>
          <w:szCs w:val="34"/>
          <w:rtl/>
        </w:rPr>
        <w:t>ومنه قوله</w:t>
      </w:r>
      <w:r w:rsidR="003573FC" w:rsidRPr="00851779">
        <w:rPr>
          <w:rFonts w:ascii="Traditional Arabic" w:hAnsi="Traditional Arabic" w:cs="Traditional Arabic"/>
          <w:sz w:val="34"/>
          <w:szCs w:val="34"/>
          <w:rtl/>
        </w:rPr>
        <w:t xml:space="preserve">: </w:t>
      </w:r>
      <w:r w:rsidR="00040A7E"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هذا باب استعمال الفعل في اللَّفظ لا في المعنى لاتَّساعِهم في الكلام والإيجاز والاختصار"</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81"/>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w:t>
      </w:r>
      <w:r w:rsidR="00040A7E" w:rsidRPr="00851779">
        <w:rPr>
          <w:rFonts w:ascii="Traditional Arabic" w:hAnsi="Traditional Arabic" w:cs="Traditional Arabic"/>
          <w:sz w:val="34"/>
          <w:szCs w:val="34"/>
          <w:rtl/>
        </w:rPr>
        <w:t>وقوله</w:t>
      </w:r>
      <w:r w:rsidR="003573FC" w:rsidRPr="00851779">
        <w:rPr>
          <w:rFonts w:ascii="Traditional Arabic" w:hAnsi="Traditional Arabic" w:cs="Traditional Arabic"/>
          <w:sz w:val="34"/>
          <w:szCs w:val="34"/>
          <w:rtl/>
        </w:rPr>
        <w:t xml:space="preserve">: </w:t>
      </w:r>
      <w:r w:rsidR="00040A7E"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قال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سِيرَ عليه سَيْرُ اليوم، والرفعُ في جميع هذا عربي كثير في جميع لغات العرب على ما ذكرتُ لك من سعة الكلام".</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82"/>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w:t>
      </w:r>
      <w:r w:rsidRPr="00851779">
        <w:rPr>
          <w:rFonts w:ascii="Traditional Arabic" w:hAnsi="Traditional Arabic" w:cs="Traditional Arabic"/>
          <w:b/>
          <w:bCs/>
          <w:sz w:val="34"/>
          <w:szCs w:val="34"/>
          <w:rtl/>
        </w:rPr>
        <w:t>وتحدَّث سيبويه عن ضوابط الاختصار أو الإيجاز أو الاتِّساع</w:t>
      </w:r>
      <w:r w:rsidR="00040A7E" w:rsidRPr="00851779">
        <w:rPr>
          <w:rFonts w:ascii="Traditional Arabic" w:hAnsi="Traditional Arabic" w:cs="Traditional Arabic"/>
          <w:sz w:val="34"/>
          <w:szCs w:val="34"/>
          <w:rtl/>
        </w:rPr>
        <w:t>؛ ومن ذلك قوله</w:t>
      </w:r>
      <w:r w:rsidR="003573FC" w:rsidRPr="00851779">
        <w:rPr>
          <w:rFonts w:ascii="Traditional Arabic" w:hAnsi="Traditional Arabic" w:cs="Traditional Arabic"/>
          <w:sz w:val="34"/>
          <w:szCs w:val="34"/>
          <w:rtl/>
        </w:rPr>
        <w:t xml:space="preserve">: </w:t>
      </w:r>
      <w:r w:rsidR="00040A7E"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ولكنه جاء على سعة الكلام والإِيجاز لعلم المخاطَب بالمعنى"</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83"/>
      </w:r>
      <w:r w:rsidRPr="00851779">
        <w:rPr>
          <w:rFonts w:ascii="Traditional Arabic" w:hAnsi="Traditional Arabic" w:cs="Traditional Arabic"/>
          <w:sz w:val="34"/>
          <w:szCs w:val="34"/>
          <w:vertAlign w:val="superscript"/>
          <w:rtl/>
        </w:rPr>
        <w:t>)</w:t>
      </w:r>
      <w:r w:rsidR="00040A7E" w:rsidRPr="00851779">
        <w:rPr>
          <w:rFonts w:ascii="Traditional Arabic" w:hAnsi="Traditional Arabic" w:cs="Traditional Arabic"/>
          <w:sz w:val="34"/>
          <w:szCs w:val="34"/>
          <w:rtl/>
        </w:rPr>
        <w:t xml:space="preserve"> ويُفهم من كلام سيبويه</w:t>
      </w:r>
      <w:r w:rsidRPr="00851779">
        <w:rPr>
          <w:rFonts w:ascii="Traditional Arabic" w:hAnsi="Traditional Arabic" w:cs="Traditional Arabic"/>
          <w:sz w:val="34"/>
          <w:szCs w:val="34"/>
          <w:rtl/>
        </w:rPr>
        <w:t>"</w:t>
      </w:r>
      <w:r w:rsidR="003573FC" w:rsidRPr="00851779">
        <w:rPr>
          <w:rFonts w:ascii="Traditional Arabic" w:hAnsi="Traditional Arabic" w:cs="Traditional Arabic"/>
          <w:sz w:val="34"/>
          <w:szCs w:val="34"/>
          <w:rtl/>
        </w:rPr>
        <w:t xml:space="preserve"> </w:t>
      </w:r>
      <w:r w:rsidR="00040A7E" w:rsidRPr="00851779">
        <w:rPr>
          <w:rFonts w:ascii="Traditional Arabic" w:hAnsi="Traditional Arabic" w:cs="Traditional Arabic"/>
          <w:sz w:val="34"/>
          <w:szCs w:val="34"/>
          <w:rtl/>
        </w:rPr>
        <w:t>أن يكون المُخاطب فاهمًا للمعنى</w:t>
      </w:r>
      <w:r w:rsidRPr="00851779">
        <w:rPr>
          <w:rFonts w:ascii="Traditional Arabic" w:hAnsi="Traditional Arabic" w:cs="Traditional Arabic"/>
          <w:sz w:val="34"/>
          <w:szCs w:val="34"/>
          <w:rtl/>
        </w:rPr>
        <w:t>، ولا يفهم المخاطب ذلك إلا إذا كان هذا التَّجوُّز أو كسر الاختيار من العرف اللغوي</w:t>
      </w:r>
      <w:r w:rsidR="00040A7E" w:rsidRPr="00851779">
        <w:rPr>
          <w:rFonts w:ascii="Traditional Arabic" w:hAnsi="Traditional Arabic" w:cs="Traditional Arabic"/>
          <w:sz w:val="34"/>
          <w:szCs w:val="34"/>
          <w:rtl/>
        </w:rPr>
        <w:t>؛</w:t>
      </w:r>
      <w:r w:rsidR="003573FC" w:rsidRPr="00851779">
        <w:rPr>
          <w:rFonts w:ascii="Traditional Arabic" w:hAnsi="Traditional Arabic" w:cs="Traditional Arabic"/>
          <w:sz w:val="34"/>
          <w:szCs w:val="34"/>
          <w:rtl/>
        </w:rPr>
        <w:t xml:space="preserve"> </w:t>
      </w:r>
      <w:r w:rsidR="00040A7E" w:rsidRPr="00851779">
        <w:rPr>
          <w:rFonts w:ascii="Traditional Arabic" w:hAnsi="Traditional Arabic" w:cs="Traditional Arabic"/>
          <w:sz w:val="34"/>
          <w:szCs w:val="34"/>
          <w:rtl/>
        </w:rPr>
        <w:t>أي</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xml:space="preserve">من سليقة المُتكلِّم والمستمع </w:t>
      </w:r>
      <w:r w:rsidR="00040A7E" w:rsidRPr="00851779">
        <w:rPr>
          <w:rFonts w:ascii="Traditional Arabic" w:hAnsi="Traditional Arabic" w:cs="Traditional Arabic"/>
          <w:sz w:val="34"/>
          <w:szCs w:val="34"/>
          <w:rtl/>
        </w:rPr>
        <w:t xml:space="preserve">معًا وكفاية كل منهما اللغوية، </w:t>
      </w:r>
      <w:r w:rsidRPr="00851779">
        <w:rPr>
          <w:rFonts w:ascii="Traditional Arabic" w:hAnsi="Traditional Arabic" w:cs="Traditional Arabic"/>
          <w:sz w:val="34"/>
          <w:szCs w:val="34"/>
          <w:rtl/>
        </w:rPr>
        <w:t>وهذا هو الجانب الإبداعي في اللغة"</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84"/>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w:t>
      </w:r>
    </w:p>
    <w:p w:rsidR="0028421F" w:rsidRPr="00851779" w:rsidRDefault="007F3B5D" w:rsidP="007F3B5D">
      <w:pPr>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tl/>
        </w:rPr>
        <w:t xml:space="preserve">(6) </w:t>
      </w:r>
      <w:r w:rsidRPr="00851779">
        <w:rPr>
          <w:rFonts w:ascii="Traditional Arabic" w:hAnsi="Traditional Arabic" w:cs="Traditional Arabic"/>
          <w:b/>
          <w:bCs/>
          <w:sz w:val="34"/>
          <w:szCs w:val="34"/>
          <w:u w:val="single"/>
          <w:rtl/>
        </w:rPr>
        <w:t>الإضمار</w:t>
      </w:r>
      <w:r w:rsidRPr="00851779">
        <w:rPr>
          <w:rFonts w:ascii="Traditional Arabic" w:hAnsi="Traditional Arabic" w:cs="Traditional Arabic"/>
          <w:sz w:val="34"/>
          <w:szCs w:val="34"/>
          <w:u w:val="single"/>
          <w:vertAlign w:val="superscript"/>
          <w:rtl/>
        </w:rPr>
        <w:t>(</w:t>
      </w:r>
      <w:r w:rsidRPr="00851779">
        <w:rPr>
          <w:rFonts w:ascii="Traditional Arabic" w:hAnsi="Traditional Arabic" w:cs="Traditional Arabic"/>
          <w:sz w:val="34"/>
          <w:szCs w:val="34"/>
          <w:u w:val="single"/>
          <w:vertAlign w:val="superscript"/>
          <w:rtl/>
        </w:rPr>
        <w:footnoteReference w:id="85"/>
      </w:r>
      <w:r w:rsidRPr="00851779">
        <w:rPr>
          <w:rFonts w:ascii="Traditional Arabic" w:hAnsi="Traditional Arabic" w:cs="Traditional Arabic"/>
          <w:sz w:val="34"/>
          <w:szCs w:val="34"/>
          <w:u w:val="single"/>
          <w:vertAlign w:val="superscript"/>
          <w:rtl/>
        </w:rPr>
        <w:t>)</w:t>
      </w:r>
      <w:r w:rsidRPr="00851779">
        <w:rPr>
          <w:rFonts w:ascii="Traditional Arabic" w:hAnsi="Traditional Arabic" w:cs="Traditional Arabic"/>
          <w:b/>
          <w:bCs/>
          <w:sz w:val="34"/>
          <w:szCs w:val="34"/>
          <w:u w:val="single"/>
          <w:rtl/>
        </w:rPr>
        <w:t xml:space="preserve"> والاستتار</w:t>
      </w:r>
      <w:r w:rsidR="003573FC" w:rsidRPr="00851779">
        <w:rPr>
          <w:rFonts w:ascii="Traditional Arabic" w:hAnsi="Traditional Arabic" w:cs="Traditional Arabic"/>
          <w:sz w:val="34"/>
          <w:szCs w:val="34"/>
          <w:u w:val="single"/>
          <w:rtl/>
        </w:rPr>
        <w:t xml:space="preserve">: </w:t>
      </w:r>
      <w:r w:rsidRPr="00851779">
        <w:rPr>
          <w:rFonts w:ascii="Traditional Arabic" w:hAnsi="Traditional Arabic" w:cs="Traditional Arabic"/>
          <w:sz w:val="34"/>
          <w:szCs w:val="34"/>
          <w:rtl/>
        </w:rPr>
        <w:t xml:space="preserve">من الوسائل التحويلية من البنية العميقة إلى البنية السطحية عند التحويليين الجدد، ولقد درس سيبويه ذلك، </w:t>
      </w:r>
      <w:r w:rsidRPr="00851779">
        <w:rPr>
          <w:rFonts w:ascii="Traditional Arabic" w:hAnsi="Traditional Arabic" w:cs="Traditional Arabic"/>
          <w:b/>
          <w:bCs/>
          <w:sz w:val="34"/>
          <w:szCs w:val="34"/>
          <w:rtl/>
        </w:rPr>
        <w:t>فعن شروط الإضمار وضوابطه يقول سيبويه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lastRenderedPageBreak/>
        <w:t>"أَضْمَرَ لعلم المخاطَبِ بما يَعْنى"</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86"/>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"لأنَّه أضمرَ في آخر الكلام"</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87"/>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فإمّا أَن يكونَ أَضْمَرَ الاسمَ وجَعل هذا خبرَه كأنّه قال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أَمْرِي طاعٌة وقـولٌ معروف</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أو يكون أَضْمر الخبَر فقال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طاعةٌ وقولٌ معروف أمثلُ</w:t>
      </w:r>
      <w:r w:rsidRPr="00851779">
        <w:rPr>
          <w:rFonts w:ascii="Traditional Arabic" w:hAnsi="Traditional Arabic" w:cs="Traditional Arabic"/>
          <w:b/>
          <w:bCs/>
          <w:sz w:val="34"/>
          <w:szCs w:val="34"/>
          <w:rtl/>
        </w:rPr>
        <w:t>"</w:t>
      </w:r>
      <w:r w:rsidRPr="00851779">
        <w:rPr>
          <w:rFonts w:ascii="Traditional Arabic" w:hAnsi="Traditional Arabic" w:cs="Traditional Arabic"/>
          <w:b/>
          <w:bCs/>
          <w:sz w:val="34"/>
          <w:szCs w:val="34"/>
          <w:vertAlign w:val="superscript"/>
          <w:rtl/>
        </w:rPr>
        <w:t>(</w:t>
      </w:r>
      <w:r w:rsidRPr="00851779">
        <w:rPr>
          <w:rFonts w:ascii="Traditional Arabic" w:hAnsi="Traditional Arabic" w:cs="Traditional Arabic"/>
          <w:b/>
          <w:bCs/>
          <w:sz w:val="34"/>
          <w:szCs w:val="34"/>
          <w:vertAlign w:val="superscript"/>
          <w:rtl/>
        </w:rPr>
        <w:footnoteReference w:id="88"/>
      </w:r>
      <w:r w:rsidRPr="00851779">
        <w:rPr>
          <w:rFonts w:ascii="Traditional Arabic" w:hAnsi="Traditional Arabic" w:cs="Traditional Arabic"/>
          <w:b/>
          <w:bCs/>
          <w:sz w:val="34"/>
          <w:szCs w:val="34"/>
          <w:vertAlign w:val="superscript"/>
          <w:rtl/>
        </w:rPr>
        <w:t>)</w:t>
      </w:r>
      <w:r w:rsidRPr="00851779">
        <w:rPr>
          <w:rFonts w:ascii="Traditional Arabic" w:hAnsi="Traditional Arabic" w:cs="Traditional Arabic"/>
          <w:b/>
          <w:bCs/>
          <w:sz w:val="34"/>
          <w:szCs w:val="34"/>
          <w:rtl/>
        </w:rPr>
        <w:t>.</w:t>
      </w:r>
      <w:r w:rsidRPr="00851779">
        <w:rPr>
          <w:rFonts w:ascii="Traditional Arabic" w:hAnsi="Traditional Arabic" w:cs="Traditional Arabic"/>
          <w:sz w:val="34"/>
          <w:szCs w:val="34"/>
          <w:rtl/>
        </w:rPr>
        <w:t xml:space="preserve"> ومنه 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"ومثل ذلك</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تالله رجلاً، كأنَّه أضمر</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تالله ما رأيت كاليوم رجلاً، وما رأيت مثله رجلاً"</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89"/>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w:t>
      </w:r>
    </w:p>
    <w:p w:rsidR="003573FC" w:rsidRPr="00851779" w:rsidRDefault="003573FC" w:rsidP="007F3B5D">
      <w:pPr>
        <w:contextualSpacing/>
        <w:jc w:val="both"/>
        <w:rPr>
          <w:rFonts w:ascii="Traditional Arabic" w:hAnsi="Traditional Arabic" w:cs="Traditional Arabic"/>
          <w:sz w:val="34"/>
          <w:szCs w:val="34"/>
          <w:rtl/>
        </w:rPr>
      </w:pPr>
    </w:p>
    <w:p w:rsidR="007F3B5D" w:rsidRPr="00851779" w:rsidRDefault="0028421F" w:rsidP="0028421F">
      <w:pPr>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tl/>
        </w:rPr>
        <w:tab/>
      </w:r>
      <w:r w:rsidR="007F3B5D" w:rsidRPr="00851779">
        <w:rPr>
          <w:rFonts w:ascii="Traditional Arabic" w:hAnsi="Traditional Arabic" w:cs="Traditional Arabic"/>
          <w:sz w:val="34"/>
          <w:szCs w:val="34"/>
          <w:rtl/>
        </w:rPr>
        <w:t xml:space="preserve"> </w:t>
      </w:r>
      <w:r w:rsidR="007F3B5D" w:rsidRPr="00851779">
        <w:rPr>
          <w:rFonts w:ascii="Traditional Arabic" w:hAnsi="Traditional Arabic" w:cs="Traditional Arabic"/>
          <w:b/>
          <w:bCs/>
          <w:sz w:val="34"/>
          <w:szCs w:val="34"/>
          <w:rtl/>
        </w:rPr>
        <w:t>وعن إضمار الفعل يقول سيبويه</w:t>
      </w:r>
      <w:r w:rsidR="003573FC" w:rsidRPr="00851779">
        <w:rPr>
          <w:rFonts w:ascii="Traditional Arabic" w:hAnsi="Traditional Arabic" w:cs="Traditional Arabic"/>
          <w:sz w:val="34"/>
          <w:szCs w:val="34"/>
          <w:rtl/>
        </w:rPr>
        <w:t xml:space="preserve">: </w:t>
      </w:r>
      <w:r w:rsidR="007F3B5D" w:rsidRPr="00851779">
        <w:rPr>
          <w:rFonts w:ascii="Traditional Arabic" w:hAnsi="Traditional Arabic" w:cs="Traditional Arabic"/>
          <w:sz w:val="34"/>
          <w:szCs w:val="34"/>
          <w:rtl/>
        </w:rPr>
        <w:t>" فاعرفْ فيما ذكرتُ لك أنّ الفِعْلَ يَجرى في الأسماءِ على ثلاثة مَجارٍ</w:t>
      </w:r>
      <w:r w:rsidR="003573FC" w:rsidRPr="00851779">
        <w:rPr>
          <w:rFonts w:ascii="Traditional Arabic" w:hAnsi="Traditional Arabic" w:cs="Traditional Arabic"/>
          <w:sz w:val="34"/>
          <w:szCs w:val="34"/>
          <w:rtl/>
        </w:rPr>
        <w:t xml:space="preserve">: </w:t>
      </w:r>
      <w:r w:rsidR="007F3B5D" w:rsidRPr="00851779">
        <w:rPr>
          <w:rFonts w:ascii="Traditional Arabic" w:hAnsi="Traditional Arabic" w:cs="Traditional Arabic"/>
          <w:sz w:val="34"/>
          <w:szCs w:val="34"/>
          <w:rtl/>
        </w:rPr>
        <w:t>فِعْلٌ مُظْهَرٌ لا يَحسن إضمارُه، وفِعْلٌ مُضْمَرٌ مستعمَلٌ إظهارُه</w:t>
      </w:r>
      <w:r w:rsidR="00A4618A" w:rsidRPr="00851779">
        <w:rPr>
          <w:rFonts w:ascii="Traditional Arabic" w:hAnsi="Traditional Arabic" w:cs="Traditional Arabic"/>
          <w:sz w:val="34"/>
          <w:szCs w:val="34"/>
          <w:rtl/>
        </w:rPr>
        <w:t>،</w:t>
      </w:r>
      <w:r w:rsidR="007F3B5D" w:rsidRPr="00851779">
        <w:rPr>
          <w:rFonts w:ascii="Traditional Arabic" w:hAnsi="Traditional Arabic" w:cs="Traditional Arabic"/>
          <w:sz w:val="34"/>
          <w:szCs w:val="34"/>
          <w:rtl/>
        </w:rPr>
        <w:t xml:space="preserve"> وفِعْلٌ مُضمَرٌ متروكٌ إظهارُه" </w:t>
      </w:r>
      <w:r w:rsidR="007F3B5D" w:rsidRPr="00851779">
        <w:rPr>
          <w:rFonts w:ascii="Traditional Arabic" w:hAnsi="Traditional Arabic" w:cs="Traditional Arabic"/>
          <w:sz w:val="34"/>
          <w:szCs w:val="34"/>
          <w:vertAlign w:val="superscript"/>
          <w:rtl/>
        </w:rPr>
        <w:t>(</w:t>
      </w:r>
      <w:r w:rsidR="007F3B5D" w:rsidRPr="00851779">
        <w:rPr>
          <w:rFonts w:ascii="Traditional Arabic" w:hAnsi="Traditional Arabic" w:cs="Traditional Arabic"/>
          <w:sz w:val="34"/>
          <w:szCs w:val="34"/>
          <w:vertAlign w:val="superscript"/>
          <w:rtl/>
        </w:rPr>
        <w:footnoteReference w:id="90"/>
      </w:r>
      <w:r w:rsidR="007F3B5D" w:rsidRPr="00851779">
        <w:rPr>
          <w:rFonts w:ascii="Traditional Arabic" w:hAnsi="Traditional Arabic" w:cs="Traditional Arabic"/>
          <w:sz w:val="34"/>
          <w:szCs w:val="34"/>
          <w:vertAlign w:val="superscript"/>
          <w:rtl/>
        </w:rPr>
        <w:t>)</w:t>
      </w:r>
      <w:r w:rsidR="007F3B5D"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w:t>
      </w:r>
      <w:r w:rsidR="007F3B5D" w:rsidRPr="00851779">
        <w:rPr>
          <w:rFonts w:ascii="Traditional Arabic" w:hAnsi="Traditional Arabic" w:cs="Traditional Arabic"/>
          <w:sz w:val="34"/>
          <w:szCs w:val="34"/>
          <w:rtl/>
        </w:rPr>
        <w:t>ومن المعروف أن الضمير هو اسم مختصر</w:t>
      </w:r>
      <w:r w:rsidR="00A4618A" w:rsidRPr="00851779">
        <w:rPr>
          <w:rFonts w:ascii="Traditional Arabic" w:hAnsi="Traditional Arabic" w:cs="Traditional Arabic"/>
          <w:sz w:val="34"/>
          <w:szCs w:val="34"/>
          <w:rtl/>
        </w:rPr>
        <w:t>،</w:t>
      </w:r>
      <w:r w:rsidR="007F3B5D" w:rsidRPr="00851779">
        <w:rPr>
          <w:rFonts w:ascii="Traditional Arabic" w:hAnsi="Traditional Arabic" w:cs="Traditional Arabic"/>
          <w:sz w:val="34"/>
          <w:szCs w:val="34"/>
          <w:rtl/>
        </w:rPr>
        <w:t xml:space="preserve"> والبنية السطحية المنطوقة للضمير يكمن تحتها بنية عميقة</w:t>
      </w:r>
      <w:r w:rsidR="00A4618A" w:rsidRPr="00851779">
        <w:rPr>
          <w:rFonts w:ascii="Traditional Arabic" w:hAnsi="Traditional Arabic" w:cs="Traditional Arabic"/>
          <w:sz w:val="34"/>
          <w:szCs w:val="34"/>
          <w:rtl/>
        </w:rPr>
        <w:t>،</w:t>
      </w:r>
      <w:r w:rsidR="007F3B5D" w:rsidRPr="00851779">
        <w:rPr>
          <w:rFonts w:ascii="Traditional Arabic" w:hAnsi="Traditional Arabic" w:cs="Traditional Arabic"/>
          <w:sz w:val="34"/>
          <w:szCs w:val="34"/>
          <w:rtl/>
        </w:rPr>
        <w:t xml:space="preserve"> كما أن جانبًا كبيرًا من هذه الضمائر لا يظهر في البنية السطحية للكلام؛ والكتاب غنيٌّ بالأمثلة عن الإضمار والاستتار.</w:t>
      </w:r>
    </w:p>
    <w:p w:rsidR="007F3B5D" w:rsidRPr="00851779" w:rsidRDefault="007F3B5D" w:rsidP="00CC0819">
      <w:pPr>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tl/>
        </w:rPr>
        <w:t xml:space="preserve"> (7) </w:t>
      </w:r>
      <w:r w:rsidRPr="00851779">
        <w:rPr>
          <w:rFonts w:ascii="Traditional Arabic" w:hAnsi="Traditional Arabic" w:cs="Traditional Arabic"/>
          <w:b/>
          <w:bCs/>
          <w:sz w:val="34"/>
          <w:szCs w:val="34"/>
          <w:u w:val="single"/>
          <w:rtl/>
        </w:rPr>
        <w:t>الإدغام والإمالة</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ممَّا لاشك فيه أنَّ الإدغام والإمالة من الوسائل التي تساعد على تحويل الكلام من بنيته العميقة (الأصل) إلي البنية السطحية (الفرع)</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ولقد أولى سيبويه هذه الظواهر اهتمامًا كبيرًا في كتابه قد يفوق اهتمام التَّحوليين الجدد</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w:t>
      </w:r>
      <w:r w:rsidRPr="00851779">
        <w:rPr>
          <w:rFonts w:ascii="Traditional Arabic" w:hAnsi="Traditional Arabic" w:cs="Traditional Arabic"/>
          <w:b/>
          <w:bCs/>
          <w:sz w:val="34"/>
          <w:szCs w:val="34"/>
          <w:rtl/>
        </w:rPr>
        <w:t>ومن ذلك قوله عن الإدغام</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"هذا باب الإدغام"</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91"/>
      </w:r>
      <w:r w:rsidRPr="00851779">
        <w:rPr>
          <w:rFonts w:ascii="Traditional Arabic" w:hAnsi="Traditional Arabic" w:cs="Traditional Arabic"/>
          <w:sz w:val="34"/>
          <w:szCs w:val="34"/>
          <w:vertAlign w:val="superscript"/>
          <w:rtl/>
        </w:rPr>
        <w:t>)</w:t>
      </w:r>
      <w:r w:rsidR="00CC0819" w:rsidRPr="00851779">
        <w:rPr>
          <w:rFonts w:ascii="Traditional Arabic" w:hAnsi="Traditional Arabic" w:cs="Traditional Arabic"/>
          <w:sz w:val="34"/>
          <w:szCs w:val="34"/>
          <w:rtl/>
        </w:rPr>
        <w:t>، وقوله</w:t>
      </w:r>
      <w:r w:rsidR="003573FC" w:rsidRPr="00851779">
        <w:rPr>
          <w:rFonts w:ascii="Traditional Arabic" w:hAnsi="Traditional Arabic" w:cs="Traditional Arabic"/>
          <w:sz w:val="34"/>
          <w:szCs w:val="34"/>
          <w:rtl/>
        </w:rPr>
        <w:t xml:space="preserve">: </w:t>
      </w:r>
      <w:r w:rsidR="00CC0819"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وإنَّما وصفت لك حروف المعجم بهذه الصفات لتعرف ما يحسن فيه الإدغام وما يجوز فيه</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وما لا يحسن فيه ذلك ولا يجوز فيه</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وما تبدله استثقالاً كما تدغم وما تخفيه وهو بزنة المتحرك"</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92"/>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هذا باب الإدغام في الحرفين اللذين تضع لسانك لهما موضعاً واحداً لا يزول عنه"</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93"/>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w:t>
      </w:r>
      <w:r w:rsidRPr="00851779">
        <w:rPr>
          <w:rFonts w:ascii="Traditional Arabic" w:hAnsi="Traditional Arabic" w:cs="Traditional Arabic"/>
          <w:b/>
          <w:bCs/>
          <w:sz w:val="34"/>
          <w:szCs w:val="34"/>
          <w:rtl/>
        </w:rPr>
        <w:t>ولم يقتصر كلام سيبويه على توضيح الآلية التي يقع بها الإدغام بل تحدث عن جماليات الإدغام</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ومن ذلك 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xml:space="preserve">"وكلَّما توالت الحركات أكثر كان </w:t>
      </w:r>
      <w:r w:rsidRPr="00851779">
        <w:rPr>
          <w:rFonts w:ascii="Traditional Arabic" w:hAnsi="Traditional Arabic" w:cs="Traditional Arabic"/>
          <w:sz w:val="34"/>
          <w:szCs w:val="34"/>
          <w:rtl/>
        </w:rPr>
        <w:lastRenderedPageBreak/>
        <w:t>الإدغام أحسن"</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94"/>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"وإذا التقى الحرفان المثلان اللذان هما سواءٌ متحركين وقبل الأول حرف مدٍ فإنَّ الإدغام حسنٌ "</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95"/>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w:t>
      </w:r>
      <w:r w:rsidRPr="00851779">
        <w:rPr>
          <w:rFonts w:ascii="Traditional Arabic" w:hAnsi="Traditional Arabic" w:cs="Traditional Arabic"/>
          <w:b/>
          <w:bCs/>
          <w:sz w:val="34"/>
          <w:szCs w:val="34"/>
          <w:rtl/>
        </w:rPr>
        <w:t>ويتحدث عن الإمالة</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"هذا باب ما يُمال من الحروف التي ليس بعدها ألف إذا كانت الراء بعدها مكسورة "</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96"/>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"لا يمنع الألف من الإمالة، وليس بمنزلة ما يكون بعد الألف؛ لأنَّهم يضعون ألسنتهم في موضع المُستعلية، ثم يُصوبون ألسنتهم</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فالانحدار أخف عليهم من الإصعاد"</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97"/>
      </w:r>
      <w:r w:rsidRPr="00851779">
        <w:rPr>
          <w:rFonts w:ascii="Traditional Arabic" w:hAnsi="Traditional Arabic" w:cs="Traditional Arabic"/>
          <w:sz w:val="34"/>
          <w:szCs w:val="34"/>
          <w:vertAlign w:val="superscript"/>
          <w:rtl/>
        </w:rPr>
        <w:t>)</w:t>
      </w:r>
      <w:r w:rsidR="00A4618A" w:rsidRPr="00851779">
        <w:rPr>
          <w:rFonts w:ascii="Traditional Arabic" w:hAnsi="Traditional Arabic" w:cs="Traditional Arabic"/>
          <w:sz w:val="34"/>
          <w:szCs w:val="34"/>
          <w:rtl/>
        </w:rPr>
        <w:t>.</w:t>
      </w:r>
    </w:p>
    <w:p w:rsidR="00F27FB8" w:rsidRPr="00851779" w:rsidRDefault="007F3B5D" w:rsidP="007F3B5D">
      <w:pPr>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tl/>
        </w:rPr>
        <w:t xml:space="preserve">(8) </w:t>
      </w:r>
      <w:r w:rsidRPr="00851779">
        <w:rPr>
          <w:rFonts w:ascii="Traditional Arabic" w:hAnsi="Traditional Arabic" w:cs="Traditional Arabic"/>
          <w:b/>
          <w:bCs/>
          <w:sz w:val="34"/>
          <w:szCs w:val="34"/>
          <w:u w:val="single"/>
          <w:rtl/>
        </w:rPr>
        <w:t>الاستغناء</w:t>
      </w:r>
      <w:r w:rsidR="003573FC" w:rsidRPr="00851779">
        <w:rPr>
          <w:rFonts w:ascii="Traditional Arabic" w:hAnsi="Traditional Arabic" w:cs="Traditional Arabic"/>
          <w:b/>
          <w:bCs/>
          <w:sz w:val="34"/>
          <w:szCs w:val="34"/>
          <w:u w:val="single"/>
          <w:rtl/>
        </w:rPr>
        <w:t xml:space="preserve">: </w:t>
      </w:r>
      <w:r w:rsidRPr="00851779">
        <w:rPr>
          <w:rFonts w:ascii="Traditional Arabic" w:hAnsi="Traditional Arabic" w:cs="Traditional Arabic"/>
          <w:sz w:val="34"/>
          <w:szCs w:val="34"/>
          <w:rtl/>
        </w:rPr>
        <w:t>هو " استغناء العرب بكلمة عن كلمة أو أكثر</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عن طريق حذف بعضها أو تغيير صورتها</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أو الاستعانة بكلمة ليست من اشتقاقها</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لوجود قرينة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وذلك استحسانًا وطلبًا للخفَّة والاختصار</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ولضربٍ من البلاغة وتجويد المعنى".</w:t>
      </w:r>
      <w:r w:rsidRPr="00851779">
        <w:rPr>
          <w:rFonts w:ascii="Traditional Arabic" w:hAnsi="Traditional Arabic" w:cs="Traditional Arabic"/>
          <w:sz w:val="34"/>
          <w:szCs w:val="34"/>
          <w:vertAlign w:val="superscript"/>
          <w:rtl/>
        </w:rPr>
        <w:t xml:space="preserve"> (</w:t>
      </w:r>
      <w:r w:rsidRPr="00851779">
        <w:rPr>
          <w:rFonts w:ascii="Traditional Arabic" w:hAnsi="Traditional Arabic" w:cs="Traditional Arabic"/>
          <w:sz w:val="34"/>
          <w:szCs w:val="34"/>
          <w:vertAlign w:val="superscript"/>
          <w:rtl/>
        </w:rPr>
        <w:footnoteReference w:id="98"/>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والاستغناء وسيلةٌ من وسائل التحويل من ال</w:t>
      </w:r>
      <w:r w:rsidR="00A14592" w:rsidRPr="00851779">
        <w:rPr>
          <w:rFonts w:ascii="Traditional Arabic" w:hAnsi="Traditional Arabic" w:cs="Traditional Arabic"/>
          <w:sz w:val="34"/>
          <w:szCs w:val="34"/>
          <w:rtl/>
        </w:rPr>
        <w:t>بنية العميقة إلى البنية السطحية</w:t>
      </w:r>
      <w:r w:rsidRPr="00851779">
        <w:rPr>
          <w:rFonts w:ascii="Traditional Arabic" w:hAnsi="Traditional Arabic" w:cs="Traditional Arabic"/>
          <w:sz w:val="34"/>
          <w:szCs w:val="34"/>
          <w:rtl/>
        </w:rPr>
        <w:t>، ولقد اهتمَّ بها سيبويه</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ومن ذلك 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من كلامهم الاستغناء بالشَّيء عن الشَّيء"</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99"/>
      </w:r>
      <w:r w:rsidRPr="00851779">
        <w:rPr>
          <w:rFonts w:ascii="Traditional Arabic" w:hAnsi="Traditional Arabic" w:cs="Traditional Arabic"/>
          <w:sz w:val="34"/>
          <w:szCs w:val="34"/>
          <w:vertAlign w:val="superscript"/>
          <w:rtl/>
        </w:rPr>
        <w:t>)</w:t>
      </w:r>
      <w:r w:rsidR="00F27FB8" w:rsidRPr="00851779">
        <w:rPr>
          <w:rFonts w:ascii="Traditional Arabic" w:hAnsi="Traditional Arabic" w:cs="Traditional Arabic"/>
          <w:sz w:val="34"/>
          <w:szCs w:val="34"/>
          <w:rtl/>
        </w:rPr>
        <w:t>.</w:t>
      </w:r>
      <w:r w:rsidR="00A14592" w:rsidRPr="00851779">
        <w:rPr>
          <w:rFonts w:ascii="Traditional Arabic" w:hAnsi="Traditional Arabic" w:cs="Traditional Arabic"/>
          <w:sz w:val="34"/>
          <w:szCs w:val="34"/>
          <w:rtl/>
        </w:rPr>
        <w:t>وقوله</w:t>
      </w:r>
      <w:r w:rsidR="003573FC" w:rsidRPr="00851779">
        <w:rPr>
          <w:rFonts w:ascii="Traditional Arabic" w:hAnsi="Traditional Arabic" w:cs="Traditional Arabic"/>
          <w:sz w:val="34"/>
          <w:szCs w:val="34"/>
          <w:rtl/>
        </w:rPr>
        <w:t xml:space="preserve">: </w:t>
      </w:r>
      <w:r w:rsidR="00A14592"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وأمَّا استغناؤهم بالشَّيء عن الشَّيء فإنّهم يقولون</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يَدَعُ</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ولا يقولون</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وَدَع</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استغنوا عنها بتَرَكَ"</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00"/>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w:t>
      </w:r>
    </w:p>
    <w:p w:rsidR="007F3B5D" w:rsidRPr="00851779" w:rsidRDefault="007F3B5D" w:rsidP="007F3B5D">
      <w:pPr>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tl/>
        </w:rPr>
        <w:t>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"ولا يقع أنا في موضع التاء التي في فعلت</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لا يجوز أن تقول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فعل أنا</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لأنَّهم استغنوا بالتاء عن أنا"</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01"/>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"استغنوا بالتاء وأخواتها في الرفع عن أنت وأخواتها"</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02"/>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w:t>
      </w:r>
    </w:p>
    <w:p w:rsidR="007F3B5D" w:rsidRPr="00851779" w:rsidRDefault="007F3B5D" w:rsidP="007F3B5D">
      <w:pPr>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tl/>
        </w:rPr>
        <w:tab/>
        <w:t>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"استغنوا بقولهم أنفع نفسي عن ني وعن إياي"</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03"/>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"استغنوا بمثلى ومثله عن كي وكه"</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04"/>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"استغنوا بثلاثة جروحٍ عن أجراحٍ"</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05"/>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"وحدثنا يونس أنَّه سمع من العرب مَنْ يقول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عليكني، من غير تلقين</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ومنهم مَنْ لا يستعمل (ني ولا نا) في ذا </w:t>
      </w:r>
      <w:r w:rsidRPr="00851779">
        <w:rPr>
          <w:rFonts w:ascii="Traditional Arabic" w:hAnsi="Traditional Arabic" w:cs="Traditional Arabic"/>
          <w:sz w:val="34"/>
          <w:szCs w:val="34"/>
          <w:rtl/>
        </w:rPr>
        <w:lastRenderedPageBreak/>
        <w:t>الموضع</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استغناءً بـ(عليك بي</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وعليك بنا) عن (ني ونا وإياي وإيانا)"</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06"/>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"وربما استغنى عن انفعل في هذا الباب فلم يستعمل، وذلك قولهم</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طردته فذهب، ولا يقولون</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فانطرد</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ولا فاطرد؛ يعني أنَّهم استغنوا عن لفظه بلفظ غيره إذ كان في معناه"</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07"/>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w:t>
      </w:r>
    </w:p>
    <w:p w:rsidR="00851779" w:rsidRPr="00851779" w:rsidRDefault="00851779" w:rsidP="007F3B5D">
      <w:pPr>
        <w:contextualSpacing/>
        <w:jc w:val="both"/>
        <w:rPr>
          <w:rFonts w:ascii="Traditional Arabic" w:hAnsi="Traditional Arabic" w:cs="Traditional Arabic"/>
          <w:sz w:val="34"/>
          <w:szCs w:val="34"/>
          <w:rtl/>
        </w:rPr>
      </w:pPr>
    </w:p>
    <w:p w:rsidR="007F3B5D" w:rsidRPr="00851779" w:rsidRDefault="007F3B5D" w:rsidP="007F3B5D">
      <w:pPr>
        <w:contextualSpacing/>
        <w:jc w:val="both"/>
        <w:rPr>
          <w:rFonts w:ascii="Traditional Arabic" w:hAnsi="Traditional Arabic" w:cs="Traditional Arabic"/>
          <w:b/>
          <w:bCs/>
          <w:sz w:val="34"/>
          <w:szCs w:val="34"/>
          <w:u w:val="single"/>
          <w:rtl/>
        </w:rPr>
      </w:pPr>
      <w:r w:rsidRPr="00851779">
        <w:rPr>
          <w:rFonts w:ascii="Traditional Arabic" w:hAnsi="Traditional Arabic" w:cs="Traditional Arabic"/>
          <w:b/>
          <w:bCs/>
          <w:sz w:val="34"/>
          <w:szCs w:val="34"/>
          <w:u w:val="single"/>
          <w:rtl/>
        </w:rPr>
        <w:t>ثانيًا</w:t>
      </w:r>
      <w:r w:rsidR="003573FC" w:rsidRPr="00851779">
        <w:rPr>
          <w:rFonts w:ascii="Traditional Arabic" w:hAnsi="Traditional Arabic" w:cs="Traditional Arabic"/>
          <w:b/>
          <w:bCs/>
          <w:sz w:val="34"/>
          <w:szCs w:val="34"/>
          <w:u w:val="single"/>
          <w:rtl/>
        </w:rPr>
        <w:t xml:space="preserve">: </w:t>
      </w:r>
      <w:r w:rsidRPr="00851779">
        <w:rPr>
          <w:rFonts w:ascii="Traditional Arabic" w:hAnsi="Traditional Arabic" w:cs="Traditional Arabic"/>
          <w:b/>
          <w:bCs/>
          <w:sz w:val="34"/>
          <w:szCs w:val="34"/>
          <w:u w:val="single"/>
          <w:rtl/>
        </w:rPr>
        <w:t>سيبويه والتَّفريق بين البنية السَّطحيَّة والبنية العميقة</w:t>
      </w:r>
      <w:r w:rsidR="003573FC" w:rsidRPr="00851779">
        <w:rPr>
          <w:rFonts w:ascii="Traditional Arabic" w:hAnsi="Traditional Arabic" w:cs="Traditional Arabic"/>
          <w:sz w:val="34"/>
          <w:szCs w:val="34"/>
          <w:u w:val="single"/>
          <w:rtl/>
        </w:rPr>
        <w:t xml:space="preserve">: </w:t>
      </w:r>
    </w:p>
    <w:p w:rsidR="007F3B5D" w:rsidRPr="00851779" w:rsidRDefault="007F3B5D" w:rsidP="007F3B5D">
      <w:pPr>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ab/>
        <w:t>من أهم الأفكار التي ركَّز عليها تشومسكي وتلاميذه التفريق بين البنية السطحية والبنية العميقة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وقد اهتم أيضًا سيبويه بذلك لكن دون أن يُصرَّح بذلك</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ويفهم ذلك من 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xml:space="preserve">" وممَّا جاء على اتّساع الكلام والاختصارِ قوله تعالى </w:t>
      </w:r>
      <w:r w:rsidR="00A4618A" w:rsidRPr="00851779">
        <w:rPr>
          <w:rFonts w:ascii="Traditional Arabic" w:hAnsi="Traditional Arabic" w:cs="Traditional Arabic"/>
          <w:bCs/>
          <w:sz w:val="34"/>
          <w:szCs w:val="34"/>
          <w:rtl/>
        </w:rPr>
        <w:t>{</w:t>
      </w:r>
      <w:r w:rsidRPr="00851779">
        <w:rPr>
          <w:rFonts w:ascii="Traditional Arabic" w:hAnsi="Traditional Arabic" w:cs="Traditional Arabic"/>
          <w:bCs/>
          <w:sz w:val="34"/>
          <w:szCs w:val="34"/>
          <w:rtl/>
        </w:rPr>
        <w:t xml:space="preserve">َ واسْأَلِ الْقَرْيَةَ الَّتِي كُنَّا فِيهَا وَالْعِيْرَ الَّتِي أَقْبَلْنَا فِيهَا </w:t>
      </w:r>
      <w:r w:rsidR="00A4618A" w:rsidRPr="00851779">
        <w:rPr>
          <w:rFonts w:ascii="Traditional Arabic" w:hAnsi="Traditional Arabic" w:cs="Traditional Arabic"/>
          <w:bCs/>
          <w:sz w:val="34"/>
          <w:szCs w:val="34"/>
          <w:rtl/>
        </w:rPr>
        <w:t>}</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08"/>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إنّما يريد أهلَ القريِة فاختصَرَ وعَملَ الفعلُ في القرية كما كان عاملاً في الأَهْل لو كان ها هنا</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ومثله</w:t>
      </w:r>
      <w:r w:rsidR="00924BFD" w:rsidRPr="00851779">
        <w:rPr>
          <w:rFonts w:ascii="Traditional Arabic" w:hAnsi="Traditional Arabic" w:cs="Traditional Arabic"/>
          <w:sz w:val="34"/>
          <w:szCs w:val="34"/>
          <w:rtl/>
        </w:rPr>
        <w:t xml:space="preserve"> </w:t>
      </w:r>
      <w:r w:rsidR="00A4618A" w:rsidRPr="00851779">
        <w:rPr>
          <w:rFonts w:ascii="Traditional Arabic" w:hAnsi="Traditional Arabic" w:cs="Traditional Arabic"/>
          <w:bCs/>
          <w:sz w:val="34"/>
          <w:szCs w:val="34"/>
          <w:rtl/>
        </w:rPr>
        <w:t>{</w:t>
      </w:r>
      <w:r w:rsidRPr="00851779">
        <w:rPr>
          <w:rFonts w:ascii="Traditional Arabic" w:hAnsi="Traditional Arabic" w:cs="Traditional Arabic"/>
          <w:bCs/>
          <w:sz w:val="34"/>
          <w:szCs w:val="34"/>
          <w:rtl/>
        </w:rPr>
        <w:t>َ بَلْ مَكْرُ اللَّيْلِ والنَّهَارِ</w:t>
      </w:r>
      <w:r w:rsidR="00A4618A" w:rsidRPr="00851779">
        <w:rPr>
          <w:rFonts w:ascii="Traditional Arabic" w:hAnsi="Traditional Arabic" w:cs="Traditional Arabic"/>
          <w:bCs/>
          <w:sz w:val="34"/>
          <w:szCs w:val="34"/>
          <w:rtl/>
        </w:rPr>
        <w:t>}</w:t>
      </w:r>
      <w:r w:rsidRPr="00851779">
        <w:rPr>
          <w:rFonts w:ascii="Traditional Arabic" w:hAnsi="Traditional Arabic" w:cs="Traditional Arabic"/>
          <w:bCs/>
          <w:sz w:val="34"/>
          <w:szCs w:val="34"/>
          <w:rtl/>
        </w:rPr>
        <w:t xml:space="preserve"> </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09"/>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وإنّما المعنى</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بل مَكْرُكُم في الليل والنهار، وقال عزّ وجلّ</w:t>
      </w:r>
      <w:r w:rsidR="00924BFD" w:rsidRPr="00851779">
        <w:rPr>
          <w:rFonts w:ascii="Traditional Arabic" w:hAnsi="Traditional Arabic" w:cs="Traditional Arabic"/>
          <w:sz w:val="34"/>
          <w:szCs w:val="34"/>
          <w:rtl/>
        </w:rPr>
        <w:t xml:space="preserve"> </w:t>
      </w:r>
      <w:r w:rsidR="00A4618A" w:rsidRPr="00851779">
        <w:rPr>
          <w:rFonts w:ascii="Traditional Arabic" w:hAnsi="Traditional Arabic" w:cs="Traditional Arabic"/>
          <w:b/>
          <w:sz w:val="34"/>
          <w:szCs w:val="34"/>
          <w:rtl/>
        </w:rPr>
        <w:t>{</w:t>
      </w:r>
      <w:r w:rsidRPr="00851779">
        <w:rPr>
          <w:rFonts w:ascii="Traditional Arabic" w:hAnsi="Traditional Arabic" w:cs="Traditional Arabic"/>
          <w:bCs/>
          <w:sz w:val="34"/>
          <w:szCs w:val="34"/>
          <w:rtl/>
        </w:rPr>
        <w:t xml:space="preserve">َ وَلكِنَّ الْبِرَّ مَنْ آمَنَ باللهِ </w:t>
      </w:r>
      <w:r w:rsidR="00A4618A" w:rsidRPr="00851779">
        <w:rPr>
          <w:rFonts w:ascii="Traditional Arabic" w:hAnsi="Traditional Arabic" w:cs="Traditional Arabic"/>
          <w:bCs/>
          <w:sz w:val="34"/>
          <w:szCs w:val="34"/>
          <w:rtl/>
        </w:rPr>
        <w:t>}</w:t>
      </w:r>
      <w:r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10"/>
      </w:r>
      <w:r w:rsidRPr="00851779">
        <w:rPr>
          <w:rFonts w:ascii="Traditional Arabic" w:hAnsi="Traditional Arabic" w:cs="Traditional Arabic"/>
          <w:sz w:val="34"/>
          <w:szCs w:val="34"/>
          <w:vertAlign w:val="superscript"/>
          <w:rtl/>
        </w:rPr>
        <w:t xml:space="preserve">) </w:t>
      </w:r>
      <w:r w:rsidRPr="00851779">
        <w:rPr>
          <w:rFonts w:ascii="Traditional Arabic" w:hAnsi="Traditional Arabic" w:cs="Traditional Arabic"/>
          <w:sz w:val="34"/>
          <w:szCs w:val="34"/>
          <w:rtl/>
        </w:rPr>
        <w:t>وإنّما هو</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ولكنّ البِرَّ برُّ من آمن بالله واليوم الآخِر"</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11"/>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"حذفوا الفعلَ لكثرة استعمالهم هذا في الكلام، وصار (يَا) بدلاً من اللَّفظ بالفعل، كأَنَّه قال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يَا أُريدُ عبدَ الله</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فحـذَف (أُريدُ) وصارت (يا) بدلاً منها</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لأنّك إذا قلت</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يا فلانُ</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عُلِمَ أنّك تريدُه" </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12"/>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w:t>
      </w:r>
    </w:p>
    <w:p w:rsidR="00D47578" w:rsidRPr="00851779" w:rsidRDefault="007F3B5D" w:rsidP="004D71E1">
      <w:pPr>
        <w:contextualSpacing/>
        <w:jc w:val="both"/>
        <w:rPr>
          <w:rFonts w:ascii="Traditional Arabic" w:hAnsi="Traditional Arabic" w:cs="Traditional Arabic"/>
          <w:b/>
          <w:bCs/>
          <w:sz w:val="34"/>
          <w:szCs w:val="34"/>
          <w:rtl/>
        </w:rPr>
      </w:pPr>
      <w:r w:rsidRPr="00851779">
        <w:rPr>
          <w:rFonts w:ascii="Traditional Arabic" w:hAnsi="Traditional Arabic" w:cs="Traditional Arabic"/>
          <w:b/>
          <w:bCs/>
          <w:sz w:val="34"/>
          <w:szCs w:val="34"/>
          <w:rtl/>
        </w:rPr>
        <w:tab/>
        <w:t>ونجده يبحث دائمًا عن الأصل</w:t>
      </w:r>
      <w:r w:rsidR="00A4618A" w:rsidRPr="00851779">
        <w:rPr>
          <w:rFonts w:ascii="Traditional Arabic" w:hAnsi="Traditional Arabic" w:cs="Traditional Arabic"/>
          <w:b/>
          <w:bCs/>
          <w:sz w:val="34"/>
          <w:szCs w:val="34"/>
          <w:rtl/>
        </w:rPr>
        <w:t>،</w:t>
      </w:r>
      <w:r w:rsidRPr="00851779">
        <w:rPr>
          <w:rFonts w:ascii="Traditional Arabic" w:hAnsi="Traditional Arabic" w:cs="Traditional Arabic"/>
          <w:sz w:val="34"/>
          <w:szCs w:val="34"/>
          <w:rtl/>
        </w:rPr>
        <w:t xml:space="preserve"> ولذلك وجدناه يُقدِّر ويُؤِّل</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ومن ذلك 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xml:space="preserve">"فمَا هو الأصلُ الذي عليه أكثُر هذا المعنى؟" </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13"/>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فأمّا الأصلُ الأكثُر الذي جرى مجرى الفعل من الأسماء ففاعِلٌ"</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14"/>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"كان الأصل فيها أن يبتدأ بالفعل قبل الاسم".</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15"/>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xml:space="preserve">" الابتداءَ إنَّما هو خَبَرٌ وأَحسنْه إذا اجتَمع نكرةٌ ومعرفٌة أنَ يبتدئَ بالأَعْرَافِ، وهو أصل </w:t>
      </w:r>
      <w:r w:rsidRPr="00851779">
        <w:rPr>
          <w:rFonts w:ascii="Traditional Arabic" w:hAnsi="Traditional Arabic" w:cs="Traditional Arabic"/>
          <w:sz w:val="34"/>
          <w:szCs w:val="34"/>
          <w:rtl/>
        </w:rPr>
        <w:lastRenderedPageBreak/>
        <w:t>الكلام"</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16"/>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"الموصوفةَ في الأصل هي الأسماءُ"</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17"/>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"ويا أخانا زيدًا أكثر في كلام العرب؛ لأنَّهم يردُّونه إلى الأصل".</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18"/>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"وليس كل شيء يكثر في كلامهم يُغير عن الأصل؛ لأنَّه ليس بالقياس عندهم فكرهوا ترك الأصل"</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19"/>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ليس في الدنيا اسمٌ أقل عدداً من اسمٍ على ثلاثة أحرف</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ولكنهم قد يحذفون ممَّا كان على ثلاثةٍ حرفاً، وهو في الأصل له ويردُّونه في التَّحقير والجمع، وذلك قولهم في</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دمٍ دميٌ"</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20"/>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فممَّا حُذف وأصله في الكلام غير ذلك</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لَمْ يَكُ ولا أَدْرِ وأشباهُ ذلك ".</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21"/>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w:t>
      </w:r>
    </w:p>
    <w:p w:rsidR="007F3B5D" w:rsidRPr="00851779" w:rsidRDefault="00D47578" w:rsidP="006F3113">
      <w:pPr>
        <w:contextualSpacing/>
        <w:jc w:val="both"/>
        <w:rPr>
          <w:rFonts w:ascii="Traditional Arabic" w:hAnsi="Traditional Arabic" w:cs="Traditional Arabic"/>
          <w:sz w:val="34"/>
          <w:szCs w:val="34"/>
          <w:rtl/>
        </w:rPr>
      </w:pPr>
      <w:r w:rsidRPr="00851779">
        <w:rPr>
          <w:rFonts w:ascii="Traditional Arabic" w:hAnsi="Traditional Arabic" w:cs="Traditional Arabic"/>
          <w:b/>
          <w:bCs/>
          <w:sz w:val="34"/>
          <w:szCs w:val="34"/>
          <w:rtl/>
        </w:rPr>
        <w:tab/>
      </w:r>
      <w:r w:rsidR="007F3B5D" w:rsidRPr="00851779">
        <w:rPr>
          <w:rFonts w:ascii="Traditional Arabic" w:hAnsi="Traditional Arabic" w:cs="Traditional Arabic"/>
          <w:b/>
          <w:bCs/>
          <w:sz w:val="34"/>
          <w:szCs w:val="34"/>
          <w:rtl/>
        </w:rPr>
        <w:t xml:space="preserve">وممَّا يدلُّ </w:t>
      </w:r>
      <w:r w:rsidRPr="00851779">
        <w:rPr>
          <w:rFonts w:ascii="Traditional Arabic" w:hAnsi="Traditional Arabic" w:cs="Traditional Arabic"/>
          <w:b/>
          <w:bCs/>
          <w:sz w:val="34"/>
          <w:szCs w:val="34"/>
          <w:rtl/>
        </w:rPr>
        <w:t xml:space="preserve">أيضًا </w:t>
      </w:r>
      <w:r w:rsidR="007F3B5D" w:rsidRPr="00851779">
        <w:rPr>
          <w:rFonts w:ascii="Traditional Arabic" w:hAnsi="Traditional Arabic" w:cs="Traditional Arabic"/>
          <w:b/>
          <w:bCs/>
          <w:sz w:val="34"/>
          <w:szCs w:val="34"/>
          <w:rtl/>
        </w:rPr>
        <w:t>على اهتمام سيبويه بتقدير البنية العميقة</w:t>
      </w:r>
      <w:r w:rsidR="007F3B5D" w:rsidRPr="00851779">
        <w:rPr>
          <w:rFonts w:ascii="Traditional Arabic" w:hAnsi="Traditional Arabic" w:cs="Traditional Arabic"/>
          <w:sz w:val="34"/>
          <w:szCs w:val="34"/>
          <w:rtl/>
        </w:rPr>
        <w:t xml:space="preserve"> قوله</w:t>
      </w:r>
      <w:r w:rsidR="003573FC" w:rsidRPr="00851779">
        <w:rPr>
          <w:rFonts w:ascii="Traditional Arabic" w:hAnsi="Traditional Arabic" w:cs="Traditional Arabic"/>
          <w:sz w:val="34"/>
          <w:szCs w:val="34"/>
          <w:rtl/>
        </w:rPr>
        <w:t xml:space="preserve">: </w:t>
      </w:r>
      <w:r w:rsidR="007F3B5D" w:rsidRPr="00851779">
        <w:rPr>
          <w:rFonts w:ascii="Traditional Arabic" w:hAnsi="Traditional Arabic" w:cs="Traditional Arabic"/>
          <w:sz w:val="34"/>
          <w:szCs w:val="34"/>
          <w:rtl/>
        </w:rPr>
        <w:t>" ومن العرب من يقول</w:t>
      </w:r>
      <w:r w:rsidR="003573FC" w:rsidRPr="00851779">
        <w:rPr>
          <w:rFonts w:ascii="Traditional Arabic" w:hAnsi="Traditional Arabic" w:cs="Traditional Arabic"/>
          <w:sz w:val="34"/>
          <w:szCs w:val="34"/>
          <w:rtl/>
        </w:rPr>
        <w:t xml:space="preserve">: </w:t>
      </w:r>
      <w:r w:rsidR="007F3B5D" w:rsidRPr="00851779">
        <w:rPr>
          <w:rFonts w:ascii="Traditional Arabic" w:hAnsi="Traditional Arabic" w:cs="Traditional Arabic"/>
          <w:sz w:val="34"/>
          <w:szCs w:val="34"/>
          <w:rtl/>
        </w:rPr>
        <w:t>كِلاهما وتمراً</w:t>
      </w:r>
      <w:r w:rsidR="00A4618A" w:rsidRPr="00851779">
        <w:rPr>
          <w:rFonts w:ascii="Traditional Arabic" w:hAnsi="Traditional Arabic" w:cs="Traditional Arabic"/>
          <w:sz w:val="34"/>
          <w:szCs w:val="34"/>
          <w:rtl/>
        </w:rPr>
        <w:t>،</w:t>
      </w:r>
      <w:r w:rsidR="007F3B5D" w:rsidRPr="00851779">
        <w:rPr>
          <w:rFonts w:ascii="Traditional Arabic" w:hAnsi="Traditional Arabic" w:cs="Traditional Arabic"/>
          <w:sz w:val="34"/>
          <w:szCs w:val="34"/>
          <w:rtl/>
        </w:rPr>
        <w:t xml:space="preserve"> كأَنَّه قال</w:t>
      </w:r>
      <w:r w:rsidR="003573FC" w:rsidRPr="00851779">
        <w:rPr>
          <w:rFonts w:ascii="Traditional Arabic" w:hAnsi="Traditional Arabic" w:cs="Traditional Arabic"/>
          <w:sz w:val="34"/>
          <w:szCs w:val="34"/>
          <w:rtl/>
        </w:rPr>
        <w:t xml:space="preserve">: </w:t>
      </w:r>
      <w:r w:rsidR="007F3B5D" w:rsidRPr="00851779">
        <w:rPr>
          <w:rFonts w:ascii="Traditional Arabic" w:hAnsi="Traditional Arabic" w:cs="Traditional Arabic"/>
          <w:sz w:val="34"/>
          <w:szCs w:val="34"/>
          <w:rtl/>
        </w:rPr>
        <w:t>كلاهما لى ثابتانِ وزِدْني تمرًا</w:t>
      </w:r>
      <w:r w:rsidR="00A4618A" w:rsidRPr="00851779">
        <w:rPr>
          <w:rFonts w:ascii="Traditional Arabic" w:hAnsi="Traditional Arabic" w:cs="Traditional Arabic"/>
          <w:sz w:val="34"/>
          <w:szCs w:val="34"/>
          <w:rtl/>
        </w:rPr>
        <w:t>،</w:t>
      </w:r>
      <w:r w:rsidR="007F3B5D" w:rsidRPr="00851779">
        <w:rPr>
          <w:rFonts w:ascii="Traditional Arabic" w:hAnsi="Traditional Arabic" w:cs="Traditional Arabic"/>
          <w:sz w:val="34"/>
          <w:szCs w:val="34"/>
          <w:rtl/>
        </w:rPr>
        <w:t xml:space="preserve"> وكلّ ُ شيءٍّ ولا شتيمةَ </w:t>
      </w:r>
      <w:r w:rsidRPr="00851779">
        <w:rPr>
          <w:rFonts w:ascii="Traditional Arabic" w:hAnsi="Traditional Arabic" w:cs="Traditional Arabic"/>
          <w:sz w:val="34"/>
          <w:szCs w:val="34"/>
          <w:rtl/>
        </w:rPr>
        <w:t>حُرٍّ</w:t>
      </w:r>
      <w:r w:rsidR="007F3B5D" w:rsidRPr="00851779">
        <w:rPr>
          <w:rFonts w:ascii="Traditional Arabic" w:hAnsi="Traditional Arabic" w:cs="Traditional Arabic"/>
          <w:sz w:val="34"/>
          <w:szCs w:val="34"/>
          <w:rtl/>
        </w:rPr>
        <w:t>، كأَنَّه قال</w:t>
      </w:r>
      <w:r w:rsidR="003573FC" w:rsidRPr="00851779">
        <w:rPr>
          <w:rFonts w:ascii="Traditional Arabic" w:hAnsi="Traditional Arabic" w:cs="Traditional Arabic"/>
          <w:sz w:val="34"/>
          <w:szCs w:val="34"/>
          <w:rtl/>
        </w:rPr>
        <w:t xml:space="preserve">: </w:t>
      </w:r>
      <w:r w:rsidR="007F3B5D" w:rsidRPr="00851779">
        <w:rPr>
          <w:rFonts w:ascii="Traditional Arabic" w:hAnsi="Traditional Arabic" w:cs="Traditional Arabic"/>
          <w:sz w:val="34"/>
          <w:szCs w:val="34"/>
          <w:rtl/>
        </w:rPr>
        <w:t>كلُّ شيءٍّ أَمَمٌ ولا شتيمةَ حُرٍّ"</w:t>
      </w:r>
      <w:r w:rsidR="007F3B5D" w:rsidRPr="00851779">
        <w:rPr>
          <w:rFonts w:ascii="Traditional Arabic" w:hAnsi="Traditional Arabic" w:cs="Traditional Arabic"/>
          <w:sz w:val="34"/>
          <w:szCs w:val="34"/>
          <w:vertAlign w:val="superscript"/>
          <w:rtl/>
        </w:rPr>
        <w:t>(</w:t>
      </w:r>
      <w:r w:rsidR="007F3B5D" w:rsidRPr="00851779">
        <w:rPr>
          <w:rFonts w:ascii="Traditional Arabic" w:hAnsi="Traditional Arabic" w:cs="Traditional Arabic"/>
          <w:sz w:val="34"/>
          <w:szCs w:val="34"/>
          <w:vertAlign w:val="superscript"/>
          <w:rtl/>
        </w:rPr>
        <w:footnoteReference w:id="122"/>
      </w:r>
      <w:r w:rsidR="007F3B5D" w:rsidRPr="00851779">
        <w:rPr>
          <w:rFonts w:ascii="Traditional Arabic" w:hAnsi="Traditional Arabic" w:cs="Traditional Arabic"/>
          <w:sz w:val="34"/>
          <w:szCs w:val="34"/>
          <w:vertAlign w:val="superscript"/>
          <w:rtl/>
        </w:rPr>
        <w:t>)</w:t>
      </w:r>
      <w:r w:rsidR="007F3B5D" w:rsidRPr="00851779">
        <w:rPr>
          <w:rFonts w:ascii="Traditional Arabic" w:hAnsi="Traditional Arabic" w:cs="Traditional Arabic"/>
          <w:sz w:val="34"/>
          <w:szCs w:val="34"/>
          <w:rtl/>
        </w:rPr>
        <w:t>. وربما أيقن سيبويه "أنَّ الاكتفاء بوصف البنية السطح</w:t>
      </w:r>
      <w:r w:rsidR="006F3113" w:rsidRPr="00851779">
        <w:rPr>
          <w:rFonts w:ascii="Traditional Arabic" w:hAnsi="Traditional Arabic" w:cs="Traditional Arabic"/>
          <w:sz w:val="34"/>
          <w:szCs w:val="34"/>
          <w:rtl/>
        </w:rPr>
        <w:t>ية لا يعني إنكار البنية العميقة</w:t>
      </w:r>
      <w:r w:rsidR="007F3B5D" w:rsidRPr="00851779">
        <w:rPr>
          <w:rFonts w:ascii="Traditional Arabic" w:hAnsi="Traditional Arabic" w:cs="Traditional Arabic"/>
          <w:sz w:val="34"/>
          <w:szCs w:val="34"/>
          <w:rtl/>
        </w:rPr>
        <w:t xml:space="preserve">، بوصفها </w:t>
      </w:r>
      <w:r w:rsidR="006F3113" w:rsidRPr="00851779">
        <w:rPr>
          <w:rFonts w:ascii="Traditional Arabic" w:hAnsi="Traditional Arabic" w:cs="Traditional Arabic"/>
          <w:sz w:val="34"/>
          <w:szCs w:val="34"/>
          <w:rtl/>
        </w:rPr>
        <w:t>خاصة لغوية إنسانية</w:t>
      </w:r>
      <w:r w:rsidR="007F3B5D" w:rsidRPr="00851779">
        <w:rPr>
          <w:rFonts w:ascii="Traditional Arabic" w:hAnsi="Traditional Arabic" w:cs="Traditional Arabic"/>
          <w:sz w:val="34"/>
          <w:szCs w:val="34"/>
          <w:rtl/>
        </w:rPr>
        <w:t>. هذه الخاصة الإنسانية منحة من الله جلَّ</w:t>
      </w:r>
      <w:r w:rsidR="006F3113" w:rsidRPr="00851779">
        <w:rPr>
          <w:rFonts w:ascii="Traditional Arabic" w:hAnsi="Traditional Arabic" w:cs="Traditional Arabic"/>
          <w:sz w:val="34"/>
          <w:szCs w:val="34"/>
          <w:rtl/>
        </w:rPr>
        <w:t xml:space="preserve"> وعلا</w:t>
      </w:r>
      <w:r w:rsidR="007F3B5D" w:rsidRPr="00851779">
        <w:rPr>
          <w:rFonts w:ascii="Traditional Arabic" w:hAnsi="Traditional Arabic" w:cs="Traditional Arabic"/>
          <w:sz w:val="34"/>
          <w:szCs w:val="34"/>
          <w:rtl/>
        </w:rPr>
        <w:t xml:space="preserve">، وهي صالحةٌ للعمل بالتَّفعيل والتَّوليد </w:t>
      </w:r>
      <w:r w:rsidR="006F3113" w:rsidRPr="00851779">
        <w:rPr>
          <w:rFonts w:ascii="Traditional Arabic" w:hAnsi="Traditional Arabic" w:cs="Traditional Arabic"/>
          <w:sz w:val="34"/>
          <w:szCs w:val="34"/>
          <w:rtl/>
        </w:rPr>
        <w:t>منها حسب البيئة اللغوية المعينة</w:t>
      </w:r>
      <w:r w:rsidR="007F3B5D" w:rsidRPr="00851779">
        <w:rPr>
          <w:rFonts w:ascii="Traditional Arabic" w:hAnsi="Traditional Arabic" w:cs="Traditional Arabic"/>
          <w:sz w:val="34"/>
          <w:szCs w:val="34"/>
          <w:rtl/>
        </w:rPr>
        <w:t xml:space="preserve">. والبيئاتُ اللُّغويَّة كثيرةٌ؛ </w:t>
      </w:r>
      <w:r w:rsidR="006F3113" w:rsidRPr="00851779">
        <w:rPr>
          <w:rFonts w:ascii="Traditional Arabic" w:hAnsi="Traditional Arabic" w:cs="Traditional Arabic"/>
          <w:sz w:val="34"/>
          <w:szCs w:val="34"/>
          <w:rtl/>
        </w:rPr>
        <w:t>لا حصر لها</w:t>
      </w:r>
      <w:r w:rsidR="007F3B5D" w:rsidRPr="00851779">
        <w:rPr>
          <w:rFonts w:ascii="Traditional Arabic" w:hAnsi="Traditional Arabic" w:cs="Traditional Arabic"/>
          <w:sz w:val="34"/>
          <w:szCs w:val="34"/>
          <w:rtl/>
        </w:rPr>
        <w:t>، ومن ثمَّ لا نعجب ولا ندهش إذا جاء هذا التَّوليد مُختلفًا من بيئةٍ</w:t>
      </w:r>
      <w:r w:rsidR="00FD3DA8" w:rsidRPr="00851779">
        <w:rPr>
          <w:rFonts w:ascii="Traditional Arabic" w:hAnsi="Traditional Arabic" w:cs="Traditional Arabic"/>
          <w:sz w:val="34"/>
          <w:szCs w:val="34"/>
          <w:rtl/>
        </w:rPr>
        <w:t xml:space="preserve"> إلى أخرى</w:t>
      </w:r>
      <w:r w:rsidR="007F3B5D" w:rsidRPr="00851779">
        <w:rPr>
          <w:rFonts w:ascii="Traditional Arabic" w:hAnsi="Traditional Arabic" w:cs="Traditional Arabic"/>
          <w:sz w:val="34"/>
          <w:szCs w:val="34"/>
          <w:rtl/>
        </w:rPr>
        <w:t>، بل من فردٍ إلى فردٍ آخر"</w:t>
      </w:r>
      <w:r w:rsidR="007F3B5D" w:rsidRPr="00851779">
        <w:rPr>
          <w:rFonts w:ascii="Traditional Arabic" w:hAnsi="Traditional Arabic" w:cs="Traditional Arabic"/>
          <w:sz w:val="34"/>
          <w:szCs w:val="34"/>
          <w:vertAlign w:val="superscript"/>
          <w:rtl/>
        </w:rPr>
        <w:t>(</w:t>
      </w:r>
      <w:r w:rsidR="007F3B5D" w:rsidRPr="00851779">
        <w:rPr>
          <w:rFonts w:ascii="Traditional Arabic" w:hAnsi="Traditional Arabic" w:cs="Traditional Arabic"/>
          <w:sz w:val="34"/>
          <w:szCs w:val="34"/>
          <w:vertAlign w:val="superscript"/>
          <w:rtl/>
        </w:rPr>
        <w:footnoteReference w:id="123"/>
      </w:r>
      <w:r w:rsidR="007F3B5D" w:rsidRPr="00851779">
        <w:rPr>
          <w:rFonts w:ascii="Traditional Arabic" w:hAnsi="Traditional Arabic" w:cs="Traditional Arabic"/>
          <w:sz w:val="34"/>
          <w:szCs w:val="34"/>
          <w:vertAlign w:val="superscript"/>
          <w:rtl/>
        </w:rPr>
        <w:t>)</w:t>
      </w:r>
      <w:r w:rsidR="007F3B5D" w:rsidRPr="00851779">
        <w:rPr>
          <w:rFonts w:ascii="Traditional Arabic" w:hAnsi="Traditional Arabic" w:cs="Traditional Arabic"/>
          <w:sz w:val="34"/>
          <w:szCs w:val="34"/>
          <w:rtl/>
        </w:rPr>
        <w:t xml:space="preserve">. ولقد </w:t>
      </w:r>
      <w:r w:rsidR="007F3B5D" w:rsidRPr="00851779">
        <w:rPr>
          <w:rFonts w:ascii="Traditional Arabic" w:hAnsi="Traditional Arabic" w:cs="Traditional Arabic"/>
          <w:b/>
          <w:bCs/>
          <w:sz w:val="34"/>
          <w:szCs w:val="34"/>
          <w:rtl/>
        </w:rPr>
        <w:t>عرض التحويليون الجدد</w:t>
      </w:r>
      <w:r w:rsidR="007F3B5D" w:rsidRPr="00851779">
        <w:rPr>
          <w:rFonts w:ascii="Traditional Arabic" w:hAnsi="Traditional Arabic" w:cs="Traditional Arabic"/>
          <w:sz w:val="34"/>
          <w:szCs w:val="34"/>
          <w:rtl/>
        </w:rPr>
        <w:t xml:space="preserve"> لقض</w:t>
      </w:r>
      <w:r w:rsidR="00FD3DA8" w:rsidRPr="00851779">
        <w:rPr>
          <w:rFonts w:ascii="Traditional Arabic" w:hAnsi="Traditional Arabic" w:cs="Traditional Arabic"/>
          <w:sz w:val="34"/>
          <w:szCs w:val="34"/>
          <w:rtl/>
        </w:rPr>
        <w:t>ية الأصل والفرع في مواضع مختلفة</w:t>
      </w:r>
      <w:r w:rsidR="007F3B5D" w:rsidRPr="00851779">
        <w:rPr>
          <w:rFonts w:ascii="Traditional Arabic" w:hAnsi="Traditional Arabic" w:cs="Traditional Arabic"/>
          <w:sz w:val="34"/>
          <w:szCs w:val="34"/>
          <w:rtl/>
        </w:rPr>
        <w:t>؛ منها " بحثهم للألفاظ ذات العلامة (</w:t>
      </w:r>
      <w:r w:rsidR="007F3B5D" w:rsidRPr="00851779">
        <w:rPr>
          <w:rFonts w:ascii="Traditional Arabic" w:hAnsi="Traditional Arabic" w:cs="Traditional Arabic"/>
          <w:sz w:val="34"/>
          <w:szCs w:val="34"/>
        </w:rPr>
        <w:t>mark</w:t>
      </w:r>
      <w:r w:rsidR="007F3B5D" w:rsidRPr="00851779">
        <w:rPr>
          <w:rFonts w:ascii="Traditional Arabic" w:hAnsi="Traditional Arabic" w:cs="Traditional Arabic"/>
          <w:sz w:val="34"/>
          <w:szCs w:val="34"/>
          <w:rtl/>
        </w:rPr>
        <w:t>) وتلك التي بلا علامة (</w:t>
      </w:r>
      <w:r w:rsidR="007F3B5D" w:rsidRPr="00851779">
        <w:rPr>
          <w:rFonts w:ascii="Traditional Arabic" w:hAnsi="Traditional Arabic" w:cs="Traditional Arabic"/>
          <w:sz w:val="34"/>
          <w:szCs w:val="34"/>
        </w:rPr>
        <w:t>un mark</w:t>
      </w:r>
      <w:r w:rsidR="00FD3DA8" w:rsidRPr="00851779">
        <w:rPr>
          <w:rFonts w:ascii="Traditional Arabic" w:hAnsi="Traditional Arabic" w:cs="Traditional Arabic"/>
          <w:sz w:val="34"/>
          <w:szCs w:val="34"/>
          <w:rtl/>
        </w:rPr>
        <w:t>)</w:t>
      </w:r>
      <w:r w:rsidR="007F3B5D" w:rsidRPr="00851779">
        <w:rPr>
          <w:rFonts w:ascii="Traditional Arabic" w:hAnsi="Traditional Arabic" w:cs="Traditional Arabic"/>
          <w:sz w:val="34"/>
          <w:szCs w:val="34"/>
          <w:rtl/>
        </w:rPr>
        <w:t>، وقرَّروا أنَّ الألفاظ غير المُعلَّمة هي الأصل</w:t>
      </w:r>
      <w:r w:rsidR="00A4618A" w:rsidRPr="00851779">
        <w:rPr>
          <w:rFonts w:ascii="Traditional Arabic" w:hAnsi="Traditional Arabic" w:cs="Traditional Arabic"/>
          <w:sz w:val="34"/>
          <w:szCs w:val="34"/>
          <w:rtl/>
        </w:rPr>
        <w:t>،</w:t>
      </w:r>
      <w:r w:rsidR="00FD3DA8" w:rsidRPr="00851779">
        <w:rPr>
          <w:rFonts w:ascii="Traditional Arabic" w:hAnsi="Traditional Arabic" w:cs="Traditional Arabic"/>
          <w:sz w:val="34"/>
          <w:szCs w:val="34"/>
          <w:rtl/>
        </w:rPr>
        <w:t xml:space="preserve"> وهي أكثر دورانًا في الاستعمال</w:t>
      </w:r>
      <w:r w:rsidR="007F3B5D" w:rsidRPr="00851779">
        <w:rPr>
          <w:rFonts w:ascii="Traditional Arabic" w:hAnsi="Traditional Arabic" w:cs="Traditional Arabic"/>
          <w:sz w:val="34"/>
          <w:szCs w:val="34"/>
          <w:rtl/>
        </w:rPr>
        <w:t xml:space="preserve">، </w:t>
      </w:r>
      <w:r w:rsidR="00FD3DA8" w:rsidRPr="00851779">
        <w:rPr>
          <w:rFonts w:ascii="Traditional Arabic" w:hAnsi="Traditional Arabic" w:cs="Traditional Arabic"/>
          <w:sz w:val="34"/>
          <w:szCs w:val="34"/>
          <w:rtl/>
        </w:rPr>
        <w:t>وأكثر تجردًا</w:t>
      </w:r>
      <w:r w:rsidR="007F3B5D" w:rsidRPr="00851779">
        <w:rPr>
          <w:rFonts w:ascii="Traditional Arabic" w:hAnsi="Traditional Arabic" w:cs="Traditional Arabic"/>
          <w:sz w:val="34"/>
          <w:szCs w:val="34"/>
          <w:rtl/>
        </w:rPr>
        <w:t>، ومن ثمَّ أقرب إلى البنية العميقة... فالمفرد غير المعلم (</w:t>
      </w:r>
      <w:r w:rsidR="007F3B5D" w:rsidRPr="00851779">
        <w:rPr>
          <w:rFonts w:ascii="Traditional Arabic" w:hAnsi="Traditional Arabic" w:cs="Traditional Arabic"/>
          <w:sz w:val="34"/>
          <w:szCs w:val="34"/>
        </w:rPr>
        <w:t>book</w:t>
      </w:r>
      <w:r w:rsidR="007F3B5D" w:rsidRPr="00851779">
        <w:rPr>
          <w:rFonts w:ascii="Traditional Arabic" w:hAnsi="Traditional Arabic" w:cs="Traditional Arabic"/>
          <w:sz w:val="34"/>
          <w:szCs w:val="34"/>
          <w:rtl/>
        </w:rPr>
        <w:t xml:space="preserve"> ـ </w:t>
      </w:r>
      <w:r w:rsidR="007F3B5D" w:rsidRPr="00851779">
        <w:rPr>
          <w:rFonts w:ascii="Traditional Arabic" w:hAnsi="Traditional Arabic" w:cs="Traditional Arabic"/>
          <w:sz w:val="34"/>
          <w:szCs w:val="34"/>
        </w:rPr>
        <w:t>boy</w:t>
      </w:r>
      <w:r w:rsidR="007F3B5D" w:rsidRPr="00851779">
        <w:rPr>
          <w:rFonts w:ascii="Traditional Arabic" w:hAnsi="Traditional Arabic" w:cs="Traditional Arabic"/>
          <w:sz w:val="34"/>
          <w:szCs w:val="34"/>
          <w:rtl/>
        </w:rPr>
        <w:t>) والجمع تلحقه (</w:t>
      </w:r>
      <w:r w:rsidR="007F3B5D" w:rsidRPr="00851779">
        <w:rPr>
          <w:rFonts w:ascii="Traditional Arabic" w:hAnsi="Traditional Arabic" w:cs="Traditional Arabic"/>
          <w:sz w:val="34"/>
          <w:szCs w:val="34"/>
        </w:rPr>
        <w:t>s</w:t>
      </w:r>
      <w:r w:rsidR="007F3B5D" w:rsidRPr="00851779">
        <w:rPr>
          <w:rFonts w:ascii="Traditional Arabic" w:hAnsi="Traditional Arabic" w:cs="Traditional Arabic"/>
          <w:sz w:val="34"/>
          <w:szCs w:val="34"/>
          <w:rtl/>
        </w:rPr>
        <w:t>) (</w:t>
      </w:r>
      <w:r w:rsidR="007F3B5D" w:rsidRPr="00851779">
        <w:rPr>
          <w:rFonts w:ascii="Traditional Arabic" w:hAnsi="Traditional Arabic" w:cs="Traditional Arabic"/>
          <w:sz w:val="34"/>
          <w:szCs w:val="34"/>
        </w:rPr>
        <w:t>books</w:t>
      </w:r>
      <w:r w:rsidR="00924BFD" w:rsidRPr="00851779">
        <w:rPr>
          <w:rFonts w:ascii="Traditional Arabic" w:hAnsi="Traditional Arabic" w:cs="Traditional Arabic"/>
          <w:sz w:val="34"/>
          <w:szCs w:val="34"/>
          <w:rtl/>
        </w:rPr>
        <w:t xml:space="preserve"> </w:t>
      </w:r>
      <w:r w:rsidR="007F3B5D" w:rsidRPr="00851779">
        <w:rPr>
          <w:rFonts w:ascii="Traditional Arabic" w:hAnsi="Traditional Arabic" w:cs="Traditional Arabic"/>
          <w:sz w:val="34"/>
          <w:szCs w:val="34"/>
          <w:rtl/>
        </w:rPr>
        <w:t xml:space="preserve">ـ </w:t>
      </w:r>
      <w:r w:rsidR="007F3B5D" w:rsidRPr="00851779">
        <w:rPr>
          <w:rFonts w:ascii="Traditional Arabic" w:hAnsi="Traditional Arabic" w:cs="Traditional Arabic"/>
          <w:sz w:val="34"/>
          <w:szCs w:val="34"/>
        </w:rPr>
        <w:t>boy</w:t>
      </w:r>
      <w:r w:rsidR="00FD3DA8" w:rsidRPr="00851779">
        <w:rPr>
          <w:rFonts w:ascii="Traditional Arabic" w:hAnsi="Traditional Arabic" w:cs="Traditional Arabic"/>
          <w:sz w:val="34"/>
          <w:szCs w:val="34"/>
          <w:rtl/>
        </w:rPr>
        <w:t>) والمفرد أصلٌ والجمع فرعٌ</w:t>
      </w:r>
      <w:r w:rsidR="007F3B5D" w:rsidRPr="00851779">
        <w:rPr>
          <w:rFonts w:ascii="Traditional Arabic" w:hAnsi="Traditional Arabic" w:cs="Traditional Arabic"/>
          <w:sz w:val="34"/>
          <w:szCs w:val="34"/>
          <w:rtl/>
        </w:rPr>
        <w:t>)</w:t>
      </w:r>
      <w:r w:rsidR="007F3B5D" w:rsidRPr="00851779">
        <w:rPr>
          <w:rFonts w:ascii="Traditional Arabic" w:hAnsi="Traditional Arabic" w:cs="Traditional Arabic"/>
          <w:sz w:val="34"/>
          <w:szCs w:val="34"/>
          <w:vertAlign w:val="superscript"/>
          <w:rtl/>
        </w:rPr>
        <w:t>(</w:t>
      </w:r>
      <w:r w:rsidR="007F3B5D" w:rsidRPr="00851779">
        <w:rPr>
          <w:rFonts w:ascii="Traditional Arabic" w:hAnsi="Traditional Arabic" w:cs="Traditional Arabic"/>
          <w:sz w:val="34"/>
          <w:szCs w:val="34"/>
          <w:vertAlign w:val="superscript"/>
          <w:rtl/>
        </w:rPr>
        <w:footnoteReference w:id="124"/>
      </w:r>
      <w:r w:rsidR="007F3B5D" w:rsidRPr="00851779">
        <w:rPr>
          <w:rFonts w:ascii="Traditional Arabic" w:hAnsi="Traditional Arabic" w:cs="Traditional Arabic"/>
          <w:sz w:val="34"/>
          <w:szCs w:val="34"/>
          <w:vertAlign w:val="superscript"/>
          <w:rtl/>
        </w:rPr>
        <w:t>)</w:t>
      </w:r>
      <w:r w:rsidR="007F3B5D" w:rsidRPr="00851779">
        <w:rPr>
          <w:rFonts w:ascii="Traditional Arabic" w:hAnsi="Traditional Arabic" w:cs="Traditional Arabic"/>
          <w:sz w:val="34"/>
          <w:szCs w:val="34"/>
          <w:rtl/>
        </w:rPr>
        <w:t xml:space="preserve">. </w:t>
      </w:r>
      <w:r w:rsidR="00FD3DA8" w:rsidRPr="00851779">
        <w:rPr>
          <w:rFonts w:ascii="Traditional Arabic" w:hAnsi="Traditional Arabic" w:cs="Traditional Arabic"/>
          <w:sz w:val="34"/>
          <w:szCs w:val="34"/>
          <w:rtl/>
        </w:rPr>
        <w:tab/>
      </w:r>
      <w:r w:rsidR="007F3B5D" w:rsidRPr="00851779">
        <w:rPr>
          <w:rFonts w:ascii="Traditional Arabic" w:hAnsi="Traditional Arabic" w:cs="Traditional Arabic"/>
          <w:sz w:val="34"/>
          <w:szCs w:val="34"/>
          <w:rtl/>
        </w:rPr>
        <w:t>وتتلخَّص مظاهر اهتمام سيبويه بمعرفة البنية العميقة فيما يلي</w:t>
      </w:r>
      <w:r w:rsidR="003573FC" w:rsidRPr="00851779">
        <w:rPr>
          <w:rFonts w:ascii="Traditional Arabic" w:hAnsi="Traditional Arabic" w:cs="Traditional Arabic"/>
          <w:sz w:val="34"/>
          <w:szCs w:val="34"/>
          <w:rtl/>
        </w:rPr>
        <w:t xml:space="preserve">: </w:t>
      </w:r>
    </w:p>
    <w:p w:rsidR="007F3B5D" w:rsidRPr="00851779" w:rsidRDefault="007F3B5D" w:rsidP="007F3B5D">
      <w:pPr>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tl/>
        </w:rPr>
        <w:lastRenderedPageBreak/>
        <w:t>(1) الاهتمام بالأصل والفرع كما مرَّ بنا</w:t>
      </w:r>
      <w:r w:rsidR="00A4618A" w:rsidRPr="00851779">
        <w:rPr>
          <w:rFonts w:ascii="Traditional Arabic" w:hAnsi="Traditional Arabic" w:cs="Traditional Arabic"/>
          <w:sz w:val="34"/>
          <w:szCs w:val="34"/>
          <w:rtl/>
        </w:rPr>
        <w:t>.</w:t>
      </w:r>
    </w:p>
    <w:p w:rsidR="007F3B5D" w:rsidRPr="00851779" w:rsidRDefault="007F3B5D" w:rsidP="007F3B5D">
      <w:pPr>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tl/>
        </w:rPr>
        <w:t>(2) اهتمامه بالتقدير والتأويل من أجل معرفة البنية العميقة</w:t>
      </w:r>
      <w:r w:rsidR="00A4618A" w:rsidRPr="00851779">
        <w:rPr>
          <w:rFonts w:ascii="Traditional Arabic" w:hAnsi="Traditional Arabic" w:cs="Traditional Arabic"/>
          <w:sz w:val="34"/>
          <w:szCs w:val="34"/>
          <w:rtl/>
        </w:rPr>
        <w:t>.</w:t>
      </w:r>
    </w:p>
    <w:p w:rsidR="007F3B5D" w:rsidRPr="00851779" w:rsidRDefault="007F3B5D" w:rsidP="007F3B5D">
      <w:pPr>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tl/>
        </w:rPr>
        <w:t>(3) اهتمامه بظواهر لغوية مثل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الحذف والتقديم والتأخير والزيادة والإضمار</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..الخ</w:t>
      </w:r>
      <w:r w:rsidR="00A4618A" w:rsidRPr="00851779">
        <w:rPr>
          <w:rFonts w:ascii="Traditional Arabic" w:hAnsi="Traditional Arabic" w:cs="Traditional Arabic"/>
          <w:sz w:val="34"/>
          <w:szCs w:val="34"/>
          <w:rtl/>
        </w:rPr>
        <w:t>.</w:t>
      </w:r>
    </w:p>
    <w:p w:rsidR="007F3B5D" w:rsidRPr="00851779" w:rsidRDefault="007F3B5D" w:rsidP="007F3B5D">
      <w:pPr>
        <w:contextualSpacing/>
        <w:jc w:val="both"/>
        <w:rPr>
          <w:rFonts w:ascii="Traditional Arabic" w:hAnsi="Traditional Arabic" w:cs="Traditional Arabic"/>
          <w:b/>
          <w:bCs/>
          <w:sz w:val="34"/>
          <w:szCs w:val="34"/>
          <w:u w:val="single"/>
          <w:rtl/>
        </w:rPr>
      </w:pPr>
      <w:r w:rsidRPr="00851779">
        <w:rPr>
          <w:rFonts w:ascii="Traditional Arabic" w:hAnsi="Traditional Arabic" w:cs="Traditional Arabic"/>
          <w:b/>
          <w:bCs/>
          <w:sz w:val="34"/>
          <w:szCs w:val="34"/>
          <w:u w:val="single"/>
          <w:rtl/>
        </w:rPr>
        <w:t>ثالثًا</w:t>
      </w:r>
      <w:r w:rsidR="003573FC" w:rsidRPr="00851779">
        <w:rPr>
          <w:rFonts w:ascii="Traditional Arabic" w:hAnsi="Traditional Arabic" w:cs="Traditional Arabic"/>
          <w:b/>
          <w:bCs/>
          <w:sz w:val="34"/>
          <w:szCs w:val="34"/>
          <w:u w:val="single"/>
          <w:rtl/>
        </w:rPr>
        <w:t xml:space="preserve">: </w:t>
      </w:r>
      <w:r w:rsidRPr="00851779">
        <w:rPr>
          <w:rFonts w:ascii="Traditional Arabic" w:hAnsi="Traditional Arabic" w:cs="Traditional Arabic"/>
          <w:b/>
          <w:bCs/>
          <w:sz w:val="34"/>
          <w:szCs w:val="34"/>
          <w:u w:val="single"/>
          <w:rtl/>
        </w:rPr>
        <w:t>سيبويه والإحلال والتوليد</w:t>
      </w:r>
      <w:r w:rsidR="003573FC" w:rsidRPr="00851779">
        <w:rPr>
          <w:rFonts w:ascii="Traditional Arabic" w:hAnsi="Traditional Arabic" w:cs="Traditional Arabic"/>
          <w:b/>
          <w:bCs/>
          <w:sz w:val="34"/>
          <w:szCs w:val="34"/>
          <w:rtl/>
        </w:rPr>
        <w:t xml:space="preserve">: </w:t>
      </w:r>
      <w:r w:rsidRPr="00851779">
        <w:rPr>
          <w:rFonts w:ascii="Traditional Arabic" w:hAnsi="Traditional Arabic" w:cs="Traditional Arabic"/>
          <w:sz w:val="34"/>
          <w:szCs w:val="34"/>
          <w:rtl/>
        </w:rPr>
        <w:t>لقد تعرَّض سيبويه لدراسة الإحلال والتوليد في الجملة وهو من الأفكار التي أولاها التحويليون الجدد عناية كبيرة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ومن ذلك قوله عن العرب</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"وهم ممَّا يغيرون الأكثر في كلامهم عن حال نظائره"</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25"/>
      </w:r>
      <w:r w:rsidRPr="00851779">
        <w:rPr>
          <w:rFonts w:ascii="Traditional Arabic" w:hAnsi="Traditional Arabic" w:cs="Traditional Arabic"/>
          <w:sz w:val="34"/>
          <w:szCs w:val="34"/>
          <w:vertAlign w:val="superscript"/>
          <w:rtl/>
        </w:rPr>
        <w:t>)</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ومنه 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"واعلم أنَّ من العرب مَنْ يقول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(من ربي لأفعلنَّ ذلك</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ومن ربي إنك لأشرٌ) يجعلها في هذا الموضع بمنزلة الواو والياء في 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(والله لأفعلنَّ)</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ولا يدخلونها في غير ربي</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كما لا يدخلون التاء في غير الله</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ولكن الواو لازمةٌ لكل اسم يُقسم به والباء</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وقد يقول بعض العرب</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(لله لأفعلنَّ) كما تقول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(تالله لأفعلنَّ)".</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26"/>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"وتقول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لبيك إنَّ الحمد والنعمة لك، وإنْ شِئْتَ قلت</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أنَّ"</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27"/>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من العرب مَنْ يقول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خُذه بما عزَّ وهان؛ أي</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خُذه بالعزيز والهين، وكل واحدة منهما تجزي عن أختها"</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28"/>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ولقد تتبع سيبويه كلام العرب الذي أحل فيه العربي لفظًا مكان آخر</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أو ولَّد لفظًا من لفظ.</w:t>
      </w:r>
    </w:p>
    <w:p w:rsidR="00AD302E" w:rsidRPr="00851779" w:rsidRDefault="007F3B5D" w:rsidP="007F3B5D">
      <w:pPr>
        <w:contextualSpacing/>
        <w:jc w:val="both"/>
        <w:rPr>
          <w:rFonts w:ascii="Traditional Arabic" w:hAnsi="Traditional Arabic" w:cs="Traditional Arabic"/>
          <w:sz w:val="34"/>
          <w:szCs w:val="34"/>
          <w:rtl/>
        </w:rPr>
      </w:pPr>
      <w:r w:rsidRPr="00851779">
        <w:rPr>
          <w:rFonts w:ascii="Traditional Arabic" w:hAnsi="Traditional Arabic" w:cs="Traditional Arabic"/>
          <w:b/>
          <w:bCs/>
          <w:sz w:val="34"/>
          <w:szCs w:val="34"/>
          <w:u w:val="single"/>
          <w:rtl/>
        </w:rPr>
        <w:t>رابعًا</w:t>
      </w:r>
      <w:r w:rsidR="003573FC" w:rsidRPr="00851779">
        <w:rPr>
          <w:rFonts w:ascii="Traditional Arabic" w:hAnsi="Traditional Arabic" w:cs="Traditional Arabic"/>
          <w:b/>
          <w:bCs/>
          <w:sz w:val="34"/>
          <w:szCs w:val="34"/>
          <w:u w:val="single"/>
          <w:rtl/>
        </w:rPr>
        <w:t xml:space="preserve">: </w:t>
      </w:r>
      <w:r w:rsidRPr="00851779">
        <w:rPr>
          <w:rFonts w:ascii="Traditional Arabic" w:hAnsi="Traditional Arabic" w:cs="Traditional Arabic"/>
          <w:b/>
          <w:bCs/>
          <w:sz w:val="34"/>
          <w:szCs w:val="34"/>
          <w:u w:val="single"/>
          <w:rtl/>
        </w:rPr>
        <w:t>سيبويه والقدرة والكفاءة اللغوية</w:t>
      </w:r>
      <w:r w:rsidR="003573FC" w:rsidRPr="00851779">
        <w:rPr>
          <w:rFonts w:ascii="Traditional Arabic" w:hAnsi="Traditional Arabic" w:cs="Traditional Arabic"/>
          <w:b/>
          <w:bCs/>
          <w:sz w:val="34"/>
          <w:szCs w:val="34"/>
          <w:u w:val="single"/>
          <w:rtl/>
        </w:rPr>
        <w:t xml:space="preserve">: </w:t>
      </w:r>
      <w:r w:rsidRPr="00851779">
        <w:rPr>
          <w:rFonts w:ascii="Traditional Arabic" w:hAnsi="Traditional Arabic" w:cs="Traditional Arabic"/>
          <w:sz w:val="34"/>
          <w:szCs w:val="34"/>
          <w:rtl/>
        </w:rPr>
        <w:t>لقد أولى تشومسكي الحديث عن القدرة والكفاءة اللغوية عناية كبيرة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وقد لوحظ اهتمام سيبويه بهذا الأمر كذلك</w:t>
      </w:r>
      <w:r w:rsidR="00A4618A" w:rsidRPr="00851779">
        <w:rPr>
          <w:rFonts w:ascii="Traditional Arabic" w:hAnsi="Traditional Arabic" w:cs="Traditional Arabic"/>
          <w:sz w:val="34"/>
          <w:szCs w:val="34"/>
          <w:rtl/>
        </w:rPr>
        <w:t>،</w:t>
      </w:r>
      <w:r w:rsidRPr="00851779">
        <w:rPr>
          <w:rFonts w:ascii="Traditional Arabic" w:hAnsi="Traditional Arabic" w:cs="Traditional Arabic"/>
          <w:b/>
          <w:bCs/>
          <w:sz w:val="34"/>
          <w:szCs w:val="34"/>
          <w:rtl/>
        </w:rPr>
        <w:t xml:space="preserve"> </w:t>
      </w:r>
      <w:r w:rsidRPr="00851779">
        <w:rPr>
          <w:rFonts w:ascii="Traditional Arabic" w:hAnsi="Traditional Arabic" w:cs="Traditional Arabic"/>
          <w:sz w:val="34"/>
          <w:szCs w:val="34"/>
          <w:rtl/>
        </w:rPr>
        <w:t>ومنه 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"وليس شئ يضُطَرّون إليه إلا وهمْ يحاوِلون به وجهًا".</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29"/>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ومنه 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"ويحذفون ويُعوِّضون ويَستغنون بالشَّيء عن الشَّيء الذي أصله في كلامهم أن يُستعمل حتَّى يصير ساقطًا"</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30"/>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"وهم لا يُريدون أن يخرجوا من حرف الإعراب التَّحرك الذي كان فيه</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لأنَّهم أرادوا أن يزيدوا لجهد الاسم ما حذفوا منه</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فلم يُريدوا أن يُخرجوا منه شيئاً كان فيه قبل أن يُضيفوا، كما أنَّهم لم يكونوا ليحذفوا حرفاً من الحروف من ذا </w:t>
      </w:r>
      <w:r w:rsidR="00314451" w:rsidRPr="00851779">
        <w:rPr>
          <w:rFonts w:ascii="Traditional Arabic" w:hAnsi="Traditional Arabic" w:cs="Traditional Arabic"/>
          <w:sz w:val="34"/>
          <w:szCs w:val="34"/>
          <w:rtl/>
        </w:rPr>
        <w:t>الباب</w:t>
      </w:r>
      <w:r w:rsidRPr="00851779">
        <w:rPr>
          <w:rFonts w:ascii="Traditional Arabic" w:hAnsi="Traditional Arabic" w:cs="Traditional Arabic"/>
          <w:sz w:val="34"/>
          <w:szCs w:val="34"/>
          <w:rtl/>
        </w:rPr>
        <w:t>، فتركوا الحروف على حالها؛ لأنَّه ليس</w:t>
      </w:r>
      <w:r w:rsidR="00314451"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موضع حذف"</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31"/>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w:t>
      </w:r>
    </w:p>
    <w:p w:rsidR="007F3B5D" w:rsidRPr="00851779" w:rsidRDefault="007F3B5D" w:rsidP="007F3B5D">
      <w:pPr>
        <w:contextualSpacing/>
        <w:jc w:val="both"/>
        <w:rPr>
          <w:rFonts w:ascii="Traditional Arabic" w:hAnsi="Traditional Arabic" w:cs="Traditional Arabic"/>
          <w:b/>
          <w:bCs/>
          <w:sz w:val="34"/>
          <w:szCs w:val="34"/>
          <w:u w:val="single"/>
          <w:rtl/>
        </w:rPr>
      </w:pPr>
      <w:r w:rsidRPr="00851779">
        <w:rPr>
          <w:rFonts w:ascii="Traditional Arabic" w:hAnsi="Traditional Arabic" w:cs="Traditional Arabic"/>
          <w:sz w:val="34"/>
          <w:szCs w:val="34"/>
          <w:rtl/>
        </w:rPr>
        <w:lastRenderedPageBreak/>
        <w:t xml:space="preserve"> </w:t>
      </w:r>
      <w:r w:rsidR="00314451" w:rsidRPr="00851779">
        <w:rPr>
          <w:rFonts w:ascii="Traditional Arabic" w:hAnsi="Traditional Arabic" w:cs="Traditional Arabic"/>
          <w:sz w:val="34"/>
          <w:szCs w:val="34"/>
          <w:rtl/>
        </w:rPr>
        <w:tab/>
      </w:r>
      <w:r w:rsidRPr="00851779">
        <w:rPr>
          <w:rFonts w:ascii="Traditional Arabic" w:hAnsi="Traditional Arabic" w:cs="Traditional Arabic"/>
          <w:sz w:val="34"/>
          <w:szCs w:val="34"/>
          <w:rtl/>
        </w:rPr>
        <w:t>ومنه 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"وهم ممَّا يحذفون هذه الياءات في غير الإضافة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فإذا أضافوا فكثرت الياءات وعدد الحروف ألزموا أنفسهم أن يحذفوا"</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32"/>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وهم ممَّا يُغيِّرون الأكثر في كلامهم عن نظائره</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وكما يجئ جمع الشيء على غير بنائه المُستعمل</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ومثل ذلك (ليلةٌ) تقول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لييليةٌ كما قالوا ليالٍ وقولهم في رجلٍ رويجلٌ ونحو هذا"</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33"/>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وهم ممَّا يُغيِّرون الأكثر في كلامهم ويجسرون عليه إذ صار عندهم مُخالفاً"</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34"/>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ومَنْ قال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أغير</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لأنَّهم قد يستثقلون فيغيرون ولا يحذفون، فهو قويٌ"</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35"/>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w:t>
      </w:r>
    </w:p>
    <w:p w:rsidR="007F3B5D" w:rsidRPr="00851779" w:rsidRDefault="007F3B5D" w:rsidP="00052775">
      <w:pPr>
        <w:jc w:val="both"/>
        <w:rPr>
          <w:rFonts w:ascii="Traditional Arabic" w:hAnsi="Traditional Arabic" w:cs="Traditional Arabic"/>
          <w:sz w:val="34"/>
          <w:szCs w:val="34"/>
          <w:rtl/>
        </w:rPr>
      </w:pPr>
      <w:r w:rsidRPr="00851779">
        <w:rPr>
          <w:rFonts w:ascii="Traditional Arabic" w:hAnsi="Traditional Arabic" w:cs="Traditional Arabic"/>
          <w:sz w:val="34"/>
          <w:szCs w:val="34"/>
          <w:rtl/>
        </w:rPr>
        <w:tab/>
        <w:t>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واعلم أنَّه ليس كل من أمال الألفات وافق غيره من العرب ممَّن يُميل</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ولكنَّه قد يُخالف كُلُّ واحدٍ من الفريقين صاحِبَه، فينصب بعضٌ ما يُميل صاحبه</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ويُميل بعضٌ ما ينصب صاحبه</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وكذلك مَنْ كان النَّصب من لغته لا يوافق غيره ممَّن ينصب، ولكنَّ أمره وأمر صاحبه كأمر الأولين في الكسر، فإذا رأيت عربيًا كذلك فلا ترينَّه خلطًا في لغته، ولكن هذا من أمرهم"</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36"/>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ومنه قوله</w:t>
      </w:r>
      <w:r w:rsidR="003573FC" w:rsidRPr="00851779">
        <w:rPr>
          <w:rFonts w:ascii="Traditional Arabic" w:hAnsi="Traditional Arabic" w:cs="Traditional Arabic"/>
          <w:sz w:val="34"/>
          <w:szCs w:val="34"/>
          <w:rtl/>
        </w:rPr>
        <w:t xml:space="preserve">: </w:t>
      </w:r>
      <w:r w:rsidR="00A03435"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ويحتمِلون قُبحَ الكلام حتَّى يضعوه في غير موضعه؛ لأنَّه مستقيمٌ ليس فيه نقصٌ".</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37"/>
      </w:r>
      <w:r w:rsidRPr="00851779">
        <w:rPr>
          <w:rFonts w:ascii="Traditional Arabic" w:hAnsi="Traditional Arabic" w:cs="Traditional Arabic"/>
          <w:sz w:val="34"/>
          <w:szCs w:val="34"/>
          <w:vertAlign w:val="superscript"/>
          <w:rtl/>
        </w:rPr>
        <w:t>)</w:t>
      </w:r>
      <w:r w:rsidR="00A03435" w:rsidRPr="00851779">
        <w:rPr>
          <w:rFonts w:ascii="Traditional Arabic" w:hAnsi="Traditional Arabic" w:cs="Traditional Arabic"/>
          <w:sz w:val="34"/>
          <w:szCs w:val="34"/>
          <w:rtl/>
        </w:rPr>
        <w:t xml:space="preserve"> ومنه 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واعلم أنَّ الشَّيء قد يقلُّ في كلامهم، وقد يتكلَّمون بمثله من المعتل</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كراهية أن يكثر في كلامهم ما يستثقلون"</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38"/>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ومنه قوله</w:t>
      </w:r>
      <w:r w:rsidR="003573FC" w:rsidRPr="00851779">
        <w:rPr>
          <w:rFonts w:ascii="Traditional Arabic" w:hAnsi="Traditional Arabic" w:cs="Traditional Arabic"/>
          <w:sz w:val="34"/>
          <w:szCs w:val="34"/>
          <w:rtl/>
        </w:rPr>
        <w:t xml:space="preserve">: </w:t>
      </w:r>
      <w:r w:rsidR="00A03435"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ومن كلامهم أن يَجعلوا الشَّيء في موضعٍ على غير حاله في سائر الكلام"</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39"/>
      </w:r>
      <w:r w:rsidRPr="00851779">
        <w:rPr>
          <w:rFonts w:ascii="Traditional Arabic" w:hAnsi="Traditional Arabic" w:cs="Traditional Arabic"/>
          <w:sz w:val="34"/>
          <w:szCs w:val="34"/>
          <w:vertAlign w:val="superscript"/>
          <w:rtl/>
        </w:rPr>
        <w:t>)</w:t>
      </w:r>
      <w:r w:rsidR="00A03435"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ومنه قوله</w:t>
      </w:r>
      <w:r w:rsidR="003573FC" w:rsidRPr="00851779">
        <w:rPr>
          <w:rFonts w:ascii="Traditional Arabic" w:hAnsi="Traditional Arabic" w:cs="Traditional Arabic"/>
          <w:sz w:val="34"/>
          <w:szCs w:val="34"/>
          <w:rtl/>
        </w:rPr>
        <w:t xml:space="preserve">: </w:t>
      </w:r>
      <w:r w:rsidR="00A03435"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واعلم أنَّ نِعْمَ تُؤنَّث وتُذكَّر وذلك قولك</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(نعمت المرأة)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وإن شئت قلت</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(نعم المرأة)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كما قالوا</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(ذهب المرأة)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والحذف في (نعمت) أكثر".</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40"/>
      </w:r>
      <w:r w:rsidRPr="00851779">
        <w:rPr>
          <w:rFonts w:ascii="Traditional Arabic" w:hAnsi="Traditional Arabic" w:cs="Traditional Arabic"/>
          <w:sz w:val="34"/>
          <w:szCs w:val="34"/>
          <w:vertAlign w:val="superscript"/>
          <w:rtl/>
        </w:rPr>
        <w:t>)</w:t>
      </w:r>
    </w:p>
    <w:p w:rsidR="007F3B5D" w:rsidRPr="00851779" w:rsidRDefault="007F3B5D" w:rsidP="007F3B5D">
      <w:pPr>
        <w:jc w:val="both"/>
        <w:rPr>
          <w:rFonts w:ascii="Traditional Arabic" w:hAnsi="Traditional Arabic" w:cs="Traditional Arabic"/>
          <w:sz w:val="34"/>
          <w:szCs w:val="34"/>
          <w:rtl/>
        </w:rPr>
      </w:pPr>
      <w:r w:rsidRPr="00851779">
        <w:rPr>
          <w:rFonts w:ascii="Traditional Arabic" w:hAnsi="Traditional Arabic" w:cs="Traditional Arabic"/>
          <w:b/>
          <w:bCs/>
          <w:sz w:val="34"/>
          <w:szCs w:val="34"/>
          <w:u w:val="single"/>
          <w:rtl/>
          <w:lang w:bidi="ar-EG"/>
        </w:rPr>
        <w:t>خامسًا</w:t>
      </w:r>
      <w:r w:rsidR="003573FC" w:rsidRPr="00851779">
        <w:rPr>
          <w:rFonts w:ascii="Traditional Arabic" w:hAnsi="Traditional Arabic" w:cs="Traditional Arabic"/>
          <w:b/>
          <w:bCs/>
          <w:sz w:val="34"/>
          <w:szCs w:val="34"/>
          <w:u w:val="single"/>
          <w:rtl/>
          <w:lang w:bidi="ar-EG"/>
        </w:rPr>
        <w:t xml:space="preserve">: </w:t>
      </w:r>
      <w:r w:rsidRPr="00851779">
        <w:rPr>
          <w:rFonts w:ascii="Traditional Arabic" w:hAnsi="Traditional Arabic" w:cs="Traditional Arabic"/>
          <w:b/>
          <w:bCs/>
          <w:sz w:val="34"/>
          <w:szCs w:val="34"/>
          <w:u w:val="single"/>
          <w:rtl/>
          <w:lang w:bidi="ar-EG"/>
        </w:rPr>
        <w:t>العامل بين سيبويه وتشومسكي</w:t>
      </w:r>
      <w:r w:rsidR="003573FC" w:rsidRPr="00851779">
        <w:rPr>
          <w:rFonts w:ascii="Traditional Arabic" w:hAnsi="Traditional Arabic" w:cs="Traditional Arabic"/>
          <w:b/>
          <w:bCs/>
          <w:sz w:val="34"/>
          <w:szCs w:val="34"/>
          <w:u w:val="single"/>
          <w:rtl/>
          <w:lang w:bidi="ar-EG"/>
        </w:rPr>
        <w:t xml:space="preserve">: </w:t>
      </w:r>
      <w:r w:rsidRPr="00851779">
        <w:rPr>
          <w:rFonts w:ascii="Traditional Arabic" w:hAnsi="Traditional Arabic" w:cs="Traditional Arabic"/>
          <w:sz w:val="34"/>
          <w:szCs w:val="34"/>
          <w:rtl/>
        </w:rPr>
        <w:t xml:space="preserve">يرى كثيرٌ من الباحثين أنَّ </w:t>
      </w:r>
      <w:r w:rsidRPr="00851779">
        <w:rPr>
          <w:rFonts w:ascii="Traditional Arabic" w:hAnsi="Traditional Arabic" w:cs="Traditional Arabic"/>
          <w:sz w:val="34"/>
          <w:szCs w:val="34"/>
          <w:rtl/>
          <w:lang w:bidi="ar-EG"/>
        </w:rPr>
        <w:t>تفسير محرك التوليد نسخة من نظرية العامل</w:t>
      </w:r>
      <w:r w:rsidR="00A4618A" w:rsidRPr="00851779">
        <w:rPr>
          <w:rFonts w:ascii="Traditional Arabic" w:hAnsi="Traditional Arabic" w:cs="Traditional Arabic"/>
          <w:sz w:val="34"/>
          <w:szCs w:val="34"/>
          <w:rtl/>
          <w:lang w:bidi="ar-EG"/>
        </w:rPr>
        <w:t>،</w:t>
      </w:r>
      <w:r w:rsidRPr="00851779">
        <w:rPr>
          <w:rFonts w:ascii="Traditional Arabic" w:hAnsi="Traditional Arabic" w:cs="Traditional Arabic"/>
          <w:sz w:val="34"/>
          <w:szCs w:val="34"/>
          <w:rtl/>
          <w:lang w:bidi="ar-EG"/>
        </w:rPr>
        <w:t xml:space="preserve"> وتشومسكي صنع نظرية العامل في الثمانينات، وهي النقل الأمين لنظرية </w:t>
      </w:r>
      <w:r w:rsidRPr="00851779">
        <w:rPr>
          <w:rFonts w:ascii="Traditional Arabic" w:hAnsi="Traditional Arabic" w:cs="Traditional Arabic"/>
          <w:sz w:val="34"/>
          <w:szCs w:val="34"/>
          <w:rtl/>
          <w:lang w:bidi="ar-EG"/>
        </w:rPr>
        <w:lastRenderedPageBreak/>
        <w:t>العامل عند سيبويه</w:t>
      </w:r>
      <w:r w:rsidR="00A4618A" w:rsidRPr="00851779">
        <w:rPr>
          <w:rFonts w:ascii="Traditional Arabic" w:hAnsi="Traditional Arabic" w:cs="Traditional Arabic"/>
          <w:sz w:val="34"/>
          <w:szCs w:val="34"/>
          <w:rtl/>
          <w:lang w:bidi="ar-EG"/>
        </w:rPr>
        <w:t>.</w:t>
      </w:r>
      <w:r w:rsidRPr="00851779">
        <w:rPr>
          <w:rFonts w:ascii="Traditional Arabic" w:hAnsi="Traditional Arabic" w:cs="Traditional Arabic"/>
          <w:sz w:val="34"/>
          <w:szCs w:val="34"/>
          <w:rtl/>
          <w:lang w:bidi="ar-EG"/>
        </w:rPr>
        <w:t xml:space="preserve"> إذن فبدل أن نتحدث عن نظرية العامل عند سيبويه تركناها وأخذناها عن تشومسكي الذي أخذها عن سيبويه ونشرها، وبدأ اللغويون العرب المعاصرون ينشرون العاملية (عاملية تشومسكي) وهي نفسها عاملية سيبويه</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41"/>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lang w:bidi="ar-EG"/>
        </w:rPr>
        <w:t>. وأشرت مذ قليل إلى أنَّ نظرية العامل شغلت حيزًا كبيرًا من دراسات النحاة العرب</w:t>
      </w:r>
      <w:r w:rsidR="00A4618A" w:rsidRPr="00851779">
        <w:rPr>
          <w:rFonts w:ascii="Traditional Arabic" w:hAnsi="Traditional Arabic" w:cs="Traditional Arabic"/>
          <w:sz w:val="34"/>
          <w:szCs w:val="34"/>
          <w:rtl/>
          <w:lang w:bidi="ar-EG"/>
        </w:rPr>
        <w:t>،</w:t>
      </w:r>
      <w:r w:rsidRPr="00851779">
        <w:rPr>
          <w:rFonts w:ascii="Traditional Arabic" w:hAnsi="Traditional Arabic" w:cs="Traditional Arabic"/>
          <w:sz w:val="34"/>
          <w:szCs w:val="34"/>
          <w:rtl/>
          <w:lang w:bidi="ar-EG"/>
        </w:rPr>
        <w:t xml:space="preserve"> فهي من أعمدة الدرس النحوي العربي</w:t>
      </w:r>
      <w:r w:rsidR="00A4618A" w:rsidRPr="00851779">
        <w:rPr>
          <w:rFonts w:ascii="Traditional Arabic" w:hAnsi="Traditional Arabic" w:cs="Traditional Arabic"/>
          <w:sz w:val="34"/>
          <w:szCs w:val="34"/>
          <w:rtl/>
          <w:lang w:bidi="ar-EG"/>
        </w:rPr>
        <w:t>،</w:t>
      </w:r>
      <w:r w:rsidRPr="00851779">
        <w:rPr>
          <w:rFonts w:ascii="Traditional Arabic" w:hAnsi="Traditional Arabic" w:cs="Traditional Arabic"/>
          <w:sz w:val="34"/>
          <w:szCs w:val="34"/>
          <w:rtl/>
          <w:lang w:bidi="ar-EG"/>
        </w:rPr>
        <w:t xml:space="preserve"> وممَّا لاشك فيه أن النحاة قد تأثروا بما قاله سيبويه عن العامل</w:t>
      </w:r>
      <w:r w:rsidR="00A4618A" w:rsidRPr="00851779">
        <w:rPr>
          <w:rFonts w:ascii="Traditional Arabic" w:hAnsi="Traditional Arabic" w:cs="Traditional Arabic"/>
          <w:sz w:val="34"/>
          <w:szCs w:val="34"/>
          <w:rtl/>
          <w:lang w:bidi="ar-EG"/>
        </w:rPr>
        <w:t>،</w:t>
      </w:r>
      <w:r w:rsidRPr="00851779">
        <w:rPr>
          <w:rFonts w:ascii="Traditional Arabic" w:hAnsi="Traditional Arabic" w:cs="Traditional Arabic"/>
          <w:sz w:val="34"/>
          <w:szCs w:val="34"/>
          <w:rtl/>
          <w:lang w:bidi="ar-EG"/>
        </w:rPr>
        <w:t xml:space="preserve"> ومن ذلك قوله</w:t>
      </w:r>
      <w:r w:rsidR="003573FC" w:rsidRPr="00851779">
        <w:rPr>
          <w:rFonts w:ascii="Traditional Arabic" w:hAnsi="Traditional Arabic" w:cs="Traditional Arabic"/>
          <w:sz w:val="34"/>
          <w:szCs w:val="34"/>
          <w:rtl/>
          <w:lang w:bidi="ar-EG"/>
        </w:rPr>
        <w:t xml:space="preserve">: </w:t>
      </w:r>
      <w:r w:rsidRPr="00851779">
        <w:rPr>
          <w:rFonts w:ascii="Traditional Arabic" w:hAnsi="Traditional Arabic" w:cs="Traditional Arabic"/>
          <w:sz w:val="34"/>
          <w:szCs w:val="34"/>
          <w:rtl/>
          <w:lang w:bidi="ar-EG"/>
        </w:rPr>
        <w:t>"وتأخير الخبر على الابتداء أقوى لأنه عامل فيه"</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42"/>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lang w:bidi="ar-EG"/>
        </w:rPr>
        <w:t>، وقوله</w:t>
      </w:r>
      <w:r w:rsidR="003573FC" w:rsidRPr="00851779">
        <w:rPr>
          <w:rFonts w:ascii="Traditional Arabic" w:hAnsi="Traditional Arabic" w:cs="Traditional Arabic"/>
          <w:sz w:val="34"/>
          <w:szCs w:val="34"/>
          <w:rtl/>
          <w:lang w:bidi="ar-EG"/>
        </w:rPr>
        <w:t xml:space="preserve">: </w:t>
      </w:r>
      <w:r w:rsidRPr="00851779">
        <w:rPr>
          <w:rFonts w:ascii="Traditional Arabic" w:hAnsi="Traditional Arabic" w:cs="Traditional Arabic"/>
          <w:sz w:val="34"/>
          <w:szCs w:val="34"/>
          <w:rtl/>
          <w:lang w:bidi="ar-EG"/>
        </w:rPr>
        <w:t>" الأول عامل في الآخر"</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43"/>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lang w:bidi="ar-EG"/>
        </w:rPr>
        <w:t>، وقوله</w:t>
      </w:r>
      <w:r w:rsidR="003573FC" w:rsidRPr="00851779">
        <w:rPr>
          <w:rFonts w:ascii="Traditional Arabic" w:hAnsi="Traditional Arabic" w:cs="Traditional Arabic"/>
          <w:sz w:val="34"/>
          <w:szCs w:val="34"/>
          <w:rtl/>
          <w:lang w:bidi="ar-EG"/>
        </w:rPr>
        <w:t xml:space="preserve">: </w:t>
      </w:r>
      <w:r w:rsidRPr="00851779">
        <w:rPr>
          <w:rFonts w:ascii="Traditional Arabic" w:hAnsi="Traditional Arabic" w:cs="Traditional Arabic"/>
          <w:sz w:val="34"/>
          <w:szCs w:val="34"/>
          <w:rtl/>
          <w:lang w:bidi="ar-EG"/>
        </w:rPr>
        <w:t>"وهذا مبتدأٌ بعد اسم وهذا الكلام فى موضع خبره وهو فيه أقوى لأنَّه عاملٌ فى الاسم الذي بعده"</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44"/>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lang w:bidi="ar-EG"/>
        </w:rPr>
        <w:t>، وقوله</w:t>
      </w:r>
      <w:r w:rsidR="003573FC" w:rsidRPr="00851779">
        <w:rPr>
          <w:rFonts w:ascii="Traditional Arabic" w:hAnsi="Traditional Arabic" w:cs="Traditional Arabic"/>
          <w:sz w:val="34"/>
          <w:szCs w:val="34"/>
          <w:rtl/>
          <w:lang w:bidi="ar-EG"/>
        </w:rPr>
        <w:t xml:space="preserve">: </w:t>
      </w:r>
      <w:r w:rsidRPr="00851779">
        <w:rPr>
          <w:rFonts w:ascii="Traditional Arabic" w:hAnsi="Traditional Arabic" w:cs="Traditional Arabic"/>
          <w:sz w:val="34"/>
          <w:szCs w:val="34"/>
          <w:rtl/>
          <w:lang w:bidi="ar-EG"/>
        </w:rPr>
        <w:t>"وما يَعْملُ من أسماء الفاعلينَ والمفعولينَ عَمَلَ الفعل الذي يتعدَّى إلى مفعول وما يعمل من المصادر ذلك العملَ"</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45"/>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lang w:bidi="ar-EG"/>
        </w:rPr>
        <w:t>، وقوله</w:t>
      </w:r>
      <w:r w:rsidR="003573FC" w:rsidRPr="00851779">
        <w:rPr>
          <w:rFonts w:ascii="Traditional Arabic" w:hAnsi="Traditional Arabic" w:cs="Traditional Arabic"/>
          <w:sz w:val="34"/>
          <w:szCs w:val="34"/>
          <w:rtl/>
          <w:lang w:bidi="ar-EG"/>
        </w:rPr>
        <w:t xml:space="preserve">: </w:t>
      </w:r>
      <w:r w:rsidRPr="00851779">
        <w:rPr>
          <w:rFonts w:ascii="Traditional Arabic" w:hAnsi="Traditional Arabic" w:cs="Traditional Arabic"/>
          <w:sz w:val="34"/>
          <w:szCs w:val="34"/>
          <w:rtl/>
          <w:lang w:bidi="ar-EG"/>
        </w:rPr>
        <w:t>"هذا باب ما يَعْمَلُ فيه الفعلُ فيَنتصبُ وهو حالٌ وقع فيه الفعلُ وليس بمفعولٍ"</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46"/>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lang w:bidi="ar-EG"/>
        </w:rPr>
        <w:t>، وقوله</w:t>
      </w:r>
      <w:r w:rsidR="003573FC" w:rsidRPr="00851779">
        <w:rPr>
          <w:rFonts w:ascii="Traditional Arabic" w:hAnsi="Traditional Arabic" w:cs="Traditional Arabic"/>
          <w:sz w:val="34"/>
          <w:szCs w:val="34"/>
          <w:rtl/>
          <w:lang w:bidi="ar-EG"/>
        </w:rPr>
        <w:t xml:space="preserve">: </w:t>
      </w:r>
      <w:r w:rsidRPr="00851779">
        <w:rPr>
          <w:rFonts w:ascii="Traditional Arabic" w:hAnsi="Traditional Arabic" w:cs="Traditional Arabic"/>
          <w:sz w:val="34"/>
          <w:szCs w:val="34"/>
          <w:rtl/>
          <w:lang w:bidi="ar-EG"/>
        </w:rPr>
        <w:t>"ونظير ذلك من كلام العرب أَجْمَعُونَ لا يجرى في الكلام إلا على اسم ولا يعمل فيه ناصب ولا رافع ولا جار</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47"/>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lang w:bidi="ar-EG"/>
        </w:rPr>
        <w:t>".</w:t>
      </w:r>
    </w:p>
    <w:p w:rsidR="007F3B5D" w:rsidRPr="00851779" w:rsidRDefault="007F3B5D" w:rsidP="007F3B5D">
      <w:pPr>
        <w:jc w:val="both"/>
        <w:rPr>
          <w:rFonts w:ascii="Traditional Arabic" w:hAnsi="Traditional Arabic" w:cs="Traditional Arabic"/>
          <w:b/>
          <w:bCs/>
          <w:sz w:val="34"/>
          <w:szCs w:val="34"/>
          <w:u w:val="single"/>
          <w:rtl/>
        </w:rPr>
      </w:pPr>
      <w:r w:rsidRPr="00851779">
        <w:rPr>
          <w:rFonts w:ascii="Traditional Arabic" w:hAnsi="Traditional Arabic" w:cs="Traditional Arabic"/>
          <w:b/>
          <w:bCs/>
          <w:sz w:val="34"/>
          <w:szCs w:val="34"/>
          <w:u w:val="single"/>
          <w:rtl/>
        </w:rPr>
        <w:t>سادسًا</w:t>
      </w:r>
      <w:r w:rsidR="003573FC" w:rsidRPr="00851779">
        <w:rPr>
          <w:rFonts w:ascii="Traditional Arabic" w:hAnsi="Traditional Arabic" w:cs="Traditional Arabic"/>
          <w:b/>
          <w:bCs/>
          <w:sz w:val="34"/>
          <w:szCs w:val="34"/>
          <w:u w:val="single"/>
          <w:rtl/>
        </w:rPr>
        <w:t xml:space="preserve">: </w:t>
      </w:r>
      <w:r w:rsidRPr="00851779">
        <w:rPr>
          <w:rFonts w:ascii="Traditional Arabic" w:hAnsi="Traditional Arabic" w:cs="Traditional Arabic"/>
          <w:b/>
          <w:bCs/>
          <w:sz w:val="34"/>
          <w:szCs w:val="34"/>
          <w:u w:val="single"/>
          <w:rtl/>
        </w:rPr>
        <w:t>سيبويه وأهمية المعنى في الكلام</w:t>
      </w:r>
      <w:r w:rsidR="003573FC" w:rsidRPr="00851779">
        <w:rPr>
          <w:rFonts w:ascii="Traditional Arabic" w:hAnsi="Traditional Arabic" w:cs="Traditional Arabic"/>
          <w:b/>
          <w:bCs/>
          <w:sz w:val="34"/>
          <w:szCs w:val="34"/>
          <w:rtl/>
        </w:rPr>
        <w:t xml:space="preserve">: </w:t>
      </w:r>
      <w:r w:rsidRPr="00851779">
        <w:rPr>
          <w:rFonts w:ascii="Traditional Arabic" w:hAnsi="Traditional Arabic" w:cs="Traditional Arabic"/>
          <w:sz w:val="34"/>
          <w:szCs w:val="34"/>
          <w:rtl/>
        </w:rPr>
        <w:t>لقد كان تشومسكي وتلاميذه مقتنعين " بأنَّ معنى الجمل يجب أن يخضع لنفس الخطوات التحليلية التي يخضع لها التحليل النحوي</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وأنَّ الدلالة ينبغي أن تدخل في هذا التحليل كعنصر يتكامل مع التحليل النحوي للغات الإنسانية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فالجملة</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(اشتعلت النار في المنزل) صحيحة نحويًّا</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والجملة (اشتعل الثلج في الماء) غير صحيحة نحويًّا</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ويرجع انحراف الجملة الثانية عن الصحة أنَّ المكون الدلالي للفعل (اشتعل) لا يتركب مع المكون الدلالي للفاعل (الثلج)"</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48"/>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"والبحث الحديث هدفه دراسة التركيب الشكلي لعناصر الجملة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وسيلة للتعبير عن معنى</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ومن ثم َّ يعتبر المعنى قطبًا مهمًا في دراسة بناء الجملة "</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49"/>
      </w:r>
      <w:r w:rsidRPr="00851779">
        <w:rPr>
          <w:rFonts w:ascii="Traditional Arabic" w:hAnsi="Traditional Arabic" w:cs="Traditional Arabic"/>
          <w:sz w:val="34"/>
          <w:szCs w:val="34"/>
          <w:vertAlign w:val="superscript"/>
          <w:rtl/>
        </w:rPr>
        <w:t>)</w:t>
      </w:r>
      <w:r w:rsidRPr="00851779">
        <w:rPr>
          <w:rFonts w:ascii="Traditional Arabic" w:eastAsia="Times New Roman" w:hAnsi="Traditional Arabic" w:cs="Traditional Arabic"/>
          <w:b/>
          <w:bCs/>
          <w:sz w:val="34"/>
          <w:szCs w:val="34"/>
          <w:rtl/>
          <w:lang w:bidi="ar-EG"/>
        </w:rPr>
        <w:t xml:space="preserve">. </w:t>
      </w:r>
      <w:r w:rsidRPr="00851779">
        <w:rPr>
          <w:rFonts w:ascii="Traditional Arabic" w:hAnsi="Traditional Arabic" w:cs="Traditional Arabic"/>
          <w:sz w:val="34"/>
          <w:szCs w:val="34"/>
          <w:rtl/>
        </w:rPr>
        <w:t xml:space="preserve">ولا </w:t>
      </w:r>
      <w:r w:rsidRPr="00851779">
        <w:rPr>
          <w:rFonts w:ascii="Traditional Arabic" w:hAnsi="Traditional Arabic" w:cs="Traditional Arabic"/>
          <w:sz w:val="34"/>
          <w:szCs w:val="34"/>
          <w:rtl/>
        </w:rPr>
        <w:lastRenderedPageBreak/>
        <w:t>يخفى اهتمام سيبويه بأهمية المعنى في الجمل</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ومن ذلك 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"هذا باب (الاستقامة من الكلام والإحالة) فمنه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مستقيم حسنٌ، ومحال</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ومستقيم كذب، ومستقيم قبيح، وما هو محال كذب</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فأمَّا المستقيم الحسن فقولك</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(أتيتُك أمْسِ وسآتيك غداً</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وأمَّا محال فأن تَنقض أوَّلَ كلامك بآخِره فتقولَ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(أتيتك غداً وسآتيك أمس). وأمَّا المستقيم الكذب فقولك</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حَمَلتُ الجبلَ وشربت ماء البحر ونحوه، وأمَّا المستقيم القبيح فأنْ تضع اللفظ في غير موضعه؛ نحو قولك</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قد زيداً رأيت</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وكي زَيدٌ يأتيك وأشباه هذا</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وأمَّا المُحال الكذب فأن تقول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سوف أشرب ماء البحر أمسٍ"</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50"/>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ومن ذلك 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وذلك قولك</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(مررتُ برجلٍ حِمارٍ)</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فهو على وجهٍ محالٌ وعلى وجهٍ حَسَنٌ</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فأَمَّا المحُالُ فأَن تَعنَى أنَّ الرجلَ حِمارٌ</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وأَمَّا الذي يَحسُن فهو أن تقول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(مررتُ برجلٍ) ثم تُبْدِلَ (الحِمارَ) مَكَانَ (الرجل) فتقولَ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(حِمارٍ)</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إمَّا أن تكونَ غلِطتَ أو نَسِيتَ فاستَدركتَ، وإمّا أن يَبْدُوَ لك أَن تُضربَ عن مرورك بالرجل وتَجعلَ مكانـه مرورَك بالحمار، بعد ما كنتَ أردتَ غيْرَ ذلك".</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51"/>
      </w:r>
      <w:r w:rsidRPr="00851779">
        <w:rPr>
          <w:rFonts w:ascii="Traditional Arabic" w:hAnsi="Traditional Arabic" w:cs="Traditional Arabic"/>
          <w:sz w:val="34"/>
          <w:szCs w:val="34"/>
          <w:vertAlign w:val="superscript"/>
          <w:rtl/>
        </w:rPr>
        <w:t>)</w:t>
      </w:r>
    </w:p>
    <w:p w:rsidR="007F3B5D" w:rsidRPr="00851779" w:rsidRDefault="007F3B5D" w:rsidP="008F4F1B">
      <w:pPr>
        <w:jc w:val="both"/>
        <w:rPr>
          <w:rFonts w:ascii="Traditional Arabic" w:hAnsi="Traditional Arabic" w:cs="Traditional Arabic"/>
          <w:sz w:val="34"/>
          <w:szCs w:val="34"/>
          <w:rtl/>
        </w:rPr>
      </w:pPr>
      <w:r w:rsidRPr="00851779">
        <w:rPr>
          <w:rFonts w:ascii="Traditional Arabic" w:hAnsi="Traditional Arabic" w:cs="Traditional Arabic"/>
          <w:sz w:val="34"/>
          <w:szCs w:val="34"/>
          <w:rtl/>
        </w:rPr>
        <w:tab/>
        <w:t>ومن ذلك 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"هذا باب اللفظ للمعاني</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اعلم أنّ من كلامِهم اختلاف اللفظينِ</w:t>
      </w:r>
      <w:r w:rsidR="0099230A"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لاختلاف المعنيينِ واختلافَ اللفظينِ والمعنى واحدٌ، واتِّفاق اللفظين واختلاف المعنيين..، فاختلافُ اللفظين لاختلاف المعنيين هو نحو جلسَ وذهبَ، واختلاف اللفظين والمعنى واحدٌ نحو ذهبَ وانطلقَ</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واتفاق اللفظين والمعنى مختلِف قولك</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وجَدتُ عليه من المَوْجِدة، ووجَدت إذا أردت وجِدان الضّالَّة. وأشباه هذا كثيرٌ".</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52"/>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فإِن قلتَ مررتُ برجلٍ صالحٍ ولكنْ طالحٍ فهو مُحالٌ</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لأنّ لكنْ لا يُتدارك بها بعد إيجاب ولكنّها يُثْبتُ بها بعد النفى".</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53"/>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واعلم أنَّه مُحال أن تقول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عبد الله نِعْمَ الرَّجل</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والرجل غير عبد الله</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كما أنَّه مُحالٌ أن تقول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عبد الله هو فيها</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وهو </w:t>
      </w:r>
      <w:r w:rsidR="004D56BE" w:rsidRPr="00851779">
        <w:rPr>
          <w:rFonts w:ascii="Traditional Arabic" w:hAnsi="Traditional Arabic" w:cs="Traditional Arabic"/>
          <w:sz w:val="34"/>
          <w:szCs w:val="34"/>
          <w:rtl/>
        </w:rPr>
        <w:t>غيره"</w:t>
      </w:r>
      <w:r w:rsidRPr="00851779">
        <w:rPr>
          <w:rFonts w:ascii="Traditional Arabic" w:hAnsi="Traditional Arabic" w:cs="Traditional Arabic"/>
          <w:sz w:val="34"/>
          <w:szCs w:val="34"/>
          <w:rtl/>
        </w:rPr>
        <w:t>.</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54"/>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أنَّك لا تقول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xml:space="preserve">لقيتُه الدَّهرَ والأبدَ؛ وأنت تريد يوماً </w:t>
      </w:r>
      <w:r w:rsidR="0099230A" w:rsidRPr="00851779">
        <w:rPr>
          <w:rFonts w:ascii="Traditional Arabic" w:hAnsi="Traditional Arabic" w:cs="Traditional Arabic"/>
          <w:sz w:val="34"/>
          <w:szCs w:val="34"/>
          <w:rtl/>
        </w:rPr>
        <w:t>منه"</w:t>
      </w:r>
      <w:r w:rsidRPr="00851779">
        <w:rPr>
          <w:rFonts w:ascii="Traditional Arabic" w:hAnsi="Traditional Arabic" w:cs="Traditional Arabic"/>
          <w:sz w:val="34"/>
          <w:szCs w:val="34"/>
          <w:rtl/>
        </w:rPr>
        <w:t>.</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55"/>
      </w:r>
      <w:r w:rsidRPr="00851779">
        <w:rPr>
          <w:rFonts w:ascii="Traditional Arabic" w:hAnsi="Traditional Arabic" w:cs="Traditional Arabic"/>
          <w:sz w:val="34"/>
          <w:szCs w:val="34"/>
          <w:vertAlign w:val="superscript"/>
          <w:rtl/>
        </w:rPr>
        <w:t xml:space="preserve">) </w:t>
      </w:r>
      <w:r w:rsidRPr="00851779">
        <w:rPr>
          <w:rFonts w:ascii="Traditional Arabic" w:hAnsi="Traditional Arabic" w:cs="Traditional Arabic"/>
          <w:sz w:val="34"/>
          <w:szCs w:val="34"/>
          <w:rtl/>
        </w:rPr>
        <w:t>وقوله</w:t>
      </w:r>
      <w:r w:rsidR="003573FC" w:rsidRPr="00851779">
        <w:rPr>
          <w:rFonts w:ascii="Traditional Arabic" w:hAnsi="Traditional Arabic" w:cs="Traditional Arabic"/>
          <w:sz w:val="34"/>
          <w:szCs w:val="34"/>
          <w:rtl/>
        </w:rPr>
        <w:t xml:space="preserve">: </w:t>
      </w:r>
      <w:r w:rsidR="0099230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لا تقول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مررت برجلٍ جميله حسن الوجه".</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56"/>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w:t>
      </w:r>
      <w:r w:rsidR="004D56BE"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ولا يج</w:t>
      </w:r>
      <w:r w:rsidR="004D56BE" w:rsidRPr="00851779">
        <w:rPr>
          <w:rFonts w:ascii="Traditional Arabic" w:hAnsi="Traditional Arabic" w:cs="Traditional Arabic"/>
          <w:sz w:val="34"/>
          <w:szCs w:val="34"/>
          <w:rtl/>
        </w:rPr>
        <w:t>ـ</w:t>
      </w:r>
      <w:r w:rsidRPr="00851779">
        <w:rPr>
          <w:rFonts w:ascii="Traditional Arabic" w:hAnsi="Traditional Arabic" w:cs="Traditional Arabic"/>
          <w:sz w:val="34"/>
          <w:szCs w:val="34"/>
          <w:rtl/>
        </w:rPr>
        <w:t>وز أن تقول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lastRenderedPageBreak/>
        <w:t>رأيتُ زيدًا أباه</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والأبُ غيرُ زيد</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لأنّك لا تبينَّه بغيره ولا بشيءٍ ليس</w:t>
      </w:r>
      <w:r w:rsidR="008F4F1B"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منه".</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57"/>
      </w:r>
      <w:r w:rsidRPr="00851779">
        <w:rPr>
          <w:rFonts w:ascii="Traditional Arabic" w:hAnsi="Traditional Arabic" w:cs="Traditional Arabic"/>
          <w:sz w:val="34"/>
          <w:szCs w:val="34"/>
          <w:vertAlign w:val="superscript"/>
          <w:rtl/>
        </w:rPr>
        <w:t xml:space="preserve">) </w:t>
      </w:r>
      <w:r w:rsidRPr="00851779">
        <w:rPr>
          <w:rFonts w:ascii="Traditional Arabic" w:hAnsi="Traditional Arabic" w:cs="Traditional Arabic"/>
          <w:sz w:val="34"/>
          <w:szCs w:val="34"/>
          <w:rtl/>
        </w:rPr>
        <w:t>وقوله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"لا يجوز أن تقول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كلّمتُه فاهٌ</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حتّى تقول</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إلى فيّ</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لأنَّك إنَّما تريد مشافَهةً، والمُشافهةُ لا تكون إلاّ من اثنين</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فإنَّما يَصحُّ المعنى إذا قلت إلى فِيَّ"</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58"/>
      </w:r>
      <w:r w:rsidRPr="00851779">
        <w:rPr>
          <w:rFonts w:ascii="Traditional Arabic" w:hAnsi="Traditional Arabic" w:cs="Traditional Arabic"/>
          <w:sz w:val="34"/>
          <w:szCs w:val="34"/>
          <w:vertAlign w:val="superscript"/>
          <w:rtl/>
        </w:rPr>
        <w:t>)</w:t>
      </w:r>
    </w:p>
    <w:p w:rsidR="00A00C07" w:rsidRPr="00851779" w:rsidRDefault="007F3B5D" w:rsidP="0099230A">
      <w:pPr>
        <w:jc w:val="both"/>
        <w:rPr>
          <w:rFonts w:ascii="Traditional Arabic" w:hAnsi="Traditional Arabic" w:cs="Traditional Arabic"/>
          <w:sz w:val="34"/>
          <w:szCs w:val="34"/>
          <w:rtl/>
        </w:rPr>
      </w:pPr>
      <w:r w:rsidRPr="00851779">
        <w:rPr>
          <w:rFonts w:ascii="Traditional Arabic" w:hAnsi="Traditional Arabic" w:cs="Traditional Arabic"/>
          <w:b/>
          <w:bCs/>
          <w:sz w:val="34"/>
          <w:szCs w:val="34"/>
          <w:rtl/>
        </w:rPr>
        <w:tab/>
      </w:r>
      <w:r w:rsidR="0099230A" w:rsidRPr="00851779">
        <w:rPr>
          <w:rFonts w:ascii="Traditional Arabic" w:hAnsi="Traditional Arabic" w:cs="Traditional Arabic"/>
          <w:sz w:val="34"/>
          <w:szCs w:val="34"/>
          <w:rtl/>
        </w:rPr>
        <w:t>و</w:t>
      </w:r>
      <w:r w:rsidRPr="00851779">
        <w:rPr>
          <w:rFonts w:ascii="Traditional Arabic" w:hAnsi="Traditional Arabic" w:cs="Traditional Arabic"/>
          <w:sz w:val="34"/>
          <w:szCs w:val="34"/>
          <w:rtl/>
        </w:rPr>
        <w:t>يرى كثيرٌ من العلماء أنَّ البنية العميقة والسطحية في نحونا العربي القديم ما هي إلا ظاهرة التقدير أو التأويل للمعنى</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كما أنَّ السلامة النحوية والقبول الدلالي نسخة من </w:t>
      </w:r>
    </w:p>
    <w:p w:rsidR="007F3B5D" w:rsidRPr="00851779" w:rsidRDefault="007F3B5D" w:rsidP="0099230A">
      <w:pPr>
        <w:jc w:val="both"/>
        <w:rPr>
          <w:rFonts w:ascii="Traditional Arabic" w:hAnsi="Traditional Arabic" w:cs="Traditional Arabic"/>
          <w:sz w:val="34"/>
          <w:szCs w:val="34"/>
          <w:rtl/>
        </w:rPr>
      </w:pPr>
      <w:r w:rsidRPr="00851779">
        <w:rPr>
          <w:rFonts w:ascii="Traditional Arabic" w:hAnsi="Traditional Arabic" w:cs="Traditional Arabic"/>
          <w:sz w:val="34"/>
          <w:szCs w:val="34"/>
          <w:rtl/>
        </w:rPr>
        <w:t>الصحة والاستحسان عند سيبويه.</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59"/>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وأنَّ التراكيب المتكافئة نسخة من القياس النحوي</w:t>
      </w:r>
      <w:r w:rsidR="00A4618A" w:rsidRPr="00851779">
        <w:rPr>
          <w:rFonts w:ascii="Traditional Arabic" w:hAnsi="Traditional Arabic" w:cs="Traditional Arabic"/>
          <w:sz w:val="34"/>
          <w:szCs w:val="34"/>
          <w:rtl/>
        </w:rPr>
        <w:t>.</w:t>
      </w:r>
    </w:p>
    <w:p w:rsidR="007F3B5D" w:rsidRPr="00851779" w:rsidRDefault="004D56BE" w:rsidP="007F3B5D">
      <w:pPr>
        <w:spacing w:beforeAutospacing="1" w:afterAutospacing="1"/>
        <w:contextualSpacing/>
        <w:jc w:val="both"/>
        <w:rPr>
          <w:rFonts w:ascii="Traditional Arabic" w:eastAsia="Times New Roman" w:hAnsi="Traditional Arabic" w:cs="Traditional Arabic"/>
          <w:sz w:val="34"/>
          <w:szCs w:val="34"/>
          <w:rtl/>
          <w:lang w:bidi="ar-EG"/>
        </w:rPr>
      </w:pPr>
      <w:r w:rsidRPr="00851779">
        <w:rPr>
          <w:rFonts w:ascii="Traditional Arabic" w:eastAsia="Times New Roman" w:hAnsi="Traditional Arabic" w:cs="Traditional Arabic"/>
          <w:sz w:val="34"/>
          <w:szCs w:val="34"/>
          <w:rtl/>
        </w:rPr>
        <w:tab/>
      </w:r>
      <w:r w:rsidR="007F3B5D" w:rsidRPr="00851779">
        <w:rPr>
          <w:rFonts w:ascii="Traditional Arabic" w:eastAsia="Times New Roman" w:hAnsi="Traditional Arabic" w:cs="Traditional Arabic"/>
          <w:sz w:val="34"/>
          <w:szCs w:val="34"/>
          <w:rtl/>
        </w:rPr>
        <w:t xml:space="preserve">.... </w:t>
      </w:r>
      <w:r w:rsidR="007F3B5D" w:rsidRPr="00851779">
        <w:rPr>
          <w:rFonts w:ascii="Traditional Arabic" w:eastAsia="Times New Roman" w:hAnsi="Traditional Arabic" w:cs="Traditional Arabic"/>
          <w:sz w:val="34"/>
          <w:szCs w:val="34"/>
          <w:rtl/>
          <w:lang w:bidi="ar-EG"/>
        </w:rPr>
        <w:t>وبعـد فإنَّ " القواعد التحويلية ليست بديلاً عن القواعد التقليدية، وإنما هـي مكملة لها"</w:t>
      </w:r>
      <w:r w:rsidR="007F3B5D" w:rsidRPr="00851779">
        <w:rPr>
          <w:rFonts w:ascii="Traditional Arabic" w:eastAsia="Times New Roman" w:hAnsi="Traditional Arabic" w:cs="Traditional Arabic"/>
          <w:b/>
          <w:bCs/>
          <w:sz w:val="34"/>
          <w:szCs w:val="34"/>
          <w:rtl/>
          <w:lang w:bidi="ar-EG"/>
        </w:rPr>
        <w:t xml:space="preserve"> </w:t>
      </w:r>
      <w:r w:rsidR="007F3B5D" w:rsidRPr="00851779">
        <w:rPr>
          <w:rFonts w:ascii="Traditional Arabic" w:hAnsi="Traditional Arabic" w:cs="Traditional Arabic"/>
          <w:sz w:val="34"/>
          <w:szCs w:val="34"/>
          <w:vertAlign w:val="superscript"/>
          <w:rtl/>
        </w:rPr>
        <w:t>(</w:t>
      </w:r>
      <w:r w:rsidR="007F3B5D" w:rsidRPr="00851779">
        <w:rPr>
          <w:rFonts w:ascii="Traditional Arabic" w:hAnsi="Traditional Arabic" w:cs="Traditional Arabic"/>
          <w:sz w:val="34"/>
          <w:szCs w:val="34"/>
          <w:vertAlign w:val="superscript"/>
          <w:rtl/>
        </w:rPr>
        <w:footnoteReference w:id="160"/>
      </w:r>
      <w:r w:rsidR="007F3B5D" w:rsidRPr="00851779">
        <w:rPr>
          <w:rFonts w:ascii="Traditional Arabic" w:hAnsi="Traditional Arabic" w:cs="Traditional Arabic"/>
          <w:sz w:val="34"/>
          <w:szCs w:val="34"/>
          <w:vertAlign w:val="superscript"/>
          <w:rtl/>
        </w:rPr>
        <w:t>)</w:t>
      </w:r>
      <w:r w:rsidR="007F3B5D" w:rsidRPr="00851779">
        <w:rPr>
          <w:rFonts w:ascii="Traditional Arabic" w:eastAsia="Times New Roman" w:hAnsi="Traditional Arabic" w:cs="Traditional Arabic"/>
          <w:b/>
          <w:bCs/>
          <w:sz w:val="34"/>
          <w:szCs w:val="34"/>
          <w:rtl/>
          <w:lang w:bidi="ar-EG"/>
        </w:rPr>
        <w:t>.</w:t>
      </w:r>
      <w:r w:rsidR="00924BFD" w:rsidRPr="00851779">
        <w:rPr>
          <w:rFonts w:ascii="Traditional Arabic" w:eastAsia="Times New Roman" w:hAnsi="Traditional Arabic" w:cs="Traditional Arabic"/>
          <w:b/>
          <w:bCs/>
          <w:sz w:val="34"/>
          <w:szCs w:val="34"/>
          <w:rtl/>
          <w:lang w:bidi="ar-EG"/>
        </w:rPr>
        <w:t xml:space="preserve"> </w:t>
      </w:r>
      <w:r w:rsidR="007F3B5D" w:rsidRPr="00851779">
        <w:rPr>
          <w:rFonts w:ascii="Traditional Arabic" w:hAnsi="Traditional Arabic" w:cs="Traditional Arabic"/>
          <w:sz w:val="34"/>
          <w:szCs w:val="34"/>
          <w:rtl/>
        </w:rPr>
        <w:t>وإذا كان النحو</w:t>
      </w:r>
      <w:r w:rsidR="003573FC" w:rsidRPr="00851779">
        <w:rPr>
          <w:rFonts w:ascii="Traditional Arabic" w:hAnsi="Traditional Arabic" w:cs="Traditional Arabic"/>
          <w:sz w:val="34"/>
          <w:szCs w:val="34"/>
          <w:rtl/>
        </w:rPr>
        <w:t xml:space="preserve">: </w:t>
      </w:r>
      <w:r w:rsidR="007F3B5D" w:rsidRPr="00851779">
        <w:rPr>
          <w:rFonts w:ascii="Traditional Arabic" w:hAnsi="Traditional Arabic" w:cs="Traditional Arabic"/>
          <w:sz w:val="34"/>
          <w:szCs w:val="34"/>
          <w:rtl/>
        </w:rPr>
        <w:t xml:space="preserve">" صناعة علمية يعرف بها أحوال كلام العرب من جهة ما يصح وما يفسد في التأليف ليعرف الصحيح من الفاسد " </w:t>
      </w:r>
      <w:r w:rsidR="007F3B5D" w:rsidRPr="00851779">
        <w:rPr>
          <w:rFonts w:ascii="Traditional Arabic" w:hAnsi="Traditional Arabic" w:cs="Traditional Arabic"/>
          <w:sz w:val="34"/>
          <w:szCs w:val="34"/>
          <w:vertAlign w:val="superscript"/>
          <w:rtl/>
        </w:rPr>
        <w:t>(</w:t>
      </w:r>
      <w:r w:rsidR="007F3B5D" w:rsidRPr="00851779">
        <w:rPr>
          <w:rFonts w:ascii="Traditional Arabic" w:hAnsi="Traditional Arabic" w:cs="Traditional Arabic"/>
          <w:sz w:val="34"/>
          <w:szCs w:val="34"/>
          <w:vertAlign w:val="superscript"/>
          <w:rtl/>
        </w:rPr>
        <w:footnoteReference w:id="161"/>
      </w:r>
      <w:r w:rsidR="007F3B5D" w:rsidRPr="00851779">
        <w:rPr>
          <w:rFonts w:ascii="Traditional Arabic" w:hAnsi="Traditional Arabic" w:cs="Traditional Arabic"/>
          <w:sz w:val="34"/>
          <w:szCs w:val="34"/>
          <w:vertAlign w:val="superscript"/>
          <w:rtl/>
        </w:rPr>
        <w:t>)</w:t>
      </w:r>
      <w:r w:rsidR="007F3B5D" w:rsidRPr="00851779">
        <w:rPr>
          <w:rFonts w:ascii="Traditional Arabic" w:eastAsia="Times New Roman" w:hAnsi="Traditional Arabic" w:cs="Traditional Arabic"/>
          <w:b/>
          <w:bCs/>
          <w:sz w:val="34"/>
          <w:szCs w:val="34"/>
          <w:rtl/>
          <w:lang w:bidi="ar-EG"/>
        </w:rPr>
        <w:t xml:space="preserve">. </w:t>
      </w:r>
      <w:r w:rsidR="007F3B5D" w:rsidRPr="00851779">
        <w:rPr>
          <w:rFonts w:ascii="Traditional Arabic" w:eastAsia="Times New Roman" w:hAnsi="Traditional Arabic" w:cs="Traditional Arabic"/>
          <w:sz w:val="34"/>
          <w:szCs w:val="34"/>
          <w:rtl/>
          <w:lang w:bidi="ar-EG"/>
        </w:rPr>
        <w:t>فالمدارس اللسانية الحديثة ـ ومنها التوليدية التحويلية ـ تتعامل مع الكلام الإنساني أيضًا لتصل إلى الهدف نفسه</w:t>
      </w:r>
      <w:r w:rsidR="00A4618A" w:rsidRPr="00851779">
        <w:rPr>
          <w:rFonts w:ascii="Traditional Arabic" w:eastAsia="Times New Roman" w:hAnsi="Traditional Arabic" w:cs="Traditional Arabic"/>
          <w:sz w:val="34"/>
          <w:szCs w:val="34"/>
          <w:rtl/>
          <w:lang w:bidi="ar-EG"/>
        </w:rPr>
        <w:t>.</w:t>
      </w:r>
    </w:p>
    <w:p w:rsidR="00851779" w:rsidRPr="00851779" w:rsidRDefault="00851779">
      <w:pPr>
        <w:bidi w:val="0"/>
        <w:spacing w:before="0" w:after="0"/>
        <w:rPr>
          <w:rFonts w:ascii="Traditional Arabic" w:hAnsi="Traditional Arabic" w:cs="Traditional Arabic"/>
          <w:b/>
          <w:bCs/>
          <w:sz w:val="34"/>
          <w:szCs w:val="34"/>
          <w:rtl/>
        </w:rPr>
      </w:pPr>
      <w:r w:rsidRPr="00851779">
        <w:rPr>
          <w:rFonts w:ascii="Traditional Arabic" w:hAnsi="Traditional Arabic" w:cs="Traditional Arabic"/>
          <w:b/>
          <w:bCs/>
          <w:sz w:val="34"/>
          <w:szCs w:val="34"/>
          <w:rtl/>
        </w:rPr>
        <w:br w:type="page"/>
      </w:r>
    </w:p>
    <w:p w:rsidR="007F3B5D" w:rsidRPr="00851779" w:rsidRDefault="007F3B5D" w:rsidP="00851779">
      <w:pPr>
        <w:pStyle w:val="1"/>
        <w:rPr>
          <w:sz w:val="34"/>
          <w:szCs w:val="34"/>
          <w:rtl/>
        </w:rPr>
      </w:pPr>
      <w:bookmarkStart w:id="6" w:name="_Toc440282293"/>
      <w:r w:rsidRPr="00851779">
        <w:rPr>
          <w:sz w:val="34"/>
          <w:szCs w:val="34"/>
          <w:rtl/>
        </w:rPr>
        <w:lastRenderedPageBreak/>
        <w:t>المبحث الرابع</w:t>
      </w:r>
      <w:r w:rsidR="003573FC" w:rsidRPr="00851779">
        <w:rPr>
          <w:sz w:val="34"/>
          <w:szCs w:val="34"/>
          <w:rtl/>
        </w:rPr>
        <w:t xml:space="preserve">: </w:t>
      </w:r>
      <w:r w:rsidRPr="00851779">
        <w:rPr>
          <w:sz w:val="34"/>
          <w:szCs w:val="34"/>
          <w:rtl/>
        </w:rPr>
        <w:t>دراسات وشهادات حول سيبويه والدرس اللساني الحديث</w:t>
      </w:r>
      <w:bookmarkEnd w:id="6"/>
    </w:p>
    <w:p w:rsidR="00851779" w:rsidRPr="00851779" w:rsidRDefault="00851779" w:rsidP="007F3B5D">
      <w:pPr>
        <w:contextualSpacing/>
        <w:jc w:val="center"/>
        <w:rPr>
          <w:rFonts w:ascii="Traditional Arabic" w:hAnsi="Traditional Arabic" w:cs="Traditional Arabic"/>
          <w:b/>
          <w:bCs/>
          <w:sz w:val="34"/>
          <w:szCs w:val="34"/>
          <w:u w:val="single"/>
          <w:rtl/>
        </w:rPr>
      </w:pPr>
    </w:p>
    <w:p w:rsidR="007F3B5D" w:rsidRPr="00851779" w:rsidRDefault="007F3B5D" w:rsidP="0057367D">
      <w:pPr>
        <w:jc w:val="both"/>
        <w:rPr>
          <w:rFonts w:ascii="Traditional Arabic" w:eastAsia="Times New Roman" w:hAnsi="Traditional Arabic" w:cs="Traditional Arabic"/>
          <w:sz w:val="34"/>
          <w:szCs w:val="34"/>
          <w:rtl/>
          <w:lang w:bidi="ar-EG"/>
        </w:rPr>
      </w:pPr>
      <w:r w:rsidRPr="00851779">
        <w:rPr>
          <w:rFonts w:ascii="Traditional Arabic" w:hAnsi="Traditional Arabic" w:cs="Traditional Arabic"/>
          <w:sz w:val="34"/>
          <w:szCs w:val="34"/>
          <w:rtl/>
        </w:rPr>
        <w:tab/>
      </w:r>
      <w:r w:rsidRPr="00851779">
        <w:rPr>
          <w:rFonts w:ascii="Traditional Arabic" w:hAnsi="Traditional Arabic" w:cs="Traditional Arabic"/>
          <w:sz w:val="34"/>
          <w:szCs w:val="34"/>
          <w:rtl/>
          <w:lang w:bidi="ar-EG"/>
        </w:rPr>
        <w:t xml:space="preserve">لقد غمط كثيرٌ من علماء الغرب سيبويه حقَّه ومكانته في التُّراث اللغوي الإنساني، ولكنَّ هذا لا يمنع وجود بعض المنصفين الذين يعترفون بفضل سيبويه وآرائه في تطور الدرس اللساني العربي </w:t>
      </w:r>
      <w:r w:rsidR="00A91812" w:rsidRPr="00851779">
        <w:rPr>
          <w:rFonts w:ascii="Traditional Arabic" w:hAnsi="Traditional Arabic" w:cs="Traditional Arabic"/>
          <w:sz w:val="34"/>
          <w:szCs w:val="34"/>
          <w:rtl/>
          <w:lang w:bidi="ar-EG"/>
        </w:rPr>
        <w:t>وغيره</w:t>
      </w:r>
      <w:r w:rsidR="00A4618A" w:rsidRPr="00851779">
        <w:rPr>
          <w:rFonts w:ascii="Traditional Arabic" w:hAnsi="Traditional Arabic" w:cs="Traditional Arabic"/>
          <w:sz w:val="34"/>
          <w:szCs w:val="34"/>
          <w:rtl/>
          <w:lang w:bidi="ar-EG"/>
        </w:rPr>
        <w:t>،</w:t>
      </w:r>
      <w:r w:rsidRPr="00851779">
        <w:rPr>
          <w:rFonts w:ascii="Traditional Arabic" w:hAnsi="Traditional Arabic" w:cs="Traditional Arabic"/>
          <w:sz w:val="34"/>
          <w:szCs w:val="34"/>
          <w:rtl/>
          <w:lang w:bidi="ar-EG"/>
        </w:rPr>
        <w:t xml:space="preserve"> فقد صرَّح تشومسكي نفسه بأنَّه درس العربية في المستوى الأول في جامعة بنسلفانيا على أيدي مستشرقيْن معروفين هما (جورجيو دي لافيدا) (وفرانز روزنتال)، ونوّه تشومسكي في معرض ردّه على استفسارٍ وُجّه إليه في سنة 1989م بأنَّ تأثيراتِ النحو العربي كبيرةٌ على نظريته</w:t>
      </w:r>
      <w:r w:rsidR="00A4618A" w:rsidRPr="00851779">
        <w:rPr>
          <w:rFonts w:ascii="Traditional Arabic" w:hAnsi="Traditional Arabic" w:cs="Traditional Arabic"/>
          <w:sz w:val="34"/>
          <w:szCs w:val="34"/>
          <w:rtl/>
          <w:lang w:bidi="ar-EG"/>
        </w:rPr>
        <w:t>،</w:t>
      </w:r>
      <w:r w:rsidRPr="00851779">
        <w:rPr>
          <w:rFonts w:ascii="Traditional Arabic" w:hAnsi="Traditional Arabic" w:cs="Traditional Arabic"/>
          <w:sz w:val="34"/>
          <w:szCs w:val="34"/>
          <w:rtl/>
          <w:lang w:bidi="ar-EG"/>
        </w:rPr>
        <w:t xml:space="preserve"> وأنَّه قرأ كتاب سيبويه كمرجعٍ له </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62"/>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lang w:bidi="ar-EG"/>
        </w:rPr>
        <w:t>.</w:t>
      </w:r>
      <w:r w:rsidR="0099230A" w:rsidRPr="00851779">
        <w:rPr>
          <w:rFonts w:ascii="Traditional Arabic" w:hAnsi="Traditional Arabic" w:cs="Traditional Arabic"/>
          <w:sz w:val="34"/>
          <w:szCs w:val="34"/>
          <w:rtl/>
          <w:lang w:bidi="ar-EG"/>
        </w:rPr>
        <w:t xml:space="preserve"> </w:t>
      </w:r>
      <w:r w:rsidRPr="00851779">
        <w:rPr>
          <w:rFonts w:ascii="Traditional Arabic" w:hAnsi="Traditional Arabic" w:cs="Traditional Arabic"/>
          <w:sz w:val="34"/>
          <w:szCs w:val="34"/>
          <w:rtl/>
          <w:lang w:bidi="ar-EG"/>
        </w:rPr>
        <w:t xml:space="preserve">صحيحٌ أنَّ </w:t>
      </w:r>
      <w:r w:rsidR="0057367D" w:rsidRPr="00851779">
        <w:rPr>
          <w:rFonts w:ascii="Traditional Arabic" w:hAnsi="Traditional Arabic" w:cs="Traditional Arabic"/>
          <w:sz w:val="34"/>
          <w:szCs w:val="34"/>
          <w:rtl/>
          <w:lang w:bidi="ar-EG"/>
        </w:rPr>
        <w:t>سيبويه</w:t>
      </w:r>
      <w:r w:rsidRPr="00851779">
        <w:rPr>
          <w:rFonts w:ascii="Traditional Arabic" w:hAnsi="Traditional Arabic" w:cs="Traditional Arabic"/>
          <w:sz w:val="34"/>
          <w:szCs w:val="34"/>
          <w:rtl/>
          <w:lang w:bidi="ar-EG"/>
        </w:rPr>
        <w:t xml:space="preserve"> لم </w:t>
      </w:r>
      <w:r w:rsidR="0057367D" w:rsidRPr="00851779">
        <w:rPr>
          <w:rFonts w:ascii="Traditional Arabic" w:hAnsi="Traditional Arabic" w:cs="Traditional Arabic"/>
          <w:sz w:val="34"/>
          <w:szCs w:val="34"/>
          <w:rtl/>
          <w:lang w:bidi="ar-EG"/>
        </w:rPr>
        <w:t>يُنظم</w:t>
      </w:r>
      <w:r w:rsidRPr="00851779">
        <w:rPr>
          <w:rFonts w:ascii="Traditional Arabic" w:hAnsi="Traditional Arabic" w:cs="Traditional Arabic"/>
          <w:sz w:val="34"/>
          <w:szCs w:val="34"/>
          <w:rtl/>
          <w:lang w:bidi="ar-EG"/>
        </w:rPr>
        <w:t xml:space="preserve"> </w:t>
      </w:r>
      <w:r w:rsidR="0057367D" w:rsidRPr="00851779">
        <w:rPr>
          <w:rFonts w:ascii="Traditional Arabic" w:hAnsi="Traditional Arabic" w:cs="Traditional Arabic"/>
          <w:sz w:val="34"/>
          <w:szCs w:val="34"/>
          <w:rtl/>
          <w:lang w:bidi="ar-EG"/>
        </w:rPr>
        <w:t>تفكيره</w:t>
      </w:r>
      <w:r w:rsidRPr="00851779">
        <w:rPr>
          <w:rFonts w:ascii="Traditional Arabic" w:hAnsi="Traditional Arabic" w:cs="Traditional Arabic"/>
          <w:sz w:val="34"/>
          <w:szCs w:val="34"/>
          <w:rtl/>
          <w:lang w:bidi="ar-EG"/>
        </w:rPr>
        <w:t xml:space="preserve"> في نظريات، وكان </w:t>
      </w:r>
      <w:r w:rsidR="0057367D" w:rsidRPr="00851779">
        <w:rPr>
          <w:rFonts w:ascii="Traditional Arabic" w:hAnsi="Traditional Arabic" w:cs="Traditional Arabic"/>
          <w:sz w:val="34"/>
          <w:szCs w:val="34"/>
          <w:rtl/>
          <w:lang w:bidi="ar-EG"/>
        </w:rPr>
        <w:t>تفكيره</w:t>
      </w:r>
      <w:r w:rsidRPr="00851779">
        <w:rPr>
          <w:rFonts w:ascii="Traditional Arabic" w:hAnsi="Traditional Arabic" w:cs="Traditional Arabic"/>
          <w:sz w:val="34"/>
          <w:szCs w:val="34"/>
          <w:rtl/>
          <w:lang w:bidi="ar-EG"/>
        </w:rPr>
        <w:t xml:space="preserve"> عبارة عن آراء متفرقة قد لا يجمعها جامع في أحيان كثيرة</w:t>
      </w:r>
      <w:r w:rsidR="00A4618A" w:rsidRPr="00851779">
        <w:rPr>
          <w:rFonts w:ascii="Traditional Arabic" w:hAnsi="Traditional Arabic" w:cs="Traditional Arabic"/>
          <w:sz w:val="34"/>
          <w:szCs w:val="34"/>
          <w:rtl/>
          <w:lang w:bidi="ar-EG"/>
        </w:rPr>
        <w:t>.</w:t>
      </w:r>
      <w:r w:rsidRPr="00851779">
        <w:rPr>
          <w:rFonts w:ascii="Traditional Arabic" w:hAnsi="Traditional Arabic" w:cs="Traditional Arabic"/>
          <w:sz w:val="34"/>
          <w:szCs w:val="34"/>
          <w:rtl/>
          <w:lang w:bidi="ar-EG"/>
        </w:rPr>
        <w:t xml:space="preserve">. وصحيحٌ أنَّ الغربيين المُحدثين تفوَّقوا في تنظيم الفكر اللغوي في نظريات معينة. </w:t>
      </w:r>
      <w:r w:rsidRPr="00851779">
        <w:rPr>
          <w:rFonts w:ascii="Traditional Arabic" w:eastAsia="Times New Roman" w:hAnsi="Traditional Arabic" w:cs="Traditional Arabic"/>
          <w:sz w:val="34"/>
          <w:szCs w:val="34"/>
          <w:rtl/>
          <w:lang w:bidi="ar-EG"/>
        </w:rPr>
        <w:t>ولكن ذلك لم يمنع التشابه والتأثر بل الاتِّفاق بين آر</w:t>
      </w:r>
      <w:r w:rsidR="0099230A" w:rsidRPr="00851779">
        <w:rPr>
          <w:rFonts w:ascii="Traditional Arabic" w:eastAsia="Times New Roman" w:hAnsi="Traditional Arabic" w:cs="Traditional Arabic"/>
          <w:sz w:val="34"/>
          <w:szCs w:val="34"/>
          <w:rtl/>
          <w:lang w:bidi="ar-EG"/>
        </w:rPr>
        <w:t>اء سيبويه والدرس اللساني الحديث</w:t>
      </w:r>
      <w:r w:rsidR="004D56BE" w:rsidRPr="00851779">
        <w:rPr>
          <w:rFonts w:ascii="Traditional Arabic" w:eastAsia="Times New Roman" w:hAnsi="Traditional Arabic" w:cs="Traditional Arabic"/>
          <w:sz w:val="34"/>
          <w:szCs w:val="34"/>
          <w:rtl/>
          <w:lang w:bidi="ar-EG"/>
        </w:rPr>
        <w:t xml:space="preserve">، </w:t>
      </w:r>
      <w:r w:rsidRPr="00851779">
        <w:rPr>
          <w:rFonts w:ascii="Traditional Arabic" w:eastAsia="Times New Roman" w:hAnsi="Traditional Arabic" w:cs="Traditional Arabic"/>
          <w:sz w:val="34"/>
          <w:szCs w:val="34"/>
          <w:rtl/>
          <w:lang w:bidi="ar-EG"/>
        </w:rPr>
        <w:t>ومثَّلنا له بالمدرسة التوليدية التحويلية</w:t>
      </w:r>
      <w:r w:rsidR="00A4618A" w:rsidRPr="00851779">
        <w:rPr>
          <w:rFonts w:ascii="Traditional Arabic" w:eastAsia="Times New Roman" w:hAnsi="Traditional Arabic" w:cs="Traditional Arabic"/>
          <w:sz w:val="34"/>
          <w:szCs w:val="34"/>
          <w:rtl/>
          <w:lang w:bidi="ar-EG"/>
        </w:rPr>
        <w:t>.</w:t>
      </w:r>
    </w:p>
    <w:p w:rsidR="007F3B5D" w:rsidRPr="00851779" w:rsidRDefault="007F3B5D" w:rsidP="00736FB7">
      <w:pPr>
        <w:jc w:val="both"/>
        <w:rPr>
          <w:rFonts w:ascii="Traditional Arabic" w:eastAsia="Times New Roman" w:hAnsi="Traditional Arabic" w:cs="Traditional Arabic"/>
          <w:sz w:val="34"/>
          <w:szCs w:val="34"/>
          <w:rtl/>
          <w:lang w:bidi="ar-EG"/>
        </w:rPr>
      </w:pPr>
      <w:r w:rsidRPr="00851779">
        <w:rPr>
          <w:rFonts w:ascii="Traditional Arabic" w:eastAsia="Times New Roman" w:hAnsi="Traditional Arabic" w:cs="Traditional Arabic"/>
          <w:sz w:val="34"/>
          <w:szCs w:val="34"/>
          <w:rtl/>
          <w:lang w:bidi="ar-EG"/>
        </w:rPr>
        <w:tab/>
        <w:t xml:space="preserve"> ولعلَّ أفضل كتاب يُمثِّل وُجهات النَّظر التي تتلمس مظاهر الاتفاق بين النحو العربي والنظرية التوليدية هو كتاب الدكتور نهاد الموسى</w:t>
      </w:r>
      <w:r w:rsidR="003573FC" w:rsidRPr="00851779">
        <w:rPr>
          <w:rFonts w:ascii="Traditional Arabic" w:eastAsia="Times New Roman" w:hAnsi="Traditional Arabic" w:cs="Traditional Arabic"/>
          <w:sz w:val="34"/>
          <w:szCs w:val="34"/>
          <w:rtl/>
          <w:lang w:bidi="ar-EG"/>
        </w:rPr>
        <w:t xml:space="preserve">: </w:t>
      </w:r>
      <w:r w:rsidRPr="00851779">
        <w:rPr>
          <w:rFonts w:ascii="Traditional Arabic" w:eastAsia="Times New Roman" w:hAnsi="Traditional Arabic" w:cs="Traditional Arabic"/>
          <w:sz w:val="34"/>
          <w:szCs w:val="34"/>
          <w:rtl/>
          <w:lang w:bidi="ar-EG"/>
        </w:rPr>
        <w:t>(</w:t>
      </w:r>
      <w:r w:rsidRPr="00851779">
        <w:rPr>
          <w:rFonts w:ascii="Traditional Arabic" w:eastAsia="Times New Roman" w:hAnsi="Traditional Arabic" w:cs="Traditional Arabic"/>
          <w:b/>
          <w:bCs/>
          <w:sz w:val="34"/>
          <w:szCs w:val="34"/>
          <w:rtl/>
          <w:lang w:bidi="ar-EG"/>
        </w:rPr>
        <w:t>نظرية النحو العربي في ضوء مناهج النظر النحوي الحديث</w:t>
      </w:r>
      <w:r w:rsidRPr="00851779">
        <w:rPr>
          <w:rFonts w:ascii="Traditional Arabic" w:eastAsia="Times New Roman" w:hAnsi="Traditional Arabic" w:cs="Traditional Arabic"/>
          <w:sz w:val="34"/>
          <w:szCs w:val="34"/>
          <w:rtl/>
          <w:lang w:bidi="ar-EG"/>
        </w:rPr>
        <w:t>)</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63"/>
      </w:r>
      <w:r w:rsidRPr="00851779">
        <w:rPr>
          <w:rFonts w:ascii="Traditional Arabic" w:hAnsi="Traditional Arabic" w:cs="Traditional Arabic"/>
          <w:sz w:val="34"/>
          <w:szCs w:val="34"/>
          <w:vertAlign w:val="superscript"/>
          <w:rtl/>
        </w:rPr>
        <w:t>)</w:t>
      </w:r>
      <w:r w:rsidRPr="00851779">
        <w:rPr>
          <w:rFonts w:ascii="Traditional Arabic" w:eastAsia="Times New Roman" w:hAnsi="Traditional Arabic" w:cs="Traditional Arabic"/>
          <w:sz w:val="34"/>
          <w:szCs w:val="34"/>
          <w:rtl/>
          <w:lang w:bidi="ar-EG"/>
        </w:rPr>
        <w:t xml:space="preserve">، وقد صرَّح </w:t>
      </w:r>
      <w:r w:rsidR="00340B6B" w:rsidRPr="00851779">
        <w:rPr>
          <w:rFonts w:ascii="Traditional Arabic" w:eastAsia="Times New Roman" w:hAnsi="Traditional Arabic" w:cs="Traditional Arabic"/>
          <w:sz w:val="34"/>
          <w:szCs w:val="34"/>
          <w:rtl/>
          <w:lang w:bidi="ar-EG"/>
        </w:rPr>
        <w:t>في مقدمة</w:t>
      </w:r>
      <w:r w:rsidRPr="00851779">
        <w:rPr>
          <w:rFonts w:ascii="Traditional Arabic" w:eastAsia="Times New Roman" w:hAnsi="Traditional Arabic" w:cs="Traditional Arabic"/>
          <w:sz w:val="34"/>
          <w:szCs w:val="34"/>
          <w:rtl/>
          <w:lang w:bidi="ar-EG"/>
        </w:rPr>
        <w:t xml:space="preserve"> هذا الكتاب </w:t>
      </w:r>
      <w:r w:rsidR="00340B6B" w:rsidRPr="00851779">
        <w:rPr>
          <w:rFonts w:ascii="Traditional Arabic" w:eastAsia="Times New Roman" w:hAnsi="Traditional Arabic" w:cs="Traditional Arabic"/>
          <w:sz w:val="34"/>
          <w:szCs w:val="34"/>
          <w:rtl/>
          <w:lang w:bidi="ar-EG"/>
        </w:rPr>
        <w:t xml:space="preserve">بأنَّ </w:t>
      </w:r>
      <w:r w:rsidRPr="00851779">
        <w:rPr>
          <w:rFonts w:ascii="Traditional Arabic" w:eastAsia="Times New Roman" w:hAnsi="Traditional Arabic" w:cs="Traditional Arabic"/>
          <w:sz w:val="34"/>
          <w:szCs w:val="34"/>
          <w:rtl/>
          <w:lang w:bidi="ar-EG"/>
        </w:rPr>
        <w:t>" كثيرًا من الأنظار التي وجدها في كتب المُحدثين من الغربيين، ولابَسَها في مُحاضراتهم ومُقابساتهم، يُوافق عند عناصر كثيرة منه ما قرأ عند النحويين العرب مُصرِّحين به حينا</w:t>
      </w:r>
      <w:r w:rsidR="00A4618A" w:rsidRPr="00851779">
        <w:rPr>
          <w:rFonts w:ascii="Traditional Arabic" w:eastAsia="Times New Roman" w:hAnsi="Traditional Arabic" w:cs="Traditional Arabic"/>
          <w:sz w:val="34"/>
          <w:szCs w:val="34"/>
          <w:rtl/>
          <w:lang w:bidi="ar-EG"/>
        </w:rPr>
        <w:t>،</w:t>
      </w:r>
      <w:r w:rsidRPr="00851779">
        <w:rPr>
          <w:rFonts w:ascii="Traditional Arabic" w:eastAsia="Times New Roman" w:hAnsi="Traditional Arabic" w:cs="Traditional Arabic"/>
          <w:sz w:val="34"/>
          <w:szCs w:val="34"/>
          <w:rtl/>
          <w:lang w:bidi="ar-EG"/>
        </w:rPr>
        <w:t xml:space="preserve"> وصادرين عنه كثيرًا من الأحيان"</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64"/>
      </w:r>
      <w:r w:rsidRPr="00851779">
        <w:rPr>
          <w:rFonts w:ascii="Traditional Arabic" w:hAnsi="Traditional Arabic" w:cs="Traditional Arabic"/>
          <w:sz w:val="34"/>
          <w:szCs w:val="34"/>
          <w:vertAlign w:val="superscript"/>
          <w:rtl/>
        </w:rPr>
        <w:t>)</w:t>
      </w:r>
      <w:r w:rsidRPr="00851779">
        <w:rPr>
          <w:rFonts w:ascii="Traditional Arabic" w:eastAsia="Times New Roman" w:hAnsi="Traditional Arabic" w:cs="Traditional Arabic"/>
          <w:sz w:val="34"/>
          <w:szCs w:val="34"/>
          <w:rtl/>
          <w:lang w:bidi="ar-EG"/>
        </w:rPr>
        <w:t>.</w:t>
      </w:r>
      <w:r w:rsidRPr="00851779">
        <w:rPr>
          <w:rFonts w:ascii="Traditional Arabic" w:hAnsi="Traditional Arabic" w:cs="Traditional Arabic"/>
          <w:sz w:val="34"/>
          <w:szCs w:val="34"/>
          <w:rtl/>
          <w:lang w:bidi="ar-EG"/>
        </w:rPr>
        <w:t xml:space="preserve"> </w:t>
      </w:r>
      <w:r w:rsidR="00340B6B" w:rsidRPr="00851779">
        <w:rPr>
          <w:rFonts w:ascii="Traditional Arabic" w:eastAsia="Times New Roman" w:hAnsi="Traditional Arabic" w:cs="Traditional Arabic"/>
          <w:sz w:val="34"/>
          <w:szCs w:val="34"/>
          <w:rtl/>
          <w:lang w:bidi="ar-EG"/>
        </w:rPr>
        <w:t>ويرى</w:t>
      </w:r>
      <w:r w:rsidRPr="00851779">
        <w:rPr>
          <w:rFonts w:ascii="Traditional Arabic" w:eastAsia="Times New Roman" w:hAnsi="Traditional Arabic" w:cs="Traditional Arabic"/>
          <w:sz w:val="34"/>
          <w:szCs w:val="34"/>
          <w:rtl/>
          <w:lang w:bidi="ar-EG"/>
        </w:rPr>
        <w:t xml:space="preserve"> الموسى أنَّ النّحو العربي بدا كأنَّه يتشابه مع كثير من المدارس اللسانية الحديثة لا المدرسة التوليدية وحسب</w:t>
      </w:r>
      <w:r w:rsidR="00A4618A" w:rsidRPr="00851779">
        <w:rPr>
          <w:rFonts w:ascii="Traditional Arabic" w:eastAsia="Times New Roman" w:hAnsi="Traditional Arabic" w:cs="Traditional Arabic"/>
          <w:sz w:val="34"/>
          <w:szCs w:val="34"/>
          <w:rtl/>
          <w:lang w:bidi="ar-EG"/>
        </w:rPr>
        <w:t>.</w:t>
      </w:r>
      <w:r w:rsidRPr="00851779">
        <w:rPr>
          <w:rFonts w:ascii="Traditional Arabic" w:eastAsia="Times New Roman" w:hAnsi="Traditional Arabic" w:cs="Traditional Arabic"/>
          <w:sz w:val="34"/>
          <w:szCs w:val="34"/>
          <w:rtl/>
          <w:lang w:bidi="ar-EG"/>
        </w:rPr>
        <w:t xml:space="preserve"> ثم يُورد رأي الباحث الاسترالي المعاصر </w:t>
      </w:r>
      <w:r w:rsidRPr="00851779">
        <w:rPr>
          <w:rFonts w:ascii="Traditional Arabic" w:eastAsia="Times New Roman" w:hAnsi="Traditional Arabic" w:cs="Traditional Arabic"/>
          <w:b/>
          <w:bCs/>
          <w:sz w:val="34"/>
          <w:szCs w:val="34"/>
          <w:rtl/>
          <w:lang w:bidi="ar-EG"/>
        </w:rPr>
        <w:t>مايكل كارتر</w:t>
      </w:r>
      <w:r w:rsidRPr="00851779">
        <w:rPr>
          <w:rFonts w:ascii="Traditional Arabic" w:eastAsia="Times New Roman" w:hAnsi="Traditional Arabic" w:cs="Traditional Arabic"/>
          <w:sz w:val="34"/>
          <w:szCs w:val="34"/>
          <w:rtl/>
          <w:lang w:bidi="ar-EG"/>
        </w:rPr>
        <w:t xml:space="preserve"> عن كتاب سيبويه قائلاً</w:t>
      </w:r>
      <w:r w:rsidR="003573FC" w:rsidRPr="00851779">
        <w:rPr>
          <w:rFonts w:ascii="Traditional Arabic" w:eastAsia="Times New Roman" w:hAnsi="Traditional Arabic" w:cs="Traditional Arabic"/>
          <w:sz w:val="34"/>
          <w:szCs w:val="34"/>
          <w:rtl/>
          <w:lang w:bidi="ar-EG"/>
        </w:rPr>
        <w:t xml:space="preserve">: </w:t>
      </w:r>
      <w:r w:rsidRPr="00851779">
        <w:rPr>
          <w:rFonts w:ascii="Traditional Arabic" w:eastAsia="Times New Roman" w:hAnsi="Traditional Arabic" w:cs="Traditional Arabic"/>
          <w:sz w:val="34"/>
          <w:szCs w:val="34"/>
          <w:rtl/>
          <w:lang w:bidi="ar-EG"/>
        </w:rPr>
        <w:t xml:space="preserve">" ويرى كارتر، في مُنتهى النَّظر، أنَّ كتاب سيبويه يُقدِّم نموذجًا من التَّحليل البنيوي لم يعرفه الغرب حتى في القرن العشرين، ويُقَدِّر أن لو وُلِدَ سيبويه في عصرنا هذا لتبوَّأ منزلةً وسطًا </w:t>
      </w:r>
      <w:r w:rsidRPr="00851779">
        <w:rPr>
          <w:rFonts w:ascii="Traditional Arabic" w:eastAsia="Times New Roman" w:hAnsi="Traditional Arabic" w:cs="Traditional Arabic"/>
          <w:sz w:val="34"/>
          <w:szCs w:val="34"/>
          <w:rtl/>
          <w:lang w:bidi="ar-EG"/>
        </w:rPr>
        <w:lastRenderedPageBreak/>
        <w:t>بين دي سوسير وبلومفيلد"</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65"/>
      </w:r>
      <w:r w:rsidRPr="00851779">
        <w:rPr>
          <w:rFonts w:ascii="Traditional Arabic" w:hAnsi="Traditional Arabic" w:cs="Traditional Arabic"/>
          <w:sz w:val="34"/>
          <w:szCs w:val="34"/>
          <w:vertAlign w:val="superscript"/>
          <w:rtl/>
        </w:rPr>
        <w:t>)</w:t>
      </w:r>
      <w:r w:rsidRPr="00851779">
        <w:rPr>
          <w:rFonts w:ascii="Traditional Arabic" w:eastAsia="Times New Roman" w:hAnsi="Traditional Arabic" w:cs="Traditional Arabic"/>
          <w:sz w:val="34"/>
          <w:szCs w:val="34"/>
          <w:rtl/>
          <w:lang w:bidi="ar-EG"/>
        </w:rPr>
        <w:t>.</w:t>
      </w:r>
      <w:r w:rsidR="00623EC0" w:rsidRPr="00851779">
        <w:rPr>
          <w:rFonts w:ascii="Traditional Arabic" w:hAnsi="Traditional Arabic" w:cs="Traditional Arabic"/>
          <w:sz w:val="34"/>
          <w:szCs w:val="34"/>
          <w:rtl/>
          <w:lang w:bidi="ar-EG"/>
        </w:rPr>
        <w:t xml:space="preserve"> </w:t>
      </w:r>
      <w:r w:rsidRPr="00851779">
        <w:rPr>
          <w:rFonts w:ascii="Traditional Arabic" w:eastAsia="Times New Roman" w:hAnsi="Traditional Arabic" w:cs="Traditional Arabic"/>
          <w:sz w:val="34"/>
          <w:szCs w:val="34"/>
          <w:rtl/>
          <w:lang w:bidi="ar-EG"/>
        </w:rPr>
        <w:t>ثم يعرض أوجه الاتفاق بين النحو العربي والنظرية التحويلية في المفاهيم الأساسية لها. ويرى كذلك أنَّ النحو العربي يتشابه في كثير من المفاهيم والتحليلات مع بعض المدارس اللسانية المعاصرة الأخرى كالمدرسة الوظيفية، وعلم اللغة الاجتماعي، والدلاليات المعجمية، وغيرها. ويتجاوز الموسى القول بتشابه النحو العربي مع النظرية اللسانية التوليدية إلى النظر في إمكان أخذ تشومسكي عن النحو العربي</w:t>
      </w:r>
      <w:r w:rsidR="00A4618A" w:rsidRPr="00851779">
        <w:rPr>
          <w:rFonts w:ascii="Traditional Arabic" w:eastAsia="Times New Roman" w:hAnsi="Traditional Arabic" w:cs="Traditional Arabic"/>
          <w:sz w:val="34"/>
          <w:szCs w:val="34"/>
          <w:rtl/>
          <w:lang w:bidi="ar-EG"/>
        </w:rPr>
        <w:t>.</w:t>
      </w:r>
      <w:r w:rsidRPr="00851779">
        <w:rPr>
          <w:rFonts w:ascii="Traditional Arabic" w:eastAsia="Times New Roman" w:hAnsi="Traditional Arabic" w:cs="Traditional Arabic"/>
          <w:sz w:val="34"/>
          <w:szCs w:val="34"/>
          <w:rtl/>
          <w:lang w:bidi="ar-EG"/>
        </w:rPr>
        <w:t xml:space="preserve"> </w:t>
      </w:r>
      <w:r w:rsidRPr="00851779">
        <w:rPr>
          <w:rFonts w:ascii="Traditional Arabic" w:eastAsia="Times New Roman" w:hAnsi="Traditional Arabic" w:cs="Traditional Arabic"/>
          <w:b/>
          <w:bCs/>
          <w:sz w:val="34"/>
          <w:szCs w:val="34"/>
          <w:rtl/>
          <w:lang w:bidi="ar-EG"/>
        </w:rPr>
        <w:t>يقول الدكتور</w:t>
      </w:r>
      <w:r w:rsidR="003573FC" w:rsidRPr="00851779">
        <w:rPr>
          <w:rFonts w:ascii="Traditional Arabic" w:eastAsia="Times New Roman" w:hAnsi="Traditional Arabic" w:cs="Traditional Arabic"/>
          <w:b/>
          <w:bCs/>
          <w:sz w:val="34"/>
          <w:szCs w:val="34"/>
          <w:rtl/>
          <w:lang w:bidi="ar-EG"/>
        </w:rPr>
        <w:t xml:space="preserve">: </w:t>
      </w:r>
      <w:r w:rsidRPr="00851779">
        <w:rPr>
          <w:rFonts w:ascii="Traditional Arabic" w:eastAsia="Times New Roman" w:hAnsi="Traditional Arabic" w:cs="Traditional Arabic"/>
          <w:b/>
          <w:bCs/>
          <w:sz w:val="34"/>
          <w:szCs w:val="34"/>
          <w:rtl/>
          <w:lang w:bidi="ar-EG"/>
        </w:rPr>
        <w:t>مازن الوعر</w:t>
      </w:r>
      <w:r w:rsidR="003573FC" w:rsidRPr="00851779">
        <w:rPr>
          <w:rFonts w:ascii="Traditional Arabic" w:eastAsia="Times New Roman" w:hAnsi="Traditional Arabic" w:cs="Traditional Arabic"/>
          <w:sz w:val="34"/>
          <w:szCs w:val="34"/>
          <w:rtl/>
          <w:lang w:bidi="ar-EG"/>
        </w:rPr>
        <w:t xml:space="preserve">: </w:t>
      </w:r>
      <w:r w:rsidRPr="00851779">
        <w:rPr>
          <w:rFonts w:ascii="Traditional Arabic" w:eastAsia="Times New Roman" w:hAnsi="Traditional Arabic" w:cs="Traditional Arabic"/>
          <w:sz w:val="34"/>
          <w:szCs w:val="34"/>
          <w:rtl/>
          <w:lang w:bidi="ar-EG"/>
        </w:rPr>
        <w:t>"إنَّه لا غرابة أن نرى عالمًا لسانيًّا أمريكيًّا مُعاصرًا هو نعوم تشومسكي يقف وقفةَ دهشةٍ وعجبٍ من التُّراث العربي اللُّغوي (النحوي والدلالي)، عندما قرأ وعلَّق على عملٍ لسانيٍّ كنتُ قد تقدَّمت به كرسالةٍ للدكتوراه</w:t>
      </w:r>
      <w:r w:rsidR="00A4618A" w:rsidRPr="00851779">
        <w:rPr>
          <w:rFonts w:ascii="Traditional Arabic" w:eastAsia="Times New Roman" w:hAnsi="Traditional Arabic" w:cs="Traditional Arabic"/>
          <w:sz w:val="34"/>
          <w:szCs w:val="34"/>
          <w:rtl/>
          <w:lang w:bidi="ar-EG"/>
        </w:rPr>
        <w:t>،</w:t>
      </w:r>
      <w:r w:rsidRPr="00851779">
        <w:rPr>
          <w:rFonts w:ascii="Traditional Arabic" w:eastAsia="Times New Roman" w:hAnsi="Traditional Arabic" w:cs="Traditional Arabic"/>
          <w:sz w:val="34"/>
          <w:szCs w:val="34"/>
          <w:rtl/>
          <w:lang w:bidi="ar-EG"/>
        </w:rPr>
        <w:t xml:space="preserve"> ففي رسالة بعثها إلىّ في 26 نيسان 1982م قال فيها</w:t>
      </w:r>
      <w:r w:rsidR="003573FC" w:rsidRPr="00851779">
        <w:rPr>
          <w:rFonts w:ascii="Traditional Arabic" w:eastAsia="Times New Roman" w:hAnsi="Traditional Arabic" w:cs="Traditional Arabic"/>
          <w:sz w:val="34"/>
          <w:szCs w:val="34"/>
          <w:rtl/>
          <w:lang w:bidi="ar-EG"/>
        </w:rPr>
        <w:t xml:space="preserve">: </w:t>
      </w:r>
      <w:r w:rsidRPr="00851779">
        <w:rPr>
          <w:rFonts w:ascii="Traditional Arabic" w:eastAsia="Times New Roman" w:hAnsi="Traditional Arabic" w:cs="Traditional Arabic"/>
          <w:sz w:val="34"/>
          <w:szCs w:val="34"/>
          <w:rtl/>
          <w:lang w:bidi="ar-EG"/>
        </w:rPr>
        <w:t>" إنَّه من الواضح أنَّ هذه الدراسة هي دراسة جديَّة ورائعة ومهمة</w:t>
      </w:r>
      <w:r w:rsidR="00A4618A" w:rsidRPr="00851779">
        <w:rPr>
          <w:rFonts w:ascii="Traditional Arabic" w:eastAsia="Times New Roman" w:hAnsi="Traditional Arabic" w:cs="Traditional Arabic"/>
          <w:sz w:val="34"/>
          <w:szCs w:val="34"/>
          <w:rtl/>
          <w:lang w:bidi="ar-EG"/>
        </w:rPr>
        <w:t>.</w:t>
      </w:r>
      <w:r w:rsidRPr="00851779">
        <w:rPr>
          <w:rFonts w:ascii="Traditional Arabic" w:eastAsia="Times New Roman" w:hAnsi="Traditional Arabic" w:cs="Traditional Arabic"/>
          <w:sz w:val="34"/>
          <w:szCs w:val="34"/>
          <w:rtl/>
          <w:lang w:bidi="ar-EG"/>
        </w:rPr>
        <w:t>.. ولقد دُهشت بشكل خاص من تلك التَّعليقات اللُّغوية التي وردت في ثنايا هذه الدراسة</w:t>
      </w:r>
      <w:r w:rsidR="00A4618A" w:rsidRPr="00851779">
        <w:rPr>
          <w:rFonts w:ascii="Traditional Arabic" w:eastAsia="Times New Roman" w:hAnsi="Traditional Arabic" w:cs="Traditional Arabic"/>
          <w:sz w:val="34"/>
          <w:szCs w:val="34"/>
          <w:rtl/>
          <w:lang w:bidi="ar-EG"/>
        </w:rPr>
        <w:t>؛</w:t>
      </w:r>
      <w:r w:rsidRPr="00851779">
        <w:rPr>
          <w:rFonts w:ascii="Traditional Arabic" w:eastAsia="Times New Roman" w:hAnsi="Traditional Arabic" w:cs="Traditional Arabic"/>
          <w:sz w:val="34"/>
          <w:szCs w:val="34"/>
          <w:rtl/>
          <w:lang w:bidi="ar-EG"/>
        </w:rPr>
        <w:t xml:space="preserve"> والتي كان قد قالها العرب القُدامى. إنَّ هذا وحده يجعل هذه الدراسة إسهامًا قيِّمًا جدًا لتطوير الدراسات اللسانية الغربية..."</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66"/>
      </w:r>
      <w:r w:rsidRPr="00851779">
        <w:rPr>
          <w:rFonts w:ascii="Traditional Arabic" w:hAnsi="Traditional Arabic" w:cs="Traditional Arabic"/>
          <w:sz w:val="34"/>
          <w:szCs w:val="34"/>
          <w:vertAlign w:val="superscript"/>
          <w:rtl/>
        </w:rPr>
        <w:t>)</w:t>
      </w:r>
      <w:r w:rsidRPr="00851779">
        <w:rPr>
          <w:rFonts w:ascii="Traditional Arabic" w:eastAsia="Times New Roman" w:hAnsi="Traditional Arabic" w:cs="Traditional Arabic"/>
          <w:sz w:val="34"/>
          <w:szCs w:val="34"/>
          <w:rtl/>
          <w:lang w:bidi="ar-EG"/>
        </w:rPr>
        <w:t xml:space="preserve">. </w:t>
      </w:r>
      <w:r w:rsidRPr="00851779">
        <w:rPr>
          <w:rFonts w:ascii="Traditional Arabic" w:eastAsia="Times New Roman" w:hAnsi="Traditional Arabic" w:cs="Traditional Arabic"/>
          <w:b/>
          <w:bCs/>
          <w:sz w:val="34"/>
          <w:szCs w:val="34"/>
          <w:rtl/>
          <w:lang w:bidi="ar-EG"/>
        </w:rPr>
        <w:t>كما أورد</w:t>
      </w:r>
      <w:r w:rsidR="00340B6B" w:rsidRPr="00851779">
        <w:rPr>
          <w:rFonts w:ascii="Traditional Arabic" w:eastAsia="Times New Roman" w:hAnsi="Traditional Arabic" w:cs="Traditional Arabic"/>
          <w:b/>
          <w:bCs/>
          <w:sz w:val="34"/>
          <w:szCs w:val="34"/>
          <w:rtl/>
          <w:lang w:bidi="ar-EG"/>
        </w:rPr>
        <w:t xml:space="preserve"> </w:t>
      </w:r>
      <w:r w:rsidRPr="00851779">
        <w:rPr>
          <w:rFonts w:ascii="Traditional Arabic" w:eastAsia="Times New Roman" w:hAnsi="Traditional Arabic" w:cs="Traditional Arabic"/>
          <w:b/>
          <w:bCs/>
          <w:sz w:val="34"/>
          <w:szCs w:val="34"/>
          <w:rtl/>
          <w:lang w:bidi="ar-EG"/>
        </w:rPr>
        <w:t>الموسى ما حدَّثه به الدكتور</w:t>
      </w:r>
      <w:r w:rsidR="003573FC" w:rsidRPr="00851779">
        <w:rPr>
          <w:rFonts w:ascii="Traditional Arabic" w:eastAsia="Times New Roman" w:hAnsi="Traditional Arabic" w:cs="Traditional Arabic"/>
          <w:b/>
          <w:bCs/>
          <w:sz w:val="34"/>
          <w:szCs w:val="34"/>
          <w:rtl/>
          <w:lang w:bidi="ar-EG"/>
        </w:rPr>
        <w:t xml:space="preserve">: </w:t>
      </w:r>
      <w:r w:rsidRPr="00851779">
        <w:rPr>
          <w:rFonts w:ascii="Traditional Arabic" w:eastAsia="Times New Roman" w:hAnsi="Traditional Arabic" w:cs="Traditional Arabic"/>
          <w:b/>
          <w:bCs/>
          <w:sz w:val="34"/>
          <w:szCs w:val="34"/>
          <w:rtl/>
          <w:lang w:bidi="ar-EG"/>
        </w:rPr>
        <w:t>أحمد المتوكل</w:t>
      </w:r>
      <w:r w:rsidRPr="00851779">
        <w:rPr>
          <w:rFonts w:ascii="Traditional Arabic" w:eastAsia="Times New Roman" w:hAnsi="Traditional Arabic" w:cs="Traditional Arabic"/>
          <w:sz w:val="34"/>
          <w:szCs w:val="34"/>
          <w:rtl/>
          <w:lang w:bidi="ar-EG"/>
        </w:rPr>
        <w:t xml:space="preserve"> (وهو لساني مغربي معروف) من أنه (أي</w:t>
      </w:r>
      <w:r w:rsidR="003573FC" w:rsidRPr="00851779">
        <w:rPr>
          <w:rFonts w:ascii="Traditional Arabic" w:eastAsia="Times New Roman" w:hAnsi="Traditional Arabic" w:cs="Traditional Arabic"/>
          <w:sz w:val="34"/>
          <w:szCs w:val="34"/>
          <w:rtl/>
          <w:lang w:bidi="ar-EG"/>
        </w:rPr>
        <w:t xml:space="preserve">: </w:t>
      </w:r>
      <w:r w:rsidRPr="00851779">
        <w:rPr>
          <w:rFonts w:ascii="Traditional Arabic" w:eastAsia="Times New Roman" w:hAnsi="Traditional Arabic" w:cs="Traditional Arabic"/>
          <w:sz w:val="34"/>
          <w:szCs w:val="34"/>
          <w:rtl/>
          <w:lang w:bidi="ar-EG"/>
        </w:rPr>
        <w:t>المتوكل) "قد قال لي بأنَّه أرسل رسالة الدكتوراه التي وضعها؛ والتي تدور حول النظرية الدلالية عند العرب القدامى إلى تشومسكي</w:t>
      </w:r>
      <w:r w:rsidR="00A4618A" w:rsidRPr="00851779">
        <w:rPr>
          <w:rFonts w:ascii="Traditional Arabic" w:eastAsia="Times New Roman" w:hAnsi="Traditional Arabic" w:cs="Traditional Arabic"/>
          <w:sz w:val="34"/>
          <w:szCs w:val="34"/>
          <w:rtl/>
          <w:lang w:bidi="ar-EG"/>
        </w:rPr>
        <w:t>،</w:t>
      </w:r>
      <w:r w:rsidRPr="00851779">
        <w:rPr>
          <w:rFonts w:ascii="Traditional Arabic" w:eastAsia="Times New Roman" w:hAnsi="Traditional Arabic" w:cs="Traditional Arabic"/>
          <w:sz w:val="34"/>
          <w:szCs w:val="34"/>
          <w:rtl/>
          <w:lang w:bidi="ar-EG"/>
        </w:rPr>
        <w:t xml:space="preserve"> وقد كان تعليق تشومسكي عليها (في رسالة بعثها إلى الدكتور المتوكل)</w:t>
      </w:r>
      <w:r w:rsidR="00A4618A" w:rsidRPr="00851779">
        <w:rPr>
          <w:rFonts w:ascii="Traditional Arabic" w:eastAsia="Times New Roman" w:hAnsi="Traditional Arabic" w:cs="Traditional Arabic"/>
          <w:sz w:val="34"/>
          <w:szCs w:val="34"/>
          <w:rtl/>
          <w:lang w:bidi="ar-EG"/>
        </w:rPr>
        <w:t>؛</w:t>
      </w:r>
      <w:r w:rsidRPr="00851779">
        <w:rPr>
          <w:rFonts w:ascii="Traditional Arabic" w:eastAsia="Times New Roman" w:hAnsi="Traditional Arabic" w:cs="Traditional Arabic"/>
          <w:sz w:val="34"/>
          <w:szCs w:val="34"/>
          <w:rtl/>
          <w:lang w:bidi="ar-EG"/>
        </w:rPr>
        <w:t xml:space="preserve"> بأنَّ ما قاله العرب القدماء في حقل الدلاليات يُعدُّ فكرًا فلسفيًّا عميقًا، لا بُدَّ من الأخذ به في الفكر الدلالي المعاصر</w:t>
      </w:r>
      <w:r w:rsidR="00A4618A" w:rsidRPr="00851779">
        <w:rPr>
          <w:rFonts w:ascii="Traditional Arabic" w:eastAsia="Times New Roman" w:hAnsi="Traditional Arabic" w:cs="Traditional Arabic"/>
          <w:sz w:val="34"/>
          <w:szCs w:val="34"/>
          <w:rtl/>
          <w:lang w:bidi="ar-EG"/>
        </w:rPr>
        <w:t>،</w:t>
      </w:r>
      <w:r w:rsidRPr="00851779">
        <w:rPr>
          <w:rFonts w:ascii="Traditional Arabic" w:eastAsia="Times New Roman" w:hAnsi="Traditional Arabic" w:cs="Traditional Arabic"/>
          <w:sz w:val="34"/>
          <w:szCs w:val="34"/>
          <w:rtl/>
          <w:lang w:bidi="ar-EG"/>
        </w:rPr>
        <w:t xml:space="preserve"> وقد وعد تشومسكي المتوكل بأنَّه سيعتمد هذه النظرية في الأعمال التي سيقوم بها في المستقبل"</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67"/>
      </w:r>
      <w:r w:rsidRPr="00851779">
        <w:rPr>
          <w:rFonts w:ascii="Traditional Arabic" w:hAnsi="Traditional Arabic" w:cs="Traditional Arabic"/>
          <w:sz w:val="34"/>
          <w:szCs w:val="34"/>
          <w:vertAlign w:val="superscript"/>
          <w:rtl/>
        </w:rPr>
        <w:t>)</w:t>
      </w:r>
      <w:r w:rsidRPr="00851779">
        <w:rPr>
          <w:rFonts w:ascii="Traditional Arabic" w:eastAsia="Times New Roman" w:hAnsi="Traditional Arabic" w:cs="Traditional Arabic"/>
          <w:sz w:val="34"/>
          <w:szCs w:val="34"/>
          <w:rtl/>
          <w:lang w:bidi="ar-EG"/>
        </w:rPr>
        <w:t>.</w:t>
      </w:r>
    </w:p>
    <w:p w:rsidR="007F3B5D" w:rsidRPr="00851779" w:rsidRDefault="007F3B5D" w:rsidP="007F3B5D">
      <w:pPr>
        <w:jc w:val="both"/>
        <w:rPr>
          <w:rFonts w:ascii="Traditional Arabic" w:hAnsi="Traditional Arabic" w:cs="Traditional Arabic"/>
          <w:sz w:val="34"/>
          <w:szCs w:val="34"/>
          <w:rtl/>
          <w:lang w:bidi="ar-EG"/>
        </w:rPr>
      </w:pPr>
      <w:r w:rsidRPr="00851779">
        <w:rPr>
          <w:rFonts w:ascii="Traditional Arabic" w:hAnsi="Traditional Arabic" w:cs="Traditional Arabic"/>
          <w:sz w:val="34"/>
          <w:szCs w:val="34"/>
          <w:rtl/>
          <w:lang w:bidi="ar-EG"/>
        </w:rPr>
        <w:tab/>
      </w:r>
      <w:r w:rsidRPr="00851779">
        <w:rPr>
          <w:rFonts w:ascii="Traditional Arabic" w:hAnsi="Traditional Arabic" w:cs="Traditional Arabic"/>
          <w:b/>
          <w:bCs/>
          <w:sz w:val="34"/>
          <w:szCs w:val="34"/>
          <w:rtl/>
          <w:lang w:bidi="ar-EG"/>
        </w:rPr>
        <w:t>ويقول المحرران مايكل كارتر وكيس فرستيغ</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68"/>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lang w:bidi="ar-EG"/>
        </w:rPr>
        <w:t xml:space="preserve"> في مقدمة كتاب (</w:t>
      </w:r>
      <w:r w:rsidRPr="00851779">
        <w:rPr>
          <w:rFonts w:ascii="Traditional Arabic" w:hAnsi="Traditional Arabic" w:cs="Traditional Arabic"/>
          <w:b/>
          <w:bCs/>
          <w:sz w:val="34"/>
          <w:szCs w:val="34"/>
          <w:rtl/>
          <w:lang w:bidi="ar-EG"/>
        </w:rPr>
        <w:t>دراسات في تاريخ النحو العربي</w:t>
      </w:r>
      <w:r w:rsidRPr="00851779">
        <w:rPr>
          <w:rFonts w:ascii="Traditional Arabic" w:hAnsi="Traditional Arabic" w:cs="Traditional Arabic"/>
          <w:sz w:val="34"/>
          <w:szCs w:val="34"/>
          <w:rtl/>
          <w:lang w:bidi="ar-EG"/>
        </w:rPr>
        <w:t>)</w:t>
      </w:r>
      <w:r w:rsidR="003573FC" w:rsidRPr="00851779">
        <w:rPr>
          <w:rFonts w:ascii="Traditional Arabic" w:hAnsi="Traditional Arabic" w:cs="Traditional Arabic"/>
          <w:sz w:val="34"/>
          <w:szCs w:val="34"/>
          <w:rtl/>
          <w:lang w:bidi="ar-EG"/>
        </w:rPr>
        <w:t xml:space="preserve">: </w:t>
      </w:r>
      <w:r w:rsidRPr="00851779">
        <w:rPr>
          <w:rFonts w:ascii="Traditional Arabic" w:hAnsi="Traditional Arabic" w:cs="Traditional Arabic"/>
          <w:sz w:val="34"/>
          <w:szCs w:val="34"/>
          <w:rtl/>
          <w:lang w:bidi="ar-EG"/>
        </w:rPr>
        <w:t>"يُمكن أن يُشار هنا إلى نقطتين مُهمتين يُعنى بهما مؤرخ اللسانيات</w:t>
      </w:r>
      <w:r w:rsidR="003573FC" w:rsidRPr="00851779">
        <w:rPr>
          <w:rFonts w:ascii="Traditional Arabic" w:hAnsi="Traditional Arabic" w:cs="Traditional Arabic"/>
          <w:sz w:val="34"/>
          <w:szCs w:val="34"/>
          <w:rtl/>
          <w:lang w:bidi="ar-EG"/>
        </w:rPr>
        <w:t xml:space="preserve">: </w:t>
      </w:r>
      <w:r w:rsidRPr="00851779">
        <w:rPr>
          <w:rFonts w:ascii="Traditional Arabic" w:hAnsi="Traditional Arabic" w:cs="Traditional Arabic"/>
          <w:b/>
          <w:bCs/>
          <w:sz w:val="34"/>
          <w:szCs w:val="34"/>
          <w:u w:val="single"/>
          <w:rtl/>
          <w:lang w:bidi="ar-EG"/>
        </w:rPr>
        <w:lastRenderedPageBreak/>
        <w:t>فالأولى</w:t>
      </w:r>
      <w:r w:rsidR="003573FC" w:rsidRPr="00851779">
        <w:rPr>
          <w:rFonts w:ascii="Traditional Arabic" w:hAnsi="Traditional Arabic" w:cs="Traditional Arabic"/>
          <w:b/>
          <w:bCs/>
          <w:sz w:val="34"/>
          <w:szCs w:val="34"/>
          <w:u w:val="single"/>
          <w:rtl/>
          <w:lang w:bidi="ar-EG"/>
        </w:rPr>
        <w:t xml:space="preserve">: </w:t>
      </w:r>
      <w:r w:rsidRPr="00851779">
        <w:rPr>
          <w:rFonts w:ascii="Traditional Arabic" w:hAnsi="Traditional Arabic" w:cs="Traditional Arabic"/>
          <w:sz w:val="34"/>
          <w:szCs w:val="34"/>
          <w:rtl/>
          <w:lang w:bidi="ar-EG"/>
        </w:rPr>
        <w:t xml:space="preserve">أنَّ الاهتمام العميق الظَّاهر الآن باللسانيات العربية هو من غير شكٍّ نتيجة لتطور اللسانيات العامة وصقْلها؛ إذ وَضع هذا التطورُ العلماءَ الغربيين في مستوى يمكنهم فيه أن يُقدِّروا عمق التفكير اللساني العربي ودقَّته. </w:t>
      </w:r>
      <w:r w:rsidRPr="00851779">
        <w:rPr>
          <w:rFonts w:ascii="Traditional Arabic" w:hAnsi="Traditional Arabic" w:cs="Traditional Arabic"/>
          <w:b/>
          <w:bCs/>
          <w:sz w:val="34"/>
          <w:szCs w:val="34"/>
          <w:u w:val="single"/>
          <w:rtl/>
          <w:lang w:bidi="ar-EG"/>
        </w:rPr>
        <w:t>والنقطة الثانية</w:t>
      </w:r>
      <w:r w:rsidR="003573FC" w:rsidRPr="00851779">
        <w:rPr>
          <w:rFonts w:ascii="Traditional Arabic" w:hAnsi="Traditional Arabic" w:cs="Traditional Arabic"/>
          <w:sz w:val="34"/>
          <w:szCs w:val="34"/>
          <w:rtl/>
          <w:lang w:bidi="ar-EG"/>
        </w:rPr>
        <w:t xml:space="preserve">: </w:t>
      </w:r>
      <w:r w:rsidRPr="00851779">
        <w:rPr>
          <w:rFonts w:ascii="Traditional Arabic" w:hAnsi="Traditional Arabic" w:cs="Traditional Arabic"/>
          <w:sz w:val="34"/>
          <w:szCs w:val="34"/>
          <w:rtl/>
          <w:lang w:bidi="ar-EG"/>
        </w:rPr>
        <w:t>أنَّ من الواضح أنَّه على المستوى النَّظري الكلِّي أو على المستوى التَّطبيقي كليهما هناك بعض الدروس التي يُمكن للِّسانيات الحديثة أن تتعلمها من النحويين العرب القدماء...، وإنَّ المُهتم باللسانيات العامة الذي يعرف العربية أو هو على استعداد لأن يتعلم من العربية ما يُمكِّنه من فهم مُحتوى المقالات التي تحويها هذه المجموعة ربما يجد بعض المعلومات التي يمكن أن تقود إلى تعديل بعض آرائه التي تأسست كلها على التقاليد الغربية</w:t>
      </w:r>
      <w:r w:rsidR="00A4618A" w:rsidRPr="00851779">
        <w:rPr>
          <w:rFonts w:ascii="Traditional Arabic" w:hAnsi="Traditional Arabic" w:cs="Traditional Arabic"/>
          <w:sz w:val="34"/>
          <w:szCs w:val="34"/>
          <w:rtl/>
          <w:lang w:bidi="ar-EG"/>
        </w:rPr>
        <w:t>.</w:t>
      </w:r>
    </w:p>
    <w:p w:rsidR="00C126C4" w:rsidRPr="00851779" w:rsidRDefault="007F3B5D" w:rsidP="00C126C4">
      <w:pPr>
        <w:jc w:val="both"/>
        <w:rPr>
          <w:rFonts w:ascii="Traditional Arabic" w:hAnsi="Traditional Arabic" w:cs="Traditional Arabic"/>
          <w:sz w:val="34"/>
          <w:szCs w:val="34"/>
          <w:rtl/>
          <w:lang w:bidi="ar-EG"/>
        </w:rPr>
      </w:pPr>
      <w:r w:rsidRPr="00851779">
        <w:rPr>
          <w:rFonts w:ascii="Traditional Arabic" w:hAnsi="Traditional Arabic" w:cs="Traditional Arabic"/>
          <w:sz w:val="34"/>
          <w:szCs w:val="34"/>
          <w:rtl/>
          <w:lang w:bidi="ar-EG"/>
        </w:rPr>
        <w:tab/>
        <w:t>و</w:t>
      </w:r>
      <w:r w:rsidR="00C126C4" w:rsidRPr="00851779">
        <w:rPr>
          <w:rFonts w:ascii="Traditional Arabic" w:hAnsi="Traditional Arabic" w:cs="Traditional Arabic"/>
          <w:sz w:val="34"/>
          <w:szCs w:val="34"/>
          <w:rtl/>
          <w:lang w:bidi="ar-EG"/>
        </w:rPr>
        <w:t>يرى</w:t>
      </w:r>
      <w:r w:rsidRPr="00851779">
        <w:rPr>
          <w:rFonts w:ascii="Traditional Arabic" w:hAnsi="Traditional Arabic" w:cs="Traditional Arabic"/>
          <w:sz w:val="34"/>
          <w:szCs w:val="34"/>
          <w:rtl/>
          <w:lang w:bidi="ar-EG"/>
        </w:rPr>
        <w:t xml:space="preserve"> </w:t>
      </w:r>
      <w:r w:rsidRPr="00851779">
        <w:rPr>
          <w:rFonts w:ascii="Traditional Arabic" w:hAnsi="Traditional Arabic" w:cs="Traditional Arabic"/>
          <w:b/>
          <w:bCs/>
          <w:sz w:val="34"/>
          <w:szCs w:val="34"/>
          <w:rtl/>
          <w:lang w:bidi="ar-EG"/>
        </w:rPr>
        <w:t>رمزي بعلبكي</w:t>
      </w:r>
      <w:r w:rsidRPr="00851779">
        <w:rPr>
          <w:rFonts w:ascii="Traditional Arabic" w:hAnsi="Traditional Arabic" w:cs="Traditional Arabic"/>
          <w:sz w:val="34"/>
          <w:szCs w:val="34"/>
          <w:rtl/>
          <w:lang w:bidi="ar-EG"/>
        </w:rPr>
        <w:t xml:space="preserve"> أنَّ سيبويه ضحى بالاختلافات اللهجية في سبيل تكوين نظرية لسانية مُنضبطة.</w:t>
      </w:r>
      <w:r w:rsidR="00C126C4" w:rsidRPr="00851779">
        <w:rPr>
          <w:rFonts w:ascii="Traditional Arabic" w:hAnsi="Traditional Arabic" w:cs="Traditional Arabic"/>
          <w:sz w:val="34"/>
          <w:szCs w:val="34"/>
          <w:vertAlign w:val="superscript"/>
          <w:rtl/>
        </w:rPr>
        <w:t xml:space="preserve"> (</w:t>
      </w:r>
      <w:r w:rsidR="00C126C4" w:rsidRPr="00851779">
        <w:rPr>
          <w:rFonts w:ascii="Traditional Arabic" w:hAnsi="Traditional Arabic" w:cs="Traditional Arabic"/>
          <w:sz w:val="34"/>
          <w:szCs w:val="34"/>
          <w:vertAlign w:val="superscript"/>
          <w:rtl/>
        </w:rPr>
        <w:footnoteReference w:id="169"/>
      </w:r>
      <w:r w:rsidR="00C126C4"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lang w:bidi="ar-EG"/>
        </w:rPr>
        <w:t xml:space="preserve"> و</w:t>
      </w:r>
      <w:r w:rsidR="00C126C4" w:rsidRPr="00851779">
        <w:rPr>
          <w:rFonts w:ascii="Traditional Arabic" w:hAnsi="Traditional Arabic" w:cs="Traditional Arabic"/>
          <w:sz w:val="34"/>
          <w:szCs w:val="34"/>
          <w:rtl/>
          <w:lang w:bidi="ar-EG"/>
        </w:rPr>
        <w:t>هذا ماذهب إليه</w:t>
      </w:r>
      <w:r w:rsidRPr="00851779">
        <w:rPr>
          <w:rFonts w:ascii="Traditional Arabic" w:hAnsi="Traditional Arabic" w:cs="Traditional Arabic"/>
          <w:sz w:val="34"/>
          <w:szCs w:val="34"/>
          <w:rtl/>
          <w:lang w:bidi="ar-EG"/>
        </w:rPr>
        <w:t xml:space="preserve"> مايكل كارتر.</w:t>
      </w:r>
    </w:p>
    <w:p w:rsidR="007F3B5D" w:rsidRPr="00851779" w:rsidRDefault="00C126C4" w:rsidP="00AB3DE0">
      <w:pPr>
        <w:jc w:val="both"/>
        <w:rPr>
          <w:rFonts w:ascii="Traditional Arabic" w:hAnsi="Traditional Arabic" w:cs="Traditional Arabic"/>
          <w:sz w:val="34"/>
          <w:szCs w:val="34"/>
          <w:rtl/>
          <w:lang w:bidi="ar-EG"/>
        </w:rPr>
      </w:pPr>
      <w:r w:rsidRPr="00851779">
        <w:rPr>
          <w:rFonts w:ascii="Traditional Arabic" w:hAnsi="Traditional Arabic" w:cs="Traditional Arabic"/>
          <w:sz w:val="34"/>
          <w:szCs w:val="34"/>
          <w:rtl/>
          <w:lang w:bidi="ar-EG"/>
        </w:rPr>
        <w:tab/>
      </w:r>
      <w:r w:rsidR="007F3B5D" w:rsidRPr="00851779">
        <w:rPr>
          <w:rFonts w:ascii="Traditional Arabic" w:hAnsi="Traditional Arabic" w:cs="Traditional Arabic"/>
          <w:sz w:val="34"/>
          <w:szCs w:val="34"/>
          <w:rtl/>
          <w:lang w:bidi="ar-EG"/>
        </w:rPr>
        <w:t xml:space="preserve"> ومن المُبرَّزين في الإسهام بدراسة النحو العربي كذلك </w:t>
      </w:r>
      <w:r w:rsidR="007F3B5D" w:rsidRPr="00851779">
        <w:rPr>
          <w:rFonts w:ascii="Traditional Arabic" w:hAnsi="Traditional Arabic" w:cs="Traditional Arabic"/>
          <w:b/>
          <w:bCs/>
          <w:sz w:val="34"/>
          <w:szCs w:val="34"/>
          <w:rtl/>
          <w:lang w:bidi="ar-EG"/>
        </w:rPr>
        <w:t>جوناثان أوينز</w:t>
      </w:r>
      <w:r w:rsidR="007F3B5D" w:rsidRPr="00851779">
        <w:rPr>
          <w:rFonts w:ascii="Traditional Arabic" w:hAnsi="Traditional Arabic" w:cs="Traditional Arabic"/>
          <w:sz w:val="34"/>
          <w:szCs w:val="34"/>
          <w:rtl/>
          <w:lang w:bidi="ar-EG"/>
        </w:rPr>
        <w:t xml:space="preserve"> في كتابه"</w:t>
      </w:r>
      <w:r w:rsidR="007F3B5D" w:rsidRPr="00851779">
        <w:rPr>
          <w:rFonts w:ascii="Traditional Arabic" w:hAnsi="Traditional Arabic" w:cs="Traditional Arabic"/>
          <w:b/>
          <w:bCs/>
          <w:sz w:val="34"/>
          <w:szCs w:val="34"/>
          <w:rtl/>
          <w:lang w:bidi="ar-EG"/>
        </w:rPr>
        <w:t>مقدمة للنظرية العربية النحوية في القرون الوسطى</w:t>
      </w:r>
      <w:r w:rsidR="007F3B5D" w:rsidRPr="00851779">
        <w:rPr>
          <w:rFonts w:ascii="Traditional Arabic" w:hAnsi="Traditional Arabic" w:cs="Traditional Arabic"/>
          <w:sz w:val="34"/>
          <w:szCs w:val="34"/>
          <w:rtl/>
          <w:lang w:bidi="ar-EG"/>
        </w:rPr>
        <w:t>"</w:t>
      </w:r>
      <w:r w:rsidR="007F3B5D" w:rsidRPr="00851779">
        <w:rPr>
          <w:rFonts w:ascii="Traditional Arabic" w:hAnsi="Traditional Arabic" w:cs="Traditional Arabic"/>
          <w:sz w:val="34"/>
          <w:szCs w:val="34"/>
          <w:vertAlign w:val="superscript"/>
          <w:rtl/>
        </w:rPr>
        <w:t>(</w:t>
      </w:r>
      <w:r w:rsidR="007F3B5D" w:rsidRPr="00851779">
        <w:rPr>
          <w:rFonts w:ascii="Traditional Arabic" w:hAnsi="Traditional Arabic" w:cs="Traditional Arabic"/>
          <w:sz w:val="34"/>
          <w:szCs w:val="34"/>
          <w:vertAlign w:val="superscript"/>
          <w:rtl/>
        </w:rPr>
        <w:footnoteReference w:id="170"/>
      </w:r>
      <w:r w:rsidR="007F3B5D" w:rsidRPr="00851779">
        <w:rPr>
          <w:rFonts w:ascii="Traditional Arabic" w:hAnsi="Traditional Arabic" w:cs="Traditional Arabic"/>
          <w:sz w:val="34"/>
          <w:szCs w:val="34"/>
          <w:vertAlign w:val="superscript"/>
          <w:rtl/>
        </w:rPr>
        <w:t>)</w:t>
      </w:r>
      <w:r w:rsidR="009C5751" w:rsidRPr="00851779">
        <w:rPr>
          <w:rFonts w:ascii="Traditional Arabic" w:hAnsi="Traditional Arabic" w:cs="Traditional Arabic"/>
          <w:sz w:val="34"/>
          <w:szCs w:val="34"/>
          <w:rtl/>
          <w:lang w:bidi="ar-EG"/>
        </w:rPr>
        <w:t>.</w:t>
      </w:r>
      <w:r w:rsidRPr="00851779">
        <w:rPr>
          <w:rFonts w:ascii="Traditional Arabic" w:hAnsi="Traditional Arabic" w:cs="Traditional Arabic"/>
          <w:sz w:val="34"/>
          <w:szCs w:val="34"/>
          <w:rtl/>
          <w:lang w:bidi="ar-EG"/>
        </w:rPr>
        <w:t xml:space="preserve"> </w:t>
      </w:r>
      <w:r w:rsidR="007F3B5D" w:rsidRPr="00851779">
        <w:rPr>
          <w:rFonts w:ascii="Traditional Arabic" w:hAnsi="Traditional Arabic" w:cs="Traditional Arabic"/>
          <w:sz w:val="34"/>
          <w:szCs w:val="34"/>
          <w:rtl/>
          <w:lang w:bidi="ar-EG"/>
        </w:rPr>
        <w:t>ويُشير في المدخل الذي صدَّر به الكتاب إلى أنَّ الفكرة التي مُؤدَّاها أنَّ المُمارسة اللِّسانية العربية يُمكن أن تُفهم حقَّ الفهم من خلال المبادئ اللسانية العامة؛ لم تبدأ إلا في أوائل سبعينيات القرن العشرين. ويلاحظ في المقدمة أنَّ كلمة "القرون الوسطى" التي تظهر في عنوان الكتاب</w:t>
      </w:r>
      <w:r w:rsidR="00A4618A" w:rsidRPr="00851779">
        <w:rPr>
          <w:rFonts w:ascii="Traditional Arabic" w:hAnsi="Traditional Arabic" w:cs="Traditional Arabic"/>
          <w:sz w:val="34"/>
          <w:szCs w:val="34"/>
          <w:rtl/>
          <w:lang w:bidi="ar-EG"/>
        </w:rPr>
        <w:t>؛</w:t>
      </w:r>
      <w:r w:rsidR="007F3B5D" w:rsidRPr="00851779">
        <w:rPr>
          <w:rFonts w:ascii="Traditional Arabic" w:hAnsi="Traditional Arabic" w:cs="Traditional Arabic"/>
          <w:sz w:val="34"/>
          <w:szCs w:val="34"/>
          <w:rtl/>
          <w:lang w:bidi="ar-EG"/>
        </w:rPr>
        <w:t xml:space="preserve"> تدلُّ على أنَّ النَّظرية العربية النحوية في تلك الفترة تتشابه مع النظرية اللسانية المعاصرة في عدد من الأمور الأساسية، وهو ما يجعل مُناقشتها أسهل للقارئ الغربي. ويُشير كذلك إلى أنَّه يُمكن البرهنة على أنَّ أحد الأسباب التي أدَّت إلى عدم تقدير النظرية العربية حين اكتشفها الغربيون في القرن التاسع عشر إبّان تكوُّن التقاليد الإستشراقية، أنَّه لم يكن في الحضارة الأوروبية في تلك الفترة ما يُماثلها. ولم تُوضع هذه النَّظرية في منظورٍ أفضل إلا مع التقاليد البنيوية التي أتى بها </w:t>
      </w:r>
      <w:r w:rsidR="007F3B5D" w:rsidRPr="00851779">
        <w:rPr>
          <w:rFonts w:ascii="Traditional Arabic" w:hAnsi="Traditional Arabic" w:cs="Traditional Arabic"/>
          <w:b/>
          <w:bCs/>
          <w:sz w:val="34"/>
          <w:szCs w:val="34"/>
          <w:rtl/>
          <w:lang w:bidi="ar-EG"/>
        </w:rPr>
        <w:t xml:space="preserve">دي سوسور وبلومفيلد </w:t>
      </w:r>
      <w:r w:rsidR="007F3B5D" w:rsidRPr="00851779">
        <w:rPr>
          <w:rFonts w:ascii="Traditional Arabic" w:hAnsi="Traditional Arabic" w:cs="Traditional Arabic"/>
          <w:b/>
          <w:bCs/>
          <w:sz w:val="34"/>
          <w:szCs w:val="34"/>
          <w:rtl/>
          <w:lang w:bidi="ar-EG"/>
        </w:rPr>
        <w:lastRenderedPageBreak/>
        <w:t>وتشومسكي</w:t>
      </w:r>
      <w:r w:rsidR="007F3B5D" w:rsidRPr="00851779">
        <w:rPr>
          <w:rFonts w:ascii="Traditional Arabic" w:hAnsi="Traditional Arabic" w:cs="Traditional Arabic"/>
          <w:sz w:val="34"/>
          <w:szCs w:val="34"/>
          <w:vertAlign w:val="superscript"/>
          <w:rtl/>
        </w:rPr>
        <w:t>(</w:t>
      </w:r>
      <w:r w:rsidR="007F3B5D" w:rsidRPr="00851779">
        <w:rPr>
          <w:rFonts w:ascii="Traditional Arabic" w:hAnsi="Traditional Arabic" w:cs="Traditional Arabic"/>
          <w:sz w:val="34"/>
          <w:szCs w:val="34"/>
          <w:vertAlign w:val="superscript"/>
          <w:rtl/>
        </w:rPr>
        <w:footnoteReference w:id="171"/>
      </w:r>
      <w:r w:rsidR="007F3B5D" w:rsidRPr="00851779">
        <w:rPr>
          <w:rFonts w:ascii="Traditional Arabic" w:hAnsi="Traditional Arabic" w:cs="Traditional Arabic"/>
          <w:sz w:val="34"/>
          <w:szCs w:val="34"/>
          <w:vertAlign w:val="superscript"/>
          <w:rtl/>
        </w:rPr>
        <w:t>)</w:t>
      </w:r>
      <w:r w:rsidR="007F3B5D" w:rsidRPr="00851779">
        <w:rPr>
          <w:rFonts w:ascii="Traditional Arabic" w:hAnsi="Traditional Arabic" w:cs="Traditional Arabic"/>
          <w:sz w:val="34"/>
          <w:szCs w:val="34"/>
          <w:rtl/>
          <w:lang w:bidi="ar-EG"/>
        </w:rPr>
        <w:t>. ويَعرض في المقدمة</w:t>
      </w:r>
      <w:r w:rsidR="007F3B5D" w:rsidRPr="00851779">
        <w:rPr>
          <w:rFonts w:ascii="Traditional Arabic" w:hAnsi="Traditional Arabic" w:cs="Traditional Arabic"/>
          <w:sz w:val="34"/>
          <w:szCs w:val="34"/>
          <w:vertAlign w:val="superscript"/>
          <w:rtl/>
        </w:rPr>
        <w:t>(</w:t>
      </w:r>
      <w:r w:rsidR="007F3B5D" w:rsidRPr="00851779">
        <w:rPr>
          <w:rFonts w:ascii="Traditional Arabic" w:hAnsi="Traditional Arabic" w:cs="Traditional Arabic"/>
          <w:sz w:val="34"/>
          <w:szCs w:val="34"/>
          <w:vertAlign w:val="superscript"/>
          <w:rtl/>
        </w:rPr>
        <w:footnoteReference w:id="172"/>
      </w:r>
      <w:r w:rsidR="007F3B5D" w:rsidRPr="00851779">
        <w:rPr>
          <w:rFonts w:ascii="Traditional Arabic" w:hAnsi="Traditional Arabic" w:cs="Traditional Arabic"/>
          <w:sz w:val="34"/>
          <w:szCs w:val="34"/>
          <w:vertAlign w:val="superscript"/>
          <w:rtl/>
        </w:rPr>
        <w:t xml:space="preserve">) </w:t>
      </w:r>
      <w:r w:rsidR="007F3B5D" w:rsidRPr="00851779">
        <w:rPr>
          <w:rFonts w:ascii="Traditional Arabic" w:hAnsi="Traditional Arabic" w:cs="Traditional Arabic"/>
          <w:sz w:val="34"/>
          <w:szCs w:val="34"/>
          <w:rtl/>
          <w:lang w:bidi="ar-EG"/>
        </w:rPr>
        <w:t>إلى المعالم البارزة في تاريخ النحو العربي بدءًا من سيبويه؛ ويشير إلى مصادر هذا النحو التي تتكون من كتب النحو الوصفية مثل</w:t>
      </w:r>
      <w:r w:rsidR="003573FC" w:rsidRPr="00851779">
        <w:rPr>
          <w:rFonts w:ascii="Traditional Arabic" w:hAnsi="Traditional Arabic" w:cs="Traditional Arabic"/>
          <w:sz w:val="34"/>
          <w:szCs w:val="34"/>
          <w:rtl/>
          <w:lang w:bidi="ar-EG"/>
        </w:rPr>
        <w:t xml:space="preserve">: </w:t>
      </w:r>
      <w:r w:rsidR="007F3B5D" w:rsidRPr="00851779">
        <w:rPr>
          <w:rFonts w:ascii="Traditional Arabic" w:hAnsi="Traditional Arabic" w:cs="Traditional Arabic"/>
          <w:sz w:val="34"/>
          <w:szCs w:val="34"/>
          <w:rtl/>
          <w:lang w:bidi="ar-EG"/>
        </w:rPr>
        <w:t>كتاب سيبويه،...ويقول</w:t>
      </w:r>
      <w:r w:rsidR="003573FC" w:rsidRPr="00851779">
        <w:rPr>
          <w:rFonts w:ascii="Traditional Arabic" w:hAnsi="Traditional Arabic" w:cs="Traditional Arabic"/>
          <w:sz w:val="34"/>
          <w:szCs w:val="34"/>
          <w:rtl/>
          <w:lang w:bidi="ar-EG"/>
        </w:rPr>
        <w:t xml:space="preserve">: </w:t>
      </w:r>
      <w:r w:rsidR="007F3B5D" w:rsidRPr="00851779">
        <w:rPr>
          <w:rFonts w:ascii="Traditional Arabic" w:hAnsi="Traditional Arabic" w:cs="Traditional Arabic"/>
          <w:sz w:val="34"/>
          <w:szCs w:val="34"/>
          <w:rtl/>
          <w:lang w:bidi="ar-EG"/>
        </w:rPr>
        <w:t>إنَّه على العكس من النظرية اللسانية المعاصرة التي تكون فيها مبادئ الوصف والتفسير م</w:t>
      </w:r>
      <w:r w:rsidR="00AB3DE0" w:rsidRPr="00851779">
        <w:rPr>
          <w:rFonts w:ascii="Traditional Arabic" w:hAnsi="Traditional Arabic" w:cs="Traditional Arabic"/>
          <w:sz w:val="34"/>
          <w:szCs w:val="34"/>
          <w:rtl/>
          <w:lang w:bidi="ar-EG"/>
        </w:rPr>
        <w:t>ُ</w:t>
      </w:r>
      <w:r w:rsidR="007F3B5D" w:rsidRPr="00851779">
        <w:rPr>
          <w:rFonts w:ascii="Traditional Arabic" w:hAnsi="Traditional Arabic" w:cs="Traditional Arabic"/>
          <w:sz w:val="34"/>
          <w:szCs w:val="34"/>
          <w:rtl/>
          <w:lang w:bidi="ar-EG"/>
        </w:rPr>
        <w:t>علَنةً واضحة لم تكن هذه المبادئ في النحو العربي تذكر علنًا في كُلِّ حالٍ. لكنَّ هذا لا يمنع الباحث المُدقِّق من العثور عليها</w:t>
      </w:r>
      <w:r w:rsidR="00A4618A" w:rsidRPr="00851779">
        <w:rPr>
          <w:rFonts w:ascii="Traditional Arabic" w:hAnsi="Traditional Arabic" w:cs="Traditional Arabic"/>
          <w:sz w:val="34"/>
          <w:szCs w:val="34"/>
          <w:rtl/>
          <w:lang w:bidi="ar-EG"/>
        </w:rPr>
        <w:t>؛</w:t>
      </w:r>
      <w:r w:rsidR="007F3B5D" w:rsidRPr="00851779">
        <w:rPr>
          <w:rFonts w:ascii="Traditional Arabic" w:hAnsi="Traditional Arabic" w:cs="Traditional Arabic"/>
          <w:sz w:val="34"/>
          <w:szCs w:val="34"/>
          <w:rtl/>
          <w:lang w:bidi="ar-EG"/>
        </w:rPr>
        <w:t xml:space="preserve"> لأنَّها وإنْ لم تكن مُعلنة فإنَّها </w:t>
      </w:r>
      <w:r w:rsidR="00AB3DE0" w:rsidRPr="00851779">
        <w:rPr>
          <w:rFonts w:ascii="Traditional Arabic" w:hAnsi="Traditional Arabic" w:cs="Traditional Arabic"/>
          <w:sz w:val="34"/>
          <w:szCs w:val="34"/>
          <w:rtl/>
          <w:lang w:bidi="ar-EG"/>
        </w:rPr>
        <w:t>مُنفَّذة فعلاً</w:t>
      </w:r>
      <w:r w:rsidR="007F3B5D" w:rsidRPr="00851779">
        <w:rPr>
          <w:rFonts w:ascii="Traditional Arabic" w:hAnsi="Traditional Arabic" w:cs="Traditional Arabic"/>
          <w:sz w:val="34"/>
          <w:szCs w:val="34"/>
          <w:rtl/>
          <w:lang w:bidi="ar-EG"/>
        </w:rPr>
        <w:t xml:space="preserve">، وهي ليست أقلَّ من </w:t>
      </w:r>
      <w:r w:rsidR="00AB3DE0" w:rsidRPr="00851779">
        <w:rPr>
          <w:rFonts w:ascii="Traditional Arabic" w:hAnsi="Traditional Arabic" w:cs="Traditional Arabic"/>
          <w:sz w:val="34"/>
          <w:szCs w:val="34"/>
          <w:rtl/>
          <w:lang w:bidi="ar-EG"/>
        </w:rPr>
        <w:t>حيث الدقة</w:t>
      </w:r>
      <w:r w:rsidR="007F3B5D" w:rsidRPr="00851779">
        <w:rPr>
          <w:rFonts w:ascii="Traditional Arabic" w:hAnsi="Traditional Arabic" w:cs="Traditional Arabic"/>
          <w:sz w:val="34"/>
          <w:szCs w:val="34"/>
          <w:rtl/>
          <w:lang w:bidi="ar-EG"/>
        </w:rPr>
        <w:t>.</w:t>
      </w:r>
      <w:r w:rsidR="007F3B5D" w:rsidRPr="00851779">
        <w:rPr>
          <w:rFonts w:ascii="Traditional Arabic" w:hAnsi="Traditional Arabic" w:cs="Traditional Arabic"/>
          <w:sz w:val="34"/>
          <w:szCs w:val="34"/>
          <w:vertAlign w:val="superscript"/>
          <w:rtl/>
        </w:rPr>
        <w:t>(</w:t>
      </w:r>
      <w:r w:rsidR="007F3B5D" w:rsidRPr="00851779">
        <w:rPr>
          <w:rFonts w:ascii="Traditional Arabic" w:hAnsi="Traditional Arabic" w:cs="Traditional Arabic"/>
          <w:sz w:val="34"/>
          <w:szCs w:val="34"/>
          <w:vertAlign w:val="superscript"/>
          <w:rtl/>
        </w:rPr>
        <w:footnoteReference w:id="173"/>
      </w:r>
      <w:r w:rsidR="007F3B5D" w:rsidRPr="00851779">
        <w:rPr>
          <w:rFonts w:ascii="Traditional Arabic" w:hAnsi="Traditional Arabic" w:cs="Traditional Arabic"/>
          <w:sz w:val="34"/>
          <w:szCs w:val="34"/>
          <w:vertAlign w:val="superscript"/>
          <w:rtl/>
        </w:rPr>
        <w:t>)</w:t>
      </w:r>
      <w:r w:rsidR="007F3B5D" w:rsidRPr="00851779">
        <w:rPr>
          <w:rFonts w:ascii="Traditional Arabic" w:hAnsi="Traditional Arabic" w:cs="Traditional Arabic"/>
          <w:sz w:val="34"/>
          <w:szCs w:val="34"/>
          <w:rtl/>
        </w:rPr>
        <w:t xml:space="preserve"> </w:t>
      </w:r>
      <w:r w:rsidR="007F3B5D" w:rsidRPr="00851779">
        <w:rPr>
          <w:rFonts w:ascii="Traditional Arabic" w:hAnsi="Traditional Arabic" w:cs="Traditional Arabic"/>
          <w:sz w:val="34"/>
          <w:szCs w:val="34"/>
          <w:rtl/>
          <w:lang w:bidi="ar-EG"/>
        </w:rPr>
        <w:t>ويعرض المؤلف في الفصل الرابع، "منهج سيبويه"</w:t>
      </w:r>
      <w:r w:rsidR="007F3B5D" w:rsidRPr="00851779">
        <w:rPr>
          <w:rFonts w:ascii="Traditional Arabic" w:hAnsi="Traditional Arabic" w:cs="Traditional Arabic"/>
          <w:sz w:val="34"/>
          <w:szCs w:val="34"/>
          <w:vertAlign w:val="superscript"/>
          <w:rtl/>
        </w:rPr>
        <w:t>(</w:t>
      </w:r>
      <w:r w:rsidR="007F3B5D" w:rsidRPr="00851779">
        <w:rPr>
          <w:rFonts w:ascii="Traditional Arabic" w:hAnsi="Traditional Arabic" w:cs="Traditional Arabic"/>
          <w:sz w:val="34"/>
          <w:szCs w:val="34"/>
          <w:vertAlign w:val="superscript"/>
          <w:rtl/>
        </w:rPr>
        <w:footnoteReference w:id="174"/>
      </w:r>
      <w:r w:rsidR="007F3B5D" w:rsidRPr="00851779">
        <w:rPr>
          <w:rFonts w:ascii="Traditional Arabic" w:hAnsi="Traditional Arabic" w:cs="Traditional Arabic"/>
          <w:sz w:val="34"/>
          <w:szCs w:val="34"/>
          <w:vertAlign w:val="superscript"/>
          <w:rtl/>
        </w:rPr>
        <w:t>)</w:t>
      </w:r>
      <w:r w:rsidR="007F3B5D" w:rsidRPr="00851779">
        <w:rPr>
          <w:rFonts w:ascii="Traditional Arabic" w:hAnsi="Traditional Arabic" w:cs="Traditional Arabic"/>
          <w:sz w:val="34"/>
          <w:szCs w:val="34"/>
          <w:rtl/>
          <w:lang w:bidi="ar-EG"/>
        </w:rPr>
        <w:t xml:space="preserve"> ويقارنه بمنهج المدرسة البنيوية الأمريكية في الثلاثينيات والأربعينيات من القرن العشرين. ولم يكن هذا المنهج معلنًا عند سيبويه لكنَّ كتابه كان نتيجة لمنهج م</w:t>
      </w:r>
      <w:r w:rsidR="00AB3DE0" w:rsidRPr="00851779">
        <w:rPr>
          <w:rFonts w:ascii="Traditional Arabic" w:hAnsi="Traditional Arabic" w:cs="Traditional Arabic"/>
          <w:sz w:val="34"/>
          <w:szCs w:val="34"/>
          <w:rtl/>
          <w:lang w:bidi="ar-EG"/>
        </w:rPr>
        <w:t>ُ</w:t>
      </w:r>
      <w:r w:rsidR="007F3B5D" w:rsidRPr="00851779">
        <w:rPr>
          <w:rFonts w:ascii="Traditional Arabic" w:hAnsi="Traditional Arabic" w:cs="Traditional Arabic"/>
          <w:sz w:val="34"/>
          <w:szCs w:val="34"/>
          <w:rtl/>
          <w:lang w:bidi="ar-EG"/>
        </w:rPr>
        <w:t>حدد ي</w:t>
      </w:r>
      <w:r w:rsidR="00AB3DE0" w:rsidRPr="00851779">
        <w:rPr>
          <w:rFonts w:ascii="Traditional Arabic" w:hAnsi="Traditional Arabic" w:cs="Traditional Arabic"/>
          <w:sz w:val="34"/>
          <w:szCs w:val="34"/>
          <w:rtl/>
          <w:lang w:bidi="ar-EG"/>
        </w:rPr>
        <w:t>ُ</w:t>
      </w:r>
      <w:r w:rsidR="007F3B5D" w:rsidRPr="00851779">
        <w:rPr>
          <w:rFonts w:ascii="Traditional Arabic" w:hAnsi="Traditional Arabic" w:cs="Traditional Arabic"/>
          <w:sz w:val="34"/>
          <w:szCs w:val="34"/>
          <w:rtl/>
          <w:lang w:bidi="ar-EG"/>
        </w:rPr>
        <w:t>مكن اكتشافه</w:t>
      </w:r>
      <w:r w:rsidR="00A4618A" w:rsidRPr="00851779">
        <w:rPr>
          <w:rFonts w:ascii="Traditional Arabic" w:hAnsi="Traditional Arabic" w:cs="Traditional Arabic"/>
          <w:sz w:val="34"/>
          <w:szCs w:val="34"/>
          <w:rtl/>
          <w:lang w:bidi="ar-EG"/>
        </w:rPr>
        <w:t>.</w:t>
      </w:r>
      <w:r w:rsidR="007F3B5D" w:rsidRPr="00851779">
        <w:rPr>
          <w:rFonts w:ascii="Traditional Arabic" w:hAnsi="Traditional Arabic" w:cs="Traditional Arabic"/>
          <w:sz w:val="34"/>
          <w:szCs w:val="34"/>
          <w:rtl/>
          <w:lang w:bidi="ar-EG"/>
        </w:rPr>
        <w:t xml:space="preserve"> ومن وجوه هذا المنهج استعمالُ سيبويه فكرةَ "التبادل" التي استعملها لتحديد الوظيفة النحوية وتوزيع الكلمات واكتشاف أصح الأشكال للكلمة وتحديد المعنى.</w:t>
      </w:r>
      <w:r w:rsidR="00AB3DE0" w:rsidRPr="00851779">
        <w:rPr>
          <w:rFonts w:ascii="Traditional Arabic" w:hAnsi="Traditional Arabic" w:cs="Traditional Arabic"/>
          <w:sz w:val="34"/>
          <w:szCs w:val="34"/>
          <w:rtl/>
          <w:lang w:bidi="ar-EG"/>
        </w:rPr>
        <w:t>..الخ</w:t>
      </w:r>
      <w:r w:rsidR="00A4618A" w:rsidRPr="00851779">
        <w:rPr>
          <w:rFonts w:ascii="Traditional Arabic" w:hAnsi="Traditional Arabic" w:cs="Traditional Arabic"/>
          <w:sz w:val="34"/>
          <w:szCs w:val="34"/>
          <w:rtl/>
          <w:lang w:bidi="ar-EG"/>
        </w:rPr>
        <w:t>،</w:t>
      </w:r>
      <w:r w:rsidR="00AB3DE0" w:rsidRPr="00851779">
        <w:rPr>
          <w:rFonts w:ascii="Traditional Arabic" w:hAnsi="Traditional Arabic" w:cs="Traditional Arabic"/>
          <w:sz w:val="34"/>
          <w:szCs w:val="34"/>
          <w:rtl/>
          <w:lang w:bidi="ar-EG"/>
        </w:rPr>
        <w:t xml:space="preserve"> </w:t>
      </w:r>
      <w:r w:rsidR="007F3B5D" w:rsidRPr="00851779">
        <w:rPr>
          <w:rFonts w:ascii="Traditional Arabic" w:hAnsi="Traditional Arabic" w:cs="Traditional Arabic"/>
          <w:sz w:val="34"/>
          <w:szCs w:val="34"/>
          <w:rtl/>
          <w:lang w:bidi="ar-EG"/>
        </w:rPr>
        <w:t xml:space="preserve">كما استعمل سيبويه بعض الطرق المنهجية الأخرى مثل استعمال الدليل السَّلْبي والتصنيف، والتبادل القياسي، واستعمال الأمثلة الممثِّلة لغيرها، وكذلك الكلمات، واستعمال الأصل، وغير ذلك. </w:t>
      </w:r>
    </w:p>
    <w:p w:rsidR="007F3B5D" w:rsidRPr="00851779" w:rsidRDefault="007F3B5D" w:rsidP="00171698">
      <w:pPr>
        <w:jc w:val="both"/>
        <w:rPr>
          <w:rFonts w:ascii="Traditional Arabic" w:hAnsi="Traditional Arabic" w:cs="Traditional Arabic"/>
          <w:sz w:val="34"/>
          <w:szCs w:val="34"/>
          <w:rtl/>
        </w:rPr>
      </w:pPr>
      <w:r w:rsidRPr="00851779">
        <w:rPr>
          <w:rFonts w:ascii="Traditional Arabic" w:hAnsi="Traditional Arabic" w:cs="Traditional Arabic"/>
          <w:sz w:val="34"/>
          <w:szCs w:val="34"/>
          <w:rtl/>
          <w:lang w:bidi="ar-EG"/>
        </w:rPr>
        <w:tab/>
      </w:r>
      <w:r w:rsidRPr="00851779">
        <w:rPr>
          <w:rFonts w:ascii="Traditional Arabic" w:hAnsi="Traditional Arabic" w:cs="Traditional Arabic"/>
          <w:sz w:val="34"/>
          <w:szCs w:val="34"/>
          <w:rtl/>
        </w:rPr>
        <w:t>وفي نهاية هذه الدراسة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يصل المؤلف إلى أنَّ العربية كانت لها موارد شتى في أعمال الرواد والكتب الأمهات والمدارس اللسانية المُتعاقبة، فهي في اللسانيات الوصفية، والتاريخية،</w:t>
      </w:r>
      <w:r w:rsidR="00851779" w:rsidRPr="00851779">
        <w:rPr>
          <w:rFonts w:ascii="Traditional Arabic" w:hAnsi="Traditional Arabic" w:cs="Traditional Arabic"/>
          <w:sz w:val="34"/>
          <w:szCs w:val="34"/>
          <w:rtl/>
        </w:rPr>
        <w:t xml:space="preserve"> </w:t>
      </w:r>
      <w:r w:rsidR="00DA6D0C" w:rsidRPr="00851779">
        <w:rPr>
          <w:rFonts w:ascii="Traditional Arabic" w:hAnsi="Traditional Arabic" w:cs="Traditional Arabic"/>
          <w:sz w:val="34"/>
          <w:szCs w:val="34"/>
          <w:rtl/>
        </w:rPr>
        <w:t>والكلاسيكية</w:t>
      </w:r>
      <w:r w:rsidR="00851779"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ـ الاستشرافية،</w:t>
      </w:r>
      <w:r w:rsidR="00851779"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واللسانيات الأنثروبولوجية،</w:t>
      </w:r>
      <w:r w:rsidR="00851779" w:rsidRPr="00851779">
        <w:rPr>
          <w:rFonts w:ascii="Traditional Arabic" w:hAnsi="Traditional Arabic" w:cs="Traditional Arabic"/>
          <w:sz w:val="34"/>
          <w:szCs w:val="34"/>
          <w:rtl/>
          <w:lang w:bidi="ar-EG"/>
        </w:rPr>
        <w:t xml:space="preserve"> </w:t>
      </w:r>
      <w:r w:rsidRPr="00851779">
        <w:rPr>
          <w:rFonts w:ascii="Traditional Arabic" w:hAnsi="Traditional Arabic" w:cs="Traditional Arabic"/>
          <w:sz w:val="34"/>
          <w:szCs w:val="34"/>
          <w:rtl/>
        </w:rPr>
        <w:t>وفي اللسانيات الاجتماعية والتخطيط اللغوي،</w:t>
      </w:r>
      <w:r w:rsidR="00851779"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وفي اللسانيات التوليدية التحويلية أو نظرية تشومسكي،</w:t>
      </w:r>
      <w:r w:rsidR="00851779"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xml:space="preserve">ونتيجة لهذا الأثر بدأ توجُّه جديد يهتم بالدراسات العربية في الغرب من حيث البحث في تاريخ النحو </w:t>
      </w:r>
      <w:r w:rsidR="00171698" w:rsidRPr="00851779">
        <w:rPr>
          <w:rFonts w:ascii="Traditional Arabic" w:hAnsi="Traditional Arabic" w:cs="Traditional Arabic"/>
          <w:sz w:val="34"/>
          <w:szCs w:val="34"/>
          <w:rtl/>
        </w:rPr>
        <w:t>العربي</w:t>
      </w:r>
      <w:r w:rsidRPr="00851779">
        <w:rPr>
          <w:rFonts w:ascii="Traditional Arabic" w:hAnsi="Traditional Arabic" w:cs="Traditional Arabic"/>
          <w:sz w:val="34"/>
          <w:szCs w:val="34"/>
          <w:rtl/>
        </w:rPr>
        <w:t>.</w:t>
      </w:r>
    </w:p>
    <w:p w:rsidR="007F3B5D" w:rsidRPr="00851779" w:rsidRDefault="007F3B5D" w:rsidP="006B3486">
      <w:pPr>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tl/>
        </w:rPr>
        <w:tab/>
        <w:t xml:space="preserve"> ومن أوائل الأبحاث الحديثة المتأثرة بالفكر اللساني لتشومسكي مقال كتبه </w:t>
      </w:r>
      <w:r w:rsidRPr="00851779">
        <w:rPr>
          <w:rFonts w:ascii="Traditional Arabic" w:hAnsi="Traditional Arabic" w:cs="Traditional Arabic"/>
          <w:b/>
          <w:bCs/>
          <w:sz w:val="34"/>
          <w:szCs w:val="34"/>
          <w:rtl/>
        </w:rPr>
        <w:t>ديفد بترسون</w:t>
      </w:r>
      <w:r w:rsidRPr="00851779">
        <w:rPr>
          <w:rFonts w:ascii="Traditional Arabic" w:hAnsi="Traditional Arabic" w:cs="Traditional Arabic"/>
          <w:sz w:val="34"/>
          <w:szCs w:val="34"/>
          <w:rtl/>
        </w:rPr>
        <w:t xml:space="preserve"> بعنوان (بعض الوسائل التفسيرية عند النحويين العرب</w:t>
      </w:r>
      <w:r w:rsidR="006B3486"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ويناقش فيه لجوء النحويين العرب إلى التأويل والتجريد، ويختمه بقوله</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 xml:space="preserve">يجب أن يكون واضحًا من النِّقاش الذي تقدَّم أنَّ النحويين العرب لم يكونوا وصفيين لا يهتمون إلا بالظَّاهر في أية حال. بل هم بنيويون بالمعنى </w:t>
      </w:r>
      <w:r w:rsidRPr="00851779">
        <w:rPr>
          <w:rFonts w:ascii="Traditional Arabic" w:hAnsi="Traditional Arabic" w:cs="Traditional Arabic"/>
          <w:sz w:val="34"/>
          <w:szCs w:val="34"/>
          <w:rtl/>
        </w:rPr>
        <w:lastRenderedPageBreak/>
        <w:t xml:space="preserve">نفسه الذي يصنَّف به أكثر الدرس اللساني في القرن العشرين، ومن ضِمنه النحو التوليدي التحويلي بأنَّه بنيوي ـ لقد كان النحويون العرب مُهتمِّين بالتَّحليل البنيوي الذي يصل الأشكال بعضها ببعض، وذلك ما يؤدي إلى تفسيرها. ومن اللافت للنظر أن تكون بعض تحليلاتهم مُجرَّدة ومصوغة بمصطلحات تُشبه ما يستعمله اللسانيون اليوم. </w:t>
      </w:r>
    </w:p>
    <w:p w:rsidR="007F3B5D" w:rsidRPr="00851779" w:rsidRDefault="007F3B5D" w:rsidP="007F3B5D">
      <w:pPr>
        <w:pStyle w:val="a8"/>
        <w:bidi/>
        <w:contextualSpacing/>
        <w:jc w:val="both"/>
        <w:rPr>
          <w:rFonts w:ascii="Traditional Arabic" w:hAnsi="Traditional Arabic" w:cs="Traditional Arabic"/>
          <w:sz w:val="34"/>
          <w:szCs w:val="34"/>
          <w:u w:val="single"/>
          <w:rtl/>
        </w:rPr>
      </w:pPr>
      <w:r w:rsidRPr="00851779">
        <w:rPr>
          <w:rFonts w:ascii="Traditional Arabic" w:hAnsi="Traditional Arabic" w:cs="Traditional Arabic"/>
          <w:sz w:val="34"/>
          <w:szCs w:val="34"/>
          <w:rtl/>
        </w:rPr>
        <w:tab/>
      </w:r>
      <w:r w:rsidR="005574B3"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وبعد</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فقد وقفنا على بعض الآراء التي ذكرها في كتابه ـ أول كتاب نحوي ـ الذي لم يُقدَّر له أن يُكمله بل يُعتبر قُصاصات من مخزون أفكاره</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وربّما لو طال به العمر لأتى بالكثير وكتابُه خيرُ دليلٍ</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ورأينا أنَّ تشومسكي وتلاميذه وأعوانه لم يُكوِّنوا نظريتهم اللُّغوية بين عشية أو ضحاها من خلال كتابٍ واحدٍ بل كتبوا سلسلة من الكتب والدراسات والأبحاث، وبالاستعانة بمنجزات العلم الحديث</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وخُلاصة التجارب اللغوية والمناهج السابقة، وإنَّ سيبويه وبالرغم من تواضع الإمكانات ووسائل البحث العلمي في عصره أتى بما جعل تشومسكي وغيره من العلماء المُنصفين يُقدِّرون سيبويه وأفكاره بل ويعجبون بصنيعه</w:t>
      </w:r>
      <w:r w:rsidR="00A4618A" w:rsidRPr="00851779">
        <w:rPr>
          <w:rFonts w:ascii="Traditional Arabic" w:hAnsi="Traditional Arabic" w:cs="Traditional Arabic"/>
          <w:sz w:val="34"/>
          <w:szCs w:val="34"/>
          <w:rtl/>
        </w:rPr>
        <w:t>.</w:t>
      </w:r>
    </w:p>
    <w:p w:rsidR="007F3B5D" w:rsidRPr="00851779" w:rsidRDefault="007F3B5D" w:rsidP="001008D9">
      <w:pPr>
        <w:pStyle w:val="a8"/>
        <w:bidi/>
        <w:spacing w:beforeAutospacing="0" w:after="0" w:afterAutospacing="0"/>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tl/>
        </w:rPr>
        <w:tab/>
        <w:t xml:space="preserve"> وعليه فإنَّ "العقل العربي مارس كل ألوان الاجتهاد وأنواعه، وبعض هذه الاجتهادات كانت حريَّةً بالتَّطوير والإثراء، وليس التَّجاهل والاحتقار"</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75"/>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ولذلك " فكُلُّ مُعطيات علم اللغة كما طوَّره سوسير ـ وتشومسكي ـ لم تكن فتحًا جديدًا</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وكان يجب ألا تكون كذلك، بالنسبة للمثقف العربي لو أنَّه في حماسه للتَّحديث وانبهاره بمُنجزات العقل الغربي لم يتجاهل تراثه العربي" </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76"/>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فكثيرٌ من أفكار سيبويه وغيره من العلماء العرب أُخذت وطوِّرت من قِبل علماء الغرب</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سواءً عن طرق الترجمة أو الاطلاع المباشر أو غير ذلك، ولا يمكننا الزَّعم أنَّ كل ما ذكره سيبويه موجودٌ لدى المدرسة التوليدية التحويلية ـ التحويليين الجدد ـ ولكن أردنا أن نقف على أوجه التَّشابه</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فما عند سيبويه بذور نمَّاها التحويليون الجدد</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وغرسوها ورعوها</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وأفنوا أعمارهم وأفكارهم من أجل وصولها إلى ما وصلت إليه من العالمية والشهرة والذيوع</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فكان من واجب سيبويه وأمثاله علينا أن نُقـدِّمَ للعالم</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وخاصة الأجيال المعاصرة وأجيال المستقبل هذا العمل عن بعض </w:t>
      </w:r>
      <w:r w:rsidRPr="00851779">
        <w:rPr>
          <w:rFonts w:ascii="Traditional Arabic" w:hAnsi="Traditional Arabic" w:cs="Traditional Arabic"/>
          <w:b/>
          <w:bCs/>
          <w:sz w:val="34"/>
          <w:szCs w:val="34"/>
          <w:rtl/>
        </w:rPr>
        <w:t>الجهود اللغوية لسيبويه إمام النُّحاة والعربية</w:t>
      </w:r>
      <w:r w:rsidRPr="00851779">
        <w:rPr>
          <w:rFonts w:ascii="Traditional Arabic" w:hAnsi="Traditional Arabic" w:cs="Traditional Arabic"/>
          <w:sz w:val="34"/>
          <w:szCs w:val="34"/>
          <w:rtl/>
        </w:rPr>
        <w:t xml:space="preserve"> ـ والحقُّ إنَّ هذه الدراسة نقطة في بحر كتاب سيبويه ودوره في الدرس اللغوي واللساني العربي والإنساني</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وإن اعتبرنا هذا التشابه والتلاقي في الأفكار والدراسات بين سيبويه والمدرسة </w:t>
      </w:r>
      <w:r w:rsidRPr="00851779">
        <w:rPr>
          <w:rFonts w:ascii="Traditional Arabic" w:hAnsi="Traditional Arabic" w:cs="Traditional Arabic"/>
          <w:sz w:val="34"/>
          <w:szCs w:val="34"/>
          <w:rtl/>
        </w:rPr>
        <w:lastRenderedPageBreak/>
        <w:t>التوليدية التحويلية ـ كما مرَّ ـ من باب توارد الخواطر</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فيكفي سيبويه ذلك الشرف مع شحِّ الإمكانات والسبق الزمني</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وهذا يُؤكِّد عالمية اللغة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وأنَّه تُو</w:t>
      </w:r>
      <w:r w:rsidR="00A91812" w:rsidRPr="00851779">
        <w:rPr>
          <w:rFonts w:ascii="Traditional Arabic" w:hAnsi="Traditional Arabic" w:cs="Traditional Arabic"/>
          <w:sz w:val="34"/>
          <w:szCs w:val="34"/>
          <w:rtl/>
        </w:rPr>
        <w:t>جد عوامل لغوية بين لغات بني آدم</w:t>
      </w:r>
      <w:r w:rsidRPr="00851779">
        <w:rPr>
          <w:rFonts w:ascii="Traditional Arabic" w:hAnsi="Traditional Arabic" w:cs="Traditional Arabic"/>
          <w:sz w:val="34"/>
          <w:szCs w:val="34"/>
          <w:rtl/>
        </w:rPr>
        <w:t>، وولعلَّ في ذلك عودة إلى الأصل الذي كان يجمع كل بني آدم</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وإن لم يكن الأمر كذلك ـ كما أفهم ـ ما أمرنا ربنا جلَّ جلاله بالتَّعارف في قوله تعالى</w:t>
      </w:r>
      <w:r w:rsidR="003573FC" w:rsidRPr="00851779">
        <w:rPr>
          <w:rFonts w:ascii="Traditional Arabic" w:hAnsi="Traditional Arabic" w:cs="Traditional Arabic"/>
          <w:sz w:val="34"/>
          <w:szCs w:val="34"/>
          <w:rtl/>
        </w:rPr>
        <w:t xml:space="preserve">: </w:t>
      </w:r>
      <w:r w:rsidR="00A4618A" w:rsidRPr="00851779">
        <w:rPr>
          <w:rFonts w:ascii="Traditional Arabic" w:hAnsi="Traditional Arabic" w:cs="Traditional Arabic"/>
          <w:b/>
          <w:sz w:val="34"/>
          <w:szCs w:val="34"/>
          <w:rtl/>
        </w:rPr>
        <w:t>{</w:t>
      </w:r>
      <w:r w:rsidRPr="00851779">
        <w:rPr>
          <w:rFonts w:ascii="Traditional Arabic" w:hAnsi="Traditional Arabic" w:cs="Traditional Arabic"/>
          <w:b/>
          <w:bCs/>
          <w:sz w:val="34"/>
          <w:szCs w:val="34"/>
          <w:rtl/>
        </w:rPr>
        <w:t>يَا أَيُّهَا النَّاسُ إِنَّا خَلَقْنَاكُم مِّن ذَكَرٍ وَأُنثَى وَجَعَلْنَاكُمْ شُعُوباً وَقَبَائِلَ لِتَعَارَفُوا</w:t>
      </w:r>
      <w:r w:rsidRPr="00851779">
        <w:rPr>
          <w:rFonts w:ascii="Traditional Arabic" w:hAnsi="Traditional Arabic" w:cs="Traditional Arabic"/>
          <w:sz w:val="34"/>
          <w:szCs w:val="34"/>
          <w:rtl/>
        </w:rPr>
        <w:t xml:space="preserve"> </w:t>
      </w:r>
      <w:r w:rsidR="00A4618A" w:rsidRPr="00851779">
        <w:rPr>
          <w:rFonts w:ascii="Traditional Arabic" w:hAnsi="Traditional Arabic" w:cs="Traditional Arabic"/>
          <w:b/>
          <w:sz w:val="34"/>
          <w:szCs w:val="34"/>
          <w:rtl/>
        </w:rPr>
        <w:t>}</w:t>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vertAlign w:val="superscript"/>
          <w:rtl/>
        </w:rPr>
        <w:footnoteReference w:id="177"/>
      </w:r>
      <w:r w:rsidRPr="00851779">
        <w:rPr>
          <w:rFonts w:ascii="Traditional Arabic" w:hAnsi="Traditional Arabic" w:cs="Traditional Arabic"/>
          <w:sz w:val="34"/>
          <w:szCs w:val="34"/>
          <w:vertAlign w:val="superscript"/>
          <w:rtl/>
        </w:rPr>
        <w:t>)</w:t>
      </w:r>
      <w:r w:rsidRPr="00851779">
        <w:rPr>
          <w:rFonts w:ascii="Traditional Arabic" w:hAnsi="Traditional Arabic" w:cs="Traditional Arabic"/>
          <w:sz w:val="34"/>
          <w:szCs w:val="34"/>
          <w:rtl/>
        </w:rPr>
        <w:t xml:space="preserve"> صدق الله العظيم</w:t>
      </w:r>
      <w:r w:rsidR="00A4618A" w:rsidRPr="00851779">
        <w:rPr>
          <w:rFonts w:ascii="Traditional Arabic" w:hAnsi="Traditional Arabic" w:cs="Traditional Arabic"/>
          <w:sz w:val="34"/>
          <w:szCs w:val="34"/>
          <w:rtl/>
        </w:rPr>
        <w:t>.</w:t>
      </w:r>
    </w:p>
    <w:p w:rsidR="00465478" w:rsidRPr="00851779" w:rsidRDefault="00465478" w:rsidP="00465478">
      <w:pPr>
        <w:pStyle w:val="a8"/>
        <w:bidi/>
        <w:spacing w:beforeAutospacing="0" w:after="0" w:afterAutospacing="0"/>
        <w:contextualSpacing/>
        <w:jc w:val="both"/>
        <w:rPr>
          <w:rFonts w:ascii="Traditional Arabic" w:hAnsi="Traditional Arabic" w:cs="Traditional Arabic"/>
          <w:sz w:val="34"/>
          <w:szCs w:val="34"/>
          <w:rtl/>
        </w:rPr>
      </w:pPr>
    </w:p>
    <w:p w:rsidR="00465478" w:rsidRPr="00851779" w:rsidRDefault="00465478" w:rsidP="00D05C76">
      <w:pPr>
        <w:pStyle w:val="a8"/>
        <w:bidi/>
        <w:spacing w:beforeAutospacing="0" w:after="0" w:afterAutospacing="0"/>
        <w:contextualSpacing/>
        <w:jc w:val="center"/>
        <w:rPr>
          <w:rFonts w:ascii="Traditional Arabic" w:hAnsi="Traditional Arabic" w:cs="Traditional Arabic"/>
          <w:sz w:val="34"/>
          <w:szCs w:val="34"/>
          <w:rtl/>
        </w:rPr>
      </w:pPr>
      <w:r w:rsidRPr="00851779">
        <w:rPr>
          <w:rFonts w:ascii="Traditional Arabic" w:hAnsi="Traditional Arabic" w:cs="Traditional Arabic"/>
          <w:sz w:val="34"/>
          <w:szCs w:val="34"/>
          <w:rtl/>
        </w:rPr>
        <w:t>*****</w:t>
      </w:r>
    </w:p>
    <w:p w:rsidR="00D75CD3" w:rsidRPr="00851779" w:rsidRDefault="00D75CD3" w:rsidP="007F3B5D">
      <w:pPr>
        <w:jc w:val="center"/>
        <w:rPr>
          <w:rFonts w:ascii="Traditional Arabic" w:hAnsi="Traditional Arabic" w:cs="Traditional Arabic"/>
          <w:b/>
          <w:bCs/>
          <w:sz w:val="34"/>
          <w:szCs w:val="34"/>
          <w:u w:val="single"/>
          <w:rtl/>
        </w:rPr>
      </w:pPr>
    </w:p>
    <w:p w:rsidR="00D75CD3" w:rsidRPr="00851779" w:rsidRDefault="00D75CD3" w:rsidP="007F3B5D">
      <w:pPr>
        <w:jc w:val="center"/>
        <w:rPr>
          <w:rFonts w:ascii="Traditional Arabic" w:hAnsi="Traditional Arabic" w:cs="Traditional Arabic"/>
          <w:b/>
          <w:bCs/>
          <w:sz w:val="34"/>
          <w:szCs w:val="34"/>
          <w:u w:val="single"/>
          <w:rtl/>
        </w:rPr>
      </w:pPr>
    </w:p>
    <w:p w:rsidR="00851779" w:rsidRPr="00851779" w:rsidRDefault="00851779">
      <w:pPr>
        <w:bidi w:val="0"/>
        <w:spacing w:before="0" w:after="0"/>
        <w:rPr>
          <w:rFonts w:ascii="Traditional Arabic" w:hAnsi="Traditional Arabic" w:cs="Traditional Arabic"/>
          <w:b/>
          <w:bCs/>
          <w:i/>
          <w:iCs/>
          <w:sz w:val="34"/>
          <w:szCs w:val="34"/>
          <w:rtl/>
          <w:lang w:bidi="ar-EG"/>
        </w:rPr>
      </w:pPr>
      <w:r w:rsidRPr="00851779">
        <w:rPr>
          <w:rFonts w:ascii="Traditional Arabic" w:hAnsi="Traditional Arabic" w:cs="Traditional Arabic"/>
          <w:b/>
          <w:bCs/>
          <w:i/>
          <w:iCs/>
          <w:sz w:val="34"/>
          <w:szCs w:val="34"/>
          <w:rtl/>
          <w:lang w:bidi="ar-EG"/>
        </w:rPr>
        <w:br w:type="page"/>
      </w:r>
    </w:p>
    <w:p w:rsidR="007F3B5D" w:rsidRPr="00851779" w:rsidRDefault="00851779" w:rsidP="00851779">
      <w:pPr>
        <w:pStyle w:val="1"/>
        <w:rPr>
          <w:sz w:val="34"/>
          <w:szCs w:val="34"/>
          <w:rtl/>
        </w:rPr>
      </w:pPr>
      <w:bookmarkStart w:id="7" w:name="_Toc440282294"/>
      <w:r w:rsidRPr="00851779">
        <w:rPr>
          <w:sz w:val="34"/>
          <w:szCs w:val="34"/>
          <w:rtl/>
        </w:rPr>
        <w:lastRenderedPageBreak/>
        <w:t>قائمة بأهم المصادر والمراج</w:t>
      </w:r>
      <w:r w:rsidR="007F3B5D" w:rsidRPr="00851779">
        <w:rPr>
          <w:sz w:val="34"/>
          <w:szCs w:val="34"/>
          <w:rtl/>
        </w:rPr>
        <w:t>ع</w:t>
      </w:r>
      <w:bookmarkEnd w:id="7"/>
    </w:p>
    <w:p w:rsidR="007F3B5D" w:rsidRPr="00851779" w:rsidRDefault="007F3B5D" w:rsidP="00B067CB">
      <w:pPr>
        <w:rPr>
          <w:rFonts w:ascii="Traditional Arabic" w:hAnsi="Traditional Arabic" w:cs="Traditional Arabic"/>
          <w:b/>
          <w:bCs/>
          <w:sz w:val="34"/>
          <w:szCs w:val="34"/>
          <w:u w:val="single"/>
          <w:rtl/>
        </w:rPr>
      </w:pPr>
      <w:r w:rsidRPr="00851779">
        <w:rPr>
          <w:rFonts w:ascii="Traditional Arabic" w:hAnsi="Traditional Arabic" w:cs="Traditional Arabic"/>
          <w:b/>
          <w:bCs/>
          <w:sz w:val="34"/>
          <w:szCs w:val="34"/>
          <w:u w:val="single"/>
          <w:rtl/>
        </w:rPr>
        <w:t>أولاً</w:t>
      </w:r>
      <w:r w:rsidR="003573FC" w:rsidRPr="00851779">
        <w:rPr>
          <w:rFonts w:ascii="Traditional Arabic" w:hAnsi="Traditional Arabic" w:cs="Traditional Arabic"/>
          <w:b/>
          <w:bCs/>
          <w:sz w:val="34"/>
          <w:szCs w:val="34"/>
          <w:u w:val="single"/>
          <w:rtl/>
        </w:rPr>
        <w:t xml:space="preserve">: </w:t>
      </w:r>
      <w:r w:rsidRPr="00851779">
        <w:rPr>
          <w:rFonts w:ascii="Traditional Arabic" w:hAnsi="Traditional Arabic" w:cs="Traditional Arabic"/>
          <w:b/>
          <w:bCs/>
          <w:sz w:val="34"/>
          <w:szCs w:val="34"/>
          <w:u w:val="single"/>
          <w:rtl/>
        </w:rPr>
        <w:t>القرآن الكريم</w:t>
      </w:r>
      <w:r w:rsidR="003573FC" w:rsidRPr="00851779">
        <w:rPr>
          <w:rFonts w:ascii="Traditional Arabic" w:hAnsi="Traditional Arabic" w:cs="Traditional Arabic"/>
          <w:b/>
          <w:bCs/>
          <w:sz w:val="34"/>
          <w:szCs w:val="34"/>
          <w:u w:val="single"/>
          <w:rtl/>
        </w:rPr>
        <w:t xml:space="preserve">: </w:t>
      </w:r>
      <w:r w:rsidR="003573FC" w:rsidRPr="00851779">
        <w:rPr>
          <w:rFonts w:ascii="Traditional Arabic" w:hAnsi="Traditional Arabic" w:cs="Traditional Arabic"/>
          <w:b/>
          <w:bCs/>
          <w:sz w:val="34"/>
          <w:szCs w:val="34"/>
          <w:rtl/>
        </w:rPr>
        <w:t xml:space="preserve">   </w:t>
      </w:r>
      <w:r w:rsidRPr="00851779">
        <w:rPr>
          <w:rFonts w:ascii="Traditional Arabic" w:hAnsi="Traditional Arabic" w:cs="Traditional Arabic"/>
          <w:b/>
          <w:bCs/>
          <w:sz w:val="34"/>
          <w:szCs w:val="34"/>
          <w:u w:val="single"/>
          <w:rtl/>
        </w:rPr>
        <w:t>ثانيًا</w:t>
      </w:r>
      <w:r w:rsidR="003573FC" w:rsidRPr="00851779">
        <w:rPr>
          <w:rFonts w:ascii="Traditional Arabic" w:hAnsi="Traditional Arabic" w:cs="Traditional Arabic"/>
          <w:b/>
          <w:bCs/>
          <w:sz w:val="34"/>
          <w:szCs w:val="34"/>
          <w:u w:val="single"/>
          <w:rtl/>
        </w:rPr>
        <w:t xml:space="preserve">: </w:t>
      </w:r>
      <w:r w:rsidRPr="00851779">
        <w:rPr>
          <w:rFonts w:ascii="Traditional Arabic" w:hAnsi="Traditional Arabic" w:cs="Traditional Arabic"/>
          <w:b/>
          <w:bCs/>
          <w:sz w:val="34"/>
          <w:szCs w:val="34"/>
          <w:u w:val="single"/>
          <w:rtl/>
        </w:rPr>
        <w:t>المطبوعات</w:t>
      </w:r>
      <w:r w:rsidR="003573FC" w:rsidRPr="00851779">
        <w:rPr>
          <w:rFonts w:ascii="Traditional Arabic" w:hAnsi="Traditional Arabic" w:cs="Traditional Arabic"/>
          <w:b/>
          <w:bCs/>
          <w:sz w:val="34"/>
          <w:szCs w:val="34"/>
          <w:u w:val="single"/>
          <w:rtl/>
        </w:rPr>
        <w:t xml:space="preserve">: </w:t>
      </w:r>
    </w:p>
    <w:p w:rsidR="007F3B5D" w:rsidRPr="00851779" w:rsidRDefault="007F3B5D" w:rsidP="007F3B5D">
      <w:pPr>
        <w:pStyle w:val="aa"/>
        <w:numPr>
          <w:ilvl w:val="0"/>
          <w:numId w:val="1"/>
        </w:numPr>
        <w:ind w:left="360"/>
        <w:rPr>
          <w:rFonts w:ascii="Traditional Arabic" w:hAnsi="Traditional Arabic" w:cs="Traditional Arabic"/>
          <w:sz w:val="34"/>
          <w:szCs w:val="34"/>
        </w:rPr>
      </w:pPr>
      <w:r w:rsidRPr="00851779">
        <w:rPr>
          <w:rFonts w:ascii="Traditional Arabic" w:hAnsi="Traditional Arabic" w:cs="Traditional Arabic"/>
          <w:sz w:val="34"/>
          <w:szCs w:val="34"/>
          <w:rtl/>
        </w:rPr>
        <w:t>أضواء على الدراسات اللغوية المعاصرة، لنايف خرما</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ط2</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عالم المعرفة، الكويت 1979م.</w:t>
      </w:r>
    </w:p>
    <w:p w:rsidR="007F3B5D" w:rsidRPr="00851779" w:rsidRDefault="007F3B5D" w:rsidP="007F3B5D">
      <w:pPr>
        <w:pStyle w:val="aa"/>
        <w:numPr>
          <w:ilvl w:val="0"/>
          <w:numId w:val="1"/>
        </w:numPr>
        <w:ind w:left="360"/>
        <w:rPr>
          <w:rFonts w:ascii="Traditional Arabic" w:hAnsi="Traditional Arabic" w:cs="Traditional Arabic"/>
          <w:sz w:val="34"/>
          <w:szCs w:val="34"/>
          <w:rtl/>
        </w:rPr>
      </w:pPr>
      <w:r w:rsidRPr="00851779">
        <w:rPr>
          <w:rFonts w:ascii="Traditional Arabic" w:hAnsi="Traditional Arabic" w:cs="Traditional Arabic"/>
          <w:sz w:val="34"/>
          <w:szCs w:val="34"/>
          <w:rtl/>
        </w:rPr>
        <w:t>الاقتراح</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للسيوطي</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ط1</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حيدر أباد الدكن</w:t>
      </w:r>
      <w:r w:rsidR="00A4618A" w:rsidRPr="00851779">
        <w:rPr>
          <w:rFonts w:ascii="Traditional Arabic" w:hAnsi="Traditional Arabic" w:cs="Traditional Arabic"/>
          <w:sz w:val="34"/>
          <w:szCs w:val="34"/>
          <w:rtl/>
        </w:rPr>
        <w:t>.</w:t>
      </w:r>
    </w:p>
    <w:p w:rsidR="007F3B5D" w:rsidRPr="00851779" w:rsidRDefault="007F3B5D" w:rsidP="00B067CB">
      <w:pPr>
        <w:pStyle w:val="aa"/>
        <w:numPr>
          <w:ilvl w:val="0"/>
          <w:numId w:val="1"/>
        </w:numPr>
        <w:ind w:left="360"/>
        <w:jc w:val="both"/>
        <w:rPr>
          <w:rFonts w:ascii="Traditional Arabic" w:hAnsi="Traditional Arabic" w:cs="Traditional Arabic"/>
          <w:sz w:val="34"/>
          <w:szCs w:val="34"/>
          <w:rtl/>
        </w:rPr>
      </w:pPr>
      <w:r w:rsidRPr="00851779">
        <w:rPr>
          <w:rFonts w:ascii="Traditional Arabic" w:hAnsi="Traditional Arabic" w:cs="Traditional Arabic"/>
          <w:sz w:val="34"/>
          <w:szCs w:val="34"/>
          <w:rtl/>
        </w:rPr>
        <w:t>الألسنية التوليدية والتحويلية و قواعد اللغة العربية (النظرية الألسنية)، لميشال زكريا</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بيروت، لبنان</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المؤسسة الجامعية للدراسات والنشر والتوزيع، 1982م.</w:t>
      </w:r>
    </w:p>
    <w:p w:rsidR="007F3B5D" w:rsidRPr="00851779" w:rsidRDefault="007F3B5D" w:rsidP="007F3B5D">
      <w:pPr>
        <w:pStyle w:val="aa"/>
        <w:numPr>
          <w:ilvl w:val="0"/>
          <w:numId w:val="1"/>
        </w:numPr>
        <w:ind w:left="360"/>
        <w:rPr>
          <w:rFonts w:ascii="Traditional Arabic" w:hAnsi="Traditional Arabic" w:cs="Traditional Arabic"/>
          <w:sz w:val="34"/>
          <w:szCs w:val="34"/>
          <w:rtl/>
        </w:rPr>
      </w:pPr>
      <w:r w:rsidRPr="00851779">
        <w:rPr>
          <w:rFonts w:ascii="Traditional Arabic" w:hAnsi="Traditional Arabic" w:cs="Traditional Arabic"/>
          <w:sz w:val="34"/>
          <w:szCs w:val="34"/>
          <w:rtl/>
        </w:rPr>
        <w:t>دراسات في تاريخ النحو العربي</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تأليف</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مايكل كارتر</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وكيس فرستيغ</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كتاب مؤتمر عُقد في جامعة نيمنجن في ألمانيا سنة 1987م.</w:t>
      </w:r>
    </w:p>
    <w:p w:rsidR="007F3B5D" w:rsidRPr="00851779" w:rsidRDefault="007F3B5D" w:rsidP="007F3B5D">
      <w:pPr>
        <w:pStyle w:val="aa"/>
        <w:numPr>
          <w:ilvl w:val="0"/>
          <w:numId w:val="1"/>
        </w:numPr>
        <w:ind w:left="360"/>
        <w:rPr>
          <w:rFonts w:ascii="Traditional Arabic" w:hAnsi="Traditional Arabic" w:cs="Traditional Arabic"/>
          <w:sz w:val="34"/>
          <w:szCs w:val="34"/>
          <w:rtl/>
        </w:rPr>
      </w:pPr>
      <w:r w:rsidRPr="00851779">
        <w:rPr>
          <w:rFonts w:ascii="Traditional Arabic" w:hAnsi="Traditional Arabic" w:cs="Traditional Arabic"/>
          <w:sz w:val="34"/>
          <w:szCs w:val="34"/>
          <w:rtl/>
        </w:rPr>
        <w:t>دراسات لغوية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لمحمد الخولي</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ط دار العلوم</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الرياض</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1982م.</w:t>
      </w:r>
    </w:p>
    <w:p w:rsidR="007F3B5D" w:rsidRPr="00851779" w:rsidRDefault="007F3B5D" w:rsidP="007F3B5D">
      <w:pPr>
        <w:pStyle w:val="aa"/>
        <w:numPr>
          <w:ilvl w:val="0"/>
          <w:numId w:val="1"/>
        </w:numPr>
        <w:ind w:left="360"/>
        <w:rPr>
          <w:rFonts w:ascii="Traditional Arabic" w:hAnsi="Traditional Arabic" w:cs="Traditional Arabic"/>
          <w:sz w:val="34"/>
          <w:szCs w:val="34"/>
          <w:rtl/>
        </w:rPr>
      </w:pPr>
      <w:r w:rsidRPr="00851779">
        <w:rPr>
          <w:rFonts w:ascii="Traditional Arabic" w:hAnsi="Traditional Arabic" w:cs="Traditional Arabic"/>
          <w:sz w:val="34"/>
          <w:szCs w:val="34"/>
          <w:rtl/>
        </w:rPr>
        <w:t>الرد على النحاة، لابن مضاء الأندلسي، تحقيق</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شوقي ضيف، دار المعارف، القاهرة 1982م.</w:t>
      </w:r>
    </w:p>
    <w:p w:rsidR="007F3B5D" w:rsidRPr="00851779" w:rsidRDefault="007F3B5D" w:rsidP="007F3B5D">
      <w:pPr>
        <w:pStyle w:val="aa"/>
        <w:numPr>
          <w:ilvl w:val="0"/>
          <w:numId w:val="1"/>
        </w:numPr>
        <w:ind w:left="360"/>
        <w:rPr>
          <w:rFonts w:ascii="Traditional Arabic" w:hAnsi="Traditional Arabic" w:cs="Traditional Arabic"/>
          <w:sz w:val="34"/>
          <w:szCs w:val="34"/>
        </w:rPr>
      </w:pPr>
      <w:r w:rsidRPr="00851779">
        <w:rPr>
          <w:rFonts w:ascii="Traditional Arabic" w:hAnsi="Traditional Arabic" w:cs="Traditional Arabic"/>
          <w:sz w:val="34"/>
          <w:szCs w:val="34"/>
          <w:rtl/>
        </w:rPr>
        <w:t>سيبويه إمام النحاة، لعلي النجدي ناصف</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ط نهضة مصر</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القاهرة</w:t>
      </w:r>
      <w:r w:rsidR="00A4618A" w:rsidRPr="00851779">
        <w:rPr>
          <w:rFonts w:ascii="Traditional Arabic" w:hAnsi="Traditional Arabic" w:cs="Traditional Arabic"/>
          <w:sz w:val="34"/>
          <w:szCs w:val="34"/>
          <w:rtl/>
        </w:rPr>
        <w:t>.</w:t>
      </w:r>
    </w:p>
    <w:p w:rsidR="007F3B5D" w:rsidRPr="00851779" w:rsidRDefault="007F3B5D" w:rsidP="007F3B5D">
      <w:pPr>
        <w:pStyle w:val="aa"/>
        <w:numPr>
          <w:ilvl w:val="0"/>
          <w:numId w:val="1"/>
        </w:numPr>
        <w:ind w:left="360"/>
        <w:rPr>
          <w:rFonts w:ascii="Traditional Arabic" w:hAnsi="Traditional Arabic" w:cs="Traditional Arabic"/>
          <w:sz w:val="34"/>
          <w:szCs w:val="34"/>
          <w:rtl/>
        </w:rPr>
      </w:pPr>
      <w:r w:rsidRPr="00851779">
        <w:rPr>
          <w:rFonts w:ascii="Traditional Arabic" w:hAnsi="Traditional Arabic" w:cs="Traditional Arabic"/>
          <w:sz w:val="34"/>
          <w:szCs w:val="34"/>
          <w:rtl/>
        </w:rPr>
        <w:t>سيبويه جامع النحو العربي</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لفوزي مسعود</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الهيئة المصرية للكتاب</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القاهرة 1986م. </w:t>
      </w:r>
    </w:p>
    <w:p w:rsidR="007F3B5D" w:rsidRPr="00851779" w:rsidRDefault="007F3B5D" w:rsidP="00B067CB">
      <w:pPr>
        <w:pStyle w:val="aa"/>
        <w:numPr>
          <w:ilvl w:val="0"/>
          <w:numId w:val="1"/>
        </w:numPr>
        <w:ind w:left="360"/>
        <w:jc w:val="both"/>
        <w:rPr>
          <w:rFonts w:ascii="Traditional Arabic" w:hAnsi="Traditional Arabic" w:cs="Traditional Arabic"/>
          <w:sz w:val="34"/>
          <w:szCs w:val="34"/>
          <w:rtl/>
        </w:rPr>
      </w:pPr>
      <w:r w:rsidRPr="00851779">
        <w:rPr>
          <w:rFonts w:ascii="Traditional Arabic" w:hAnsi="Traditional Arabic" w:cs="Traditional Arabic"/>
          <w:sz w:val="34"/>
          <w:szCs w:val="34"/>
          <w:rtl/>
        </w:rPr>
        <w:t xml:space="preserve">شرح قطر </w:t>
      </w:r>
      <w:r w:rsidR="00B067CB" w:rsidRPr="00851779">
        <w:rPr>
          <w:rFonts w:ascii="Traditional Arabic" w:hAnsi="Traditional Arabic" w:cs="Traditional Arabic"/>
          <w:sz w:val="34"/>
          <w:szCs w:val="34"/>
          <w:rtl/>
        </w:rPr>
        <w:t>الندى،لابن هشام،</w:t>
      </w:r>
      <w:r w:rsidR="00851779" w:rsidRPr="00851779">
        <w:rPr>
          <w:rFonts w:ascii="Traditional Arabic" w:hAnsi="Traditional Arabic" w:cs="Traditional Arabic"/>
          <w:sz w:val="34"/>
          <w:szCs w:val="34"/>
          <w:rtl/>
        </w:rPr>
        <w:t xml:space="preserve"> </w:t>
      </w:r>
      <w:r w:rsidR="00B067CB" w:rsidRPr="00851779">
        <w:rPr>
          <w:rFonts w:ascii="Traditional Arabic" w:hAnsi="Traditional Arabic" w:cs="Traditional Arabic"/>
          <w:sz w:val="34"/>
          <w:szCs w:val="34"/>
          <w:rtl/>
        </w:rPr>
        <w:t>تح</w:t>
      </w:r>
      <w:r w:rsidR="003573FC" w:rsidRPr="00851779">
        <w:rPr>
          <w:rFonts w:ascii="Traditional Arabic" w:hAnsi="Traditional Arabic" w:cs="Traditional Arabic"/>
          <w:sz w:val="34"/>
          <w:szCs w:val="34"/>
          <w:rtl/>
        </w:rPr>
        <w:t xml:space="preserve">: </w:t>
      </w:r>
      <w:r w:rsidR="00B067CB" w:rsidRPr="00851779">
        <w:rPr>
          <w:rFonts w:ascii="Traditional Arabic" w:hAnsi="Traditional Arabic" w:cs="Traditional Arabic"/>
          <w:sz w:val="34"/>
          <w:szCs w:val="34"/>
          <w:rtl/>
        </w:rPr>
        <w:t>محمد محيي الدين عبد الحميد،</w:t>
      </w:r>
      <w:r w:rsidR="00851779"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السعادة، 1386هـ/1966م.</w:t>
      </w:r>
    </w:p>
    <w:p w:rsidR="007F3B5D" w:rsidRPr="00851779" w:rsidRDefault="007F3B5D" w:rsidP="007F3B5D">
      <w:pPr>
        <w:pStyle w:val="aa"/>
        <w:numPr>
          <w:ilvl w:val="0"/>
          <w:numId w:val="7"/>
        </w:numPr>
        <w:ind w:left="84" w:firstLine="0"/>
        <w:rPr>
          <w:rFonts w:ascii="Traditional Arabic" w:hAnsi="Traditional Arabic" w:cs="Traditional Arabic"/>
          <w:sz w:val="34"/>
          <w:szCs w:val="34"/>
        </w:rPr>
      </w:pPr>
      <w:r w:rsidRPr="00851779">
        <w:rPr>
          <w:rFonts w:ascii="Traditional Arabic" w:hAnsi="Traditional Arabic" w:cs="Traditional Arabic"/>
          <w:sz w:val="34"/>
          <w:szCs w:val="34"/>
          <w:rtl/>
        </w:rPr>
        <w:t>شعب الإيمان، للبيهقي، تح</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محمد بسيوني زغلول، الكتب العلمية، بيروت</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ط1 1410هـ.</w:t>
      </w:r>
    </w:p>
    <w:p w:rsidR="007F3B5D" w:rsidRPr="00851779" w:rsidRDefault="007F3B5D" w:rsidP="007F3B5D">
      <w:pPr>
        <w:pStyle w:val="aa"/>
        <w:numPr>
          <w:ilvl w:val="0"/>
          <w:numId w:val="4"/>
        </w:numPr>
        <w:ind w:left="84" w:firstLine="0"/>
        <w:rPr>
          <w:rFonts w:ascii="Traditional Arabic" w:hAnsi="Traditional Arabic" w:cs="Traditional Arabic"/>
          <w:sz w:val="34"/>
          <w:szCs w:val="34"/>
          <w:rtl/>
        </w:rPr>
      </w:pPr>
      <w:r w:rsidRPr="00851779">
        <w:rPr>
          <w:rFonts w:ascii="Traditional Arabic" w:hAnsi="Traditional Arabic" w:cs="Traditional Arabic"/>
          <w:sz w:val="34"/>
          <w:szCs w:val="34"/>
          <w:rtl/>
        </w:rPr>
        <w:t>العربية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ليوهان فك</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ترجمة</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عبد الحليم النجار، دار الكتاب العربي</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القاهرة 1951م. </w:t>
      </w:r>
    </w:p>
    <w:p w:rsidR="007F3B5D" w:rsidRPr="00851779" w:rsidRDefault="007F3B5D" w:rsidP="007F3B5D">
      <w:pPr>
        <w:pStyle w:val="aa"/>
        <w:numPr>
          <w:ilvl w:val="0"/>
          <w:numId w:val="4"/>
        </w:numPr>
        <w:ind w:left="84" w:firstLine="0"/>
        <w:rPr>
          <w:rFonts w:ascii="Traditional Arabic" w:hAnsi="Traditional Arabic" w:cs="Traditional Arabic"/>
          <w:sz w:val="34"/>
          <w:szCs w:val="34"/>
          <w:rtl/>
        </w:rPr>
      </w:pPr>
      <w:r w:rsidRPr="00851779">
        <w:rPr>
          <w:rFonts w:ascii="Traditional Arabic" w:hAnsi="Traditional Arabic" w:cs="Traditional Arabic"/>
          <w:sz w:val="34"/>
          <w:szCs w:val="34"/>
          <w:rtl/>
        </w:rPr>
        <w:t>علم اللغة العربية، لفهمي حجازي</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ط دار غريب</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القاهرة 1973م</w:t>
      </w:r>
      <w:r w:rsidR="00A4618A" w:rsidRPr="00851779">
        <w:rPr>
          <w:rFonts w:ascii="Traditional Arabic" w:hAnsi="Traditional Arabic" w:cs="Traditional Arabic"/>
          <w:sz w:val="34"/>
          <w:szCs w:val="34"/>
          <w:rtl/>
        </w:rPr>
        <w:t>.</w:t>
      </w:r>
    </w:p>
    <w:p w:rsidR="007F3B5D" w:rsidRPr="00851779" w:rsidRDefault="007F3B5D" w:rsidP="007F3B5D">
      <w:pPr>
        <w:pStyle w:val="aa"/>
        <w:numPr>
          <w:ilvl w:val="0"/>
          <w:numId w:val="4"/>
        </w:numPr>
        <w:ind w:left="84" w:firstLine="0"/>
        <w:rPr>
          <w:rFonts w:ascii="Traditional Arabic" w:hAnsi="Traditional Arabic" w:cs="Traditional Arabic"/>
          <w:sz w:val="34"/>
          <w:szCs w:val="34"/>
          <w:rtl/>
        </w:rPr>
      </w:pPr>
      <w:r w:rsidRPr="00851779">
        <w:rPr>
          <w:rFonts w:ascii="Traditional Arabic" w:hAnsi="Traditional Arabic" w:cs="Traditional Arabic"/>
          <w:sz w:val="34"/>
          <w:szCs w:val="34"/>
          <w:rtl/>
        </w:rPr>
        <w:t>فن الترجمة وعلوم العربية، لإبراهيم بدوي الجيلاني، الهيئة العربية للكتاب،</w:t>
      </w:r>
      <w:r w:rsidR="00851779"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الرياض1994م.</w:t>
      </w:r>
    </w:p>
    <w:p w:rsidR="007F3B5D" w:rsidRPr="00851779" w:rsidRDefault="007F3B5D" w:rsidP="007F3B5D">
      <w:pPr>
        <w:pStyle w:val="aa"/>
        <w:numPr>
          <w:ilvl w:val="0"/>
          <w:numId w:val="4"/>
        </w:numPr>
        <w:ind w:left="84" w:firstLine="0"/>
        <w:rPr>
          <w:rFonts w:ascii="Traditional Arabic" w:hAnsi="Traditional Arabic" w:cs="Traditional Arabic"/>
          <w:sz w:val="34"/>
          <w:szCs w:val="34"/>
          <w:rtl/>
        </w:rPr>
      </w:pPr>
      <w:r w:rsidRPr="00851779">
        <w:rPr>
          <w:rFonts w:ascii="Traditional Arabic" w:hAnsi="Traditional Arabic" w:cs="Traditional Arabic"/>
          <w:sz w:val="34"/>
          <w:szCs w:val="34"/>
          <w:rtl/>
        </w:rPr>
        <w:t>قضايا أساسية في علم اللسانيات الحديث مدخل، لمازن الوعر، دار طلاس، دمشق</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1988م.</w:t>
      </w:r>
    </w:p>
    <w:p w:rsidR="007F3B5D" w:rsidRPr="00851779" w:rsidRDefault="007F3B5D" w:rsidP="007F3B5D">
      <w:pPr>
        <w:pStyle w:val="aa"/>
        <w:numPr>
          <w:ilvl w:val="0"/>
          <w:numId w:val="4"/>
        </w:numPr>
        <w:ind w:left="84" w:firstLine="0"/>
        <w:rPr>
          <w:rFonts w:ascii="Traditional Arabic" w:hAnsi="Traditional Arabic" w:cs="Traditional Arabic"/>
          <w:sz w:val="34"/>
          <w:szCs w:val="34"/>
          <w:rtl/>
        </w:rPr>
      </w:pPr>
      <w:r w:rsidRPr="00851779">
        <w:rPr>
          <w:rFonts w:ascii="Traditional Arabic" w:hAnsi="Traditional Arabic" w:cs="Traditional Arabic"/>
          <w:sz w:val="34"/>
          <w:szCs w:val="34"/>
          <w:rtl/>
        </w:rPr>
        <w:t>قواعد تحويلية</w:t>
      </w:r>
      <w:r w:rsidR="00924BFD"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للغة العربية لمحمد على الخولي</w:t>
      </w:r>
      <w:r w:rsidR="00851779"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دار المريخ</w:t>
      </w:r>
      <w:r w:rsidR="00851779"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الرياض1981م. </w:t>
      </w:r>
    </w:p>
    <w:p w:rsidR="007F3B5D" w:rsidRPr="00851779" w:rsidRDefault="007F3B5D" w:rsidP="007F3B5D">
      <w:pPr>
        <w:pStyle w:val="aa"/>
        <w:numPr>
          <w:ilvl w:val="0"/>
          <w:numId w:val="3"/>
        </w:numPr>
        <w:ind w:left="84" w:firstLine="0"/>
        <w:rPr>
          <w:rFonts w:ascii="Traditional Arabic" w:hAnsi="Traditional Arabic" w:cs="Traditional Arabic"/>
          <w:sz w:val="34"/>
          <w:szCs w:val="34"/>
        </w:rPr>
      </w:pPr>
      <w:r w:rsidRPr="00851779">
        <w:rPr>
          <w:rFonts w:ascii="Traditional Arabic" w:hAnsi="Traditional Arabic" w:cs="Traditional Arabic"/>
          <w:sz w:val="34"/>
          <w:szCs w:val="34"/>
          <w:rtl/>
        </w:rPr>
        <w:lastRenderedPageBreak/>
        <w:t>الكتاب</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لسيبويه</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تحقيق</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عبد السلام هارون</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المكتبة العصرية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بيروت</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w:t>
      </w:r>
    </w:p>
    <w:p w:rsidR="007F3B5D" w:rsidRPr="00851779" w:rsidRDefault="007F3B5D" w:rsidP="007F3B5D">
      <w:pPr>
        <w:pStyle w:val="aa"/>
        <w:numPr>
          <w:ilvl w:val="0"/>
          <w:numId w:val="3"/>
        </w:numPr>
        <w:ind w:left="84" w:firstLine="0"/>
        <w:rPr>
          <w:rFonts w:ascii="Traditional Arabic" w:hAnsi="Traditional Arabic" w:cs="Traditional Arabic"/>
          <w:sz w:val="34"/>
          <w:szCs w:val="34"/>
          <w:rtl/>
        </w:rPr>
      </w:pPr>
      <w:r w:rsidRPr="00851779">
        <w:rPr>
          <w:rFonts w:ascii="Traditional Arabic" w:hAnsi="Traditional Arabic" w:cs="Traditional Arabic"/>
          <w:sz w:val="34"/>
          <w:szCs w:val="34"/>
          <w:rtl/>
        </w:rPr>
        <w:t>اللسانيات واللغة العربية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لعبد القادر الفاسي الفهري</w:t>
      </w:r>
      <w:r w:rsidR="00A4618A" w:rsidRPr="00851779">
        <w:rPr>
          <w:rFonts w:ascii="Traditional Arabic" w:hAnsi="Traditional Arabic" w:cs="Traditional Arabic"/>
          <w:sz w:val="34"/>
          <w:szCs w:val="34"/>
          <w:rtl/>
        </w:rPr>
        <w:t>،</w:t>
      </w:r>
      <w:r w:rsidR="00851779"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دار توبقال</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الدار البيضاء 1985م.</w:t>
      </w:r>
    </w:p>
    <w:p w:rsidR="007F3B5D" w:rsidRPr="00851779" w:rsidRDefault="007F3B5D" w:rsidP="007F3B5D">
      <w:pPr>
        <w:pStyle w:val="aa"/>
        <w:numPr>
          <w:ilvl w:val="0"/>
          <w:numId w:val="10"/>
        </w:numPr>
        <w:ind w:left="226" w:hanging="142"/>
        <w:rPr>
          <w:rFonts w:ascii="Traditional Arabic" w:hAnsi="Traditional Arabic" w:cs="Traditional Arabic"/>
          <w:sz w:val="34"/>
          <w:szCs w:val="34"/>
          <w:rtl/>
        </w:rPr>
      </w:pPr>
      <w:r w:rsidRPr="00851779">
        <w:rPr>
          <w:rFonts w:ascii="Traditional Arabic" w:hAnsi="Traditional Arabic" w:cs="Traditional Arabic"/>
          <w:sz w:val="34"/>
          <w:szCs w:val="34"/>
          <w:rtl/>
        </w:rPr>
        <w:t>مبادئ اللسانيات، لأحمد قدور</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بيروت</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لبنان</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دار الفكر، 1999م</w:t>
      </w:r>
      <w:r w:rsidR="00A4618A" w:rsidRPr="00851779">
        <w:rPr>
          <w:rFonts w:ascii="Traditional Arabic" w:hAnsi="Traditional Arabic" w:cs="Traditional Arabic"/>
          <w:sz w:val="34"/>
          <w:szCs w:val="34"/>
          <w:rtl/>
        </w:rPr>
        <w:t>.</w:t>
      </w:r>
    </w:p>
    <w:p w:rsidR="007F3B5D" w:rsidRPr="00851779" w:rsidRDefault="007F3B5D" w:rsidP="007F3B5D">
      <w:pPr>
        <w:pStyle w:val="aa"/>
        <w:numPr>
          <w:ilvl w:val="0"/>
          <w:numId w:val="10"/>
        </w:numPr>
        <w:ind w:left="226" w:hanging="142"/>
        <w:rPr>
          <w:rFonts w:ascii="Traditional Arabic" w:hAnsi="Traditional Arabic" w:cs="Traditional Arabic"/>
          <w:sz w:val="34"/>
          <w:szCs w:val="34"/>
          <w:rtl/>
        </w:rPr>
      </w:pPr>
      <w:r w:rsidRPr="00851779">
        <w:rPr>
          <w:rFonts w:ascii="Traditional Arabic" w:hAnsi="Traditional Arabic" w:cs="Traditional Arabic"/>
          <w:sz w:val="34"/>
          <w:szCs w:val="34"/>
          <w:rtl/>
        </w:rPr>
        <w:t>محاضرات في علم اللغة الحديث، لأحمد مختار عمر، ط عالم الكتب</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القاهرة 1995م.</w:t>
      </w:r>
    </w:p>
    <w:p w:rsidR="007F3B5D" w:rsidRPr="00851779" w:rsidRDefault="007F3B5D" w:rsidP="007F3B5D">
      <w:pPr>
        <w:pStyle w:val="aa"/>
        <w:numPr>
          <w:ilvl w:val="0"/>
          <w:numId w:val="10"/>
        </w:numPr>
        <w:ind w:left="226" w:hanging="142"/>
        <w:rPr>
          <w:rFonts w:ascii="Traditional Arabic" w:hAnsi="Traditional Arabic" w:cs="Traditional Arabic"/>
          <w:sz w:val="34"/>
          <w:szCs w:val="34"/>
          <w:rtl/>
        </w:rPr>
      </w:pPr>
      <w:r w:rsidRPr="00851779">
        <w:rPr>
          <w:rFonts w:ascii="Traditional Arabic" w:hAnsi="Traditional Arabic" w:cs="Traditional Arabic"/>
          <w:sz w:val="34"/>
          <w:szCs w:val="34"/>
          <w:rtl/>
        </w:rPr>
        <w:t>المدارس اللسانية في التراث العربي</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لمحمد الصغير بناني، الجزائر</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دار الحكمة 2001م</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w:t>
      </w:r>
    </w:p>
    <w:p w:rsidR="007F3B5D" w:rsidRPr="00851779" w:rsidRDefault="007F3B5D" w:rsidP="007F3B5D">
      <w:pPr>
        <w:pStyle w:val="aa"/>
        <w:numPr>
          <w:ilvl w:val="0"/>
          <w:numId w:val="10"/>
        </w:numPr>
        <w:ind w:left="226" w:hanging="142"/>
        <w:rPr>
          <w:rFonts w:ascii="Traditional Arabic" w:hAnsi="Traditional Arabic" w:cs="Traditional Arabic"/>
          <w:sz w:val="34"/>
          <w:szCs w:val="34"/>
          <w:rtl/>
        </w:rPr>
      </w:pPr>
      <w:r w:rsidRPr="00851779">
        <w:rPr>
          <w:rFonts w:ascii="Traditional Arabic" w:hAnsi="Traditional Arabic" w:cs="Traditional Arabic"/>
          <w:sz w:val="34"/>
          <w:szCs w:val="34"/>
          <w:rtl/>
        </w:rPr>
        <w:t>المرايا المقعرة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لعبد العزيز حمودة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ط عالم المعرفة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الكويت</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2001م</w:t>
      </w:r>
      <w:r w:rsidR="00A4618A" w:rsidRPr="00851779">
        <w:rPr>
          <w:rFonts w:ascii="Traditional Arabic" w:hAnsi="Traditional Arabic" w:cs="Traditional Arabic"/>
          <w:sz w:val="34"/>
          <w:szCs w:val="34"/>
          <w:rtl/>
        </w:rPr>
        <w:t>.</w:t>
      </w:r>
    </w:p>
    <w:p w:rsidR="007F3B5D" w:rsidRPr="00851779" w:rsidRDefault="007F3B5D" w:rsidP="007F3B5D">
      <w:pPr>
        <w:pStyle w:val="aa"/>
        <w:numPr>
          <w:ilvl w:val="0"/>
          <w:numId w:val="10"/>
        </w:numPr>
        <w:ind w:left="226" w:hanging="142"/>
        <w:rPr>
          <w:rFonts w:ascii="Traditional Arabic" w:hAnsi="Traditional Arabic" w:cs="Traditional Arabic"/>
          <w:sz w:val="34"/>
          <w:szCs w:val="34"/>
          <w:rtl/>
        </w:rPr>
      </w:pPr>
      <w:r w:rsidRPr="00851779">
        <w:rPr>
          <w:rFonts w:ascii="Traditional Arabic" w:hAnsi="Traditional Arabic" w:cs="Traditional Arabic"/>
          <w:sz w:val="34"/>
          <w:szCs w:val="34"/>
          <w:rtl/>
        </w:rPr>
        <w:t>من أسرار اللغة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لإبراهيم أنيس</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ط2</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مكتبة الأنجلو المصرية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القاهرة</w:t>
      </w:r>
      <w:r w:rsidR="00A4618A" w:rsidRPr="00851779">
        <w:rPr>
          <w:rFonts w:ascii="Traditional Arabic" w:hAnsi="Traditional Arabic" w:cs="Traditional Arabic"/>
          <w:sz w:val="34"/>
          <w:szCs w:val="34"/>
          <w:rtl/>
        </w:rPr>
        <w:t>.</w:t>
      </w:r>
    </w:p>
    <w:p w:rsidR="007F3B5D" w:rsidRPr="00851779" w:rsidRDefault="007F3B5D" w:rsidP="007F3B5D">
      <w:pPr>
        <w:pStyle w:val="aa"/>
        <w:numPr>
          <w:ilvl w:val="0"/>
          <w:numId w:val="10"/>
        </w:numPr>
        <w:ind w:left="226" w:hanging="142"/>
        <w:rPr>
          <w:rFonts w:ascii="Traditional Arabic" w:hAnsi="Traditional Arabic" w:cs="Traditional Arabic"/>
          <w:sz w:val="34"/>
          <w:szCs w:val="34"/>
          <w:rtl/>
        </w:rPr>
      </w:pPr>
      <w:r w:rsidRPr="00851779">
        <w:rPr>
          <w:rFonts w:ascii="Traditional Arabic" w:hAnsi="Traditional Arabic" w:cs="Traditional Arabic"/>
          <w:sz w:val="34"/>
          <w:szCs w:val="34"/>
          <w:rtl/>
        </w:rPr>
        <w:t>من الأنماط التحويلية في النحو العربي لحماسة عبد اللطيف</w:t>
      </w:r>
      <w:r w:rsidR="00851779"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ط الخانجي</w:t>
      </w:r>
      <w:r w:rsidR="00851779"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القاهرة 1990م.</w:t>
      </w:r>
    </w:p>
    <w:p w:rsidR="007F3B5D" w:rsidRPr="00851779" w:rsidRDefault="007F3B5D" w:rsidP="007F3B5D">
      <w:pPr>
        <w:pStyle w:val="aa"/>
        <w:numPr>
          <w:ilvl w:val="0"/>
          <w:numId w:val="11"/>
        </w:numPr>
        <w:ind w:left="84" w:firstLine="0"/>
        <w:jc w:val="both"/>
        <w:rPr>
          <w:rFonts w:ascii="Traditional Arabic" w:hAnsi="Traditional Arabic" w:cs="Traditional Arabic"/>
          <w:sz w:val="34"/>
          <w:szCs w:val="34"/>
          <w:rtl/>
        </w:rPr>
      </w:pPr>
      <w:r w:rsidRPr="00851779">
        <w:rPr>
          <w:rFonts w:ascii="Traditional Arabic" w:hAnsi="Traditional Arabic" w:cs="Traditional Arabic"/>
          <w:sz w:val="34"/>
          <w:szCs w:val="34"/>
          <w:rtl/>
        </w:rPr>
        <w:t>موسوعة اليهود واليهودية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لعبد الوهاب المسيري،</w:t>
      </w:r>
      <w:r w:rsidR="00851779"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دار الشروق،</w:t>
      </w:r>
      <w:r w:rsidR="00851779"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القاهرة 1999م.</w:t>
      </w:r>
    </w:p>
    <w:p w:rsidR="007F3B5D" w:rsidRPr="00851779" w:rsidRDefault="007F3B5D" w:rsidP="007F3B5D">
      <w:pPr>
        <w:pStyle w:val="aa"/>
        <w:numPr>
          <w:ilvl w:val="0"/>
          <w:numId w:val="11"/>
        </w:numPr>
        <w:ind w:left="84" w:firstLine="0"/>
        <w:rPr>
          <w:rFonts w:ascii="Traditional Arabic" w:hAnsi="Traditional Arabic" w:cs="Traditional Arabic"/>
          <w:sz w:val="34"/>
          <w:szCs w:val="34"/>
          <w:rtl/>
        </w:rPr>
      </w:pPr>
      <w:r w:rsidRPr="00851779">
        <w:rPr>
          <w:rFonts w:ascii="Traditional Arabic" w:hAnsi="Traditional Arabic" w:cs="Traditional Arabic"/>
          <w:sz w:val="34"/>
          <w:szCs w:val="34"/>
          <w:rtl/>
        </w:rPr>
        <w:t>النحو العربي والدرس الحديث، لعبده الراجحي، دار المعارف</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الإسكندرية</w:t>
      </w:r>
      <w:r w:rsidR="00A4618A" w:rsidRPr="00851779">
        <w:rPr>
          <w:rFonts w:ascii="Traditional Arabic" w:hAnsi="Traditional Arabic" w:cs="Traditional Arabic"/>
          <w:sz w:val="34"/>
          <w:szCs w:val="34"/>
          <w:rtl/>
        </w:rPr>
        <w:t>،</w:t>
      </w:r>
      <w:r w:rsidR="00851779"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مصر، 1988م.</w:t>
      </w:r>
    </w:p>
    <w:p w:rsidR="007F3B5D" w:rsidRPr="00851779" w:rsidRDefault="007F3B5D" w:rsidP="007F3B5D">
      <w:pPr>
        <w:pStyle w:val="aa"/>
        <w:numPr>
          <w:ilvl w:val="0"/>
          <w:numId w:val="11"/>
        </w:numPr>
        <w:ind w:left="84" w:firstLine="0"/>
        <w:rPr>
          <w:rFonts w:ascii="Traditional Arabic" w:hAnsi="Traditional Arabic" w:cs="Traditional Arabic"/>
          <w:sz w:val="34"/>
          <w:szCs w:val="34"/>
          <w:rtl/>
        </w:rPr>
      </w:pPr>
      <w:r w:rsidRPr="00851779">
        <w:rPr>
          <w:rFonts w:ascii="Traditional Arabic" w:hAnsi="Traditional Arabic" w:cs="Traditional Arabic"/>
          <w:sz w:val="34"/>
          <w:szCs w:val="34"/>
          <w:rtl/>
        </w:rPr>
        <w:t>النحو والدلالة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لمحمد حماسة عبد اللطيف</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دار الشروق</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القاهرة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2000م.</w:t>
      </w:r>
    </w:p>
    <w:p w:rsidR="007F3B5D" w:rsidRPr="00851779" w:rsidRDefault="007F3B5D" w:rsidP="007F3B5D">
      <w:pPr>
        <w:pStyle w:val="aa"/>
        <w:numPr>
          <w:ilvl w:val="0"/>
          <w:numId w:val="11"/>
        </w:numPr>
        <w:ind w:left="84" w:firstLine="0"/>
        <w:rPr>
          <w:rFonts w:ascii="Traditional Arabic" w:hAnsi="Traditional Arabic" w:cs="Traditional Arabic"/>
          <w:sz w:val="34"/>
          <w:szCs w:val="34"/>
          <w:rtl/>
        </w:rPr>
      </w:pPr>
      <w:r w:rsidRPr="00851779">
        <w:rPr>
          <w:rFonts w:ascii="Traditional Arabic" w:hAnsi="Traditional Arabic" w:cs="Traditional Arabic"/>
          <w:sz w:val="34"/>
          <w:szCs w:val="34"/>
          <w:rtl/>
        </w:rPr>
        <w:t>نظرية النحو العربي في ضوء مناهج النظر النحوي الحديث</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لنهاد الموسى، بيروت، المؤسسة العربية للدراسات والنشر، 1980م/1400هـ</w:t>
      </w:r>
      <w:r w:rsidR="00A4618A" w:rsidRPr="00851779">
        <w:rPr>
          <w:rFonts w:ascii="Traditional Arabic" w:hAnsi="Traditional Arabic" w:cs="Traditional Arabic"/>
          <w:sz w:val="34"/>
          <w:szCs w:val="34"/>
          <w:rtl/>
        </w:rPr>
        <w:t>.</w:t>
      </w:r>
    </w:p>
    <w:p w:rsidR="007F3B5D" w:rsidRPr="00851779" w:rsidRDefault="007F3B5D" w:rsidP="007F3B5D">
      <w:pPr>
        <w:pStyle w:val="aa"/>
        <w:numPr>
          <w:ilvl w:val="0"/>
          <w:numId w:val="11"/>
        </w:numPr>
        <w:ind w:left="84" w:firstLine="0"/>
        <w:rPr>
          <w:rFonts w:ascii="Traditional Arabic" w:hAnsi="Traditional Arabic" w:cs="Traditional Arabic"/>
          <w:sz w:val="34"/>
          <w:szCs w:val="34"/>
        </w:rPr>
      </w:pPr>
      <w:r w:rsidRPr="00851779">
        <w:rPr>
          <w:rFonts w:ascii="Traditional Arabic" w:hAnsi="Traditional Arabic" w:cs="Traditional Arabic"/>
          <w:sz w:val="34"/>
          <w:szCs w:val="34"/>
          <w:rtl/>
        </w:rPr>
        <w:t>نظرية تشومسكي اللغوية، لجون ليونز</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ترجمة وتعليق</w:t>
      </w:r>
      <w:r w:rsidR="003573FC"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حلمي خليل، ط 1، الإسكندرية، دار المعرفة الجامعيّة، 1985م</w:t>
      </w:r>
      <w:r w:rsidR="00A4618A" w:rsidRPr="00851779">
        <w:rPr>
          <w:rFonts w:ascii="Traditional Arabic" w:hAnsi="Traditional Arabic" w:cs="Traditional Arabic"/>
          <w:sz w:val="34"/>
          <w:szCs w:val="34"/>
          <w:rtl/>
        </w:rPr>
        <w:t>.</w:t>
      </w:r>
    </w:p>
    <w:p w:rsidR="007F3B5D" w:rsidRPr="00851779" w:rsidRDefault="007F3B5D" w:rsidP="007F3B5D">
      <w:pPr>
        <w:pStyle w:val="aa"/>
        <w:ind w:left="-58"/>
        <w:rPr>
          <w:rFonts w:ascii="Traditional Arabic" w:hAnsi="Traditional Arabic" w:cs="Traditional Arabic"/>
          <w:b/>
          <w:bCs/>
          <w:sz w:val="34"/>
          <w:szCs w:val="34"/>
          <w:u w:val="single"/>
          <w:rtl/>
        </w:rPr>
      </w:pPr>
      <w:r w:rsidRPr="00851779">
        <w:rPr>
          <w:rFonts w:ascii="Traditional Arabic" w:hAnsi="Traditional Arabic" w:cs="Traditional Arabic"/>
          <w:b/>
          <w:bCs/>
          <w:sz w:val="34"/>
          <w:szCs w:val="34"/>
          <w:u w:val="single"/>
          <w:rtl/>
        </w:rPr>
        <w:t>ثالثًا</w:t>
      </w:r>
      <w:r w:rsidR="003573FC" w:rsidRPr="00851779">
        <w:rPr>
          <w:rFonts w:ascii="Traditional Arabic" w:hAnsi="Traditional Arabic" w:cs="Traditional Arabic"/>
          <w:b/>
          <w:bCs/>
          <w:sz w:val="34"/>
          <w:szCs w:val="34"/>
          <w:u w:val="single"/>
          <w:rtl/>
        </w:rPr>
        <w:t xml:space="preserve">: </w:t>
      </w:r>
      <w:r w:rsidRPr="00851779">
        <w:rPr>
          <w:rFonts w:ascii="Traditional Arabic" w:hAnsi="Traditional Arabic" w:cs="Traditional Arabic"/>
          <w:b/>
          <w:bCs/>
          <w:sz w:val="34"/>
          <w:szCs w:val="34"/>
          <w:u w:val="single"/>
          <w:rtl/>
        </w:rPr>
        <w:t>الرسائل العلمية</w:t>
      </w:r>
      <w:r w:rsidR="003573FC" w:rsidRPr="00851779">
        <w:rPr>
          <w:rFonts w:ascii="Traditional Arabic" w:hAnsi="Traditional Arabic" w:cs="Traditional Arabic"/>
          <w:b/>
          <w:bCs/>
          <w:sz w:val="34"/>
          <w:szCs w:val="34"/>
          <w:u w:val="single"/>
          <w:rtl/>
        </w:rPr>
        <w:t xml:space="preserve">: </w:t>
      </w:r>
    </w:p>
    <w:p w:rsidR="007F3B5D" w:rsidRPr="00851779" w:rsidRDefault="007F3B5D" w:rsidP="007F3B5D">
      <w:pPr>
        <w:pStyle w:val="aa"/>
        <w:numPr>
          <w:ilvl w:val="0"/>
          <w:numId w:val="9"/>
        </w:numPr>
        <w:ind w:left="84" w:firstLine="0"/>
        <w:jc w:val="both"/>
        <w:rPr>
          <w:rFonts w:ascii="Traditional Arabic" w:hAnsi="Traditional Arabic" w:cs="Traditional Arabic"/>
          <w:sz w:val="34"/>
          <w:szCs w:val="34"/>
        </w:rPr>
      </w:pPr>
      <w:r w:rsidRPr="00851779">
        <w:rPr>
          <w:rFonts w:ascii="Traditional Arabic" w:hAnsi="Traditional Arabic" w:cs="Traditional Arabic"/>
          <w:sz w:val="34"/>
          <w:szCs w:val="34"/>
          <w:rtl/>
        </w:rPr>
        <w:t>العلاقة بين الكثرة والحذف في كتاب سيبويه</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رسالة ماجستير</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لهنادي رشيد دية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كلية الآداب و العلوم في الجامعة الأمريكية في بيروت 1998م.</w:t>
      </w:r>
    </w:p>
    <w:p w:rsidR="007F3B5D" w:rsidRPr="00851779" w:rsidRDefault="007F3B5D" w:rsidP="007F3B5D">
      <w:pPr>
        <w:pStyle w:val="aa"/>
        <w:ind w:left="-58"/>
        <w:rPr>
          <w:rFonts w:ascii="Traditional Arabic" w:hAnsi="Traditional Arabic" w:cs="Traditional Arabic"/>
          <w:b/>
          <w:bCs/>
          <w:sz w:val="34"/>
          <w:szCs w:val="34"/>
          <w:u w:val="single"/>
          <w:rtl/>
        </w:rPr>
      </w:pPr>
      <w:r w:rsidRPr="00851779">
        <w:rPr>
          <w:rFonts w:ascii="Traditional Arabic" w:hAnsi="Traditional Arabic" w:cs="Traditional Arabic"/>
          <w:b/>
          <w:bCs/>
          <w:sz w:val="34"/>
          <w:szCs w:val="34"/>
          <w:u w:val="single"/>
          <w:rtl/>
        </w:rPr>
        <w:t>ثالثًا</w:t>
      </w:r>
      <w:r w:rsidR="003573FC" w:rsidRPr="00851779">
        <w:rPr>
          <w:rFonts w:ascii="Traditional Arabic" w:hAnsi="Traditional Arabic" w:cs="Traditional Arabic"/>
          <w:b/>
          <w:bCs/>
          <w:sz w:val="34"/>
          <w:szCs w:val="34"/>
          <w:u w:val="single"/>
          <w:rtl/>
        </w:rPr>
        <w:t xml:space="preserve">: </w:t>
      </w:r>
      <w:r w:rsidRPr="00851779">
        <w:rPr>
          <w:rFonts w:ascii="Traditional Arabic" w:hAnsi="Traditional Arabic" w:cs="Traditional Arabic"/>
          <w:b/>
          <w:bCs/>
          <w:sz w:val="34"/>
          <w:szCs w:val="34"/>
          <w:u w:val="single"/>
          <w:rtl/>
        </w:rPr>
        <w:t>المجلات والدوريات والصحف</w:t>
      </w:r>
      <w:r w:rsidR="003573FC" w:rsidRPr="00851779">
        <w:rPr>
          <w:rFonts w:ascii="Traditional Arabic" w:hAnsi="Traditional Arabic" w:cs="Traditional Arabic"/>
          <w:b/>
          <w:bCs/>
          <w:sz w:val="34"/>
          <w:szCs w:val="34"/>
          <w:u w:val="single"/>
          <w:rtl/>
        </w:rPr>
        <w:t xml:space="preserve">: </w:t>
      </w:r>
    </w:p>
    <w:p w:rsidR="007F3B5D" w:rsidRPr="00851779" w:rsidRDefault="007F3B5D" w:rsidP="007F3B5D">
      <w:pPr>
        <w:pStyle w:val="aa"/>
        <w:numPr>
          <w:ilvl w:val="0"/>
          <w:numId w:val="5"/>
        </w:numPr>
        <w:ind w:left="-58" w:firstLine="0"/>
        <w:jc w:val="both"/>
        <w:rPr>
          <w:rFonts w:ascii="Traditional Arabic" w:hAnsi="Traditional Arabic" w:cs="Traditional Arabic"/>
          <w:sz w:val="34"/>
          <w:szCs w:val="34"/>
        </w:rPr>
      </w:pPr>
      <w:r w:rsidRPr="00851779">
        <w:rPr>
          <w:rFonts w:ascii="Traditional Arabic" w:hAnsi="Traditional Arabic" w:cs="Traditional Arabic"/>
          <w:sz w:val="34"/>
          <w:szCs w:val="34"/>
          <w:rtl/>
        </w:rPr>
        <w:t>تشومسكي في عيد ميلاده السبعين</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لحمزة بن قبلان المزيني</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نُشرت في صحيفة الرياض السعودية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الخميس 13/10/1420هـ.</w:t>
      </w:r>
    </w:p>
    <w:p w:rsidR="007F3B5D" w:rsidRPr="00851779" w:rsidRDefault="007F3B5D" w:rsidP="007F3B5D">
      <w:pPr>
        <w:pStyle w:val="aa"/>
        <w:numPr>
          <w:ilvl w:val="0"/>
          <w:numId w:val="5"/>
        </w:numPr>
        <w:ind w:left="-58" w:firstLine="0"/>
        <w:jc w:val="both"/>
        <w:rPr>
          <w:rFonts w:ascii="Traditional Arabic" w:hAnsi="Traditional Arabic" w:cs="Traditional Arabic"/>
          <w:sz w:val="34"/>
          <w:szCs w:val="34"/>
        </w:rPr>
      </w:pPr>
      <w:r w:rsidRPr="00851779">
        <w:rPr>
          <w:rFonts w:ascii="Traditional Arabic" w:hAnsi="Traditional Arabic" w:cs="Traditional Arabic"/>
          <w:sz w:val="34"/>
          <w:szCs w:val="34"/>
          <w:rtl/>
        </w:rPr>
        <w:lastRenderedPageBreak/>
        <w:t>صلة التراث اللغوي العربي باللسانيات</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د.مازن الوعر مجلة التراث العربي</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مجلة فصلية تصدر عن اتحاد الكتاب العرب، دمشق عدد (48) السنة (12) "يوليو" 1992 م/المحرم 1413هـ.</w:t>
      </w:r>
    </w:p>
    <w:p w:rsidR="007F3B5D" w:rsidRPr="00851779" w:rsidRDefault="007F3B5D" w:rsidP="007F3B5D">
      <w:pPr>
        <w:pStyle w:val="aa"/>
        <w:numPr>
          <w:ilvl w:val="0"/>
          <w:numId w:val="5"/>
        </w:numPr>
        <w:ind w:left="-58" w:firstLine="0"/>
        <w:jc w:val="both"/>
        <w:rPr>
          <w:rFonts w:ascii="Traditional Arabic" w:hAnsi="Traditional Arabic" w:cs="Traditional Arabic"/>
          <w:sz w:val="34"/>
          <w:szCs w:val="34"/>
        </w:rPr>
      </w:pPr>
      <w:r w:rsidRPr="00851779">
        <w:rPr>
          <w:rFonts w:ascii="Traditional Arabic" w:hAnsi="Traditional Arabic" w:cs="Traditional Arabic"/>
          <w:sz w:val="34"/>
          <w:szCs w:val="34"/>
          <w:rtl/>
        </w:rPr>
        <w:t>ظاهرة الاستغناء في الدرس النحوي</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لعبد الله جاد الكريم</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مجلة المشرق</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معهد الدراسات الشرقية، جامعة القاهرة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المجلد السادس عشر ـ العددان الثالث والرابع ـ 2005م/1427هـ</w:t>
      </w:r>
      <w:r w:rsidR="00A4618A" w:rsidRPr="00851779">
        <w:rPr>
          <w:rFonts w:ascii="Traditional Arabic" w:hAnsi="Traditional Arabic" w:cs="Traditional Arabic"/>
          <w:sz w:val="34"/>
          <w:szCs w:val="34"/>
          <w:rtl/>
        </w:rPr>
        <w:t>.</w:t>
      </w:r>
      <w:r w:rsidRPr="00851779">
        <w:rPr>
          <w:rFonts w:ascii="Traditional Arabic" w:hAnsi="Traditional Arabic" w:cs="Traditional Arabic"/>
          <w:b/>
          <w:bCs/>
          <w:sz w:val="34"/>
          <w:szCs w:val="34"/>
          <w:rtl/>
        </w:rPr>
        <w:t xml:space="preserve"> </w:t>
      </w:r>
    </w:p>
    <w:p w:rsidR="007F3B5D" w:rsidRPr="00851779" w:rsidRDefault="007F3B5D" w:rsidP="007F3B5D">
      <w:pPr>
        <w:pStyle w:val="aa"/>
        <w:numPr>
          <w:ilvl w:val="0"/>
          <w:numId w:val="5"/>
        </w:numPr>
        <w:ind w:left="-58" w:firstLine="0"/>
        <w:jc w:val="both"/>
        <w:rPr>
          <w:rFonts w:ascii="Traditional Arabic" w:hAnsi="Traditional Arabic" w:cs="Traditional Arabic"/>
          <w:sz w:val="34"/>
          <w:szCs w:val="34"/>
        </w:rPr>
      </w:pPr>
      <w:r w:rsidRPr="00851779">
        <w:rPr>
          <w:rFonts w:ascii="Traditional Arabic" w:hAnsi="Traditional Arabic" w:cs="Traditional Arabic"/>
          <w:sz w:val="34"/>
          <w:szCs w:val="34"/>
          <w:rtl/>
        </w:rPr>
        <w:t>ظواهر النقد الحديث وجذورها في التراث، لحسن الهوييل، جريدة الجزيرة السعودية</w:t>
      </w:r>
      <w:r w:rsidR="00924BFD" w:rsidRPr="00851779">
        <w:rPr>
          <w:rFonts w:ascii="Traditional Arabic" w:hAnsi="Traditional Arabic" w:cs="Traditional Arabic"/>
          <w:sz w:val="34"/>
          <w:szCs w:val="34"/>
          <w:rtl/>
        </w:rPr>
        <w:t xml:space="preserve"> </w:t>
      </w:r>
      <w:r w:rsidRPr="00851779">
        <w:rPr>
          <w:rFonts w:ascii="Traditional Arabic" w:hAnsi="Traditional Arabic" w:cs="Traditional Arabic"/>
          <w:sz w:val="34"/>
          <w:szCs w:val="34"/>
          <w:rtl/>
        </w:rPr>
        <w:t>17سبتمبر 2002م/10رجب 1423هـ</w:t>
      </w:r>
      <w:r w:rsidR="00A4618A" w:rsidRPr="00851779">
        <w:rPr>
          <w:rFonts w:ascii="Traditional Arabic" w:hAnsi="Traditional Arabic" w:cs="Traditional Arabic"/>
          <w:sz w:val="34"/>
          <w:szCs w:val="34"/>
          <w:rtl/>
        </w:rPr>
        <w:t>.</w:t>
      </w:r>
    </w:p>
    <w:p w:rsidR="007F3B5D" w:rsidRPr="00851779" w:rsidRDefault="007F3B5D" w:rsidP="007F3B5D">
      <w:pPr>
        <w:pStyle w:val="aa"/>
        <w:numPr>
          <w:ilvl w:val="0"/>
          <w:numId w:val="5"/>
        </w:numPr>
        <w:ind w:left="-58" w:firstLine="0"/>
        <w:jc w:val="both"/>
        <w:rPr>
          <w:rFonts w:ascii="Traditional Arabic" w:hAnsi="Traditional Arabic" w:cs="Traditional Arabic"/>
          <w:sz w:val="34"/>
          <w:szCs w:val="34"/>
        </w:rPr>
      </w:pPr>
      <w:r w:rsidRPr="00851779">
        <w:rPr>
          <w:rFonts w:ascii="Traditional Arabic" w:hAnsi="Traditional Arabic" w:cs="Traditional Arabic"/>
          <w:sz w:val="34"/>
          <w:szCs w:val="34"/>
          <w:rtl/>
        </w:rPr>
        <w:t>اللغويات التاريخية والتاريخ اللغوي، لمحمد الأوراغي، مجلة التاريخ العربي، الرباط</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عدد(1) نوفمبر 1996م</w:t>
      </w:r>
      <w:r w:rsidR="00A4618A" w:rsidRPr="00851779">
        <w:rPr>
          <w:rFonts w:ascii="Traditional Arabic" w:hAnsi="Traditional Arabic" w:cs="Traditional Arabic"/>
          <w:sz w:val="34"/>
          <w:szCs w:val="34"/>
          <w:rtl/>
        </w:rPr>
        <w:t>.</w:t>
      </w:r>
    </w:p>
    <w:p w:rsidR="007F3B5D" w:rsidRPr="00851779" w:rsidRDefault="007F3B5D" w:rsidP="007F3B5D">
      <w:pPr>
        <w:pStyle w:val="aa"/>
        <w:numPr>
          <w:ilvl w:val="0"/>
          <w:numId w:val="5"/>
        </w:numPr>
        <w:ind w:left="-58" w:firstLine="0"/>
        <w:jc w:val="both"/>
        <w:rPr>
          <w:rFonts w:ascii="Traditional Arabic" w:hAnsi="Traditional Arabic" w:cs="Traditional Arabic"/>
          <w:sz w:val="34"/>
          <w:szCs w:val="34"/>
          <w:rtl/>
        </w:rPr>
      </w:pPr>
      <w:r w:rsidRPr="00851779">
        <w:rPr>
          <w:rFonts w:ascii="Traditional Arabic" w:hAnsi="Traditional Arabic" w:cs="Traditional Arabic"/>
          <w:sz w:val="34"/>
          <w:szCs w:val="34"/>
          <w:rtl/>
        </w:rPr>
        <w:t>مجلة اللسانيات</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معهد العلوم الإنسانية والصوتية التابع لجامعة الجزائر (المجلد 6-1984م).</w:t>
      </w:r>
    </w:p>
    <w:p w:rsidR="00851779" w:rsidRPr="00851779" w:rsidRDefault="00851779" w:rsidP="007F3B5D">
      <w:pPr>
        <w:pStyle w:val="aa"/>
        <w:ind w:left="-58"/>
        <w:rPr>
          <w:rFonts w:ascii="Traditional Arabic" w:hAnsi="Traditional Arabic" w:cs="Traditional Arabic"/>
          <w:b/>
          <w:bCs/>
          <w:sz w:val="34"/>
          <w:szCs w:val="34"/>
          <w:u w:val="single"/>
          <w:rtl/>
        </w:rPr>
      </w:pPr>
    </w:p>
    <w:p w:rsidR="007F3B5D" w:rsidRPr="00851779" w:rsidRDefault="007F3B5D" w:rsidP="007F3B5D">
      <w:pPr>
        <w:pStyle w:val="aa"/>
        <w:ind w:left="-58"/>
        <w:rPr>
          <w:rFonts w:ascii="Traditional Arabic" w:hAnsi="Traditional Arabic" w:cs="Traditional Arabic"/>
          <w:b/>
          <w:bCs/>
          <w:sz w:val="34"/>
          <w:szCs w:val="34"/>
          <w:u w:val="single"/>
          <w:rtl/>
        </w:rPr>
      </w:pPr>
      <w:r w:rsidRPr="00851779">
        <w:rPr>
          <w:rFonts w:ascii="Traditional Arabic" w:hAnsi="Traditional Arabic" w:cs="Traditional Arabic"/>
          <w:b/>
          <w:bCs/>
          <w:sz w:val="34"/>
          <w:szCs w:val="34"/>
          <w:u w:val="single"/>
          <w:rtl/>
        </w:rPr>
        <w:t>رابعًا</w:t>
      </w:r>
      <w:r w:rsidR="003573FC" w:rsidRPr="00851779">
        <w:rPr>
          <w:rFonts w:ascii="Traditional Arabic" w:hAnsi="Traditional Arabic" w:cs="Traditional Arabic"/>
          <w:b/>
          <w:bCs/>
          <w:sz w:val="34"/>
          <w:szCs w:val="34"/>
          <w:u w:val="single"/>
          <w:rtl/>
        </w:rPr>
        <w:t xml:space="preserve">: </w:t>
      </w:r>
      <w:r w:rsidRPr="00851779">
        <w:rPr>
          <w:rFonts w:ascii="Traditional Arabic" w:hAnsi="Traditional Arabic" w:cs="Traditional Arabic"/>
          <w:b/>
          <w:bCs/>
          <w:sz w:val="34"/>
          <w:szCs w:val="34"/>
          <w:u w:val="single"/>
          <w:rtl/>
        </w:rPr>
        <w:t>مواقع شبكة المعلومات الدولية</w:t>
      </w:r>
      <w:r w:rsidR="003573FC" w:rsidRPr="00851779">
        <w:rPr>
          <w:rFonts w:ascii="Traditional Arabic" w:hAnsi="Traditional Arabic" w:cs="Traditional Arabic"/>
          <w:b/>
          <w:bCs/>
          <w:sz w:val="34"/>
          <w:szCs w:val="34"/>
          <w:u w:val="single"/>
          <w:rtl/>
        </w:rPr>
        <w:t xml:space="preserve">: </w:t>
      </w:r>
    </w:p>
    <w:p w:rsidR="007F3B5D" w:rsidRPr="00851779" w:rsidRDefault="007F3B5D" w:rsidP="007F3B5D">
      <w:pPr>
        <w:pStyle w:val="aa"/>
        <w:numPr>
          <w:ilvl w:val="0"/>
          <w:numId w:val="12"/>
        </w:numPr>
        <w:ind w:left="-58" w:firstLine="0"/>
        <w:rPr>
          <w:rFonts w:ascii="Traditional Arabic" w:hAnsi="Traditional Arabic" w:cs="Traditional Arabic"/>
          <w:sz w:val="34"/>
          <w:szCs w:val="34"/>
        </w:rPr>
      </w:pPr>
      <w:r w:rsidRPr="00851779">
        <w:rPr>
          <w:rFonts w:ascii="Traditional Arabic" w:hAnsi="Traditional Arabic" w:cs="Traditional Arabic"/>
          <w:sz w:val="34"/>
          <w:szCs w:val="34"/>
          <w:rtl/>
        </w:rPr>
        <w:t>مكانة اللغة العربية في الدراسات اللسانية المعاصرة</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لفؤاد بوعلي</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ملتقى الأدباء والمبدعين العرب</w:t>
      </w:r>
      <w:r w:rsidR="00A4618A" w:rsidRPr="00851779">
        <w:rPr>
          <w:rFonts w:ascii="Traditional Arabic" w:hAnsi="Traditional Arabic" w:cs="Traditional Arabic"/>
          <w:sz w:val="34"/>
          <w:szCs w:val="34"/>
          <w:rtl/>
        </w:rPr>
        <w:t>،</w:t>
      </w:r>
      <w:r w:rsidRPr="00851779">
        <w:rPr>
          <w:rFonts w:ascii="Traditional Arabic" w:hAnsi="Traditional Arabic" w:cs="Traditional Arabic"/>
          <w:sz w:val="34"/>
          <w:szCs w:val="34"/>
          <w:rtl/>
        </w:rPr>
        <w:t xml:space="preserve"> على شبكة المعلومات الدولية بتاريخ 20/6/2007م</w:t>
      </w:r>
      <w:r w:rsidR="00A4618A" w:rsidRPr="00851779">
        <w:rPr>
          <w:rFonts w:ascii="Traditional Arabic" w:hAnsi="Traditional Arabic" w:cs="Traditional Arabic"/>
          <w:sz w:val="34"/>
          <w:szCs w:val="34"/>
          <w:rtl/>
        </w:rPr>
        <w:t>.</w:t>
      </w:r>
    </w:p>
    <w:p w:rsidR="00851779" w:rsidRPr="00851779" w:rsidRDefault="00851779" w:rsidP="007F3B5D">
      <w:pPr>
        <w:pStyle w:val="aa"/>
        <w:numPr>
          <w:ilvl w:val="0"/>
          <w:numId w:val="12"/>
        </w:numPr>
        <w:ind w:left="-58" w:firstLine="0"/>
        <w:rPr>
          <w:rFonts w:ascii="Traditional Arabic" w:hAnsi="Traditional Arabic" w:cs="Traditional Arabic"/>
          <w:sz w:val="34"/>
          <w:szCs w:val="34"/>
        </w:rPr>
      </w:pPr>
    </w:p>
    <w:p w:rsidR="007F3B5D" w:rsidRPr="00851779" w:rsidRDefault="007F3B5D" w:rsidP="007F3B5D">
      <w:pPr>
        <w:spacing w:before="0" w:after="0"/>
        <w:ind w:left="-58" w:hanging="142"/>
        <w:contextualSpacing/>
        <w:rPr>
          <w:rFonts w:ascii="Traditional Arabic" w:hAnsi="Traditional Arabic" w:cs="Traditional Arabic"/>
          <w:b/>
          <w:bCs/>
          <w:sz w:val="34"/>
          <w:szCs w:val="34"/>
          <w:u w:val="single"/>
          <w:rtl/>
        </w:rPr>
      </w:pPr>
      <w:r w:rsidRPr="00851779">
        <w:rPr>
          <w:rFonts w:ascii="Traditional Arabic" w:hAnsi="Traditional Arabic" w:cs="Traditional Arabic"/>
          <w:b/>
          <w:bCs/>
          <w:sz w:val="34"/>
          <w:szCs w:val="34"/>
          <w:u w:val="single"/>
          <w:rtl/>
        </w:rPr>
        <w:t>خامسًا</w:t>
      </w:r>
      <w:r w:rsidR="003573FC" w:rsidRPr="00851779">
        <w:rPr>
          <w:rFonts w:ascii="Traditional Arabic" w:hAnsi="Traditional Arabic" w:cs="Traditional Arabic"/>
          <w:b/>
          <w:bCs/>
          <w:sz w:val="34"/>
          <w:szCs w:val="34"/>
          <w:u w:val="single"/>
          <w:rtl/>
        </w:rPr>
        <w:t xml:space="preserve">: </w:t>
      </w:r>
      <w:r w:rsidRPr="00851779">
        <w:rPr>
          <w:rFonts w:ascii="Traditional Arabic" w:hAnsi="Traditional Arabic" w:cs="Traditional Arabic"/>
          <w:b/>
          <w:bCs/>
          <w:sz w:val="34"/>
          <w:szCs w:val="34"/>
          <w:u w:val="single"/>
          <w:rtl/>
        </w:rPr>
        <w:t>المراجع الأجنبية</w:t>
      </w:r>
      <w:r w:rsidR="003573FC" w:rsidRPr="00851779">
        <w:rPr>
          <w:rFonts w:ascii="Traditional Arabic" w:hAnsi="Traditional Arabic" w:cs="Traditional Arabic"/>
          <w:b/>
          <w:bCs/>
          <w:sz w:val="34"/>
          <w:szCs w:val="34"/>
          <w:u w:val="single"/>
          <w:rtl/>
        </w:rPr>
        <w:t xml:space="preserve">: </w:t>
      </w:r>
    </w:p>
    <w:p w:rsidR="007F3B5D" w:rsidRPr="00851779" w:rsidRDefault="007F3B5D" w:rsidP="00851779">
      <w:pPr>
        <w:bidi w:val="0"/>
        <w:spacing w:before="0" w:after="0"/>
        <w:ind w:left="360"/>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Pr>
        <w:t>(1) Kees Versteegh and Michael G. Carter. Studies in the History of Arabic Grammar II. (Amsterdam Philadelphia</w:t>
      </w:r>
      <w:r w:rsidR="003573FC" w:rsidRPr="00851779">
        <w:rPr>
          <w:rFonts w:ascii="Traditional Arabic" w:hAnsi="Traditional Arabic" w:cs="Traditional Arabic"/>
          <w:sz w:val="34"/>
          <w:szCs w:val="34"/>
        </w:rPr>
        <w:t xml:space="preserve">: </w:t>
      </w:r>
      <w:r w:rsidRPr="00851779">
        <w:rPr>
          <w:rFonts w:ascii="Traditional Arabic" w:hAnsi="Traditional Arabic" w:cs="Traditional Arabic"/>
          <w:sz w:val="34"/>
          <w:szCs w:val="34"/>
        </w:rPr>
        <w:t>John Benjamins Publishing Co. 1990</w:t>
      </w:r>
      <w:r w:rsidRPr="00851779">
        <w:rPr>
          <w:rFonts w:ascii="Traditional Arabic" w:hAnsi="Traditional Arabic" w:cs="Traditional Arabic"/>
          <w:sz w:val="34"/>
          <w:szCs w:val="34"/>
          <w:rtl/>
        </w:rPr>
        <w:t xml:space="preserve">) </w:t>
      </w:r>
    </w:p>
    <w:p w:rsidR="007F3B5D" w:rsidRPr="00851779" w:rsidRDefault="007F3B5D" w:rsidP="00851779">
      <w:pPr>
        <w:bidi w:val="0"/>
        <w:spacing w:before="0" w:after="0"/>
        <w:ind w:left="360"/>
        <w:contextualSpacing/>
        <w:jc w:val="both"/>
        <w:rPr>
          <w:rFonts w:ascii="Traditional Arabic" w:hAnsi="Traditional Arabic" w:cs="Traditional Arabic"/>
          <w:sz w:val="34"/>
          <w:szCs w:val="34"/>
          <w:rtl/>
        </w:rPr>
      </w:pPr>
      <w:r w:rsidRPr="00851779">
        <w:rPr>
          <w:rFonts w:ascii="Traditional Arabic" w:hAnsi="Traditional Arabic" w:cs="Traditional Arabic"/>
          <w:sz w:val="34"/>
          <w:szCs w:val="34"/>
        </w:rPr>
        <w:t xml:space="preserve"> (2) Ramzi Baalbaki</w:t>
      </w:r>
      <w:r w:rsidR="00851779" w:rsidRPr="00851779">
        <w:rPr>
          <w:rFonts w:ascii="Traditional Arabic" w:hAnsi="Traditional Arabic" w:cs="Traditional Arabic"/>
          <w:sz w:val="34"/>
          <w:szCs w:val="34"/>
          <w:rtl/>
        </w:rPr>
        <w:t>،</w:t>
      </w:r>
      <w:r w:rsidRPr="00851779">
        <w:rPr>
          <w:rFonts w:ascii="Traditional Arabic" w:hAnsi="Traditional Arabic" w:cs="Traditional Arabic"/>
          <w:sz w:val="34"/>
          <w:szCs w:val="34"/>
        </w:rPr>
        <w:t xml:space="preserve"> "'IcRAB and BINA from Linguistic Reality To Grammatical Theory</w:t>
      </w:r>
      <w:r w:rsidR="00851779" w:rsidRPr="00851779">
        <w:rPr>
          <w:rFonts w:ascii="Traditional Arabic" w:hAnsi="Traditional Arabic" w:cs="Traditional Arabic"/>
          <w:sz w:val="34"/>
          <w:szCs w:val="34"/>
          <w:rtl/>
        </w:rPr>
        <w:t>،</w:t>
      </w:r>
      <w:r w:rsidRPr="00851779">
        <w:rPr>
          <w:rFonts w:ascii="Traditional Arabic" w:hAnsi="Traditional Arabic" w:cs="Traditional Arabic"/>
          <w:sz w:val="34"/>
          <w:szCs w:val="34"/>
        </w:rPr>
        <w:t>" in Versteegh and Carter</w:t>
      </w:r>
      <w:r w:rsidRPr="00851779">
        <w:rPr>
          <w:rFonts w:ascii="Traditional Arabic" w:hAnsi="Traditional Arabic" w:cs="Traditional Arabic"/>
          <w:sz w:val="34"/>
          <w:szCs w:val="34"/>
          <w:rtl/>
        </w:rPr>
        <w:t xml:space="preserve">. </w:t>
      </w:r>
    </w:p>
    <w:p w:rsidR="007F3B5D" w:rsidRPr="00851779" w:rsidRDefault="007F3B5D" w:rsidP="00851779">
      <w:pPr>
        <w:bidi w:val="0"/>
        <w:spacing w:before="0" w:after="0"/>
        <w:ind w:left="360"/>
        <w:contextualSpacing/>
        <w:jc w:val="both"/>
        <w:rPr>
          <w:rFonts w:ascii="Traditional Arabic" w:hAnsi="Traditional Arabic" w:cs="Traditional Arabic"/>
          <w:sz w:val="34"/>
          <w:szCs w:val="34"/>
        </w:rPr>
      </w:pPr>
      <w:r w:rsidRPr="00851779">
        <w:rPr>
          <w:rFonts w:ascii="Traditional Arabic" w:hAnsi="Traditional Arabic" w:cs="Traditional Arabic"/>
          <w:sz w:val="34"/>
          <w:szCs w:val="34"/>
        </w:rPr>
        <w:t xml:space="preserve"> (3) Jonathan Owens. The Foundations of Grammar</w:t>
      </w:r>
      <w:r w:rsidR="003573FC" w:rsidRPr="00851779">
        <w:rPr>
          <w:rFonts w:ascii="Traditional Arabic" w:hAnsi="Traditional Arabic" w:cs="Traditional Arabic"/>
          <w:sz w:val="34"/>
          <w:szCs w:val="34"/>
        </w:rPr>
        <w:t xml:space="preserve">: </w:t>
      </w:r>
      <w:r w:rsidRPr="00851779">
        <w:rPr>
          <w:rFonts w:ascii="Traditional Arabic" w:hAnsi="Traditional Arabic" w:cs="Traditional Arabic"/>
          <w:sz w:val="34"/>
          <w:szCs w:val="34"/>
        </w:rPr>
        <w:t>An Introduction to Medieval Arabic</w:t>
      </w:r>
      <w:r w:rsidR="003573FC" w:rsidRPr="00851779">
        <w:rPr>
          <w:rFonts w:ascii="Traditional Arabic" w:hAnsi="Traditional Arabic" w:cs="Traditional Arabic"/>
          <w:sz w:val="34"/>
          <w:szCs w:val="34"/>
        </w:rPr>
        <w:t xml:space="preserve"> </w:t>
      </w:r>
      <w:r w:rsidRPr="00851779">
        <w:rPr>
          <w:rFonts w:ascii="Traditional Arabic" w:hAnsi="Traditional Arabic" w:cs="Traditional Arabic"/>
          <w:sz w:val="34"/>
          <w:szCs w:val="34"/>
        </w:rPr>
        <w:t>Grammatical Theory. Amsterdam/Philadelphia</w:t>
      </w:r>
      <w:r w:rsidR="003573FC" w:rsidRPr="00851779">
        <w:rPr>
          <w:rFonts w:ascii="Traditional Arabic" w:hAnsi="Traditional Arabic" w:cs="Traditional Arabic"/>
          <w:sz w:val="34"/>
          <w:szCs w:val="34"/>
        </w:rPr>
        <w:t xml:space="preserve">: </w:t>
      </w:r>
      <w:r w:rsidRPr="00851779">
        <w:rPr>
          <w:rFonts w:ascii="Traditional Arabic" w:hAnsi="Traditional Arabic" w:cs="Traditional Arabic"/>
          <w:sz w:val="34"/>
          <w:szCs w:val="34"/>
        </w:rPr>
        <w:t>John Benjamins Publishing Co. 1988</w:t>
      </w:r>
      <w:r w:rsidRPr="00851779">
        <w:rPr>
          <w:rFonts w:ascii="Traditional Arabic" w:hAnsi="Traditional Arabic" w:cs="Traditional Arabic"/>
          <w:sz w:val="34"/>
          <w:szCs w:val="34"/>
          <w:rtl/>
        </w:rPr>
        <w:t>)</w:t>
      </w:r>
    </w:p>
    <w:p w:rsidR="007F3B5D" w:rsidRPr="00851779" w:rsidRDefault="007F3B5D" w:rsidP="007F3B5D">
      <w:pPr>
        <w:spacing w:before="0" w:after="0"/>
        <w:ind w:left="360"/>
        <w:contextualSpacing/>
        <w:jc w:val="right"/>
        <w:rPr>
          <w:rFonts w:ascii="Traditional Arabic" w:hAnsi="Traditional Arabic" w:cs="Traditional Arabic"/>
          <w:sz w:val="34"/>
          <w:szCs w:val="34"/>
          <w:rtl/>
        </w:rPr>
      </w:pPr>
      <w:r w:rsidRPr="00851779">
        <w:rPr>
          <w:rFonts w:ascii="Traditional Arabic" w:hAnsi="Traditional Arabic" w:cs="Traditional Arabic"/>
          <w:sz w:val="34"/>
          <w:szCs w:val="34"/>
        </w:rPr>
        <w:lastRenderedPageBreak/>
        <w:t>(4) Jonathan Owens. Early Arabic Grammatical Theory</w:t>
      </w:r>
      <w:r w:rsidR="003573FC" w:rsidRPr="00851779">
        <w:rPr>
          <w:rFonts w:ascii="Traditional Arabic" w:hAnsi="Traditional Arabic" w:cs="Traditional Arabic"/>
          <w:sz w:val="34"/>
          <w:szCs w:val="34"/>
        </w:rPr>
        <w:t xml:space="preserve">: </w:t>
      </w:r>
      <w:r w:rsidRPr="00851779">
        <w:rPr>
          <w:rFonts w:ascii="Traditional Arabic" w:hAnsi="Traditional Arabic" w:cs="Traditional Arabic"/>
          <w:sz w:val="34"/>
          <w:szCs w:val="34"/>
        </w:rPr>
        <w:t>"The Structural Development of Early Arabic Syntactic Theory</w:t>
      </w:r>
      <w:r w:rsidRPr="00851779">
        <w:rPr>
          <w:rFonts w:ascii="Traditional Arabic" w:hAnsi="Traditional Arabic" w:cs="Traditional Arabic"/>
          <w:sz w:val="34"/>
          <w:szCs w:val="34"/>
          <w:rtl/>
        </w:rPr>
        <w:t>.</w:t>
      </w:r>
    </w:p>
    <w:p w:rsidR="007F3B5D" w:rsidRPr="00851779" w:rsidRDefault="007F3B5D" w:rsidP="007F3B5D">
      <w:pPr>
        <w:spacing w:before="0" w:after="0"/>
        <w:ind w:left="360"/>
        <w:contextualSpacing/>
        <w:jc w:val="right"/>
        <w:rPr>
          <w:rFonts w:ascii="Traditional Arabic" w:hAnsi="Traditional Arabic" w:cs="Traditional Arabic"/>
          <w:sz w:val="34"/>
          <w:szCs w:val="34"/>
          <w:rtl/>
        </w:rPr>
      </w:pPr>
    </w:p>
    <w:p w:rsidR="007F3B5D" w:rsidRPr="00851779" w:rsidRDefault="007F3B5D" w:rsidP="007F3B5D">
      <w:pPr>
        <w:spacing w:before="0" w:after="0"/>
        <w:ind w:left="360"/>
        <w:contextualSpacing/>
        <w:jc w:val="center"/>
        <w:rPr>
          <w:rFonts w:ascii="Traditional Arabic" w:hAnsi="Traditional Arabic" w:cs="Traditional Arabic"/>
          <w:sz w:val="34"/>
          <w:szCs w:val="34"/>
          <w:rtl/>
        </w:rPr>
      </w:pPr>
      <w:r w:rsidRPr="00851779">
        <w:rPr>
          <w:rFonts w:ascii="Traditional Arabic" w:hAnsi="Traditional Arabic" w:cs="Traditional Arabic"/>
          <w:sz w:val="34"/>
          <w:szCs w:val="34"/>
          <w:rtl/>
        </w:rPr>
        <w:t>*****</w:t>
      </w:r>
    </w:p>
    <w:p w:rsidR="00851779" w:rsidRPr="00851779" w:rsidRDefault="00851779">
      <w:pPr>
        <w:bidi w:val="0"/>
        <w:spacing w:before="0" w:after="0"/>
        <w:rPr>
          <w:rFonts w:ascii="Traditional Arabic" w:hAnsi="Traditional Arabic" w:cs="Traditional Arabic"/>
          <w:sz w:val="34"/>
          <w:szCs w:val="34"/>
        </w:rPr>
      </w:pPr>
      <w:r w:rsidRPr="00851779">
        <w:rPr>
          <w:rFonts w:ascii="Traditional Arabic" w:hAnsi="Traditional Arabic" w:cs="Traditional Arabic"/>
          <w:sz w:val="34"/>
          <w:szCs w:val="34"/>
          <w:rtl/>
        </w:rPr>
        <w:br w:type="page"/>
      </w:r>
    </w:p>
    <w:sdt>
      <w:sdtPr>
        <w:rPr>
          <w:rFonts w:ascii="Traditional Arabic" w:eastAsiaTheme="minorHAnsi" w:hAnsi="Traditional Arabic" w:cs="Traditional Arabic"/>
          <w:b/>
          <w:bCs/>
          <w:color w:val="auto"/>
          <w:sz w:val="34"/>
          <w:szCs w:val="34"/>
          <w:lang w:val="ar-SA"/>
        </w:rPr>
        <w:id w:val="-72740318"/>
        <w:docPartObj>
          <w:docPartGallery w:val="Table of Contents"/>
          <w:docPartUnique/>
        </w:docPartObj>
      </w:sdtPr>
      <w:sdtEndPr>
        <w:rPr>
          <w:b w:val="0"/>
          <w:bCs w:val="0"/>
          <w:lang w:val="en-US"/>
        </w:rPr>
      </w:sdtEndPr>
      <w:sdtContent>
        <w:p w:rsidR="00851779" w:rsidRDefault="00420D24" w:rsidP="00420D24">
          <w:pPr>
            <w:pStyle w:val="ab"/>
            <w:jc w:val="center"/>
            <w:rPr>
              <w:rFonts w:ascii="Traditional Arabic" w:hAnsi="Traditional Arabic" w:cs="Traditional Arabic"/>
              <w:b/>
              <w:bCs/>
              <w:sz w:val="34"/>
              <w:szCs w:val="34"/>
            </w:rPr>
          </w:pPr>
          <w:r>
            <w:rPr>
              <w:rFonts w:ascii="Traditional Arabic" w:hAnsi="Traditional Arabic" w:cs="Traditional Arabic" w:hint="cs"/>
              <w:b/>
              <w:bCs/>
              <w:sz w:val="34"/>
              <w:szCs w:val="34"/>
              <w:lang w:val="ar-SA"/>
            </w:rPr>
            <w:t>الفهرس</w:t>
          </w:r>
        </w:p>
        <w:p w:rsidR="00851779" w:rsidRPr="00851779" w:rsidRDefault="00851779" w:rsidP="00851779"/>
        <w:p w:rsidR="00851779" w:rsidRPr="00851779" w:rsidRDefault="00851779" w:rsidP="00851779">
          <w:pPr>
            <w:pStyle w:val="10"/>
            <w:tabs>
              <w:tab w:val="right" w:leader="dot" w:pos="8296"/>
            </w:tabs>
            <w:jc w:val="center"/>
            <w:rPr>
              <w:rFonts w:ascii="Traditional Arabic" w:hAnsi="Traditional Arabic" w:cs="Traditional Arabic"/>
              <w:b/>
              <w:bCs/>
              <w:noProof/>
              <w:sz w:val="34"/>
              <w:szCs w:val="34"/>
              <w:rtl/>
            </w:rPr>
          </w:pPr>
          <w:r w:rsidRPr="00851779">
            <w:rPr>
              <w:rFonts w:ascii="Traditional Arabic" w:hAnsi="Traditional Arabic" w:cs="Traditional Arabic"/>
              <w:b/>
              <w:bCs/>
              <w:sz w:val="34"/>
              <w:szCs w:val="34"/>
            </w:rPr>
            <w:fldChar w:fldCharType="begin"/>
          </w:r>
          <w:r w:rsidRPr="00851779">
            <w:rPr>
              <w:rFonts w:ascii="Traditional Arabic" w:hAnsi="Traditional Arabic" w:cs="Traditional Arabic"/>
              <w:b/>
              <w:bCs/>
              <w:sz w:val="34"/>
              <w:szCs w:val="34"/>
            </w:rPr>
            <w:instrText xml:space="preserve"> TOC \o "1-3" \h \z \u </w:instrText>
          </w:r>
          <w:r w:rsidRPr="00851779">
            <w:rPr>
              <w:rFonts w:ascii="Traditional Arabic" w:hAnsi="Traditional Arabic" w:cs="Traditional Arabic"/>
              <w:b/>
              <w:bCs/>
              <w:sz w:val="34"/>
              <w:szCs w:val="34"/>
            </w:rPr>
            <w:fldChar w:fldCharType="separate"/>
          </w:r>
          <w:hyperlink w:anchor="_Toc440282288" w:history="1">
            <w:r w:rsidRPr="00851779">
              <w:rPr>
                <w:rStyle w:val="Hyperlink"/>
                <w:rFonts w:ascii="Traditional Arabic" w:hAnsi="Traditional Arabic" w:cs="Traditional Arabic"/>
                <w:b/>
                <w:bCs/>
                <w:noProof/>
                <w:sz w:val="34"/>
                <w:szCs w:val="34"/>
                <w:rtl/>
              </w:rPr>
              <w:t xml:space="preserve">سِيْبَوَيه وَالمَدْرَسَةُ التَّوْلِيدِيَّةُ التَحْوِيلِيَّةُ </w:t>
            </w:r>
            <w:r w:rsidRPr="00851779">
              <w:rPr>
                <w:rStyle w:val="Hyperlink"/>
                <w:rFonts w:ascii="Traditional Arabic" w:hAnsi="Traditional Arabic" w:cs="Traditional Arabic"/>
                <w:b/>
                <w:bCs/>
                <w:noProof/>
                <w:sz w:val="34"/>
                <w:szCs w:val="34"/>
                <w:vertAlign w:val="superscript"/>
                <w:rtl/>
              </w:rPr>
              <w:t>()</w:t>
            </w:r>
            <w:r w:rsidRPr="00851779">
              <w:rPr>
                <w:rFonts w:ascii="Traditional Arabic" w:hAnsi="Traditional Arabic" w:cs="Traditional Arabic"/>
                <w:b/>
                <w:bCs/>
                <w:noProof/>
                <w:webHidden/>
                <w:sz w:val="34"/>
                <w:szCs w:val="34"/>
                <w:rtl/>
              </w:rPr>
              <w:tab/>
            </w:r>
            <w:r w:rsidRPr="00851779">
              <w:rPr>
                <w:rStyle w:val="Hyperlink"/>
                <w:rFonts w:ascii="Traditional Arabic" w:hAnsi="Traditional Arabic" w:cs="Traditional Arabic"/>
                <w:b/>
                <w:bCs/>
                <w:noProof/>
                <w:sz w:val="34"/>
                <w:szCs w:val="34"/>
                <w:rtl/>
              </w:rPr>
              <w:fldChar w:fldCharType="begin"/>
            </w:r>
            <w:r w:rsidRPr="00851779">
              <w:rPr>
                <w:rFonts w:ascii="Traditional Arabic" w:hAnsi="Traditional Arabic" w:cs="Traditional Arabic"/>
                <w:b/>
                <w:bCs/>
                <w:noProof/>
                <w:webHidden/>
                <w:sz w:val="34"/>
                <w:szCs w:val="34"/>
                <w:rtl/>
              </w:rPr>
              <w:instrText xml:space="preserve"> </w:instrText>
            </w:r>
            <w:r w:rsidRPr="00851779">
              <w:rPr>
                <w:rFonts w:ascii="Traditional Arabic" w:hAnsi="Traditional Arabic" w:cs="Traditional Arabic"/>
                <w:b/>
                <w:bCs/>
                <w:noProof/>
                <w:webHidden/>
                <w:sz w:val="34"/>
                <w:szCs w:val="34"/>
              </w:rPr>
              <w:instrText>PAGEREF</w:instrText>
            </w:r>
            <w:r w:rsidRPr="00851779">
              <w:rPr>
                <w:rFonts w:ascii="Traditional Arabic" w:hAnsi="Traditional Arabic" w:cs="Traditional Arabic"/>
                <w:b/>
                <w:bCs/>
                <w:noProof/>
                <w:webHidden/>
                <w:sz w:val="34"/>
                <w:szCs w:val="34"/>
                <w:rtl/>
              </w:rPr>
              <w:instrText xml:space="preserve"> _</w:instrText>
            </w:r>
            <w:r w:rsidRPr="00851779">
              <w:rPr>
                <w:rFonts w:ascii="Traditional Arabic" w:hAnsi="Traditional Arabic" w:cs="Traditional Arabic"/>
                <w:b/>
                <w:bCs/>
                <w:noProof/>
                <w:webHidden/>
                <w:sz w:val="34"/>
                <w:szCs w:val="34"/>
              </w:rPr>
              <w:instrText>Toc440282288 \h</w:instrText>
            </w:r>
            <w:r w:rsidRPr="00851779">
              <w:rPr>
                <w:rFonts w:ascii="Traditional Arabic" w:hAnsi="Traditional Arabic" w:cs="Traditional Arabic"/>
                <w:b/>
                <w:bCs/>
                <w:noProof/>
                <w:webHidden/>
                <w:sz w:val="34"/>
                <w:szCs w:val="34"/>
                <w:rtl/>
              </w:rPr>
              <w:instrText xml:space="preserve"> </w:instrText>
            </w:r>
            <w:r w:rsidRPr="00851779">
              <w:rPr>
                <w:rStyle w:val="Hyperlink"/>
                <w:rFonts w:ascii="Traditional Arabic" w:hAnsi="Traditional Arabic" w:cs="Traditional Arabic"/>
                <w:b/>
                <w:bCs/>
                <w:noProof/>
                <w:sz w:val="34"/>
                <w:szCs w:val="34"/>
                <w:rtl/>
              </w:rPr>
            </w:r>
            <w:r w:rsidRPr="00851779">
              <w:rPr>
                <w:rStyle w:val="Hyperlink"/>
                <w:rFonts w:ascii="Traditional Arabic" w:hAnsi="Traditional Arabic" w:cs="Traditional Arabic"/>
                <w:b/>
                <w:bCs/>
                <w:noProof/>
                <w:sz w:val="34"/>
                <w:szCs w:val="34"/>
                <w:rtl/>
              </w:rPr>
              <w:fldChar w:fldCharType="separate"/>
            </w:r>
            <w:r w:rsidRPr="00851779">
              <w:rPr>
                <w:rFonts w:ascii="Traditional Arabic" w:hAnsi="Traditional Arabic" w:cs="Traditional Arabic"/>
                <w:b/>
                <w:bCs/>
                <w:noProof/>
                <w:webHidden/>
                <w:sz w:val="34"/>
                <w:szCs w:val="34"/>
                <w:rtl/>
              </w:rPr>
              <w:t>3</w:t>
            </w:r>
            <w:r w:rsidRPr="00851779">
              <w:rPr>
                <w:rStyle w:val="Hyperlink"/>
                <w:rFonts w:ascii="Traditional Arabic" w:hAnsi="Traditional Arabic" w:cs="Traditional Arabic"/>
                <w:b/>
                <w:bCs/>
                <w:noProof/>
                <w:sz w:val="34"/>
                <w:szCs w:val="34"/>
                <w:rtl/>
              </w:rPr>
              <w:fldChar w:fldCharType="end"/>
            </w:r>
          </w:hyperlink>
        </w:p>
        <w:p w:rsidR="00851779" w:rsidRPr="00851779" w:rsidRDefault="00336BC0" w:rsidP="00851779">
          <w:pPr>
            <w:pStyle w:val="10"/>
            <w:tabs>
              <w:tab w:val="right" w:leader="dot" w:pos="8296"/>
            </w:tabs>
            <w:jc w:val="center"/>
            <w:rPr>
              <w:rFonts w:ascii="Traditional Arabic" w:hAnsi="Traditional Arabic" w:cs="Traditional Arabic"/>
              <w:b/>
              <w:bCs/>
              <w:noProof/>
              <w:sz w:val="34"/>
              <w:szCs w:val="34"/>
              <w:rtl/>
            </w:rPr>
          </w:pPr>
          <w:hyperlink w:anchor="_Toc440282289" w:history="1">
            <w:r w:rsidR="00851779" w:rsidRPr="00851779">
              <w:rPr>
                <w:rStyle w:val="Hyperlink"/>
                <w:rFonts w:ascii="Traditional Arabic" w:hAnsi="Traditional Arabic" w:cs="Traditional Arabic"/>
                <w:b/>
                <w:bCs/>
                <w:noProof/>
                <w:sz w:val="34"/>
                <w:szCs w:val="34"/>
                <w:rtl/>
              </w:rPr>
              <w:t>المبحث الأول: اللِّسانياتُ الحديثةُ وأهمُّ مدارسها.</w:t>
            </w:r>
            <w:r w:rsidR="00851779" w:rsidRPr="00851779">
              <w:rPr>
                <w:rFonts w:ascii="Traditional Arabic" w:hAnsi="Traditional Arabic" w:cs="Traditional Arabic"/>
                <w:b/>
                <w:bCs/>
                <w:noProof/>
                <w:webHidden/>
                <w:sz w:val="34"/>
                <w:szCs w:val="34"/>
                <w:rtl/>
              </w:rPr>
              <w:tab/>
            </w:r>
            <w:r w:rsidR="00851779" w:rsidRPr="00851779">
              <w:rPr>
                <w:rStyle w:val="Hyperlink"/>
                <w:rFonts w:ascii="Traditional Arabic" w:hAnsi="Traditional Arabic" w:cs="Traditional Arabic"/>
                <w:b/>
                <w:bCs/>
                <w:noProof/>
                <w:sz w:val="34"/>
                <w:szCs w:val="34"/>
                <w:rtl/>
              </w:rPr>
              <w:fldChar w:fldCharType="begin"/>
            </w:r>
            <w:r w:rsidR="00851779" w:rsidRPr="00851779">
              <w:rPr>
                <w:rFonts w:ascii="Traditional Arabic" w:hAnsi="Traditional Arabic" w:cs="Traditional Arabic"/>
                <w:b/>
                <w:bCs/>
                <w:noProof/>
                <w:webHidden/>
                <w:sz w:val="34"/>
                <w:szCs w:val="34"/>
                <w:rtl/>
              </w:rPr>
              <w:instrText xml:space="preserve"> </w:instrText>
            </w:r>
            <w:r w:rsidR="00851779" w:rsidRPr="00851779">
              <w:rPr>
                <w:rFonts w:ascii="Traditional Arabic" w:hAnsi="Traditional Arabic" w:cs="Traditional Arabic"/>
                <w:b/>
                <w:bCs/>
                <w:noProof/>
                <w:webHidden/>
                <w:sz w:val="34"/>
                <w:szCs w:val="34"/>
              </w:rPr>
              <w:instrText>PAGEREF</w:instrText>
            </w:r>
            <w:r w:rsidR="00851779" w:rsidRPr="00851779">
              <w:rPr>
                <w:rFonts w:ascii="Traditional Arabic" w:hAnsi="Traditional Arabic" w:cs="Traditional Arabic"/>
                <w:b/>
                <w:bCs/>
                <w:noProof/>
                <w:webHidden/>
                <w:sz w:val="34"/>
                <w:szCs w:val="34"/>
                <w:rtl/>
              </w:rPr>
              <w:instrText xml:space="preserve"> _</w:instrText>
            </w:r>
            <w:r w:rsidR="00851779" w:rsidRPr="00851779">
              <w:rPr>
                <w:rFonts w:ascii="Traditional Arabic" w:hAnsi="Traditional Arabic" w:cs="Traditional Arabic"/>
                <w:b/>
                <w:bCs/>
                <w:noProof/>
                <w:webHidden/>
                <w:sz w:val="34"/>
                <w:szCs w:val="34"/>
              </w:rPr>
              <w:instrText>Toc440282289 \h</w:instrText>
            </w:r>
            <w:r w:rsidR="00851779" w:rsidRPr="00851779">
              <w:rPr>
                <w:rFonts w:ascii="Traditional Arabic" w:hAnsi="Traditional Arabic" w:cs="Traditional Arabic"/>
                <w:b/>
                <w:bCs/>
                <w:noProof/>
                <w:webHidden/>
                <w:sz w:val="34"/>
                <w:szCs w:val="34"/>
                <w:rtl/>
              </w:rPr>
              <w:instrText xml:space="preserve"> </w:instrText>
            </w:r>
            <w:r w:rsidR="00851779" w:rsidRPr="00851779">
              <w:rPr>
                <w:rStyle w:val="Hyperlink"/>
                <w:rFonts w:ascii="Traditional Arabic" w:hAnsi="Traditional Arabic" w:cs="Traditional Arabic"/>
                <w:b/>
                <w:bCs/>
                <w:noProof/>
                <w:sz w:val="34"/>
                <w:szCs w:val="34"/>
                <w:rtl/>
              </w:rPr>
            </w:r>
            <w:r w:rsidR="00851779" w:rsidRPr="00851779">
              <w:rPr>
                <w:rStyle w:val="Hyperlink"/>
                <w:rFonts w:ascii="Traditional Arabic" w:hAnsi="Traditional Arabic" w:cs="Traditional Arabic"/>
                <w:b/>
                <w:bCs/>
                <w:noProof/>
                <w:sz w:val="34"/>
                <w:szCs w:val="34"/>
                <w:rtl/>
              </w:rPr>
              <w:fldChar w:fldCharType="separate"/>
            </w:r>
            <w:r w:rsidR="00851779" w:rsidRPr="00851779">
              <w:rPr>
                <w:rFonts w:ascii="Traditional Arabic" w:hAnsi="Traditional Arabic" w:cs="Traditional Arabic"/>
                <w:b/>
                <w:bCs/>
                <w:noProof/>
                <w:webHidden/>
                <w:sz w:val="34"/>
                <w:szCs w:val="34"/>
                <w:rtl/>
              </w:rPr>
              <w:t>5</w:t>
            </w:r>
            <w:r w:rsidR="00851779" w:rsidRPr="00851779">
              <w:rPr>
                <w:rStyle w:val="Hyperlink"/>
                <w:rFonts w:ascii="Traditional Arabic" w:hAnsi="Traditional Arabic" w:cs="Traditional Arabic"/>
                <w:b/>
                <w:bCs/>
                <w:noProof/>
                <w:sz w:val="34"/>
                <w:szCs w:val="34"/>
                <w:rtl/>
              </w:rPr>
              <w:fldChar w:fldCharType="end"/>
            </w:r>
          </w:hyperlink>
        </w:p>
        <w:p w:rsidR="00851779" w:rsidRPr="00851779" w:rsidRDefault="00336BC0" w:rsidP="00851779">
          <w:pPr>
            <w:pStyle w:val="10"/>
            <w:tabs>
              <w:tab w:val="right" w:leader="dot" w:pos="8296"/>
            </w:tabs>
            <w:jc w:val="center"/>
            <w:rPr>
              <w:rFonts w:ascii="Traditional Arabic" w:hAnsi="Traditional Arabic" w:cs="Traditional Arabic"/>
              <w:b/>
              <w:bCs/>
              <w:noProof/>
              <w:sz w:val="34"/>
              <w:szCs w:val="34"/>
              <w:rtl/>
            </w:rPr>
          </w:pPr>
          <w:hyperlink w:anchor="_Toc440282290" w:history="1">
            <w:r w:rsidR="00851779" w:rsidRPr="00851779">
              <w:rPr>
                <w:rStyle w:val="Hyperlink"/>
                <w:rFonts w:ascii="Traditional Arabic" w:eastAsia="Times New Roman" w:hAnsi="Traditional Arabic" w:cs="Traditional Arabic"/>
                <w:b/>
                <w:bCs/>
                <w:noProof/>
                <w:sz w:val="34"/>
                <w:szCs w:val="34"/>
                <w:rtl/>
              </w:rPr>
              <w:t>أَهَمُّ المَدَارِسِ اللِّسَانِيَّةِ الغَرْبِيَّةِ الحَدِيْثَةِ</w:t>
            </w:r>
            <w:r w:rsidR="00851779" w:rsidRPr="00851779">
              <w:rPr>
                <w:rFonts w:ascii="Traditional Arabic" w:hAnsi="Traditional Arabic" w:cs="Traditional Arabic"/>
                <w:b/>
                <w:bCs/>
                <w:noProof/>
                <w:webHidden/>
                <w:sz w:val="34"/>
                <w:szCs w:val="34"/>
                <w:rtl/>
              </w:rPr>
              <w:tab/>
            </w:r>
            <w:r w:rsidR="00851779" w:rsidRPr="00851779">
              <w:rPr>
                <w:rStyle w:val="Hyperlink"/>
                <w:rFonts w:ascii="Traditional Arabic" w:hAnsi="Traditional Arabic" w:cs="Traditional Arabic"/>
                <w:b/>
                <w:bCs/>
                <w:noProof/>
                <w:sz w:val="34"/>
                <w:szCs w:val="34"/>
                <w:rtl/>
              </w:rPr>
              <w:fldChar w:fldCharType="begin"/>
            </w:r>
            <w:r w:rsidR="00851779" w:rsidRPr="00851779">
              <w:rPr>
                <w:rFonts w:ascii="Traditional Arabic" w:hAnsi="Traditional Arabic" w:cs="Traditional Arabic"/>
                <w:b/>
                <w:bCs/>
                <w:noProof/>
                <w:webHidden/>
                <w:sz w:val="34"/>
                <w:szCs w:val="34"/>
                <w:rtl/>
              </w:rPr>
              <w:instrText xml:space="preserve"> </w:instrText>
            </w:r>
            <w:r w:rsidR="00851779" w:rsidRPr="00851779">
              <w:rPr>
                <w:rFonts w:ascii="Traditional Arabic" w:hAnsi="Traditional Arabic" w:cs="Traditional Arabic"/>
                <w:b/>
                <w:bCs/>
                <w:noProof/>
                <w:webHidden/>
                <w:sz w:val="34"/>
                <w:szCs w:val="34"/>
              </w:rPr>
              <w:instrText>PAGEREF</w:instrText>
            </w:r>
            <w:r w:rsidR="00851779" w:rsidRPr="00851779">
              <w:rPr>
                <w:rFonts w:ascii="Traditional Arabic" w:hAnsi="Traditional Arabic" w:cs="Traditional Arabic"/>
                <w:b/>
                <w:bCs/>
                <w:noProof/>
                <w:webHidden/>
                <w:sz w:val="34"/>
                <w:szCs w:val="34"/>
                <w:rtl/>
              </w:rPr>
              <w:instrText xml:space="preserve"> _</w:instrText>
            </w:r>
            <w:r w:rsidR="00851779" w:rsidRPr="00851779">
              <w:rPr>
                <w:rFonts w:ascii="Traditional Arabic" w:hAnsi="Traditional Arabic" w:cs="Traditional Arabic"/>
                <w:b/>
                <w:bCs/>
                <w:noProof/>
                <w:webHidden/>
                <w:sz w:val="34"/>
                <w:szCs w:val="34"/>
              </w:rPr>
              <w:instrText>Toc440282290 \h</w:instrText>
            </w:r>
            <w:r w:rsidR="00851779" w:rsidRPr="00851779">
              <w:rPr>
                <w:rFonts w:ascii="Traditional Arabic" w:hAnsi="Traditional Arabic" w:cs="Traditional Arabic"/>
                <w:b/>
                <w:bCs/>
                <w:noProof/>
                <w:webHidden/>
                <w:sz w:val="34"/>
                <w:szCs w:val="34"/>
                <w:rtl/>
              </w:rPr>
              <w:instrText xml:space="preserve"> </w:instrText>
            </w:r>
            <w:r w:rsidR="00851779" w:rsidRPr="00851779">
              <w:rPr>
                <w:rStyle w:val="Hyperlink"/>
                <w:rFonts w:ascii="Traditional Arabic" w:hAnsi="Traditional Arabic" w:cs="Traditional Arabic"/>
                <w:b/>
                <w:bCs/>
                <w:noProof/>
                <w:sz w:val="34"/>
                <w:szCs w:val="34"/>
                <w:rtl/>
              </w:rPr>
            </w:r>
            <w:r w:rsidR="00851779" w:rsidRPr="00851779">
              <w:rPr>
                <w:rStyle w:val="Hyperlink"/>
                <w:rFonts w:ascii="Traditional Arabic" w:hAnsi="Traditional Arabic" w:cs="Traditional Arabic"/>
                <w:b/>
                <w:bCs/>
                <w:noProof/>
                <w:sz w:val="34"/>
                <w:szCs w:val="34"/>
                <w:rtl/>
              </w:rPr>
              <w:fldChar w:fldCharType="separate"/>
            </w:r>
            <w:r w:rsidR="00851779" w:rsidRPr="00851779">
              <w:rPr>
                <w:rFonts w:ascii="Traditional Arabic" w:hAnsi="Traditional Arabic" w:cs="Traditional Arabic"/>
                <w:b/>
                <w:bCs/>
                <w:noProof/>
                <w:webHidden/>
                <w:sz w:val="34"/>
                <w:szCs w:val="34"/>
                <w:rtl/>
              </w:rPr>
              <w:t>8</w:t>
            </w:r>
            <w:r w:rsidR="00851779" w:rsidRPr="00851779">
              <w:rPr>
                <w:rStyle w:val="Hyperlink"/>
                <w:rFonts w:ascii="Traditional Arabic" w:hAnsi="Traditional Arabic" w:cs="Traditional Arabic"/>
                <w:b/>
                <w:bCs/>
                <w:noProof/>
                <w:sz w:val="34"/>
                <w:szCs w:val="34"/>
                <w:rtl/>
              </w:rPr>
              <w:fldChar w:fldCharType="end"/>
            </w:r>
          </w:hyperlink>
        </w:p>
        <w:p w:rsidR="00851779" w:rsidRPr="00851779" w:rsidRDefault="00336BC0" w:rsidP="00851779">
          <w:pPr>
            <w:pStyle w:val="10"/>
            <w:tabs>
              <w:tab w:val="right" w:leader="dot" w:pos="8296"/>
            </w:tabs>
            <w:jc w:val="center"/>
            <w:rPr>
              <w:rFonts w:ascii="Traditional Arabic" w:hAnsi="Traditional Arabic" w:cs="Traditional Arabic"/>
              <w:b/>
              <w:bCs/>
              <w:noProof/>
              <w:sz w:val="34"/>
              <w:szCs w:val="34"/>
              <w:rtl/>
            </w:rPr>
          </w:pPr>
          <w:hyperlink w:anchor="_Toc440282291" w:history="1">
            <w:r w:rsidR="00851779" w:rsidRPr="00851779">
              <w:rPr>
                <w:rStyle w:val="Hyperlink"/>
                <w:rFonts w:ascii="Traditional Arabic" w:hAnsi="Traditional Arabic" w:cs="Traditional Arabic"/>
                <w:b/>
                <w:bCs/>
                <w:noProof/>
                <w:sz w:val="34"/>
                <w:szCs w:val="34"/>
                <w:rtl/>
              </w:rPr>
              <w:t>المبحث الثاني: كتاب سيبويه والمدارس اللسانية الحديثة</w:t>
            </w:r>
            <w:r w:rsidR="00851779" w:rsidRPr="00851779">
              <w:rPr>
                <w:rFonts w:ascii="Traditional Arabic" w:hAnsi="Traditional Arabic" w:cs="Traditional Arabic"/>
                <w:b/>
                <w:bCs/>
                <w:noProof/>
                <w:webHidden/>
                <w:sz w:val="34"/>
                <w:szCs w:val="34"/>
                <w:rtl/>
              </w:rPr>
              <w:tab/>
            </w:r>
            <w:r w:rsidR="00851779" w:rsidRPr="00851779">
              <w:rPr>
                <w:rStyle w:val="Hyperlink"/>
                <w:rFonts w:ascii="Traditional Arabic" w:hAnsi="Traditional Arabic" w:cs="Traditional Arabic"/>
                <w:b/>
                <w:bCs/>
                <w:noProof/>
                <w:sz w:val="34"/>
                <w:szCs w:val="34"/>
                <w:rtl/>
              </w:rPr>
              <w:fldChar w:fldCharType="begin"/>
            </w:r>
            <w:r w:rsidR="00851779" w:rsidRPr="00851779">
              <w:rPr>
                <w:rFonts w:ascii="Traditional Arabic" w:hAnsi="Traditional Arabic" w:cs="Traditional Arabic"/>
                <w:b/>
                <w:bCs/>
                <w:noProof/>
                <w:webHidden/>
                <w:sz w:val="34"/>
                <w:szCs w:val="34"/>
                <w:rtl/>
              </w:rPr>
              <w:instrText xml:space="preserve"> </w:instrText>
            </w:r>
            <w:r w:rsidR="00851779" w:rsidRPr="00851779">
              <w:rPr>
                <w:rFonts w:ascii="Traditional Arabic" w:hAnsi="Traditional Arabic" w:cs="Traditional Arabic"/>
                <w:b/>
                <w:bCs/>
                <w:noProof/>
                <w:webHidden/>
                <w:sz w:val="34"/>
                <w:szCs w:val="34"/>
              </w:rPr>
              <w:instrText>PAGEREF</w:instrText>
            </w:r>
            <w:r w:rsidR="00851779" w:rsidRPr="00851779">
              <w:rPr>
                <w:rFonts w:ascii="Traditional Arabic" w:hAnsi="Traditional Arabic" w:cs="Traditional Arabic"/>
                <w:b/>
                <w:bCs/>
                <w:noProof/>
                <w:webHidden/>
                <w:sz w:val="34"/>
                <w:szCs w:val="34"/>
                <w:rtl/>
              </w:rPr>
              <w:instrText xml:space="preserve"> _</w:instrText>
            </w:r>
            <w:r w:rsidR="00851779" w:rsidRPr="00851779">
              <w:rPr>
                <w:rFonts w:ascii="Traditional Arabic" w:hAnsi="Traditional Arabic" w:cs="Traditional Arabic"/>
                <w:b/>
                <w:bCs/>
                <w:noProof/>
                <w:webHidden/>
                <w:sz w:val="34"/>
                <w:szCs w:val="34"/>
              </w:rPr>
              <w:instrText>Toc440282291 \h</w:instrText>
            </w:r>
            <w:r w:rsidR="00851779" w:rsidRPr="00851779">
              <w:rPr>
                <w:rFonts w:ascii="Traditional Arabic" w:hAnsi="Traditional Arabic" w:cs="Traditional Arabic"/>
                <w:b/>
                <w:bCs/>
                <w:noProof/>
                <w:webHidden/>
                <w:sz w:val="34"/>
                <w:szCs w:val="34"/>
                <w:rtl/>
              </w:rPr>
              <w:instrText xml:space="preserve"> </w:instrText>
            </w:r>
            <w:r w:rsidR="00851779" w:rsidRPr="00851779">
              <w:rPr>
                <w:rStyle w:val="Hyperlink"/>
                <w:rFonts w:ascii="Traditional Arabic" w:hAnsi="Traditional Arabic" w:cs="Traditional Arabic"/>
                <w:b/>
                <w:bCs/>
                <w:noProof/>
                <w:sz w:val="34"/>
                <w:szCs w:val="34"/>
                <w:rtl/>
              </w:rPr>
            </w:r>
            <w:r w:rsidR="00851779" w:rsidRPr="00851779">
              <w:rPr>
                <w:rStyle w:val="Hyperlink"/>
                <w:rFonts w:ascii="Traditional Arabic" w:hAnsi="Traditional Arabic" w:cs="Traditional Arabic"/>
                <w:b/>
                <w:bCs/>
                <w:noProof/>
                <w:sz w:val="34"/>
                <w:szCs w:val="34"/>
                <w:rtl/>
              </w:rPr>
              <w:fldChar w:fldCharType="separate"/>
            </w:r>
            <w:r w:rsidR="00851779" w:rsidRPr="00851779">
              <w:rPr>
                <w:rFonts w:ascii="Traditional Arabic" w:hAnsi="Traditional Arabic" w:cs="Traditional Arabic"/>
                <w:b/>
                <w:bCs/>
                <w:noProof/>
                <w:webHidden/>
                <w:sz w:val="34"/>
                <w:szCs w:val="34"/>
                <w:rtl/>
              </w:rPr>
              <w:t>14</w:t>
            </w:r>
            <w:r w:rsidR="00851779" w:rsidRPr="00851779">
              <w:rPr>
                <w:rStyle w:val="Hyperlink"/>
                <w:rFonts w:ascii="Traditional Arabic" w:hAnsi="Traditional Arabic" w:cs="Traditional Arabic"/>
                <w:b/>
                <w:bCs/>
                <w:noProof/>
                <w:sz w:val="34"/>
                <w:szCs w:val="34"/>
                <w:rtl/>
              </w:rPr>
              <w:fldChar w:fldCharType="end"/>
            </w:r>
          </w:hyperlink>
        </w:p>
        <w:p w:rsidR="00851779" w:rsidRPr="00851779" w:rsidRDefault="00336BC0" w:rsidP="00851779">
          <w:pPr>
            <w:pStyle w:val="10"/>
            <w:tabs>
              <w:tab w:val="right" w:leader="dot" w:pos="8296"/>
            </w:tabs>
            <w:jc w:val="center"/>
            <w:rPr>
              <w:rFonts w:ascii="Traditional Arabic" w:hAnsi="Traditional Arabic" w:cs="Traditional Arabic"/>
              <w:b/>
              <w:bCs/>
              <w:noProof/>
              <w:sz w:val="34"/>
              <w:szCs w:val="34"/>
              <w:rtl/>
            </w:rPr>
          </w:pPr>
          <w:hyperlink w:anchor="_Toc440282292" w:history="1">
            <w:r w:rsidR="00851779" w:rsidRPr="00851779">
              <w:rPr>
                <w:rStyle w:val="Hyperlink"/>
                <w:rFonts w:ascii="Traditional Arabic" w:hAnsi="Traditional Arabic" w:cs="Traditional Arabic"/>
                <w:b/>
                <w:bCs/>
                <w:noProof/>
                <w:sz w:val="34"/>
                <w:szCs w:val="34"/>
                <w:rtl/>
              </w:rPr>
              <w:t>المبحث الثالث: أهم مظاهر المنهج التوليدي التحويلي عند سيبويه</w:t>
            </w:r>
            <w:r w:rsidR="00851779" w:rsidRPr="00851779">
              <w:rPr>
                <w:rFonts w:ascii="Traditional Arabic" w:hAnsi="Traditional Arabic" w:cs="Traditional Arabic"/>
                <w:b/>
                <w:bCs/>
                <w:noProof/>
                <w:webHidden/>
                <w:sz w:val="34"/>
                <w:szCs w:val="34"/>
                <w:rtl/>
              </w:rPr>
              <w:tab/>
            </w:r>
            <w:r w:rsidR="00851779" w:rsidRPr="00851779">
              <w:rPr>
                <w:rStyle w:val="Hyperlink"/>
                <w:rFonts w:ascii="Traditional Arabic" w:hAnsi="Traditional Arabic" w:cs="Traditional Arabic"/>
                <w:b/>
                <w:bCs/>
                <w:noProof/>
                <w:sz w:val="34"/>
                <w:szCs w:val="34"/>
                <w:rtl/>
              </w:rPr>
              <w:fldChar w:fldCharType="begin"/>
            </w:r>
            <w:r w:rsidR="00851779" w:rsidRPr="00851779">
              <w:rPr>
                <w:rFonts w:ascii="Traditional Arabic" w:hAnsi="Traditional Arabic" w:cs="Traditional Arabic"/>
                <w:b/>
                <w:bCs/>
                <w:noProof/>
                <w:webHidden/>
                <w:sz w:val="34"/>
                <w:szCs w:val="34"/>
                <w:rtl/>
              </w:rPr>
              <w:instrText xml:space="preserve"> </w:instrText>
            </w:r>
            <w:r w:rsidR="00851779" w:rsidRPr="00851779">
              <w:rPr>
                <w:rFonts w:ascii="Traditional Arabic" w:hAnsi="Traditional Arabic" w:cs="Traditional Arabic"/>
                <w:b/>
                <w:bCs/>
                <w:noProof/>
                <w:webHidden/>
                <w:sz w:val="34"/>
                <w:szCs w:val="34"/>
              </w:rPr>
              <w:instrText>PAGEREF</w:instrText>
            </w:r>
            <w:r w:rsidR="00851779" w:rsidRPr="00851779">
              <w:rPr>
                <w:rFonts w:ascii="Traditional Arabic" w:hAnsi="Traditional Arabic" w:cs="Traditional Arabic"/>
                <w:b/>
                <w:bCs/>
                <w:noProof/>
                <w:webHidden/>
                <w:sz w:val="34"/>
                <w:szCs w:val="34"/>
                <w:rtl/>
              </w:rPr>
              <w:instrText xml:space="preserve"> _</w:instrText>
            </w:r>
            <w:r w:rsidR="00851779" w:rsidRPr="00851779">
              <w:rPr>
                <w:rFonts w:ascii="Traditional Arabic" w:hAnsi="Traditional Arabic" w:cs="Traditional Arabic"/>
                <w:b/>
                <w:bCs/>
                <w:noProof/>
                <w:webHidden/>
                <w:sz w:val="34"/>
                <w:szCs w:val="34"/>
              </w:rPr>
              <w:instrText>Toc440282292 \h</w:instrText>
            </w:r>
            <w:r w:rsidR="00851779" w:rsidRPr="00851779">
              <w:rPr>
                <w:rFonts w:ascii="Traditional Arabic" w:hAnsi="Traditional Arabic" w:cs="Traditional Arabic"/>
                <w:b/>
                <w:bCs/>
                <w:noProof/>
                <w:webHidden/>
                <w:sz w:val="34"/>
                <w:szCs w:val="34"/>
                <w:rtl/>
              </w:rPr>
              <w:instrText xml:space="preserve"> </w:instrText>
            </w:r>
            <w:r w:rsidR="00851779" w:rsidRPr="00851779">
              <w:rPr>
                <w:rStyle w:val="Hyperlink"/>
                <w:rFonts w:ascii="Traditional Arabic" w:hAnsi="Traditional Arabic" w:cs="Traditional Arabic"/>
                <w:b/>
                <w:bCs/>
                <w:noProof/>
                <w:sz w:val="34"/>
                <w:szCs w:val="34"/>
                <w:rtl/>
              </w:rPr>
            </w:r>
            <w:r w:rsidR="00851779" w:rsidRPr="00851779">
              <w:rPr>
                <w:rStyle w:val="Hyperlink"/>
                <w:rFonts w:ascii="Traditional Arabic" w:hAnsi="Traditional Arabic" w:cs="Traditional Arabic"/>
                <w:b/>
                <w:bCs/>
                <w:noProof/>
                <w:sz w:val="34"/>
                <w:szCs w:val="34"/>
                <w:rtl/>
              </w:rPr>
              <w:fldChar w:fldCharType="separate"/>
            </w:r>
            <w:r w:rsidR="00851779" w:rsidRPr="00851779">
              <w:rPr>
                <w:rFonts w:ascii="Traditional Arabic" w:hAnsi="Traditional Arabic" w:cs="Traditional Arabic"/>
                <w:b/>
                <w:bCs/>
                <w:noProof/>
                <w:webHidden/>
                <w:sz w:val="34"/>
                <w:szCs w:val="34"/>
                <w:rtl/>
              </w:rPr>
              <w:t>19</w:t>
            </w:r>
            <w:r w:rsidR="00851779" w:rsidRPr="00851779">
              <w:rPr>
                <w:rStyle w:val="Hyperlink"/>
                <w:rFonts w:ascii="Traditional Arabic" w:hAnsi="Traditional Arabic" w:cs="Traditional Arabic"/>
                <w:b/>
                <w:bCs/>
                <w:noProof/>
                <w:sz w:val="34"/>
                <w:szCs w:val="34"/>
                <w:rtl/>
              </w:rPr>
              <w:fldChar w:fldCharType="end"/>
            </w:r>
          </w:hyperlink>
        </w:p>
        <w:p w:rsidR="00851779" w:rsidRPr="00851779" w:rsidRDefault="00336BC0" w:rsidP="00851779">
          <w:pPr>
            <w:pStyle w:val="10"/>
            <w:tabs>
              <w:tab w:val="right" w:leader="dot" w:pos="8296"/>
            </w:tabs>
            <w:jc w:val="center"/>
            <w:rPr>
              <w:rFonts w:ascii="Traditional Arabic" w:hAnsi="Traditional Arabic" w:cs="Traditional Arabic"/>
              <w:b/>
              <w:bCs/>
              <w:noProof/>
              <w:sz w:val="34"/>
              <w:szCs w:val="34"/>
              <w:rtl/>
            </w:rPr>
          </w:pPr>
          <w:hyperlink w:anchor="_Toc440282293" w:history="1">
            <w:r w:rsidR="00851779" w:rsidRPr="00851779">
              <w:rPr>
                <w:rStyle w:val="Hyperlink"/>
                <w:rFonts w:ascii="Traditional Arabic" w:hAnsi="Traditional Arabic" w:cs="Traditional Arabic"/>
                <w:b/>
                <w:bCs/>
                <w:noProof/>
                <w:sz w:val="34"/>
                <w:szCs w:val="34"/>
                <w:rtl/>
              </w:rPr>
              <w:t>المبحث الرابع: دراسات وشهادات حول سيبويه والدرس اللساني الحديث</w:t>
            </w:r>
            <w:r w:rsidR="00851779" w:rsidRPr="00851779">
              <w:rPr>
                <w:rFonts w:ascii="Traditional Arabic" w:hAnsi="Traditional Arabic" w:cs="Traditional Arabic"/>
                <w:b/>
                <w:bCs/>
                <w:noProof/>
                <w:webHidden/>
                <w:sz w:val="34"/>
                <w:szCs w:val="34"/>
                <w:rtl/>
              </w:rPr>
              <w:tab/>
            </w:r>
            <w:r w:rsidR="00851779" w:rsidRPr="00851779">
              <w:rPr>
                <w:rStyle w:val="Hyperlink"/>
                <w:rFonts w:ascii="Traditional Arabic" w:hAnsi="Traditional Arabic" w:cs="Traditional Arabic"/>
                <w:b/>
                <w:bCs/>
                <w:noProof/>
                <w:sz w:val="34"/>
                <w:szCs w:val="34"/>
                <w:rtl/>
              </w:rPr>
              <w:fldChar w:fldCharType="begin"/>
            </w:r>
            <w:r w:rsidR="00851779" w:rsidRPr="00851779">
              <w:rPr>
                <w:rFonts w:ascii="Traditional Arabic" w:hAnsi="Traditional Arabic" w:cs="Traditional Arabic"/>
                <w:b/>
                <w:bCs/>
                <w:noProof/>
                <w:webHidden/>
                <w:sz w:val="34"/>
                <w:szCs w:val="34"/>
                <w:rtl/>
              </w:rPr>
              <w:instrText xml:space="preserve"> </w:instrText>
            </w:r>
            <w:r w:rsidR="00851779" w:rsidRPr="00851779">
              <w:rPr>
                <w:rFonts w:ascii="Traditional Arabic" w:hAnsi="Traditional Arabic" w:cs="Traditional Arabic"/>
                <w:b/>
                <w:bCs/>
                <w:noProof/>
                <w:webHidden/>
                <w:sz w:val="34"/>
                <w:szCs w:val="34"/>
              </w:rPr>
              <w:instrText>PAGEREF</w:instrText>
            </w:r>
            <w:r w:rsidR="00851779" w:rsidRPr="00851779">
              <w:rPr>
                <w:rFonts w:ascii="Traditional Arabic" w:hAnsi="Traditional Arabic" w:cs="Traditional Arabic"/>
                <w:b/>
                <w:bCs/>
                <w:noProof/>
                <w:webHidden/>
                <w:sz w:val="34"/>
                <w:szCs w:val="34"/>
                <w:rtl/>
              </w:rPr>
              <w:instrText xml:space="preserve"> _</w:instrText>
            </w:r>
            <w:r w:rsidR="00851779" w:rsidRPr="00851779">
              <w:rPr>
                <w:rFonts w:ascii="Traditional Arabic" w:hAnsi="Traditional Arabic" w:cs="Traditional Arabic"/>
                <w:b/>
                <w:bCs/>
                <w:noProof/>
                <w:webHidden/>
                <w:sz w:val="34"/>
                <w:szCs w:val="34"/>
              </w:rPr>
              <w:instrText>Toc440282293 \h</w:instrText>
            </w:r>
            <w:r w:rsidR="00851779" w:rsidRPr="00851779">
              <w:rPr>
                <w:rFonts w:ascii="Traditional Arabic" w:hAnsi="Traditional Arabic" w:cs="Traditional Arabic"/>
                <w:b/>
                <w:bCs/>
                <w:noProof/>
                <w:webHidden/>
                <w:sz w:val="34"/>
                <w:szCs w:val="34"/>
                <w:rtl/>
              </w:rPr>
              <w:instrText xml:space="preserve"> </w:instrText>
            </w:r>
            <w:r w:rsidR="00851779" w:rsidRPr="00851779">
              <w:rPr>
                <w:rStyle w:val="Hyperlink"/>
                <w:rFonts w:ascii="Traditional Arabic" w:hAnsi="Traditional Arabic" w:cs="Traditional Arabic"/>
                <w:b/>
                <w:bCs/>
                <w:noProof/>
                <w:sz w:val="34"/>
                <w:szCs w:val="34"/>
                <w:rtl/>
              </w:rPr>
            </w:r>
            <w:r w:rsidR="00851779" w:rsidRPr="00851779">
              <w:rPr>
                <w:rStyle w:val="Hyperlink"/>
                <w:rFonts w:ascii="Traditional Arabic" w:hAnsi="Traditional Arabic" w:cs="Traditional Arabic"/>
                <w:b/>
                <w:bCs/>
                <w:noProof/>
                <w:sz w:val="34"/>
                <w:szCs w:val="34"/>
                <w:rtl/>
              </w:rPr>
              <w:fldChar w:fldCharType="separate"/>
            </w:r>
            <w:r w:rsidR="00851779" w:rsidRPr="00851779">
              <w:rPr>
                <w:rFonts w:ascii="Traditional Arabic" w:hAnsi="Traditional Arabic" w:cs="Traditional Arabic"/>
                <w:b/>
                <w:bCs/>
                <w:noProof/>
                <w:webHidden/>
                <w:sz w:val="34"/>
                <w:szCs w:val="34"/>
                <w:rtl/>
              </w:rPr>
              <w:t>33</w:t>
            </w:r>
            <w:r w:rsidR="00851779" w:rsidRPr="00851779">
              <w:rPr>
                <w:rStyle w:val="Hyperlink"/>
                <w:rFonts w:ascii="Traditional Arabic" w:hAnsi="Traditional Arabic" w:cs="Traditional Arabic"/>
                <w:b/>
                <w:bCs/>
                <w:noProof/>
                <w:sz w:val="34"/>
                <w:szCs w:val="34"/>
                <w:rtl/>
              </w:rPr>
              <w:fldChar w:fldCharType="end"/>
            </w:r>
          </w:hyperlink>
        </w:p>
        <w:p w:rsidR="00851779" w:rsidRPr="00851779" w:rsidRDefault="00336BC0" w:rsidP="00851779">
          <w:pPr>
            <w:pStyle w:val="10"/>
            <w:tabs>
              <w:tab w:val="right" w:leader="dot" w:pos="8296"/>
            </w:tabs>
            <w:jc w:val="center"/>
            <w:rPr>
              <w:rFonts w:ascii="Traditional Arabic" w:hAnsi="Traditional Arabic" w:cs="Traditional Arabic"/>
              <w:b/>
              <w:bCs/>
              <w:noProof/>
              <w:sz w:val="34"/>
              <w:szCs w:val="34"/>
              <w:rtl/>
            </w:rPr>
          </w:pPr>
          <w:hyperlink w:anchor="_Toc440282294" w:history="1">
            <w:r w:rsidR="00851779" w:rsidRPr="00851779">
              <w:rPr>
                <w:rStyle w:val="Hyperlink"/>
                <w:rFonts w:ascii="Traditional Arabic" w:hAnsi="Traditional Arabic" w:cs="Traditional Arabic"/>
                <w:b/>
                <w:bCs/>
                <w:noProof/>
                <w:sz w:val="34"/>
                <w:szCs w:val="34"/>
                <w:rtl/>
              </w:rPr>
              <w:t>قائمة بأهم المصادر والمراجع</w:t>
            </w:r>
            <w:r w:rsidR="00851779" w:rsidRPr="00851779">
              <w:rPr>
                <w:rFonts w:ascii="Traditional Arabic" w:hAnsi="Traditional Arabic" w:cs="Traditional Arabic"/>
                <w:b/>
                <w:bCs/>
                <w:noProof/>
                <w:webHidden/>
                <w:sz w:val="34"/>
                <w:szCs w:val="34"/>
                <w:rtl/>
              </w:rPr>
              <w:tab/>
            </w:r>
            <w:r w:rsidR="00851779" w:rsidRPr="00851779">
              <w:rPr>
                <w:rStyle w:val="Hyperlink"/>
                <w:rFonts w:ascii="Traditional Arabic" w:hAnsi="Traditional Arabic" w:cs="Traditional Arabic"/>
                <w:b/>
                <w:bCs/>
                <w:noProof/>
                <w:sz w:val="34"/>
                <w:szCs w:val="34"/>
                <w:rtl/>
              </w:rPr>
              <w:fldChar w:fldCharType="begin"/>
            </w:r>
            <w:r w:rsidR="00851779" w:rsidRPr="00851779">
              <w:rPr>
                <w:rFonts w:ascii="Traditional Arabic" w:hAnsi="Traditional Arabic" w:cs="Traditional Arabic"/>
                <w:b/>
                <w:bCs/>
                <w:noProof/>
                <w:webHidden/>
                <w:sz w:val="34"/>
                <w:szCs w:val="34"/>
                <w:rtl/>
              </w:rPr>
              <w:instrText xml:space="preserve"> </w:instrText>
            </w:r>
            <w:r w:rsidR="00851779" w:rsidRPr="00851779">
              <w:rPr>
                <w:rFonts w:ascii="Traditional Arabic" w:hAnsi="Traditional Arabic" w:cs="Traditional Arabic"/>
                <w:b/>
                <w:bCs/>
                <w:noProof/>
                <w:webHidden/>
                <w:sz w:val="34"/>
                <w:szCs w:val="34"/>
              </w:rPr>
              <w:instrText>PAGEREF</w:instrText>
            </w:r>
            <w:r w:rsidR="00851779" w:rsidRPr="00851779">
              <w:rPr>
                <w:rFonts w:ascii="Traditional Arabic" w:hAnsi="Traditional Arabic" w:cs="Traditional Arabic"/>
                <w:b/>
                <w:bCs/>
                <w:noProof/>
                <w:webHidden/>
                <w:sz w:val="34"/>
                <w:szCs w:val="34"/>
                <w:rtl/>
              </w:rPr>
              <w:instrText xml:space="preserve"> _</w:instrText>
            </w:r>
            <w:r w:rsidR="00851779" w:rsidRPr="00851779">
              <w:rPr>
                <w:rFonts w:ascii="Traditional Arabic" w:hAnsi="Traditional Arabic" w:cs="Traditional Arabic"/>
                <w:b/>
                <w:bCs/>
                <w:noProof/>
                <w:webHidden/>
                <w:sz w:val="34"/>
                <w:szCs w:val="34"/>
              </w:rPr>
              <w:instrText>Toc440282294 \h</w:instrText>
            </w:r>
            <w:r w:rsidR="00851779" w:rsidRPr="00851779">
              <w:rPr>
                <w:rFonts w:ascii="Traditional Arabic" w:hAnsi="Traditional Arabic" w:cs="Traditional Arabic"/>
                <w:b/>
                <w:bCs/>
                <w:noProof/>
                <w:webHidden/>
                <w:sz w:val="34"/>
                <w:szCs w:val="34"/>
                <w:rtl/>
              </w:rPr>
              <w:instrText xml:space="preserve"> </w:instrText>
            </w:r>
            <w:r w:rsidR="00851779" w:rsidRPr="00851779">
              <w:rPr>
                <w:rStyle w:val="Hyperlink"/>
                <w:rFonts w:ascii="Traditional Arabic" w:hAnsi="Traditional Arabic" w:cs="Traditional Arabic"/>
                <w:b/>
                <w:bCs/>
                <w:noProof/>
                <w:sz w:val="34"/>
                <w:szCs w:val="34"/>
                <w:rtl/>
              </w:rPr>
            </w:r>
            <w:r w:rsidR="00851779" w:rsidRPr="00851779">
              <w:rPr>
                <w:rStyle w:val="Hyperlink"/>
                <w:rFonts w:ascii="Traditional Arabic" w:hAnsi="Traditional Arabic" w:cs="Traditional Arabic"/>
                <w:b/>
                <w:bCs/>
                <w:noProof/>
                <w:sz w:val="34"/>
                <w:szCs w:val="34"/>
                <w:rtl/>
              </w:rPr>
              <w:fldChar w:fldCharType="separate"/>
            </w:r>
            <w:r w:rsidR="00851779" w:rsidRPr="00851779">
              <w:rPr>
                <w:rFonts w:ascii="Traditional Arabic" w:hAnsi="Traditional Arabic" w:cs="Traditional Arabic"/>
                <w:b/>
                <w:bCs/>
                <w:noProof/>
                <w:webHidden/>
                <w:sz w:val="34"/>
                <w:szCs w:val="34"/>
                <w:rtl/>
              </w:rPr>
              <w:t>39</w:t>
            </w:r>
            <w:r w:rsidR="00851779" w:rsidRPr="00851779">
              <w:rPr>
                <w:rStyle w:val="Hyperlink"/>
                <w:rFonts w:ascii="Traditional Arabic" w:hAnsi="Traditional Arabic" w:cs="Traditional Arabic"/>
                <w:b/>
                <w:bCs/>
                <w:noProof/>
                <w:sz w:val="34"/>
                <w:szCs w:val="34"/>
                <w:rtl/>
              </w:rPr>
              <w:fldChar w:fldCharType="end"/>
            </w:r>
          </w:hyperlink>
        </w:p>
        <w:p w:rsidR="00851779" w:rsidRPr="00851779" w:rsidRDefault="00851779" w:rsidP="00851779">
          <w:pPr>
            <w:jc w:val="center"/>
            <w:rPr>
              <w:rFonts w:ascii="Traditional Arabic" w:hAnsi="Traditional Arabic" w:cs="Traditional Arabic"/>
              <w:sz w:val="34"/>
              <w:szCs w:val="34"/>
            </w:rPr>
          </w:pPr>
          <w:r w:rsidRPr="00851779">
            <w:rPr>
              <w:rFonts w:ascii="Traditional Arabic" w:hAnsi="Traditional Arabic" w:cs="Traditional Arabic"/>
              <w:b/>
              <w:bCs/>
              <w:sz w:val="34"/>
              <w:szCs w:val="34"/>
              <w:lang w:val="ar-SA"/>
            </w:rPr>
            <w:fldChar w:fldCharType="end"/>
          </w:r>
        </w:p>
      </w:sdtContent>
    </w:sdt>
    <w:p w:rsidR="00875CE7" w:rsidRPr="00851779" w:rsidRDefault="00875CE7">
      <w:pPr>
        <w:rPr>
          <w:rFonts w:ascii="Traditional Arabic" w:hAnsi="Traditional Arabic" w:cs="Traditional Arabic" w:hint="cs"/>
          <w:sz w:val="34"/>
          <w:szCs w:val="34"/>
          <w:lang w:bidi="ar-EG"/>
        </w:rPr>
      </w:pPr>
    </w:p>
    <w:sectPr w:rsidR="00875CE7" w:rsidRPr="00851779" w:rsidSect="00D978D2">
      <w:headerReference w:type="default" r:id="rId9"/>
      <w:footerReference w:type="default" r:id="rId10"/>
      <w:footnotePr>
        <w:numRestart w:val="eachPage"/>
      </w:footnotePr>
      <w:pgSz w:w="11906" w:h="16838"/>
      <w:pgMar w:top="1718" w:right="1800" w:bottom="1440" w:left="1800" w:header="568" w:footer="708"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BC0" w:rsidRDefault="00336BC0" w:rsidP="007F3B5D">
      <w:pPr>
        <w:spacing w:before="0" w:after="0"/>
      </w:pPr>
      <w:r>
        <w:separator/>
      </w:r>
    </w:p>
  </w:endnote>
  <w:endnote w:type="continuationSeparator" w:id="0">
    <w:p w:rsidR="00336BC0" w:rsidRDefault="00336BC0" w:rsidP="007F3B5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raditional Arabic">
    <w:panose1 w:val="02010000000000000000"/>
    <w:charset w:val="B2"/>
    <w:family w:val="auto"/>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580976556"/>
      <w:docPartObj>
        <w:docPartGallery w:val="Page Numbers (Bottom of Page)"/>
        <w:docPartUnique/>
      </w:docPartObj>
    </w:sdtPr>
    <w:sdtContent>
      <w:p w:rsidR="00DF6431" w:rsidRDefault="00DF6431">
        <w:pPr>
          <w:pStyle w:val="a6"/>
        </w:pPr>
        <w:r>
          <w:rPr>
            <w:rtl/>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2053" type="#_x0000_t185" style="position:absolute;left:0;text-align:left;margin-left:0;margin-top:0;width:43.45pt;height:18.8pt;z-index:25166182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" filled="t" strokecolor="gray" strokeweight="2.25pt">
              <v:textbox inset=",0,,0">
                <w:txbxContent>
                  <w:p w:rsidR="00DF6431" w:rsidRDefault="00DF6431">
                    <w:pPr>
                      <w:jc w:val="center"/>
                    </w:pPr>
                    <w:r>
                      <w:fldChar w:fldCharType="begin"/>
                    </w:r>
                    <w:r>
                      <w:instrText>PAGE    \* MERGEFORMAT</w:instrText>
                    </w:r>
                    <w:r>
                      <w:fldChar w:fldCharType="separate"/>
                    </w:r>
                    <w:r w:rsidRPr="00DF6431">
                      <w:rPr>
                        <w:noProof/>
                        <w:rtl/>
                        <w:lang w:val="ar-SA"/>
                      </w:rPr>
                      <w:t>2</w:t>
                    </w:r>
                    <w:r>
                      <w:fldChar w:fldCharType="end"/>
                    </w:r>
                  </w:p>
                </w:txbxContent>
              </v:textbox>
              <w10:wrap anchorx="margin" anchory="margin"/>
            </v:shape>
          </w:pict>
        </w:r>
        <w:r>
          <w:rPr>
            <w:rtl/>
          </w:rPr>
          <w:pict>
            <v:shapetype id="_x0000_t32" coordsize="21600,21600" o:spt="32" o:oned="t" path="m,l21600,21600e" filled="f">
              <v:path arrowok="t" fillok="f" o:connecttype="none"/>
              <o:lock v:ext="edit" shapetype="t"/>
            </v:shapetype>
            <v:shape id="AutoShape 21" o:spid="_x0000_s2052" type="#_x0000_t32" style="position:absolute;left:0;text-align:left;margin-left:0;margin-top:0;width:434.5pt;height:0;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BC0" w:rsidRDefault="00336BC0" w:rsidP="007F3B5D">
      <w:pPr>
        <w:spacing w:before="0" w:after="0"/>
      </w:pPr>
      <w:r>
        <w:separator/>
      </w:r>
    </w:p>
  </w:footnote>
  <w:footnote w:type="continuationSeparator" w:id="0">
    <w:p w:rsidR="00336BC0" w:rsidRDefault="00336BC0" w:rsidP="007F3B5D">
      <w:pPr>
        <w:spacing w:before="0" w:after="0"/>
      </w:pPr>
      <w:r>
        <w:continuationSeparator/>
      </w:r>
    </w:p>
  </w:footnote>
  <w:footnote w:id="1">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الدكتور</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عبد الله أحمد جاد الكريم</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الأستاذ المساعد</w:t>
      </w:r>
      <w:r>
        <w:rPr>
          <w:rFonts w:ascii="Traditional Arabic" w:hAnsi="Traditional Arabic" w:cs="Traditional Arabic"/>
          <w:sz w:val="28"/>
          <w:szCs w:val="28"/>
          <w:rtl/>
        </w:rPr>
        <w:t xml:space="preserve"> - </w:t>
      </w:r>
      <w:r w:rsidRPr="00A4618A">
        <w:rPr>
          <w:rFonts w:ascii="Traditional Arabic" w:hAnsi="Traditional Arabic" w:cs="Traditional Arabic"/>
          <w:sz w:val="28"/>
          <w:szCs w:val="28"/>
          <w:rtl/>
        </w:rPr>
        <w:t>قسم اللغة العربية</w:t>
      </w:r>
      <w:r>
        <w:rPr>
          <w:rFonts w:ascii="Traditional Arabic" w:hAnsi="Traditional Arabic" w:cs="Traditional Arabic"/>
          <w:sz w:val="28"/>
          <w:szCs w:val="28"/>
          <w:rtl/>
        </w:rPr>
        <w:t xml:space="preserve"> - </w:t>
      </w:r>
      <w:r w:rsidRPr="00A4618A">
        <w:rPr>
          <w:rFonts w:ascii="Traditional Arabic" w:hAnsi="Traditional Arabic" w:cs="Traditional Arabic"/>
          <w:sz w:val="28"/>
          <w:szCs w:val="28"/>
          <w:rtl/>
        </w:rPr>
        <w:t>كلية الآداب والعلوم الإنسانية</w:t>
      </w:r>
      <w:r>
        <w:rPr>
          <w:rFonts w:ascii="Traditional Arabic" w:hAnsi="Traditional Arabic" w:cs="Traditional Arabic"/>
          <w:sz w:val="28"/>
          <w:szCs w:val="28"/>
          <w:rtl/>
        </w:rPr>
        <w:t xml:space="preserve"> - </w:t>
      </w:r>
      <w:r w:rsidRPr="00A4618A">
        <w:rPr>
          <w:rFonts w:ascii="Traditional Arabic" w:hAnsi="Traditional Arabic" w:cs="Traditional Arabic"/>
          <w:sz w:val="28"/>
          <w:szCs w:val="28"/>
          <w:rtl/>
        </w:rPr>
        <w:t>جامعة جازان</w:t>
      </w:r>
      <w:r>
        <w:rPr>
          <w:rFonts w:ascii="Traditional Arabic" w:hAnsi="Traditional Arabic" w:cs="Traditional Arabic"/>
          <w:sz w:val="28"/>
          <w:szCs w:val="28"/>
          <w:rtl/>
        </w:rPr>
        <w:t xml:space="preserve"> - </w:t>
      </w:r>
      <w:r w:rsidRPr="00A4618A">
        <w:rPr>
          <w:rFonts w:ascii="Traditional Arabic" w:hAnsi="Traditional Arabic" w:cs="Traditional Arabic"/>
          <w:sz w:val="28"/>
          <w:szCs w:val="28"/>
          <w:rtl/>
        </w:rPr>
        <w:t>المملكة العربية السعودية</w:t>
      </w:r>
      <w:r>
        <w:rPr>
          <w:rFonts w:ascii="Traditional Arabic" w:hAnsi="Traditional Arabic" w:cs="Traditional Arabic"/>
          <w:sz w:val="28"/>
          <w:szCs w:val="28"/>
          <w:rtl/>
        </w:rPr>
        <w:t>.</w:t>
      </w:r>
    </w:p>
  </w:footnote>
  <w:footnote w:id="2">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من أسرار اللغة</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لإبراهيم أنيس (ص11)</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وسيبويه إمام النحاة (ص32)</w:t>
      </w:r>
      <w:r>
        <w:rPr>
          <w:rFonts w:ascii="Traditional Arabic" w:hAnsi="Traditional Arabic" w:cs="Traditional Arabic"/>
          <w:sz w:val="28"/>
          <w:szCs w:val="28"/>
          <w:rtl/>
        </w:rPr>
        <w:t>.</w:t>
      </w:r>
    </w:p>
  </w:footnote>
  <w:footnote w:id="3">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الرد على النحاة (ص80)</w:t>
      </w:r>
      <w:r>
        <w:rPr>
          <w:rFonts w:ascii="Traditional Arabic" w:hAnsi="Traditional Arabic" w:cs="Traditional Arabic"/>
          <w:sz w:val="28"/>
          <w:szCs w:val="28"/>
          <w:rtl/>
        </w:rPr>
        <w:t>.</w:t>
      </w:r>
    </w:p>
  </w:footnote>
  <w:footnote w:id="4">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العربية</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ليوهان فك (ص2)</w:t>
      </w:r>
      <w:r>
        <w:rPr>
          <w:rFonts w:ascii="Traditional Arabic" w:hAnsi="Traditional Arabic" w:cs="Traditional Arabic"/>
          <w:sz w:val="28"/>
          <w:szCs w:val="28"/>
          <w:rtl/>
        </w:rPr>
        <w:t>.</w:t>
      </w:r>
    </w:p>
  </w:footnote>
  <w:footnote w:id="5">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سورة الحجرات</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الآية (13)</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w:t>
      </w:r>
    </w:p>
  </w:footnote>
  <w:footnote w:id="6">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الحديث رقم (5136)</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شعب الإيمان</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للبيهقي.</w:t>
      </w:r>
    </w:p>
  </w:footnote>
  <w:footnote w:id="7">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مبادئ اللسانيات، لأحمد قدور (ص11)</w:t>
      </w:r>
      <w:r>
        <w:rPr>
          <w:rFonts w:ascii="Traditional Arabic" w:hAnsi="Traditional Arabic" w:cs="Traditional Arabic"/>
          <w:sz w:val="28"/>
          <w:szCs w:val="28"/>
          <w:rtl/>
        </w:rPr>
        <w:t>.</w:t>
      </w:r>
    </w:p>
  </w:footnote>
  <w:footnote w:id="8">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صلة التراث اللغوي العربي باللسانيات</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د.مازن الوعر مجلة التراث العربي</w:t>
      </w:r>
      <w:r>
        <w:rPr>
          <w:rFonts w:ascii="Traditional Arabic" w:hAnsi="Traditional Arabic" w:cs="Traditional Arabic"/>
          <w:sz w:val="28"/>
          <w:szCs w:val="28"/>
          <w:rtl/>
        </w:rPr>
        <w:t>.</w:t>
      </w:r>
    </w:p>
  </w:footnote>
  <w:footnote w:id="9">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وقد نشر الدكتور الوعر ما قاله تشومسكي حول هذا الموضوع في مجلة اللسانيات الصادرة عن معهد العلوم الإنسانية والصوتية التابع لجامعة الجزائر (المجلد 6-1984م)</w:t>
      </w:r>
      <w:r>
        <w:rPr>
          <w:rFonts w:ascii="Traditional Arabic" w:hAnsi="Traditional Arabic" w:cs="Traditional Arabic"/>
          <w:sz w:val="28"/>
          <w:szCs w:val="28"/>
          <w:rtl/>
        </w:rPr>
        <w:t>.</w:t>
      </w:r>
    </w:p>
  </w:footnote>
  <w:footnote w:id="10">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صلة التراث اللغوي العربي باللسانيات</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د.مازن الوعر (مرجع سابق)</w:t>
      </w:r>
      <w:r>
        <w:rPr>
          <w:rFonts w:ascii="Traditional Arabic" w:hAnsi="Traditional Arabic" w:cs="Traditional Arabic"/>
          <w:sz w:val="28"/>
          <w:szCs w:val="28"/>
          <w:rtl/>
        </w:rPr>
        <w:t>.</w:t>
      </w:r>
    </w:p>
  </w:footnote>
  <w:footnote w:id="11">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أنتوني روبنز (</w:t>
      </w:r>
      <w:r w:rsidRPr="00A4618A">
        <w:rPr>
          <w:rFonts w:ascii="Traditional Arabic" w:hAnsi="Traditional Arabic" w:cs="Traditional Arabic"/>
          <w:sz w:val="28"/>
          <w:szCs w:val="28"/>
        </w:rPr>
        <w:t>Anthony Robbins</w:t>
      </w:r>
      <w:r w:rsidRPr="00A4618A">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كاتب ومتحدث أمريكي، ولد في 29 فبراير 1960م في كاليفورنيا وله عدة كتب وبرامج في مجال تطوير الذات</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من مؤسسي البرمجة العصبية اللغوية.</w:t>
      </w:r>
    </w:p>
  </w:footnote>
  <w:footnote w:id="12">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ولتر كوك (</w:t>
      </w:r>
      <w:r w:rsidRPr="00A4618A">
        <w:rPr>
          <w:rFonts w:ascii="Traditional Arabic" w:hAnsi="Traditional Arabic" w:cs="Traditional Arabic"/>
          <w:sz w:val="28"/>
          <w:szCs w:val="28"/>
        </w:rPr>
        <w:t>Walter Cook</w:t>
      </w:r>
      <w:r w:rsidRPr="00A4618A">
        <w:rPr>
          <w:rFonts w:ascii="Traditional Arabic" w:hAnsi="Traditional Arabic" w:cs="Traditional Arabic"/>
          <w:sz w:val="28"/>
          <w:szCs w:val="28"/>
          <w:rtl/>
        </w:rPr>
        <w:t>) العالم اللساني الأمريكي المشهور.</w:t>
      </w:r>
    </w:p>
  </w:footnote>
  <w:footnote w:id="13">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صلة التراث اللغوي العربي باللسانيات</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د.مازن الوعر مجلة التراث العربي</w:t>
      </w:r>
      <w:r>
        <w:rPr>
          <w:rFonts w:ascii="Traditional Arabic" w:hAnsi="Traditional Arabic" w:cs="Traditional Arabic"/>
          <w:sz w:val="28"/>
          <w:szCs w:val="28"/>
          <w:rtl/>
        </w:rPr>
        <w:t>.</w:t>
      </w:r>
    </w:p>
  </w:footnote>
  <w:footnote w:id="14">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جوليا كرستيفيا</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ناقدة ولغوية فرنسية مشهورة</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أصلت لظاهرة التناص في النقد الأدبي</w:t>
      </w:r>
      <w:r>
        <w:rPr>
          <w:rFonts w:ascii="Traditional Arabic" w:hAnsi="Traditional Arabic" w:cs="Traditional Arabic"/>
          <w:sz w:val="28"/>
          <w:szCs w:val="28"/>
          <w:rtl/>
        </w:rPr>
        <w:t>.</w:t>
      </w:r>
    </w:p>
  </w:footnote>
  <w:footnote w:id="15">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ولد نعوم تشومسكي مؤسس (النظرية التوليدية والتحويلية) في مدينة (فيلادلفيا) في الولايات المتحدة الأمريكية سنة 1928م، التحق بجامعة (بنسلفانيا) حيث تابع دروسه في مجالات الألسنية والرياضيات والفلسفة</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وحيث تتّبع دروس أستاذه الألسني زليغ هاريز(ألسني أمريكي يُدرّس الألسنية في جامعة بنسلفانيا منذ سنة 1942م)، حاز على الدكتوراه من هذه الجامعة بالرَّغم من أنَّه قائم، في الواقع بمعظم أبحاثه الأساسية عقب انتسابه إلى عضوية </w:t>
      </w:r>
      <w:r w:rsidRPr="00A4618A">
        <w:rPr>
          <w:rFonts w:ascii="Traditional Arabic" w:hAnsi="Traditional Arabic" w:cs="Traditional Arabic"/>
          <w:sz w:val="28"/>
          <w:szCs w:val="28"/>
        </w:rPr>
        <w:t>society of fellows</w:t>
      </w:r>
      <w:r w:rsidRPr="00A4618A">
        <w:rPr>
          <w:rFonts w:ascii="Traditional Arabic" w:hAnsi="Traditional Arabic" w:cs="Traditional Arabic"/>
          <w:sz w:val="28"/>
          <w:szCs w:val="28"/>
          <w:rtl/>
        </w:rPr>
        <w:t xml:space="preserve"> (جمعية الرفاق) في جامعة (هارفرد) في الفترة ما بين 1951م ـ1955م، حصل على درجة الدكتوراه تحت عنوان (التحليل التحويلي)، التحق تشومسكي بالهيئة التعليمية في معهد ماساشوسيتس للتكنولوجيا في العام 1955م (</w:t>
      </w:r>
      <w:r w:rsidRPr="00A4618A">
        <w:rPr>
          <w:rFonts w:ascii="Traditional Arabic" w:hAnsi="Traditional Arabic" w:cs="Traditional Arabic"/>
          <w:sz w:val="28"/>
          <w:szCs w:val="28"/>
        </w:rPr>
        <w:t>M.I.T</w:t>
      </w:r>
      <w:r w:rsidRPr="00A4618A">
        <w:rPr>
          <w:rFonts w:ascii="Traditional Arabic" w:hAnsi="Traditional Arabic" w:cs="Traditional Arabic"/>
          <w:sz w:val="28"/>
          <w:szCs w:val="28"/>
          <w:rtl/>
        </w:rPr>
        <w:t>.)</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ثم عُيِّن أستاذاً كامل العضوية في قسم اللغات الحديثة واللسانيات ويعرف اليوم بقسم اللسانيات والفلسفة في العام 1961م.‏ وصار من أهم الشخصيات الثقافية واللغوية على مستوى العالم، وأصبح المفكر الأكثر تأثيرًا في العالم</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وتتابعت كتبه وأبحاثه</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ومن أهمها في دراستنا هذه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(التراكيب النحوية 1957م)</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و(أوجه النظرية التحويلية 1965م)</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ينظر</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الألسنية التوليدية والتحويلية لميشال زكريا (ص 9ـ10)</w:t>
      </w:r>
      <w:r>
        <w:rPr>
          <w:rFonts w:ascii="Traditional Arabic" w:hAnsi="Traditional Arabic" w:cs="Traditional Arabic"/>
          <w:sz w:val="28"/>
          <w:szCs w:val="28"/>
          <w:rtl/>
        </w:rPr>
        <w:t>.</w:t>
      </w:r>
    </w:p>
  </w:footnote>
  <w:footnote w:id="16">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نظرية تشومسكي اللغوية، لجون ليونز (ص 29)</w:t>
      </w:r>
      <w:r>
        <w:rPr>
          <w:rFonts w:ascii="Traditional Arabic" w:hAnsi="Traditional Arabic" w:cs="Traditional Arabic"/>
          <w:sz w:val="28"/>
          <w:szCs w:val="28"/>
          <w:rtl/>
        </w:rPr>
        <w:t>.</w:t>
      </w:r>
    </w:p>
  </w:footnote>
  <w:footnote w:id="17">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موسوعة اليهود واليهودية والصهيونية</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لعبد الوهاب المسيري (8/191)</w:t>
      </w:r>
      <w:r>
        <w:rPr>
          <w:rFonts w:ascii="Traditional Arabic" w:hAnsi="Traditional Arabic" w:cs="Traditional Arabic"/>
          <w:sz w:val="28"/>
          <w:szCs w:val="28"/>
          <w:rtl/>
        </w:rPr>
        <w:t>.</w:t>
      </w:r>
    </w:p>
  </w:footnote>
  <w:footnote w:id="18">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المرجع السابق</w:t>
      </w:r>
      <w:r>
        <w:rPr>
          <w:rFonts w:ascii="Traditional Arabic" w:hAnsi="Traditional Arabic" w:cs="Traditional Arabic"/>
          <w:sz w:val="28"/>
          <w:szCs w:val="28"/>
          <w:rtl/>
        </w:rPr>
        <w:t>.</w:t>
      </w:r>
    </w:p>
  </w:footnote>
  <w:footnote w:id="19">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بنظر</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المدارس اللسانية في التراث العربي وفي الدراسات الحديثة، لمحمد الصغير بناني (ص76)</w:t>
      </w:r>
      <w:r>
        <w:rPr>
          <w:rFonts w:ascii="Traditional Arabic" w:hAnsi="Traditional Arabic" w:cs="Traditional Arabic"/>
          <w:sz w:val="28"/>
          <w:szCs w:val="28"/>
          <w:rtl/>
        </w:rPr>
        <w:t>.</w:t>
      </w:r>
      <w:r w:rsidRPr="00A4618A">
        <w:rPr>
          <w:rFonts w:ascii="Traditional Arabic" w:hAnsi="Traditional Arabic" w:cs="Traditional Arabic"/>
          <w:color w:val="800080"/>
          <w:sz w:val="28"/>
          <w:szCs w:val="28"/>
          <w:rtl/>
        </w:rPr>
        <w:t xml:space="preserve"> </w:t>
      </w:r>
    </w:p>
  </w:footnote>
  <w:footnote w:id="20">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المرجع السابق</w:t>
      </w:r>
      <w:r>
        <w:rPr>
          <w:rFonts w:ascii="Traditional Arabic" w:hAnsi="Traditional Arabic" w:cs="Traditional Arabic"/>
          <w:sz w:val="28"/>
          <w:szCs w:val="28"/>
          <w:rtl/>
        </w:rPr>
        <w:t>.</w:t>
      </w:r>
    </w:p>
  </w:footnote>
  <w:footnote w:id="21">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المدارس اللسانية في التراث العربي</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لمحمد الصغير بناني،(ص 77).</w:t>
      </w:r>
    </w:p>
  </w:footnote>
  <w:footnote w:id="22">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المرجع نفسه</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(ص 80).</w:t>
      </w:r>
    </w:p>
  </w:footnote>
  <w:footnote w:id="23">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المرجع نفسه</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(ص 81).</w:t>
      </w:r>
    </w:p>
  </w:footnote>
  <w:footnote w:id="24">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المرجع نفسه</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(ص 80ـ81).</w:t>
      </w:r>
    </w:p>
  </w:footnote>
  <w:footnote w:id="25">
    <w:p w:rsidR="00851779" w:rsidRPr="00A4618A" w:rsidRDefault="00851779" w:rsidP="00851779">
      <w:pPr>
        <w:pStyle w:val="a3"/>
        <w:contextualSpacing/>
        <w:jc w:val="both"/>
        <w:rPr>
          <w:rFonts w:ascii="Traditional Arabic" w:eastAsia="Calibri" w:hAnsi="Traditional Arabic" w:cs="Traditional Arabic"/>
          <w:sz w:val="28"/>
          <w:szCs w:val="28"/>
          <w:rtl/>
        </w:rPr>
      </w:pPr>
      <w:r w:rsidRPr="00A4618A">
        <w:rPr>
          <w:rFonts w:ascii="Traditional Arabic" w:eastAsia="Calibri" w:hAnsi="Traditional Arabic" w:cs="Traditional Arabic"/>
          <w:sz w:val="28"/>
          <w:szCs w:val="28"/>
        </w:rPr>
        <w:t>(</w:t>
      </w:r>
      <w:r w:rsidRPr="00A4618A">
        <w:rPr>
          <w:rStyle w:val="a4"/>
          <w:rFonts w:ascii="Traditional Arabic" w:eastAsia="Calibri" w:hAnsi="Traditional Arabic" w:cs="Traditional Arabic"/>
          <w:sz w:val="28"/>
          <w:szCs w:val="28"/>
          <w:vertAlign w:val="baseline"/>
        </w:rPr>
        <w:footnoteRef/>
      </w:r>
      <w:r w:rsidRPr="00A4618A">
        <w:rPr>
          <w:rFonts w:ascii="Traditional Arabic" w:eastAsia="Calibri" w:hAnsi="Traditional Arabic" w:cs="Traditional Arabic"/>
          <w:sz w:val="28"/>
          <w:szCs w:val="28"/>
        </w:rPr>
        <w:t>)</w:t>
      </w:r>
      <w:r w:rsidRPr="00A4618A">
        <w:rPr>
          <w:rFonts w:ascii="Traditional Arabic" w:eastAsia="Calibri" w:hAnsi="Traditional Arabic" w:cs="Traditional Arabic"/>
          <w:sz w:val="28"/>
          <w:szCs w:val="28"/>
          <w:rtl/>
        </w:rPr>
        <w:t xml:space="preserve"> ينظر</w:t>
      </w:r>
      <w:r>
        <w:rPr>
          <w:rFonts w:ascii="Traditional Arabic" w:eastAsia="Calibri" w:hAnsi="Traditional Arabic" w:cs="Traditional Arabic"/>
          <w:sz w:val="28"/>
          <w:szCs w:val="28"/>
          <w:rtl/>
        </w:rPr>
        <w:t xml:space="preserve">: </w:t>
      </w:r>
      <w:r w:rsidRPr="00A4618A">
        <w:rPr>
          <w:rFonts w:ascii="Traditional Arabic" w:eastAsia="Calibri" w:hAnsi="Traditional Arabic" w:cs="Traditional Arabic"/>
          <w:sz w:val="28"/>
          <w:szCs w:val="28"/>
          <w:rtl/>
        </w:rPr>
        <w:t>من الأنماط التحويلية في النحو العربي</w:t>
      </w:r>
      <w:r>
        <w:rPr>
          <w:rFonts w:ascii="Traditional Arabic" w:eastAsia="Calibri" w:hAnsi="Traditional Arabic" w:cs="Traditional Arabic"/>
          <w:sz w:val="28"/>
          <w:szCs w:val="28"/>
          <w:rtl/>
        </w:rPr>
        <w:t>،</w:t>
      </w:r>
      <w:r w:rsidRPr="00A4618A">
        <w:rPr>
          <w:rFonts w:ascii="Traditional Arabic" w:eastAsia="Calibri" w:hAnsi="Traditional Arabic" w:cs="Traditional Arabic"/>
          <w:sz w:val="28"/>
          <w:szCs w:val="28"/>
          <w:rtl/>
        </w:rPr>
        <w:t xml:space="preserve"> لمحمد حماسة عبد اللطيف (ص 13), وقواعد تحويلية باللغة العربية</w:t>
      </w:r>
      <w:r>
        <w:rPr>
          <w:rFonts w:ascii="Traditional Arabic" w:eastAsia="Calibri" w:hAnsi="Traditional Arabic" w:cs="Traditional Arabic"/>
          <w:sz w:val="28"/>
          <w:szCs w:val="28"/>
          <w:rtl/>
        </w:rPr>
        <w:t>،</w:t>
      </w:r>
      <w:r w:rsidRPr="00A4618A">
        <w:rPr>
          <w:rFonts w:ascii="Traditional Arabic" w:eastAsia="Calibri" w:hAnsi="Traditional Arabic" w:cs="Traditional Arabic"/>
          <w:sz w:val="28"/>
          <w:szCs w:val="28"/>
          <w:rtl/>
        </w:rPr>
        <w:t xml:space="preserve"> لمحمد على الخولي</w:t>
      </w:r>
      <w:r>
        <w:rPr>
          <w:rFonts w:ascii="Traditional Arabic" w:eastAsia="Calibri" w:hAnsi="Traditional Arabic" w:cs="Traditional Arabic"/>
          <w:sz w:val="28"/>
          <w:szCs w:val="28"/>
          <w:rtl/>
        </w:rPr>
        <w:t>،</w:t>
      </w:r>
      <w:r w:rsidRPr="00A4618A">
        <w:rPr>
          <w:rFonts w:ascii="Traditional Arabic" w:eastAsia="Calibri" w:hAnsi="Traditional Arabic" w:cs="Traditional Arabic"/>
          <w:sz w:val="28"/>
          <w:szCs w:val="28"/>
          <w:rtl/>
        </w:rPr>
        <w:t xml:space="preserve"> (ص 22)</w:t>
      </w:r>
      <w:r>
        <w:rPr>
          <w:rFonts w:ascii="Traditional Arabic" w:eastAsia="Calibri" w:hAnsi="Traditional Arabic" w:cs="Traditional Arabic"/>
          <w:sz w:val="28"/>
          <w:szCs w:val="28"/>
          <w:rtl/>
        </w:rPr>
        <w:t>.</w:t>
      </w:r>
      <w:r w:rsidRPr="00A4618A">
        <w:rPr>
          <w:rFonts w:ascii="Traditional Arabic" w:eastAsia="Calibri" w:hAnsi="Traditional Arabic" w:cs="Traditional Arabic"/>
          <w:sz w:val="28"/>
          <w:szCs w:val="28"/>
          <w:rtl/>
        </w:rPr>
        <w:t xml:space="preserve"> </w:t>
      </w:r>
    </w:p>
  </w:footnote>
  <w:footnote w:id="26">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ينظر</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محاضرات في علم اللغة الحديث (163</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164)</w:t>
      </w:r>
      <w:r>
        <w:rPr>
          <w:rFonts w:ascii="Traditional Arabic" w:hAnsi="Traditional Arabic" w:cs="Traditional Arabic"/>
          <w:sz w:val="28"/>
          <w:szCs w:val="28"/>
          <w:rtl/>
        </w:rPr>
        <w:t>.</w:t>
      </w:r>
    </w:p>
  </w:footnote>
  <w:footnote w:id="27">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ينظر</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الألسنية التوليدية التحويلية (ص9)</w:t>
      </w:r>
      <w:r>
        <w:rPr>
          <w:rFonts w:ascii="Traditional Arabic" w:hAnsi="Traditional Arabic" w:cs="Traditional Arabic"/>
          <w:sz w:val="28"/>
          <w:szCs w:val="28"/>
          <w:rtl/>
        </w:rPr>
        <w:t>.</w:t>
      </w:r>
    </w:p>
  </w:footnote>
  <w:footnote w:id="28">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ينظر</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قواعد تحويلية للغة العربية (ص40)</w:t>
      </w:r>
      <w:r>
        <w:rPr>
          <w:rFonts w:ascii="Traditional Arabic" w:hAnsi="Traditional Arabic" w:cs="Traditional Arabic"/>
          <w:sz w:val="28"/>
          <w:szCs w:val="28"/>
          <w:rtl/>
        </w:rPr>
        <w:t>.</w:t>
      </w:r>
    </w:p>
  </w:footnote>
  <w:footnote w:id="29">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ينظر</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نظرية تشومسكي اللغوية (ص32)</w:t>
      </w:r>
      <w:r>
        <w:rPr>
          <w:rFonts w:ascii="Traditional Arabic" w:hAnsi="Traditional Arabic" w:cs="Traditional Arabic"/>
          <w:sz w:val="28"/>
          <w:szCs w:val="28"/>
          <w:rtl/>
        </w:rPr>
        <w:t>.</w:t>
      </w:r>
    </w:p>
  </w:footnote>
  <w:footnote w:id="30">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لقد استخدم سيبويه في كتابه المنهجين الوصفي والمعياري</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فالوصفي يظهر عند وصفه للغات العرب وكلامهم، والمعياري يظهر عند قوله أحيانًا ( خطأ</w:t>
      </w:r>
      <w:r>
        <w:rPr>
          <w:rFonts w:ascii="Traditional Arabic" w:hAnsi="Traditional Arabic" w:cs="Traditional Arabic"/>
          <w:sz w:val="28"/>
          <w:szCs w:val="28"/>
          <w:rtl/>
        </w:rPr>
        <w:t xml:space="preserve"> - </w:t>
      </w:r>
      <w:r w:rsidRPr="00A4618A">
        <w:rPr>
          <w:rFonts w:ascii="Traditional Arabic" w:hAnsi="Traditional Arabic" w:cs="Traditional Arabic"/>
          <w:sz w:val="28"/>
          <w:szCs w:val="28"/>
          <w:rtl/>
        </w:rPr>
        <w:t>لا يجوز</w:t>
      </w:r>
      <w:r>
        <w:rPr>
          <w:rFonts w:ascii="Traditional Arabic" w:hAnsi="Traditional Arabic" w:cs="Traditional Arabic"/>
          <w:sz w:val="28"/>
          <w:szCs w:val="28"/>
          <w:rtl/>
        </w:rPr>
        <w:t>.</w:t>
      </w:r>
      <w:r w:rsidRPr="00A4618A">
        <w:rPr>
          <w:rFonts w:ascii="Traditional Arabic" w:hAnsi="Traditional Arabic" w:cs="Traditional Arabic"/>
          <w:sz w:val="28"/>
          <w:szCs w:val="28"/>
          <w:rtl/>
        </w:rPr>
        <w:t>..الخ )</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w:t>
      </w:r>
      <w:r w:rsidRPr="00A4618A">
        <w:rPr>
          <w:rFonts w:ascii="Traditional Arabic" w:hAnsi="Traditional Arabic" w:cs="Traditional Arabic"/>
          <w:b/>
          <w:bCs/>
          <w:sz w:val="28"/>
          <w:szCs w:val="28"/>
          <w:u w:val="single"/>
          <w:rtl/>
        </w:rPr>
        <w:t>ومن أمثلة المنهج الوصفي</w:t>
      </w:r>
      <w:r w:rsidRPr="00A4618A">
        <w:rPr>
          <w:rFonts w:ascii="Traditional Arabic" w:hAnsi="Traditional Arabic" w:cs="Traditional Arabic"/>
          <w:sz w:val="28"/>
          <w:szCs w:val="28"/>
          <w:rtl/>
        </w:rPr>
        <w:t xml:space="preserve"> 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"وإنَّما يُدخلون الألف واللام ليعرفوك شيئًا بعينه قد رأيته أو سمعت به</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فإذا قصدوا قصد الشيء بعينه دون غيره وعنوه</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ولم يجعلوه واحدًا من أمة فقد استغنوا عن الألف واللام " الكتاب (2/198)</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"والدليل على ذلك أن العرب تقول</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لا غلامين عندك</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ولا غلامين فيها</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ولا أب فيها</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وأثبتوا النون</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لأنَّ النُّون لا تُحذف من الاسم الذي يجعل وما قبله أو وما بعده بمنزلة اسمٍ واحدٍ" الكتاب (2/283)</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"ولو فعلوا ذلك لاجتمعت في كلامهم أربع متحركات ليس معهن ساكن</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نحو</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(رسلكمو)</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وهم يكرهون هذا</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ألا ترى أنَّه ليس في كلامهم اسمٌ على أربعة أحرفٍ متحركٌ كله" الكتاب (4/192). </w:t>
      </w:r>
    </w:p>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b/>
          <w:bCs/>
          <w:sz w:val="28"/>
          <w:szCs w:val="28"/>
          <w:rtl/>
        </w:rPr>
        <w:tab/>
      </w:r>
      <w:r w:rsidRPr="00A4618A">
        <w:rPr>
          <w:rFonts w:ascii="Traditional Arabic" w:hAnsi="Traditional Arabic" w:cs="Traditional Arabic"/>
          <w:b/>
          <w:bCs/>
          <w:sz w:val="28"/>
          <w:szCs w:val="28"/>
          <w:u w:val="single"/>
          <w:rtl/>
        </w:rPr>
        <w:t>ومن أمثلة المنهج المعياري</w:t>
      </w:r>
      <w:r w:rsidRPr="00A4618A">
        <w:rPr>
          <w:rFonts w:ascii="Traditional Arabic" w:hAnsi="Traditional Arabic" w:cs="Traditional Arabic"/>
          <w:b/>
          <w:bCs/>
          <w:sz w:val="28"/>
          <w:szCs w:val="28"/>
          <w:rtl/>
        </w:rPr>
        <w:t xml:space="preserve"> 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"لا يجوز أن تقول</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(إنَّ أخوك عبدَ الله)</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على حدّ قولك</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إنَّ عبدَ اللهِ أخوك</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لأنَّها ليست بفعل</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وإنَّما جُعلتْ بمنزلته</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فكما لم تتصرَّف (إنَّّ) كالفعل كذلك لم يَجُزْ فيها كلُّ ما يجوز فيه</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ولم تَقْوَ قوّتَه " الكتاب (1/59)</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"وإذا قلت</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(ما زيدٌ منطلقًا أبو عمرٍو وأبو عمرٍو أبوه) لم يجز</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لأنّك لم تُعرَّفْه به</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ولم تَذْكُرْ له إضماراً ولا إظهاراً فيه</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فهذا لا يجوز</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لأنَّك لم تَجعل له فيه سبباً" الكتاب (1/63)</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 فإِن ابتدأتَ فقلت</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(ظنى زيدٌ ذاهبٌ)، كان قبيحاً لا يجوز البتّة، كما ضَعُفَ (أَظُنُّ زيدٌ ذاهبٌ)" الكتاب (1/124)</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"واعلمْ أنَّه لا يجوز لك أن تقول</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(علَيهِ زيدًا)</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تريد به الأمرَ، كما أردت ذلك في الفعل حين قلت</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(لِيَضربْ زيداً)</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لأنّ (علَيهِ) ليس من الفعل"الكتاب (1/252)،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 فأَينَ راغبٌ</w:t>
      </w:r>
      <w:r>
        <w:rPr>
          <w:rFonts w:ascii="Traditional Arabic" w:hAnsi="Traditional Arabic" w:cs="Traditional Arabic"/>
          <w:sz w:val="28"/>
          <w:szCs w:val="28"/>
          <w:rtl/>
        </w:rPr>
        <w:t xml:space="preserve"> في </w:t>
      </w:r>
      <w:r w:rsidRPr="00A4618A">
        <w:rPr>
          <w:rFonts w:ascii="Traditional Arabic" w:hAnsi="Traditional Arabic" w:cs="Traditional Arabic"/>
          <w:sz w:val="28"/>
          <w:szCs w:val="28"/>
          <w:rtl/>
        </w:rPr>
        <w:t>الصدقة</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زعم يونسُ أنَّ الجرّ خطأٌ</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لأنّ (أَيْنَ) ونَحْوَها يُبتدأُ بهنّ</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ولا يُضْمَرُ بعدهنّ شئٌ" الكتاب (1/435)</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 فهذا اضطرار وهو في الكلام خطأ" الكتاب (3/62)</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 فإن قلت</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 يكون هذا يوم زيدٌ أميرٌ ) كان خطأً</w:t>
      </w:r>
      <w:r>
        <w:rPr>
          <w:rFonts w:ascii="Traditional Arabic" w:hAnsi="Traditional Arabic" w:cs="Traditional Arabic"/>
          <w:sz w:val="28"/>
          <w:szCs w:val="28"/>
          <w:rtl/>
        </w:rPr>
        <w:t>.</w:t>
      </w:r>
      <w:r w:rsidRPr="00A4618A">
        <w:rPr>
          <w:rFonts w:ascii="Traditional Arabic" w:hAnsi="Traditional Arabic" w:cs="Traditional Arabic"/>
          <w:sz w:val="28"/>
          <w:szCs w:val="28"/>
          <w:rtl/>
        </w:rPr>
        <w:t>.." الكتاب (3/119)</w:t>
      </w:r>
      <w:r>
        <w:rPr>
          <w:rFonts w:ascii="Traditional Arabic" w:hAnsi="Traditional Arabic" w:cs="Traditional Arabic"/>
          <w:sz w:val="28"/>
          <w:szCs w:val="28"/>
          <w:rtl/>
        </w:rPr>
        <w:t>.</w:t>
      </w:r>
    </w:p>
  </w:footnote>
  <w:footnote w:id="31">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شغلت نظرية العامل حيزًا كبيرًا من دراسات النحاة العرب</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وممَّا لاشك فيه أنَّ النُّحاة العرب وغيرهم قد تأثروا بما قاله سيبويه عن العامل</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ومن ذلك 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"وتأخير الخبر على الابتداء أقوى؛ لأنَّه عامل فيه"الكتاب (2/124)،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"الأول عامل في الآخر" الكتاب (2/275)،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"وهذا مبتدأٌ بعد اسم، وهذا الكلام في موضع خبره</w:t>
      </w:r>
      <w:r>
        <w:rPr>
          <w:rFonts w:ascii="Traditional Arabic" w:hAnsi="Traditional Arabic" w:cs="Traditional Arabic"/>
          <w:sz w:val="28"/>
          <w:szCs w:val="28"/>
          <w:rtl/>
        </w:rPr>
        <w:t>،</w:t>
      </w:r>
      <w:r w:rsidRPr="00A4618A">
        <w:rPr>
          <w:rFonts w:ascii="Traditional Arabic" w:hAnsi="Traditional Arabic" w:cs="Traditional Arabic"/>
          <w:sz w:val="28"/>
          <w:szCs w:val="28"/>
          <w:rtl/>
        </w:rPr>
        <w:t>وهو فيه أقوى؛ لأنَّه عاملٌ في الاسم الذي بعده"الكتاب (1/147)،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"هذا باب ما يَعْمَلُ فيه الفعلُ فيَنتصبُ وهو حالٌ" الكتاب (1/44)،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"ونظير ذلك من كلام العرب أَجْمَعُونَ لا يجرى في الكلام إلا على اسم، ولا يعمل فيه ناصب ولا رافع ولا جار" الكتاب (2/334)</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w:t>
      </w:r>
    </w:p>
  </w:footnote>
  <w:footnote w:id="32">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لقد قدَّم سيبويه وصفًا دقيقًا وتشريحيًّا للحروف العربية</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وبصورة لا تقل في مستواها عمَّا وصل إليه العلم اللغوي اللساني الحديث بكل منجزاته وآلاته؛ إن لم يتفوق عليه. ينظر</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 xml:space="preserve">باب الإدغام (4/431). </w:t>
      </w:r>
    </w:p>
  </w:footnote>
  <w:footnote w:id="33">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لقد أولى سيبويه السَّماع عن العرب اهتمامًا بالغًا وعناية خاصة</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ومن ذلك 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 وهذه حُجَجٌ سُمِعَتْ من العرب وممّن يوثق به يَزْعُمُ أنه سَمِعَها من العرب "الكتاب (1/255)، ومنه 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"ومن جواز الرفع في هذا الباب أنِّى سمعت رجلين من العرب عربيين يقولان</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كان عبد الله حسبك به رجلاً"الكتاب (2/27ـ28).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"سمعت العرب يقولون</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ضربت ضربه، وأخذت أخذه</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شبه الهاء بالألف"الكتاب (4/140).</w:t>
      </w:r>
    </w:p>
  </w:footnote>
  <w:footnote w:id="34">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فالكلام عنده ( قبيح</w:t>
      </w:r>
      <w:r>
        <w:rPr>
          <w:rFonts w:ascii="Traditional Arabic" w:hAnsi="Traditional Arabic" w:cs="Traditional Arabic"/>
          <w:sz w:val="28"/>
          <w:szCs w:val="28"/>
          <w:rtl/>
        </w:rPr>
        <w:t xml:space="preserve"> - </w:t>
      </w:r>
      <w:r w:rsidRPr="00A4618A">
        <w:rPr>
          <w:rFonts w:ascii="Traditional Arabic" w:hAnsi="Traditional Arabic" w:cs="Traditional Arabic"/>
          <w:sz w:val="28"/>
          <w:szCs w:val="28"/>
          <w:rtl/>
        </w:rPr>
        <w:t>مقبول</w:t>
      </w:r>
      <w:r>
        <w:rPr>
          <w:rFonts w:ascii="Traditional Arabic" w:hAnsi="Traditional Arabic" w:cs="Traditional Arabic"/>
          <w:sz w:val="28"/>
          <w:szCs w:val="28"/>
          <w:rtl/>
        </w:rPr>
        <w:t xml:space="preserve"> - </w:t>
      </w:r>
      <w:r w:rsidRPr="00A4618A">
        <w:rPr>
          <w:rFonts w:ascii="Traditional Arabic" w:hAnsi="Traditional Arabic" w:cs="Traditional Arabic"/>
          <w:sz w:val="28"/>
          <w:szCs w:val="28"/>
          <w:rtl/>
        </w:rPr>
        <w:t>جيد</w:t>
      </w:r>
      <w:r>
        <w:rPr>
          <w:rFonts w:ascii="Traditional Arabic" w:hAnsi="Traditional Arabic" w:cs="Traditional Arabic"/>
          <w:sz w:val="28"/>
          <w:szCs w:val="28"/>
          <w:rtl/>
        </w:rPr>
        <w:t xml:space="preserve"> - </w:t>
      </w:r>
      <w:r w:rsidRPr="00A4618A">
        <w:rPr>
          <w:rFonts w:ascii="Traditional Arabic" w:hAnsi="Traditional Arabic" w:cs="Traditional Arabic"/>
          <w:sz w:val="28"/>
          <w:szCs w:val="28"/>
          <w:rtl/>
        </w:rPr>
        <w:t>حسن ـ</w:t>
      </w:r>
      <w:r>
        <w:rPr>
          <w:rFonts w:ascii="Traditional Arabic" w:hAnsi="Traditional Arabic" w:cs="Traditional Arabic"/>
          <w:sz w:val="28"/>
          <w:szCs w:val="28"/>
          <w:rtl/>
        </w:rPr>
        <w:t>.</w:t>
      </w:r>
      <w:r w:rsidRPr="00A4618A">
        <w:rPr>
          <w:rFonts w:ascii="Traditional Arabic" w:hAnsi="Traditional Arabic" w:cs="Traditional Arabic"/>
          <w:sz w:val="28"/>
          <w:szCs w:val="28"/>
          <w:rtl/>
        </w:rPr>
        <w:t>.الخ )</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ومن ذلك 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 هذا باب الاستقامة من الكلام والإحالة، فمنه مستقيم حسنٌ ومحال ومستقيم كذب ومستقيم قبيح وما هو محال كذب" الكتاب(1/25).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 وزعم يونسُ أنّ من العرب من يقول</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إن لا صالحٍ فطالحٍ</w:t>
      </w:r>
      <w:r>
        <w:rPr>
          <w:rFonts w:ascii="Traditional Arabic" w:hAnsi="Traditional Arabic" w:cs="Traditional Arabic"/>
          <w:sz w:val="28"/>
          <w:szCs w:val="28"/>
          <w:rtl/>
        </w:rPr>
        <w:t>.</w:t>
      </w:r>
      <w:r w:rsidRPr="00A4618A">
        <w:rPr>
          <w:rFonts w:ascii="Traditional Arabic" w:hAnsi="Traditional Arabic" w:cs="Traditional Arabic"/>
          <w:sz w:val="28"/>
          <w:szCs w:val="28"/>
          <w:rtl/>
        </w:rPr>
        <w:t>.. وهذا قبيحٌ ضعيفٌ" الكتاب (1/262)،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 فإِنْ قلتَ</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(إيّاك نفسُك)</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تريد الاسَم المضمَرَ الفاعل فهو قبيح</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وهو على قُبْحِه رَفْعٌ</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ويدلُّك على قبحه أَنّك لو قلت</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(اذهبْ نفسُك) كان قبيحاً حتَّى تقولَ</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(أنتَ نفسُك) " الكتاب (1/277)</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ومنه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 هذا بابٌ منه استَكرهه النحويّون</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وهو قبيحٌ</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فوضعوا الكلامَ فيه على غير ما وضعت العرب "الكتاب (1/334)</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"وهذا قبيحٌ</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أجرى على غير وجهه " الكتاب (2/118)</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ومنه 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 فإن قال أقول</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(مررت بقائمًا رجلٍ) فهذا أخبثُ من قِبَلِ أنَّه لا يُفصل بين الجار والمجرور</w:t>
      </w:r>
      <w:r>
        <w:rPr>
          <w:rFonts w:ascii="Traditional Arabic" w:hAnsi="Traditional Arabic" w:cs="Traditional Arabic"/>
          <w:sz w:val="28"/>
          <w:szCs w:val="28"/>
          <w:rtl/>
        </w:rPr>
        <w:t>.</w:t>
      </w:r>
      <w:r w:rsidRPr="00A4618A">
        <w:rPr>
          <w:rFonts w:ascii="Traditional Arabic" w:hAnsi="Traditional Arabic" w:cs="Traditional Arabic"/>
          <w:sz w:val="28"/>
          <w:szCs w:val="28"/>
          <w:rtl/>
        </w:rPr>
        <w:t>..، فهذا كلام قبيح ضعيف فاعرف قبحه" الكتاب (2/124)</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ومنه 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 فهذا عربيٌ حسَن" الكتاب (1/156)</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 وإنّما حَسُنَ الإخبارُ ههنا عن النكرة حيث أردت أن تَنفِىَ أنْ يكونَ في مثل حاله شيءٌ أو فوقَهُ</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لأنَّ المخاطَبَ قد َيحتاج إلى أن تُعْلِمهَ مثلَ هذا" الكتاب (1/54)</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"وإنَّما حَسُنَ أن يُبْنَى الفعلُ على الاسم</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حيث كان مُعْمَلاً في المُضْمَرِ وشَغَلْتَه به</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ولولا ذلك لم يحسُنْ</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لأنّك لم تَشغَلْه بشيء" الكتاب (1/81).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"وهو عربيّ جيدَّ حسن" الكتاب (1/231).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 كلُّ ذلك عربيٌّ جيّد" الكتاب (1/85).</w:t>
      </w:r>
    </w:p>
  </w:footnote>
  <w:footnote w:id="35">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ومن ذلك 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 هذه المصادرُ التي عَمِلتْ فيها أَفعالُها</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إنَّما يُسألُ عن هذا المعنى</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ولكنه يَتّسِعُ ويَخْزِلُ الذي يقع به الفعلُ اختصاراً واتّساعًا" الكتاب (1/230)</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"ولقيته بالأمس</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ولكنهم حذفوا الجار والألف واللام تخفيفا على اللسان</w:t>
      </w:r>
      <w:r>
        <w:rPr>
          <w:rFonts w:ascii="Traditional Arabic" w:hAnsi="Traditional Arabic" w:cs="Traditional Arabic"/>
          <w:sz w:val="28"/>
          <w:szCs w:val="28"/>
          <w:rtl/>
        </w:rPr>
        <w:t>،</w:t>
      </w:r>
      <w:r w:rsidRPr="00A4618A">
        <w:rPr>
          <w:rFonts w:ascii="Traditional Arabic" w:hAnsi="Traditional Arabic" w:cs="Traditional Arabic"/>
          <w:sz w:val="28"/>
          <w:szCs w:val="28"/>
          <w:rtl/>
        </w:rPr>
        <w:t>... ولكنهم قد يضمرونه ويحذفونه فيما كثر من كلامهم</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لأنَّهم إلى تخفيف ما أكثروا استعماله أحوج" الكتاب (2/163)،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 استثقل أهل الحجاز تحقيق الواحدة</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فليس من كلام العرب أن تلتقي همزتان فتُحققا</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ومن كلام العرب تخفيف الأولى وتحقيق الآخرة" الكتاب (3/549)</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 ولكنهم حذفوها ههنا تخفيفًا على اللسان" الكتاب (2/160)،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"والترخيم حذف أواخر الأسماء المفردة</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تخفيفًا كما حذفوا غير ذلك من كلامهم تخفيفًا" الكتاب (2/239)</w:t>
      </w:r>
      <w:r>
        <w:rPr>
          <w:rFonts w:ascii="Traditional Arabic" w:hAnsi="Traditional Arabic" w:cs="Traditional Arabic"/>
          <w:sz w:val="28"/>
          <w:szCs w:val="28"/>
          <w:rtl/>
        </w:rPr>
        <w:t>.</w:t>
      </w:r>
    </w:p>
  </w:footnote>
  <w:footnote w:id="36">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لقد اهتمَّ سيبويه بالعلة</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ومن ذلك 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 وكانت الحركة هي الحركة التي تكون إذا جاءت الألف</w:t>
      </w:r>
    </w:p>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 xml:space="preserve"> الخفيفة أو الألف واللام</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لأن علة حركتها ههنا هي العلة التي ذكرتها " الكتاب (3/521)</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"وإن حذفت فقلت يحي أدركته علة لا تقع في كلامهم وصار ملتبساً بغيره</w:t>
      </w:r>
      <w:r>
        <w:rPr>
          <w:rFonts w:ascii="Traditional Arabic" w:hAnsi="Traditional Arabic" w:cs="Traditional Arabic"/>
          <w:sz w:val="28"/>
          <w:szCs w:val="28"/>
          <w:rtl/>
        </w:rPr>
        <w:t>.</w:t>
      </w:r>
      <w:r w:rsidRPr="00A4618A">
        <w:rPr>
          <w:rFonts w:ascii="Traditional Arabic" w:hAnsi="Traditional Arabic" w:cs="Traditional Arabic"/>
          <w:sz w:val="28"/>
          <w:szCs w:val="28"/>
          <w:rtl/>
        </w:rPr>
        <w:t>.." الكتاب (4/398)</w:t>
      </w:r>
      <w:r>
        <w:rPr>
          <w:rFonts w:ascii="Traditional Arabic" w:hAnsi="Traditional Arabic" w:cs="Traditional Arabic"/>
          <w:sz w:val="28"/>
          <w:szCs w:val="28"/>
          <w:rtl/>
        </w:rPr>
        <w:t>.</w:t>
      </w:r>
    </w:p>
  </w:footnote>
  <w:footnote w:id="37">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مثل</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تميم</w:t>
      </w:r>
      <w:r>
        <w:rPr>
          <w:rFonts w:ascii="Traditional Arabic" w:hAnsi="Traditional Arabic" w:cs="Traditional Arabic"/>
          <w:sz w:val="28"/>
          <w:szCs w:val="28"/>
          <w:rtl/>
        </w:rPr>
        <w:t xml:space="preserve"> - </w:t>
      </w:r>
      <w:r w:rsidRPr="00A4618A">
        <w:rPr>
          <w:rFonts w:ascii="Traditional Arabic" w:hAnsi="Traditional Arabic" w:cs="Traditional Arabic"/>
          <w:sz w:val="28"/>
          <w:szCs w:val="28"/>
          <w:rtl/>
        </w:rPr>
        <w:t>الحجاز</w:t>
      </w:r>
      <w:r>
        <w:rPr>
          <w:rFonts w:ascii="Traditional Arabic" w:hAnsi="Traditional Arabic" w:cs="Traditional Arabic"/>
          <w:sz w:val="28"/>
          <w:szCs w:val="28"/>
          <w:rtl/>
        </w:rPr>
        <w:t xml:space="preserve"> - </w:t>
      </w:r>
      <w:r w:rsidRPr="00A4618A">
        <w:rPr>
          <w:rFonts w:ascii="Traditional Arabic" w:hAnsi="Traditional Arabic" w:cs="Traditional Arabic"/>
          <w:sz w:val="28"/>
          <w:szCs w:val="28"/>
          <w:rtl/>
        </w:rPr>
        <w:t>خثعم</w:t>
      </w:r>
      <w:r>
        <w:rPr>
          <w:rFonts w:ascii="Traditional Arabic" w:hAnsi="Traditional Arabic" w:cs="Traditional Arabic"/>
          <w:sz w:val="28"/>
          <w:szCs w:val="28"/>
          <w:rtl/>
        </w:rPr>
        <w:t xml:space="preserve"> - </w:t>
      </w:r>
      <w:r w:rsidRPr="00A4618A">
        <w:rPr>
          <w:rFonts w:ascii="Traditional Arabic" w:hAnsi="Traditional Arabic" w:cs="Traditional Arabic"/>
          <w:sz w:val="28"/>
          <w:szCs w:val="28"/>
          <w:rtl/>
        </w:rPr>
        <w:t>عقيل</w:t>
      </w:r>
      <w:r>
        <w:rPr>
          <w:rFonts w:ascii="Traditional Arabic" w:hAnsi="Traditional Arabic" w:cs="Traditional Arabic"/>
          <w:sz w:val="28"/>
          <w:szCs w:val="28"/>
          <w:rtl/>
        </w:rPr>
        <w:t>.</w:t>
      </w:r>
      <w:r w:rsidRPr="00A4618A">
        <w:rPr>
          <w:rFonts w:ascii="Traditional Arabic" w:hAnsi="Traditional Arabic" w:cs="Traditional Arabic"/>
          <w:sz w:val="28"/>
          <w:szCs w:val="28"/>
          <w:rtl/>
        </w:rPr>
        <w:t>..الخ</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ومنه 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"كما أنّ ما كَليسَ</w:t>
      </w:r>
      <w:r>
        <w:rPr>
          <w:rFonts w:ascii="Traditional Arabic" w:hAnsi="Traditional Arabic" w:cs="Traditional Arabic"/>
          <w:sz w:val="28"/>
          <w:szCs w:val="28"/>
          <w:rtl/>
        </w:rPr>
        <w:t xml:space="preserve"> في </w:t>
      </w:r>
      <w:r w:rsidRPr="00A4618A">
        <w:rPr>
          <w:rFonts w:ascii="Traditional Arabic" w:hAnsi="Traditional Arabic" w:cs="Traditional Arabic"/>
          <w:sz w:val="28"/>
          <w:szCs w:val="28"/>
          <w:rtl/>
        </w:rPr>
        <w:t xml:space="preserve">لغة </w:t>
      </w:r>
      <w:r w:rsidRPr="00A4618A">
        <w:rPr>
          <w:rFonts w:ascii="Traditional Arabic" w:hAnsi="Traditional Arabic" w:cs="Traditional Arabic"/>
          <w:b/>
          <w:bCs/>
          <w:sz w:val="28"/>
          <w:szCs w:val="28"/>
          <w:rtl/>
        </w:rPr>
        <w:t>أهل الحجاز</w:t>
      </w:r>
      <w:r w:rsidRPr="00A4618A">
        <w:rPr>
          <w:rFonts w:ascii="Traditional Arabic" w:hAnsi="Traditional Arabic" w:cs="Traditional Arabic"/>
          <w:sz w:val="28"/>
          <w:szCs w:val="28"/>
          <w:rtl/>
        </w:rPr>
        <w:t>" الكتاب (1/122)</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 xml:space="preserve">" وألفُ الاستفهام وما في لغة </w:t>
      </w:r>
      <w:r w:rsidRPr="00A4618A">
        <w:rPr>
          <w:rFonts w:ascii="Traditional Arabic" w:hAnsi="Traditional Arabic" w:cs="Traditional Arabic"/>
          <w:b/>
          <w:bCs/>
          <w:sz w:val="28"/>
          <w:szCs w:val="28"/>
          <w:rtl/>
        </w:rPr>
        <w:t>بني تميم</w:t>
      </w:r>
      <w:r w:rsidRPr="00A4618A">
        <w:rPr>
          <w:rFonts w:ascii="Traditional Arabic" w:hAnsi="Traditional Arabic" w:cs="Traditional Arabic"/>
          <w:sz w:val="28"/>
          <w:szCs w:val="28"/>
          <w:rtl/>
        </w:rPr>
        <w:t xml:space="preserve"> يفصلنَ فلا يَعْمَلنَ" الكتاب (1/147)،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 تقول</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سير عليه ذا صَباحٍ</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أَخبرَنا بذلك يونسُ عن العرب إلا أنّه قد جاء في </w:t>
      </w:r>
      <w:r w:rsidRPr="00A4618A">
        <w:rPr>
          <w:rFonts w:ascii="Traditional Arabic" w:hAnsi="Traditional Arabic" w:cs="Traditional Arabic"/>
          <w:b/>
          <w:bCs/>
          <w:sz w:val="28"/>
          <w:szCs w:val="28"/>
          <w:rtl/>
        </w:rPr>
        <w:t>لغةٍ لخَثْعَم</w:t>
      </w:r>
      <w:r w:rsidRPr="00A4618A">
        <w:rPr>
          <w:rFonts w:ascii="Traditional Arabic" w:hAnsi="Traditional Arabic" w:cs="Traditional Arabic"/>
          <w:sz w:val="28"/>
          <w:szCs w:val="28"/>
          <w:rtl/>
        </w:rPr>
        <w:t xml:space="preserve"> مُفارقًا لذاتِ مرّةٍ وذاتِ ليلةٍ" الكتاب (1/226)</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 قولهم</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عرساتٌ وأرضاتٌ وعيرٌ وعيراتٌ</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حركوا الياء وأجمعوا فيها على </w:t>
      </w:r>
      <w:r w:rsidRPr="00A4618A">
        <w:rPr>
          <w:rFonts w:ascii="Traditional Arabic" w:hAnsi="Traditional Arabic" w:cs="Traditional Arabic"/>
          <w:b/>
          <w:bCs/>
          <w:sz w:val="28"/>
          <w:szCs w:val="28"/>
          <w:rtl/>
        </w:rPr>
        <w:t>لغة هذيلٍ</w:t>
      </w:r>
      <w:r w:rsidRPr="00A4618A">
        <w:rPr>
          <w:rFonts w:ascii="Traditional Arabic" w:hAnsi="Traditional Arabic" w:cs="Traditional Arabic"/>
          <w:sz w:val="28"/>
          <w:szCs w:val="28"/>
          <w:rtl/>
        </w:rPr>
        <w:t xml:space="preserve"> " الكتاب (3/600)،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 xml:space="preserve">"وفي كرم الرجل كرم وفي علم علم وهي </w:t>
      </w:r>
      <w:r w:rsidRPr="00A4618A">
        <w:rPr>
          <w:rFonts w:ascii="Traditional Arabic" w:hAnsi="Traditional Arabic" w:cs="Traditional Arabic"/>
          <w:b/>
          <w:bCs/>
          <w:sz w:val="28"/>
          <w:szCs w:val="28"/>
          <w:rtl/>
        </w:rPr>
        <w:t>لغة بكر بن وائل</w:t>
      </w:r>
      <w:r w:rsidRPr="00A4618A">
        <w:rPr>
          <w:rFonts w:ascii="Traditional Arabic" w:hAnsi="Traditional Arabic" w:cs="Traditional Arabic"/>
          <w:sz w:val="28"/>
          <w:szCs w:val="28"/>
          <w:rtl/>
        </w:rPr>
        <w:t xml:space="preserve"> وأناسٍ كثير من بني تميم" الكتاب (4/113)،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 xml:space="preserve">" فأمَّا ما كان آخره راءً فإنَّ أهل الحجاز وبني تميم فيه متفقون، ويختار بنو تميم فيه لغة أهل الحجاز، كما اتَّفقوا في يرى، </w:t>
      </w:r>
      <w:r w:rsidRPr="00A4618A">
        <w:rPr>
          <w:rFonts w:ascii="Traditional Arabic" w:hAnsi="Traditional Arabic" w:cs="Traditional Arabic"/>
          <w:b/>
          <w:bCs/>
          <w:sz w:val="28"/>
          <w:szCs w:val="28"/>
          <w:rtl/>
        </w:rPr>
        <w:t>والحجازية هي اللغة الأولى القدمى</w:t>
      </w:r>
      <w:r w:rsidRPr="00A4618A">
        <w:rPr>
          <w:rFonts w:ascii="Traditional Arabic" w:hAnsi="Traditional Arabic" w:cs="Traditional Arabic"/>
          <w:sz w:val="28"/>
          <w:szCs w:val="28"/>
          <w:rtl/>
        </w:rPr>
        <w:t>" الكتاب (3/278)، ومنه 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"هذا باب ما يختار فيه الرفعُ ويكون فيه الوجهَ</w:t>
      </w:r>
      <w:r>
        <w:rPr>
          <w:rFonts w:ascii="Traditional Arabic" w:hAnsi="Traditional Arabic" w:cs="Traditional Arabic"/>
          <w:sz w:val="28"/>
          <w:szCs w:val="28"/>
          <w:rtl/>
        </w:rPr>
        <w:t xml:space="preserve"> في </w:t>
      </w:r>
      <w:r w:rsidRPr="00A4618A">
        <w:rPr>
          <w:rFonts w:ascii="Traditional Arabic" w:hAnsi="Traditional Arabic" w:cs="Traditional Arabic"/>
          <w:b/>
          <w:bCs/>
          <w:sz w:val="28"/>
          <w:szCs w:val="28"/>
          <w:rtl/>
        </w:rPr>
        <w:t>جميع اللغات</w:t>
      </w:r>
      <w:r w:rsidRPr="00A4618A">
        <w:rPr>
          <w:rFonts w:ascii="Traditional Arabic" w:hAnsi="Traditional Arabic" w:cs="Traditional Arabic"/>
          <w:sz w:val="28"/>
          <w:szCs w:val="28"/>
          <w:rtl/>
        </w:rPr>
        <w:t>". الكتاب (1/387)، ومنه 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"ودعاهم سكون الآخر في المثلين أن بيَّن أهل الحجاز في الجزم فقالوا</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أردد ولا تردد</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w:t>
      </w:r>
      <w:r w:rsidRPr="00A4618A">
        <w:rPr>
          <w:rFonts w:ascii="Traditional Arabic" w:hAnsi="Traditional Arabic" w:cs="Traditional Arabic"/>
          <w:b/>
          <w:bCs/>
          <w:sz w:val="28"/>
          <w:szCs w:val="28"/>
          <w:rtl/>
        </w:rPr>
        <w:t>وهي اللغة العربية القديمة الجيدة</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ولكنَّ بني تميم أدغموا ولم يشبهوها برددت" الكتاب (4/473).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 xml:space="preserve">" وسألتُه عنه غير مرّة أنّ ناسًا من العرب يُوثَق بعربيّتهم وهم </w:t>
      </w:r>
      <w:r w:rsidRPr="00A4618A">
        <w:rPr>
          <w:rFonts w:ascii="Traditional Arabic" w:hAnsi="Traditional Arabic" w:cs="Traditional Arabic"/>
          <w:b/>
          <w:bCs/>
          <w:sz w:val="28"/>
          <w:szCs w:val="28"/>
          <w:rtl/>
        </w:rPr>
        <w:t>بنو سُلَيْمٍ</w:t>
      </w:r>
      <w:r w:rsidRPr="00A4618A">
        <w:rPr>
          <w:rFonts w:ascii="Traditional Arabic" w:hAnsi="Traditional Arabic" w:cs="Traditional Arabic"/>
          <w:sz w:val="28"/>
          <w:szCs w:val="28"/>
          <w:rtl/>
        </w:rPr>
        <w:t xml:space="preserve"> يجعلون بابَ (قلتُ) أجْمَعَ مثلَ (ظننتُ)" الكتاب (1/124)</w:t>
      </w:r>
      <w:r>
        <w:rPr>
          <w:rFonts w:ascii="Traditional Arabic" w:hAnsi="Traditional Arabic" w:cs="Traditional Arabic"/>
          <w:sz w:val="28"/>
          <w:szCs w:val="28"/>
          <w:rtl/>
        </w:rPr>
        <w:t>.</w:t>
      </w:r>
    </w:p>
  </w:footnote>
  <w:footnote w:id="38">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ومن ذلك 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"اعلم أنَّه يجوز في الشِّعر ما لا يجوز في الكلام " الكتاب (1/26)،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 وما يجوز في الشعر أكثر من أن أذكره لك ههنا" الكتاب (1/32)،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"وقد يجوز في الشِّعر وفي ضعْفٍ من الكلام حَمَلَهم على ذلك "الكتاب (1/48)،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"وليس بمستنكَرٍ</w:t>
      </w:r>
      <w:r>
        <w:rPr>
          <w:rFonts w:ascii="Traditional Arabic" w:hAnsi="Traditional Arabic" w:cs="Traditional Arabic"/>
          <w:sz w:val="28"/>
          <w:szCs w:val="28"/>
          <w:rtl/>
        </w:rPr>
        <w:t xml:space="preserve"> في </w:t>
      </w:r>
      <w:r w:rsidRPr="00A4618A">
        <w:rPr>
          <w:rFonts w:ascii="Traditional Arabic" w:hAnsi="Traditional Arabic" w:cs="Traditional Arabic"/>
          <w:sz w:val="28"/>
          <w:szCs w:val="28"/>
          <w:rtl/>
        </w:rPr>
        <w:t>كلامهم أنْ يكون اللفظُ واحداً والمعنى جميعٌ حتَّى قال بعضُهم في الشِّعر من ذلك ما لا يُسْتَعْمَلُ في الكلام" الكتاب (1/209). ومنه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"وهذا كلام أكثر ما يكون في الشِّعر، وأقل ما يكون في الكلام " الكتاب (2/124).</w:t>
      </w:r>
    </w:p>
  </w:footnote>
  <w:footnote w:id="39">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حيث يقول سيبويه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 فالكَلِم اسمٌ وفِعْلٌ وحَرْفٌ " الكتاب (1/12)</w:t>
      </w:r>
      <w:r>
        <w:rPr>
          <w:rFonts w:ascii="Traditional Arabic" w:hAnsi="Traditional Arabic" w:cs="Traditional Arabic"/>
          <w:sz w:val="28"/>
          <w:szCs w:val="28"/>
          <w:rtl/>
        </w:rPr>
        <w:t>.</w:t>
      </w:r>
    </w:p>
  </w:footnote>
  <w:footnote w:id="40">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يقول سيبويه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"هذا باب الإدغام</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هذا باب عدد الحروف العربية ومخارجها ومهموسها ومجهورها وأحوال مجهورها ومهموسها واختلافها" الكتاب (4/431)</w:t>
      </w:r>
      <w:r>
        <w:rPr>
          <w:rFonts w:ascii="Traditional Arabic" w:hAnsi="Traditional Arabic" w:cs="Traditional Arabic"/>
          <w:sz w:val="28"/>
          <w:szCs w:val="28"/>
          <w:rtl/>
        </w:rPr>
        <w:t>.</w:t>
      </w:r>
    </w:p>
  </w:footnote>
  <w:footnote w:id="41">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ومن ذلك 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"وهذا تمثيلٌ ولا يُتكلَّم به" الكتاب (1/83</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312</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323)</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 فهذا تمثيٌل وإن كان لا يُستعمل</w:t>
      </w:r>
      <w:r>
        <w:rPr>
          <w:rFonts w:ascii="Traditional Arabic" w:hAnsi="Traditional Arabic" w:cs="Traditional Arabic"/>
          <w:sz w:val="28"/>
          <w:szCs w:val="28"/>
          <w:rtl/>
        </w:rPr>
        <w:t xml:space="preserve"> في </w:t>
      </w:r>
      <w:r w:rsidRPr="00A4618A">
        <w:rPr>
          <w:rFonts w:ascii="Traditional Arabic" w:hAnsi="Traditional Arabic" w:cs="Traditional Arabic"/>
          <w:sz w:val="28"/>
          <w:szCs w:val="28"/>
          <w:rtl/>
        </w:rPr>
        <w:t>الكلام، كما كان بَراءةَ الله تمثيلاً لسبحانَ اللهِ ولم يُستعمل" الكتاب (1/353)</w:t>
      </w:r>
      <w:r>
        <w:rPr>
          <w:rFonts w:ascii="Traditional Arabic" w:hAnsi="Traditional Arabic" w:cs="Traditional Arabic"/>
          <w:sz w:val="28"/>
          <w:szCs w:val="28"/>
          <w:rtl/>
        </w:rPr>
        <w:t>.</w:t>
      </w:r>
    </w:p>
  </w:footnote>
  <w:footnote w:id="42">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التزم سيبويه بالمنهج الوصفي</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ومن مظاهر ذلك النقل عن العرب</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ومن أمثلة ذلك قول سيبويه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 وسمعنا العربَ الفصحاءَ يقولون</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انطلقتُ الصَّيفَ" الكتاب (1/219)، ويقول</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"وسمعنا الثقة من العرب يقول</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يا حرمل؛ يريد</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يا حرمله، كما قال بعضهم</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ارم</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يقفون بغير هاء" الكتاب (2/244)، ويقول</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"وقد قال قومٌ ترتضي عربيتهم مررت بقادرٍ قبل للراء حيث كانت مكسورة" الكتاب (4/138)، ويقول</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"وبلغني عن العرب الموثوق بهم أنهم يقولون</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ليسني، وكذلك كأنني" الكتاب (2/359). ويقول</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"وسمعنا فصحاء العرب يقولون</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لحقٌّ أنه ذاهبٌ</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فيضيفون " الكتاب (3/157)</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w:t>
      </w:r>
    </w:p>
  </w:footnote>
  <w:footnote w:id="43">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لقد أكثر سيبويه من الاستعانة بآراء مَنْ سبقه من النُّحاة والنقل عنهم</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ممَّا الدكتور</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 xml:space="preserve">فوزي مسعود </w:t>
      </w:r>
    </w:p>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يُصِّنف كتابًا أسماه (سيبويه جامع النحو العربي)</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والأمثلة على هذه الظاهرة كثيرةٌ</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يقول سيبويه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"وجميع ما وصفناه من هذه اللغات سمعناه من الخليل رحمه الله ويونس عن العرب"الكتاب (2/214)،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"حدثنا بذلك أبو الخطاب عمن نثق به من العرب" الكتاب (2/118)، وقوله</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"وزعم أبو الخطاب أن العرب الموثوق بهم يقولون أنا هذا وهذا أنا" الكتاب (2/354)</w:t>
      </w:r>
      <w:r>
        <w:rPr>
          <w:rFonts w:ascii="Traditional Arabic" w:hAnsi="Traditional Arabic" w:cs="Traditional Arabic"/>
          <w:sz w:val="28"/>
          <w:szCs w:val="28"/>
          <w:rtl/>
        </w:rPr>
        <w:t>.</w:t>
      </w:r>
    </w:p>
  </w:footnote>
  <w:footnote w:id="44">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صلة التراث اللغوي العربي باللسانيات</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دكتور</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مازن الوعر ( مرجع سابق )</w:t>
      </w:r>
      <w:r>
        <w:rPr>
          <w:rFonts w:ascii="Traditional Arabic" w:hAnsi="Traditional Arabic" w:cs="Traditional Arabic"/>
          <w:sz w:val="28"/>
          <w:szCs w:val="28"/>
          <w:rtl/>
        </w:rPr>
        <w:t>.</w:t>
      </w:r>
    </w:p>
  </w:footnote>
  <w:footnote w:id="45">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(2/208)</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w:t>
      </w:r>
    </w:p>
  </w:footnote>
  <w:footnote w:id="46">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(1/165)</w:t>
      </w:r>
      <w:r>
        <w:rPr>
          <w:rFonts w:ascii="Traditional Arabic" w:hAnsi="Traditional Arabic" w:cs="Traditional Arabic"/>
          <w:sz w:val="28"/>
          <w:szCs w:val="28"/>
          <w:rtl/>
        </w:rPr>
        <w:t>.</w:t>
      </w:r>
    </w:p>
  </w:footnote>
  <w:footnote w:id="47">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(4/366)</w:t>
      </w:r>
      <w:r>
        <w:rPr>
          <w:rFonts w:ascii="Traditional Arabic" w:hAnsi="Traditional Arabic" w:cs="Traditional Arabic"/>
          <w:sz w:val="28"/>
          <w:szCs w:val="28"/>
          <w:rtl/>
        </w:rPr>
        <w:t>.</w:t>
      </w:r>
    </w:p>
  </w:footnote>
  <w:footnote w:id="48">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(2/255)</w:t>
      </w:r>
      <w:r>
        <w:rPr>
          <w:rFonts w:ascii="Traditional Arabic" w:hAnsi="Traditional Arabic" w:cs="Traditional Arabic"/>
          <w:sz w:val="28"/>
          <w:szCs w:val="28"/>
          <w:rtl/>
        </w:rPr>
        <w:t>.</w:t>
      </w:r>
    </w:p>
  </w:footnote>
  <w:footnote w:id="49">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(1/24)</w:t>
      </w:r>
      <w:r>
        <w:rPr>
          <w:rFonts w:ascii="Traditional Arabic" w:hAnsi="Traditional Arabic" w:cs="Traditional Arabic"/>
          <w:sz w:val="28"/>
          <w:szCs w:val="28"/>
          <w:rtl/>
        </w:rPr>
        <w:t>.</w:t>
      </w:r>
    </w:p>
  </w:footnote>
  <w:footnote w:id="50">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(2/369)</w:t>
      </w:r>
      <w:r>
        <w:rPr>
          <w:rFonts w:ascii="Traditional Arabic" w:hAnsi="Traditional Arabic" w:cs="Traditional Arabic"/>
          <w:sz w:val="28"/>
          <w:szCs w:val="28"/>
          <w:rtl/>
        </w:rPr>
        <w:t>.</w:t>
      </w:r>
    </w:p>
  </w:footnote>
  <w:footnote w:id="51">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(2/13).</w:t>
      </w:r>
    </w:p>
  </w:footnote>
  <w:footnote w:id="52">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(2/112)</w:t>
      </w:r>
      <w:r>
        <w:rPr>
          <w:rFonts w:ascii="Traditional Arabic" w:hAnsi="Traditional Arabic" w:cs="Traditional Arabic"/>
          <w:sz w:val="28"/>
          <w:szCs w:val="28"/>
          <w:rtl/>
        </w:rPr>
        <w:t>.</w:t>
      </w:r>
    </w:p>
  </w:footnote>
  <w:footnote w:id="53">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(3/247)</w:t>
      </w:r>
      <w:r>
        <w:rPr>
          <w:rFonts w:ascii="Traditional Arabic" w:hAnsi="Traditional Arabic" w:cs="Traditional Arabic"/>
          <w:sz w:val="28"/>
          <w:szCs w:val="28"/>
          <w:rtl/>
        </w:rPr>
        <w:t>.</w:t>
      </w:r>
    </w:p>
  </w:footnote>
  <w:footnote w:id="54">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(3/519)</w:t>
      </w:r>
      <w:r>
        <w:rPr>
          <w:rFonts w:ascii="Traditional Arabic" w:hAnsi="Traditional Arabic" w:cs="Traditional Arabic"/>
          <w:sz w:val="28"/>
          <w:szCs w:val="28"/>
          <w:rtl/>
        </w:rPr>
        <w:t>.</w:t>
      </w:r>
    </w:p>
  </w:footnote>
  <w:footnote w:id="55">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(3/505)</w:t>
      </w:r>
      <w:r>
        <w:rPr>
          <w:rFonts w:ascii="Traditional Arabic" w:hAnsi="Traditional Arabic" w:cs="Traditional Arabic"/>
          <w:sz w:val="28"/>
          <w:szCs w:val="28"/>
          <w:rtl/>
        </w:rPr>
        <w:t>.</w:t>
      </w:r>
    </w:p>
  </w:footnote>
  <w:footnote w:id="56">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(2/38)</w:t>
      </w:r>
      <w:r>
        <w:rPr>
          <w:rFonts w:ascii="Traditional Arabic" w:hAnsi="Traditional Arabic" w:cs="Traditional Arabic"/>
          <w:sz w:val="28"/>
          <w:szCs w:val="28"/>
          <w:rtl/>
        </w:rPr>
        <w:t>.</w:t>
      </w:r>
    </w:p>
  </w:footnote>
  <w:footnote w:id="57">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xml:space="preserve">) الكتاب (2/281). </w:t>
      </w:r>
    </w:p>
  </w:footnote>
  <w:footnote w:id="58">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(1/265)</w:t>
      </w:r>
      <w:r>
        <w:rPr>
          <w:rFonts w:ascii="Traditional Arabic" w:hAnsi="Traditional Arabic" w:cs="Traditional Arabic"/>
          <w:sz w:val="28"/>
          <w:szCs w:val="28"/>
          <w:rtl/>
        </w:rPr>
        <w:t>.</w:t>
      </w:r>
    </w:p>
  </w:footnote>
  <w:footnote w:id="59">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للاستزادة ينظر</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العلاقة بين الكثرة والحذف في كتاب سيبويه</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رسالة ماجستير</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لهنادي رشيد دية.</w:t>
      </w:r>
    </w:p>
  </w:footnote>
  <w:footnote w:id="60">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النحو العربي والدرس الحديث (ص146)</w:t>
      </w:r>
      <w:r>
        <w:rPr>
          <w:rFonts w:ascii="Traditional Arabic" w:hAnsi="Traditional Arabic" w:cs="Traditional Arabic"/>
          <w:sz w:val="28"/>
          <w:szCs w:val="28"/>
          <w:rtl/>
        </w:rPr>
        <w:t>.</w:t>
      </w:r>
    </w:p>
  </w:footnote>
  <w:footnote w:id="61">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)الكتاب (1/34)</w:t>
      </w:r>
      <w:r>
        <w:rPr>
          <w:rFonts w:ascii="Traditional Arabic" w:hAnsi="Traditional Arabic" w:cs="Traditional Arabic"/>
          <w:sz w:val="28"/>
          <w:szCs w:val="28"/>
          <w:rtl/>
        </w:rPr>
        <w:t>.</w:t>
      </w:r>
    </w:p>
  </w:footnote>
  <w:footnote w:id="62">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(1/120)</w:t>
      </w:r>
      <w:r>
        <w:rPr>
          <w:rFonts w:ascii="Traditional Arabic" w:hAnsi="Traditional Arabic" w:cs="Traditional Arabic"/>
          <w:sz w:val="28"/>
          <w:szCs w:val="28"/>
          <w:rtl/>
        </w:rPr>
        <w:t>.</w:t>
      </w:r>
    </w:p>
  </w:footnote>
  <w:footnote w:id="63">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(1/99)</w:t>
      </w:r>
      <w:r>
        <w:rPr>
          <w:rFonts w:ascii="Traditional Arabic" w:hAnsi="Traditional Arabic" w:cs="Traditional Arabic"/>
          <w:sz w:val="28"/>
          <w:szCs w:val="28"/>
          <w:rtl/>
        </w:rPr>
        <w:t>.</w:t>
      </w:r>
    </w:p>
  </w:footnote>
  <w:footnote w:id="64">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(1/107)</w:t>
      </w:r>
      <w:r>
        <w:rPr>
          <w:rFonts w:ascii="Traditional Arabic" w:hAnsi="Traditional Arabic" w:cs="Traditional Arabic"/>
          <w:sz w:val="28"/>
          <w:szCs w:val="28"/>
          <w:rtl/>
        </w:rPr>
        <w:t>.</w:t>
      </w:r>
    </w:p>
  </w:footnote>
  <w:footnote w:id="65">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(3/170)</w:t>
      </w:r>
      <w:r>
        <w:rPr>
          <w:rFonts w:ascii="Traditional Arabic" w:hAnsi="Traditional Arabic" w:cs="Traditional Arabic"/>
          <w:sz w:val="28"/>
          <w:szCs w:val="28"/>
          <w:rtl/>
        </w:rPr>
        <w:t>.</w:t>
      </w:r>
    </w:p>
  </w:footnote>
  <w:footnote w:id="66">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(1/203)</w:t>
      </w:r>
      <w:r>
        <w:rPr>
          <w:rFonts w:ascii="Traditional Arabic" w:hAnsi="Traditional Arabic" w:cs="Traditional Arabic"/>
          <w:sz w:val="28"/>
          <w:szCs w:val="28"/>
          <w:rtl/>
        </w:rPr>
        <w:t>.</w:t>
      </w:r>
    </w:p>
  </w:footnote>
  <w:footnote w:id="67">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(2/133)</w:t>
      </w:r>
      <w:r>
        <w:rPr>
          <w:rFonts w:ascii="Traditional Arabic" w:hAnsi="Traditional Arabic" w:cs="Traditional Arabic"/>
          <w:sz w:val="28"/>
          <w:szCs w:val="28"/>
          <w:rtl/>
        </w:rPr>
        <w:t>.</w:t>
      </w:r>
    </w:p>
  </w:footnote>
  <w:footnote w:id="68">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(1/174)</w:t>
      </w:r>
      <w:r>
        <w:rPr>
          <w:rFonts w:ascii="Traditional Arabic" w:hAnsi="Traditional Arabic" w:cs="Traditional Arabic"/>
          <w:sz w:val="28"/>
          <w:szCs w:val="28"/>
          <w:rtl/>
        </w:rPr>
        <w:t>.</w:t>
      </w:r>
    </w:p>
  </w:footnote>
  <w:footnote w:id="69">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(2/390)</w:t>
      </w:r>
      <w:r>
        <w:rPr>
          <w:rFonts w:ascii="Traditional Arabic" w:hAnsi="Traditional Arabic" w:cs="Traditional Arabic"/>
          <w:sz w:val="28"/>
          <w:szCs w:val="28"/>
          <w:rtl/>
        </w:rPr>
        <w:t>.</w:t>
      </w:r>
    </w:p>
  </w:footnote>
  <w:footnote w:id="70">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(3/13)</w:t>
      </w:r>
      <w:r>
        <w:rPr>
          <w:rFonts w:ascii="Traditional Arabic" w:hAnsi="Traditional Arabic" w:cs="Traditional Arabic"/>
          <w:sz w:val="28"/>
          <w:szCs w:val="28"/>
          <w:rtl/>
        </w:rPr>
        <w:t>.</w:t>
      </w:r>
    </w:p>
  </w:footnote>
  <w:footnote w:id="71">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(2/281).</w:t>
      </w:r>
    </w:p>
  </w:footnote>
  <w:footnote w:id="72">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(1/206)</w:t>
      </w:r>
      <w:r>
        <w:rPr>
          <w:rFonts w:ascii="Traditional Arabic" w:hAnsi="Traditional Arabic" w:cs="Traditional Arabic"/>
          <w:sz w:val="28"/>
          <w:szCs w:val="28"/>
          <w:rtl/>
        </w:rPr>
        <w:t>.</w:t>
      </w:r>
    </w:p>
  </w:footnote>
  <w:footnote w:id="73">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(2/419)</w:t>
      </w:r>
      <w:r>
        <w:rPr>
          <w:rFonts w:ascii="Traditional Arabic" w:hAnsi="Traditional Arabic" w:cs="Traditional Arabic"/>
          <w:sz w:val="28"/>
          <w:szCs w:val="28"/>
          <w:rtl/>
        </w:rPr>
        <w:t>.</w:t>
      </w:r>
    </w:p>
  </w:footnote>
  <w:footnote w:id="74">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(4/68)</w:t>
      </w:r>
      <w:r>
        <w:rPr>
          <w:rFonts w:ascii="Traditional Arabic" w:hAnsi="Traditional Arabic" w:cs="Traditional Arabic"/>
          <w:sz w:val="28"/>
          <w:szCs w:val="28"/>
          <w:rtl/>
        </w:rPr>
        <w:t>.</w:t>
      </w:r>
    </w:p>
  </w:footnote>
  <w:footnote w:id="75">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(2/260)</w:t>
      </w:r>
      <w:r>
        <w:rPr>
          <w:rFonts w:ascii="Traditional Arabic" w:hAnsi="Traditional Arabic" w:cs="Traditional Arabic"/>
          <w:sz w:val="28"/>
          <w:szCs w:val="28"/>
          <w:rtl/>
        </w:rPr>
        <w:t>.</w:t>
      </w:r>
    </w:p>
  </w:footnote>
  <w:footnote w:id="76">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(2/259)</w:t>
      </w:r>
      <w:r>
        <w:rPr>
          <w:rFonts w:ascii="Traditional Arabic" w:hAnsi="Traditional Arabic" w:cs="Traditional Arabic"/>
          <w:sz w:val="28"/>
          <w:szCs w:val="28"/>
          <w:rtl/>
        </w:rPr>
        <w:t>.</w:t>
      </w:r>
    </w:p>
  </w:footnote>
  <w:footnote w:id="77">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(1/67)</w:t>
      </w:r>
      <w:r>
        <w:rPr>
          <w:rFonts w:ascii="Traditional Arabic" w:hAnsi="Traditional Arabic" w:cs="Traditional Arabic"/>
          <w:sz w:val="28"/>
          <w:szCs w:val="28"/>
          <w:rtl/>
        </w:rPr>
        <w:t>.</w:t>
      </w:r>
    </w:p>
  </w:footnote>
  <w:footnote w:id="78">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النحو العربي والدرس الحديث</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لعبده الراجحي (ص153)</w:t>
      </w:r>
      <w:r>
        <w:rPr>
          <w:rFonts w:ascii="Traditional Arabic" w:hAnsi="Traditional Arabic" w:cs="Traditional Arabic"/>
          <w:sz w:val="28"/>
          <w:szCs w:val="28"/>
          <w:rtl/>
        </w:rPr>
        <w:t>.</w:t>
      </w:r>
    </w:p>
  </w:footnote>
  <w:footnote w:id="79">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سورة يوسف</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الآية (82)</w:t>
      </w:r>
      <w:r>
        <w:rPr>
          <w:rFonts w:ascii="Traditional Arabic" w:hAnsi="Traditional Arabic" w:cs="Traditional Arabic"/>
          <w:sz w:val="28"/>
          <w:szCs w:val="28"/>
          <w:rtl/>
        </w:rPr>
        <w:t>.</w:t>
      </w:r>
    </w:p>
  </w:footnote>
  <w:footnote w:id="80">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(1/212)</w:t>
      </w:r>
      <w:r>
        <w:rPr>
          <w:rFonts w:ascii="Traditional Arabic" w:hAnsi="Traditional Arabic" w:cs="Traditional Arabic"/>
          <w:sz w:val="28"/>
          <w:szCs w:val="28"/>
          <w:rtl/>
        </w:rPr>
        <w:t>.</w:t>
      </w:r>
    </w:p>
  </w:footnote>
  <w:footnote w:id="81">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(1/211)</w:t>
      </w:r>
      <w:r>
        <w:rPr>
          <w:rFonts w:ascii="Traditional Arabic" w:hAnsi="Traditional Arabic" w:cs="Traditional Arabic"/>
          <w:sz w:val="28"/>
          <w:szCs w:val="28"/>
          <w:rtl/>
        </w:rPr>
        <w:t>.</w:t>
      </w:r>
    </w:p>
  </w:footnote>
  <w:footnote w:id="82">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(1/216)</w:t>
      </w:r>
      <w:r>
        <w:rPr>
          <w:rFonts w:ascii="Traditional Arabic" w:hAnsi="Traditional Arabic" w:cs="Traditional Arabic"/>
          <w:sz w:val="28"/>
          <w:szCs w:val="28"/>
          <w:rtl/>
        </w:rPr>
        <w:t>.</w:t>
      </w:r>
    </w:p>
  </w:footnote>
  <w:footnote w:id="83">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(1/216)</w:t>
      </w:r>
      <w:r>
        <w:rPr>
          <w:rFonts w:ascii="Traditional Arabic" w:hAnsi="Traditional Arabic" w:cs="Traditional Arabic"/>
          <w:sz w:val="28"/>
          <w:szCs w:val="28"/>
          <w:rtl/>
        </w:rPr>
        <w:t>.</w:t>
      </w:r>
    </w:p>
  </w:footnote>
  <w:footnote w:id="84">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النحو والدلالة</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لمحمد حماسة عبد اللطيف (ص86)</w:t>
      </w:r>
      <w:r>
        <w:rPr>
          <w:rFonts w:ascii="Traditional Arabic" w:hAnsi="Traditional Arabic" w:cs="Traditional Arabic"/>
          <w:sz w:val="28"/>
          <w:szCs w:val="28"/>
          <w:rtl/>
        </w:rPr>
        <w:t>.</w:t>
      </w:r>
    </w:p>
  </w:footnote>
  <w:footnote w:id="85">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قد يقصد بالإضمار الحذف والاستتار أو الضمير المشهور</w:t>
      </w:r>
      <w:r>
        <w:rPr>
          <w:rFonts w:ascii="Traditional Arabic" w:hAnsi="Traditional Arabic" w:cs="Traditional Arabic"/>
          <w:sz w:val="28"/>
          <w:szCs w:val="28"/>
          <w:rtl/>
        </w:rPr>
        <w:t>.</w:t>
      </w:r>
    </w:p>
  </w:footnote>
  <w:footnote w:id="86">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(1/47)</w:t>
      </w:r>
      <w:r>
        <w:rPr>
          <w:rFonts w:ascii="Traditional Arabic" w:hAnsi="Traditional Arabic" w:cs="Traditional Arabic"/>
          <w:sz w:val="28"/>
          <w:szCs w:val="28"/>
          <w:rtl/>
        </w:rPr>
        <w:t>.</w:t>
      </w:r>
    </w:p>
  </w:footnote>
  <w:footnote w:id="87">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(1/78)</w:t>
      </w:r>
      <w:r>
        <w:rPr>
          <w:rFonts w:ascii="Traditional Arabic" w:hAnsi="Traditional Arabic" w:cs="Traditional Arabic"/>
          <w:sz w:val="28"/>
          <w:szCs w:val="28"/>
          <w:rtl/>
        </w:rPr>
        <w:t>.</w:t>
      </w:r>
    </w:p>
  </w:footnote>
  <w:footnote w:id="88">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(1/141)</w:t>
      </w:r>
      <w:r>
        <w:rPr>
          <w:rFonts w:ascii="Traditional Arabic" w:hAnsi="Traditional Arabic" w:cs="Traditional Arabic"/>
          <w:sz w:val="28"/>
          <w:szCs w:val="28"/>
          <w:rtl/>
        </w:rPr>
        <w:t>.</w:t>
      </w:r>
    </w:p>
  </w:footnote>
  <w:footnote w:id="89">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(2/174)</w:t>
      </w:r>
      <w:r>
        <w:rPr>
          <w:rFonts w:ascii="Traditional Arabic" w:hAnsi="Traditional Arabic" w:cs="Traditional Arabic"/>
          <w:sz w:val="28"/>
          <w:szCs w:val="28"/>
          <w:rtl/>
        </w:rPr>
        <w:t>.</w:t>
      </w:r>
    </w:p>
  </w:footnote>
  <w:footnote w:id="90">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(1/296)</w:t>
      </w:r>
      <w:r>
        <w:rPr>
          <w:rFonts w:ascii="Traditional Arabic" w:hAnsi="Traditional Arabic" w:cs="Traditional Arabic"/>
          <w:sz w:val="28"/>
          <w:szCs w:val="28"/>
          <w:rtl/>
        </w:rPr>
        <w:t>.</w:t>
      </w:r>
    </w:p>
  </w:footnote>
  <w:footnote w:id="91">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(4/431)</w:t>
      </w:r>
      <w:r>
        <w:rPr>
          <w:rFonts w:ascii="Traditional Arabic" w:hAnsi="Traditional Arabic" w:cs="Traditional Arabic"/>
          <w:sz w:val="28"/>
          <w:szCs w:val="28"/>
          <w:rtl/>
        </w:rPr>
        <w:t>.</w:t>
      </w:r>
    </w:p>
  </w:footnote>
  <w:footnote w:id="92">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(4/436)</w:t>
      </w:r>
      <w:r>
        <w:rPr>
          <w:rFonts w:ascii="Traditional Arabic" w:hAnsi="Traditional Arabic" w:cs="Traditional Arabic"/>
          <w:sz w:val="28"/>
          <w:szCs w:val="28"/>
          <w:rtl/>
        </w:rPr>
        <w:t>.</w:t>
      </w:r>
    </w:p>
  </w:footnote>
  <w:footnote w:id="93">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السابق</w:t>
      </w:r>
      <w:r>
        <w:rPr>
          <w:rFonts w:ascii="Traditional Arabic" w:hAnsi="Traditional Arabic" w:cs="Traditional Arabic"/>
          <w:sz w:val="28"/>
          <w:szCs w:val="28"/>
          <w:rtl/>
        </w:rPr>
        <w:t>.</w:t>
      </w:r>
    </w:p>
  </w:footnote>
  <w:footnote w:id="94">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(4/437)</w:t>
      </w:r>
      <w:r>
        <w:rPr>
          <w:rFonts w:ascii="Traditional Arabic" w:hAnsi="Traditional Arabic" w:cs="Traditional Arabic"/>
          <w:sz w:val="28"/>
          <w:szCs w:val="28"/>
          <w:rtl/>
        </w:rPr>
        <w:t>.</w:t>
      </w:r>
    </w:p>
  </w:footnote>
  <w:footnote w:id="95">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(4/437)</w:t>
      </w:r>
      <w:r>
        <w:rPr>
          <w:rFonts w:ascii="Traditional Arabic" w:hAnsi="Traditional Arabic" w:cs="Traditional Arabic"/>
          <w:sz w:val="28"/>
          <w:szCs w:val="28"/>
          <w:rtl/>
        </w:rPr>
        <w:t>.</w:t>
      </w:r>
    </w:p>
  </w:footnote>
  <w:footnote w:id="96">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(4/124)</w:t>
      </w:r>
      <w:r>
        <w:rPr>
          <w:rFonts w:ascii="Traditional Arabic" w:hAnsi="Traditional Arabic" w:cs="Traditional Arabic"/>
          <w:sz w:val="28"/>
          <w:szCs w:val="28"/>
          <w:rtl/>
        </w:rPr>
        <w:t>.</w:t>
      </w:r>
    </w:p>
  </w:footnote>
  <w:footnote w:id="97">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(4/130)</w:t>
      </w:r>
      <w:r>
        <w:rPr>
          <w:rFonts w:ascii="Traditional Arabic" w:hAnsi="Traditional Arabic" w:cs="Traditional Arabic"/>
          <w:sz w:val="28"/>
          <w:szCs w:val="28"/>
          <w:rtl/>
        </w:rPr>
        <w:t>.</w:t>
      </w:r>
    </w:p>
  </w:footnote>
  <w:footnote w:id="98">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ينظر</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ظاهرة الاستغناء في الدرس النحوي</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لعبد الله جاد الكريم</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مجلة المشرق</w:t>
      </w:r>
      <w:r>
        <w:rPr>
          <w:rFonts w:ascii="Traditional Arabic" w:hAnsi="Traditional Arabic" w:cs="Traditional Arabic"/>
          <w:sz w:val="28"/>
          <w:szCs w:val="28"/>
          <w:rtl/>
        </w:rPr>
        <w:t>،</w:t>
      </w:r>
      <w:r w:rsidRPr="00A4618A">
        <w:rPr>
          <w:rFonts w:ascii="Traditional Arabic" w:hAnsi="Traditional Arabic" w:cs="Traditional Arabic"/>
          <w:sz w:val="28"/>
          <w:szCs w:val="28"/>
          <w:rtl/>
        </w:rPr>
        <w:t>(ص590)</w:t>
      </w:r>
      <w:r>
        <w:rPr>
          <w:rFonts w:ascii="Traditional Arabic" w:hAnsi="Traditional Arabic" w:cs="Traditional Arabic"/>
          <w:sz w:val="28"/>
          <w:szCs w:val="28"/>
          <w:rtl/>
        </w:rPr>
        <w:t>.</w:t>
      </w:r>
    </w:p>
  </w:footnote>
  <w:footnote w:id="99">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(3/158)</w:t>
      </w:r>
      <w:r>
        <w:rPr>
          <w:rFonts w:ascii="Traditional Arabic" w:hAnsi="Traditional Arabic" w:cs="Traditional Arabic"/>
          <w:sz w:val="28"/>
          <w:szCs w:val="28"/>
          <w:rtl/>
        </w:rPr>
        <w:t>.</w:t>
      </w:r>
    </w:p>
  </w:footnote>
  <w:footnote w:id="100">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(1/25)</w:t>
      </w:r>
      <w:r>
        <w:rPr>
          <w:rFonts w:ascii="Traditional Arabic" w:hAnsi="Traditional Arabic" w:cs="Traditional Arabic"/>
          <w:sz w:val="28"/>
          <w:szCs w:val="28"/>
          <w:rtl/>
        </w:rPr>
        <w:t>.</w:t>
      </w:r>
    </w:p>
  </w:footnote>
  <w:footnote w:id="101">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(2/350)</w:t>
      </w:r>
      <w:r>
        <w:rPr>
          <w:rFonts w:ascii="Traditional Arabic" w:hAnsi="Traditional Arabic" w:cs="Traditional Arabic"/>
          <w:sz w:val="28"/>
          <w:szCs w:val="28"/>
          <w:rtl/>
        </w:rPr>
        <w:t>.</w:t>
      </w:r>
    </w:p>
  </w:footnote>
  <w:footnote w:id="102">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(2/356)</w:t>
      </w:r>
      <w:r>
        <w:rPr>
          <w:rFonts w:ascii="Traditional Arabic" w:hAnsi="Traditional Arabic" w:cs="Traditional Arabic"/>
          <w:sz w:val="28"/>
          <w:szCs w:val="28"/>
          <w:rtl/>
        </w:rPr>
        <w:t>.</w:t>
      </w:r>
    </w:p>
  </w:footnote>
  <w:footnote w:id="103">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(2/367)</w:t>
      </w:r>
      <w:r>
        <w:rPr>
          <w:rFonts w:ascii="Traditional Arabic" w:hAnsi="Traditional Arabic" w:cs="Traditional Arabic"/>
          <w:sz w:val="28"/>
          <w:szCs w:val="28"/>
          <w:rtl/>
        </w:rPr>
        <w:t>.</w:t>
      </w:r>
    </w:p>
  </w:footnote>
  <w:footnote w:id="104">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(2/383)</w:t>
      </w:r>
      <w:r>
        <w:rPr>
          <w:rFonts w:ascii="Traditional Arabic" w:hAnsi="Traditional Arabic" w:cs="Traditional Arabic"/>
          <w:sz w:val="28"/>
          <w:szCs w:val="28"/>
          <w:rtl/>
        </w:rPr>
        <w:t>.</w:t>
      </w:r>
    </w:p>
  </w:footnote>
  <w:footnote w:id="105">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(3/599)</w:t>
      </w:r>
      <w:r>
        <w:rPr>
          <w:rFonts w:ascii="Traditional Arabic" w:hAnsi="Traditional Arabic" w:cs="Traditional Arabic"/>
          <w:sz w:val="28"/>
          <w:szCs w:val="28"/>
          <w:rtl/>
        </w:rPr>
        <w:t>.</w:t>
      </w:r>
    </w:p>
  </w:footnote>
  <w:footnote w:id="106">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(2/361)</w:t>
      </w:r>
      <w:r>
        <w:rPr>
          <w:rFonts w:ascii="Traditional Arabic" w:hAnsi="Traditional Arabic" w:cs="Traditional Arabic"/>
          <w:sz w:val="28"/>
          <w:szCs w:val="28"/>
          <w:rtl/>
        </w:rPr>
        <w:t>.</w:t>
      </w:r>
    </w:p>
  </w:footnote>
  <w:footnote w:id="107">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(4/66)</w:t>
      </w:r>
      <w:r>
        <w:rPr>
          <w:rFonts w:ascii="Traditional Arabic" w:hAnsi="Traditional Arabic" w:cs="Traditional Arabic"/>
          <w:sz w:val="28"/>
          <w:szCs w:val="28"/>
          <w:rtl/>
        </w:rPr>
        <w:t>.</w:t>
      </w:r>
    </w:p>
  </w:footnote>
  <w:footnote w:id="108">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سورة يوسف</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الآية (82).</w:t>
      </w:r>
    </w:p>
  </w:footnote>
  <w:footnote w:id="109">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سورة سبأ</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الآية (33).</w:t>
      </w:r>
    </w:p>
  </w:footnote>
  <w:footnote w:id="110">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سورة البقرة</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الآية (77).</w:t>
      </w:r>
    </w:p>
  </w:footnote>
  <w:footnote w:id="111">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(1/212)</w:t>
      </w:r>
      <w:r>
        <w:rPr>
          <w:rFonts w:ascii="Traditional Arabic" w:hAnsi="Traditional Arabic" w:cs="Traditional Arabic"/>
          <w:sz w:val="28"/>
          <w:szCs w:val="28"/>
          <w:rtl/>
        </w:rPr>
        <w:t>.</w:t>
      </w:r>
    </w:p>
  </w:footnote>
  <w:footnote w:id="112">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(1/291)</w:t>
      </w:r>
      <w:r>
        <w:rPr>
          <w:rFonts w:ascii="Traditional Arabic" w:hAnsi="Traditional Arabic" w:cs="Traditional Arabic"/>
          <w:sz w:val="28"/>
          <w:szCs w:val="28"/>
          <w:rtl/>
        </w:rPr>
        <w:t>.</w:t>
      </w:r>
    </w:p>
  </w:footnote>
  <w:footnote w:id="113">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(1/291)</w:t>
      </w:r>
      <w:r>
        <w:rPr>
          <w:rFonts w:ascii="Traditional Arabic" w:hAnsi="Traditional Arabic" w:cs="Traditional Arabic"/>
          <w:sz w:val="28"/>
          <w:szCs w:val="28"/>
          <w:rtl/>
        </w:rPr>
        <w:t>.</w:t>
      </w:r>
    </w:p>
  </w:footnote>
  <w:footnote w:id="114">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(1/117 )</w:t>
      </w:r>
      <w:r>
        <w:rPr>
          <w:rFonts w:ascii="Traditional Arabic" w:hAnsi="Traditional Arabic" w:cs="Traditional Arabic"/>
          <w:sz w:val="28"/>
          <w:szCs w:val="28"/>
          <w:rtl/>
        </w:rPr>
        <w:t>.</w:t>
      </w:r>
    </w:p>
  </w:footnote>
  <w:footnote w:id="115">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(1/137 )</w:t>
      </w:r>
      <w:r>
        <w:rPr>
          <w:rFonts w:ascii="Traditional Arabic" w:hAnsi="Traditional Arabic" w:cs="Traditional Arabic"/>
          <w:sz w:val="28"/>
          <w:szCs w:val="28"/>
          <w:rtl/>
        </w:rPr>
        <w:t>.</w:t>
      </w:r>
    </w:p>
  </w:footnote>
  <w:footnote w:id="116">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(1/328 )</w:t>
      </w:r>
      <w:r>
        <w:rPr>
          <w:rFonts w:ascii="Traditional Arabic" w:hAnsi="Traditional Arabic" w:cs="Traditional Arabic"/>
          <w:sz w:val="28"/>
          <w:szCs w:val="28"/>
          <w:rtl/>
        </w:rPr>
        <w:t>.</w:t>
      </w:r>
    </w:p>
  </w:footnote>
  <w:footnote w:id="117">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( 1/228)</w:t>
      </w:r>
      <w:r>
        <w:rPr>
          <w:rFonts w:ascii="Traditional Arabic" w:hAnsi="Traditional Arabic" w:cs="Traditional Arabic"/>
          <w:sz w:val="28"/>
          <w:szCs w:val="28"/>
          <w:rtl/>
        </w:rPr>
        <w:t>.</w:t>
      </w:r>
    </w:p>
  </w:footnote>
  <w:footnote w:id="118">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(2/185 )</w:t>
      </w:r>
      <w:r>
        <w:rPr>
          <w:rFonts w:ascii="Traditional Arabic" w:hAnsi="Traditional Arabic" w:cs="Traditional Arabic"/>
          <w:sz w:val="28"/>
          <w:szCs w:val="28"/>
          <w:rtl/>
        </w:rPr>
        <w:t>.</w:t>
      </w:r>
    </w:p>
  </w:footnote>
  <w:footnote w:id="119">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(2/213 )</w:t>
      </w:r>
      <w:r>
        <w:rPr>
          <w:rFonts w:ascii="Traditional Arabic" w:hAnsi="Traditional Arabic" w:cs="Traditional Arabic"/>
          <w:sz w:val="28"/>
          <w:szCs w:val="28"/>
          <w:rtl/>
        </w:rPr>
        <w:t>.</w:t>
      </w:r>
    </w:p>
  </w:footnote>
  <w:footnote w:id="120">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(3/322 )</w:t>
      </w:r>
      <w:r>
        <w:rPr>
          <w:rFonts w:ascii="Traditional Arabic" w:hAnsi="Traditional Arabic" w:cs="Traditional Arabic"/>
          <w:sz w:val="28"/>
          <w:szCs w:val="28"/>
          <w:rtl/>
        </w:rPr>
        <w:t>.</w:t>
      </w:r>
    </w:p>
  </w:footnote>
  <w:footnote w:id="121">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(1/25)</w:t>
      </w:r>
      <w:r>
        <w:rPr>
          <w:rFonts w:ascii="Traditional Arabic" w:hAnsi="Traditional Arabic" w:cs="Traditional Arabic"/>
          <w:sz w:val="28"/>
          <w:szCs w:val="28"/>
          <w:rtl/>
        </w:rPr>
        <w:t>.</w:t>
      </w:r>
    </w:p>
  </w:footnote>
  <w:footnote w:id="122">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(1/281)</w:t>
      </w:r>
      <w:r>
        <w:rPr>
          <w:rFonts w:ascii="Traditional Arabic" w:hAnsi="Traditional Arabic" w:cs="Traditional Arabic"/>
          <w:sz w:val="28"/>
          <w:szCs w:val="28"/>
          <w:rtl/>
        </w:rPr>
        <w:t>.</w:t>
      </w:r>
    </w:p>
  </w:footnote>
  <w:footnote w:id="123">
    <w:p w:rsidR="00851779" w:rsidRPr="00A4618A" w:rsidRDefault="00851779" w:rsidP="00851779">
      <w:pPr>
        <w:contextualSpacing/>
        <w:jc w:val="both"/>
        <w:rPr>
          <w:rFonts w:ascii="Traditional Arabic" w:hAnsi="Traditional Arabic" w:cs="Traditional Arabic"/>
          <w:sz w:val="28"/>
          <w:szCs w:val="28"/>
        </w:rPr>
      </w:pPr>
      <w:r w:rsidRPr="00A4618A">
        <w:rPr>
          <w:rFonts w:ascii="Traditional Arabic" w:hAnsi="Traditional Arabic" w:cs="Traditional Arabic"/>
          <w:sz w:val="28"/>
          <w:szCs w:val="28"/>
          <w:rtl/>
        </w:rPr>
        <w:t>(</w:t>
      </w:r>
      <w:r w:rsidRPr="00A4618A">
        <w:rPr>
          <w:rStyle w:val="a4"/>
          <w:rFonts w:ascii="Traditional Arabic" w:hAnsi="Traditional Arabic" w:cs="Traditional Arabic"/>
          <w:sz w:val="28"/>
          <w:szCs w:val="28"/>
          <w:vertAlign w:val="baseline"/>
        </w:rPr>
        <w:footnoteRef/>
      </w:r>
      <w:r w:rsidRPr="00A4618A">
        <w:rPr>
          <w:rFonts w:ascii="Traditional Arabic" w:hAnsi="Traditional Arabic" w:cs="Traditional Arabic"/>
          <w:sz w:val="28"/>
          <w:szCs w:val="28"/>
          <w:rtl/>
        </w:rPr>
        <w:t>) الدكتور</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كمال بشر في كلمة استقبال الدكتور</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عبده الراجحي في مجمع اللغة العربية بالقاهرة</w:t>
      </w:r>
      <w:r>
        <w:rPr>
          <w:rFonts w:ascii="Traditional Arabic" w:hAnsi="Traditional Arabic" w:cs="Traditional Arabic"/>
          <w:sz w:val="28"/>
          <w:szCs w:val="28"/>
          <w:rtl/>
        </w:rPr>
        <w:t>.</w:t>
      </w:r>
    </w:p>
  </w:footnote>
  <w:footnote w:id="124">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النحو العربي والدرس الحديث (ص144)</w:t>
      </w:r>
      <w:r>
        <w:rPr>
          <w:rFonts w:ascii="Traditional Arabic" w:hAnsi="Traditional Arabic" w:cs="Traditional Arabic"/>
          <w:sz w:val="28"/>
          <w:szCs w:val="28"/>
          <w:rtl/>
        </w:rPr>
        <w:t>.</w:t>
      </w:r>
    </w:p>
  </w:footnote>
  <w:footnote w:id="125">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(2/414)</w:t>
      </w:r>
      <w:r>
        <w:rPr>
          <w:rFonts w:ascii="Traditional Arabic" w:hAnsi="Traditional Arabic" w:cs="Traditional Arabic"/>
          <w:sz w:val="28"/>
          <w:szCs w:val="28"/>
          <w:rtl/>
        </w:rPr>
        <w:t>.</w:t>
      </w:r>
    </w:p>
  </w:footnote>
  <w:footnote w:id="126">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(3/499)</w:t>
      </w:r>
      <w:r>
        <w:rPr>
          <w:rFonts w:ascii="Traditional Arabic" w:hAnsi="Traditional Arabic" w:cs="Traditional Arabic"/>
          <w:sz w:val="28"/>
          <w:szCs w:val="28"/>
          <w:rtl/>
        </w:rPr>
        <w:t>.</w:t>
      </w:r>
    </w:p>
  </w:footnote>
  <w:footnote w:id="127">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(3/128)</w:t>
      </w:r>
      <w:r>
        <w:rPr>
          <w:rFonts w:ascii="Traditional Arabic" w:hAnsi="Traditional Arabic" w:cs="Traditional Arabic"/>
          <w:sz w:val="28"/>
          <w:szCs w:val="28"/>
          <w:rtl/>
        </w:rPr>
        <w:t>.</w:t>
      </w:r>
    </w:p>
  </w:footnote>
  <w:footnote w:id="128">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(3/185)</w:t>
      </w:r>
      <w:r>
        <w:rPr>
          <w:rFonts w:ascii="Traditional Arabic" w:hAnsi="Traditional Arabic" w:cs="Traditional Arabic"/>
          <w:sz w:val="28"/>
          <w:szCs w:val="28"/>
          <w:rtl/>
        </w:rPr>
        <w:t>.</w:t>
      </w:r>
    </w:p>
  </w:footnote>
  <w:footnote w:id="129">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(1/32)</w:t>
      </w:r>
      <w:r>
        <w:rPr>
          <w:rFonts w:ascii="Traditional Arabic" w:hAnsi="Traditional Arabic" w:cs="Traditional Arabic"/>
          <w:sz w:val="28"/>
          <w:szCs w:val="28"/>
          <w:rtl/>
        </w:rPr>
        <w:t>.</w:t>
      </w:r>
    </w:p>
  </w:footnote>
  <w:footnote w:id="130">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(1/25)</w:t>
      </w:r>
      <w:r>
        <w:rPr>
          <w:rFonts w:ascii="Traditional Arabic" w:hAnsi="Traditional Arabic" w:cs="Traditional Arabic"/>
          <w:sz w:val="28"/>
          <w:szCs w:val="28"/>
          <w:rtl/>
        </w:rPr>
        <w:t>.</w:t>
      </w:r>
    </w:p>
  </w:footnote>
  <w:footnote w:id="131">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(3/358)</w:t>
      </w:r>
      <w:r>
        <w:rPr>
          <w:rFonts w:ascii="Traditional Arabic" w:hAnsi="Traditional Arabic" w:cs="Traditional Arabic"/>
          <w:sz w:val="28"/>
          <w:szCs w:val="28"/>
          <w:rtl/>
        </w:rPr>
        <w:t>.</w:t>
      </w:r>
    </w:p>
  </w:footnote>
  <w:footnote w:id="132">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(3/371)</w:t>
      </w:r>
      <w:r>
        <w:rPr>
          <w:rFonts w:ascii="Traditional Arabic" w:hAnsi="Traditional Arabic" w:cs="Traditional Arabic"/>
          <w:sz w:val="28"/>
          <w:szCs w:val="28"/>
          <w:rtl/>
        </w:rPr>
        <w:t>.</w:t>
      </w:r>
    </w:p>
  </w:footnote>
  <w:footnote w:id="133">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(3/486)</w:t>
      </w:r>
      <w:r>
        <w:rPr>
          <w:rFonts w:ascii="Traditional Arabic" w:hAnsi="Traditional Arabic" w:cs="Traditional Arabic"/>
          <w:sz w:val="28"/>
          <w:szCs w:val="28"/>
          <w:rtl/>
        </w:rPr>
        <w:t>.</w:t>
      </w:r>
    </w:p>
  </w:footnote>
  <w:footnote w:id="134">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(4/111)</w:t>
      </w:r>
      <w:r>
        <w:rPr>
          <w:rFonts w:ascii="Traditional Arabic" w:hAnsi="Traditional Arabic" w:cs="Traditional Arabic"/>
          <w:sz w:val="28"/>
          <w:szCs w:val="28"/>
          <w:rtl/>
        </w:rPr>
        <w:t>.</w:t>
      </w:r>
    </w:p>
  </w:footnote>
  <w:footnote w:id="135">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(4/416)</w:t>
      </w:r>
      <w:r>
        <w:rPr>
          <w:rFonts w:ascii="Traditional Arabic" w:hAnsi="Traditional Arabic" w:cs="Traditional Arabic"/>
          <w:sz w:val="28"/>
          <w:szCs w:val="28"/>
          <w:rtl/>
        </w:rPr>
        <w:t>.</w:t>
      </w:r>
    </w:p>
  </w:footnote>
  <w:footnote w:id="136">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(4/125)</w:t>
      </w:r>
      <w:r>
        <w:rPr>
          <w:rFonts w:ascii="Traditional Arabic" w:hAnsi="Traditional Arabic" w:cs="Traditional Arabic"/>
          <w:sz w:val="28"/>
          <w:szCs w:val="28"/>
          <w:rtl/>
        </w:rPr>
        <w:t>.</w:t>
      </w:r>
    </w:p>
  </w:footnote>
  <w:footnote w:id="137">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(1/31)</w:t>
      </w:r>
      <w:r>
        <w:rPr>
          <w:rFonts w:ascii="Traditional Arabic" w:hAnsi="Traditional Arabic" w:cs="Traditional Arabic"/>
          <w:sz w:val="28"/>
          <w:szCs w:val="28"/>
          <w:rtl/>
        </w:rPr>
        <w:t>.</w:t>
      </w:r>
    </w:p>
  </w:footnote>
  <w:footnote w:id="138">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(4/430)</w:t>
      </w:r>
      <w:r>
        <w:rPr>
          <w:rFonts w:ascii="Traditional Arabic" w:hAnsi="Traditional Arabic" w:cs="Traditional Arabic"/>
          <w:sz w:val="28"/>
          <w:szCs w:val="28"/>
          <w:rtl/>
        </w:rPr>
        <w:t>.</w:t>
      </w:r>
    </w:p>
  </w:footnote>
  <w:footnote w:id="139">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(1/51)</w:t>
      </w:r>
      <w:r>
        <w:rPr>
          <w:rFonts w:ascii="Traditional Arabic" w:hAnsi="Traditional Arabic" w:cs="Traditional Arabic"/>
          <w:sz w:val="28"/>
          <w:szCs w:val="28"/>
          <w:rtl/>
        </w:rPr>
        <w:t>.</w:t>
      </w:r>
    </w:p>
  </w:footnote>
  <w:footnote w:id="140">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(2/178)</w:t>
      </w:r>
      <w:r>
        <w:rPr>
          <w:rFonts w:ascii="Traditional Arabic" w:hAnsi="Traditional Arabic" w:cs="Traditional Arabic"/>
          <w:sz w:val="28"/>
          <w:szCs w:val="28"/>
          <w:rtl/>
        </w:rPr>
        <w:t>.</w:t>
      </w:r>
    </w:p>
  </w:footnote>
  <w:footnote w:id="141">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للوقوف على تطابق العامليتين</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ينظر</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اللغويات التاريخية والتاريخ اللغوي</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للأوراغي</w:t>
      </w:r>
      <w:r>
        <w:rPr>
          <w:rFonts w:ascii="Traditional Arabic" w:hAnsi="Traditional Arabic" w:cs="Traditional Arabic"/>
          <w:sz w:val="28"/>
          <w:szCs w:val="28"/>
          <w:rtl/>
        </w:rPr>
        <w:t>.</w:t>
      </w:r>
    </w:p>
  </w:footnote>
  <w:footnote w:id="142">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(2/124)</w:t>
      </w:r>
      <w:r>
        <w:rPr>
          <w:rFonts w:ascii="Traditional Arabic" w:hAnsi="Traditional Arabic" w:cs="Traditional Arabic"/>
          <w:sz w:val="28"/>
          <w:szCs w:val="28"/>
          <w:rtl/>
        </w:rPr>
        <w:t>.</w:t>
      </w:r>
    </w:p>
  </w:footnote>
  <w:footnote w:id="143">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(2/275)</w:t>
      </w:r>
      <w:r>
        <w:rPr>
          <w:rFonts w:ascii="Traditional Arabic" w:hAnsi="Traditional Arabic" w:cs="Traditional Arabic"/>
          <w:sz w:val="28"/>
          <w:szCs w:val="28"/>
          <w:rtl/>
        </w:rPr>
        <w:t>.</w:t>
      </w:r>
    </w:p>
  </w:footnote>
  <w:footnote w:id="144">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(1/147)</w:t>
      </w:r>
      <w:r>
        <w:rPr>
          <w:rFonts w:ascii="Traditional Arabic" w:hAnsi="Traditional Arabic" w:cs="Traditional Arabic"/>
          <w:sz w:val="28"/>
          <w:szCs w:val="28"/>
          <w:rtl/>
        </w:rPr>
        <w:t>.</w:t>
      </w:r>
    </w:p>
  </w:footnote>
  <w:footnote w:id="145">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(1/33)</w:t>
      </w:r>
      <w:r>
        <w:rPr>
          <w:rFonts w:ascii="Traditional Arabic" w:hAnsi="Traditional Arabic" w:cs="Traditional Arabic"/>
          <w:sz w:val="28"/>
          <w:szCs w:val="28"/>
          <w:rtl/>
        </w:rPr>
        <w:t>.</w:t>
      </w:r>
    </w:p>
  </w:footnote>
  <w:footnote w:id="146">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(1/44)</w:t>
      </w:r>
      <w:r>
        <w:rPr>
          <w:rFonts w:ascii="Traditional Arabic" w:hAnsi="Traditional Arabic" w:cs="Traditional Arabic"/>
          <w:sz w:val="28"/>
          <w:szCs w:val="28"/>
          <w:rtl/>
        </w:rPr>
        <w:t>.</w:t>
      </w:r>
    </w:p>
  </w:footnote>
  <w:footnote w:id="147">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(2/334)</w:t>
      </w:r>
      <w:r>
        <w:rPr>
          <w:rFonts w:ascii="Traditional Arabic" w:hAnsi="Traditional Arabic" w:cs="Traditional Arabic"/>
          <w:sz w:val="28"/>
          <w:szCs w:val="28"/>
          <w:rtl/>
        </w:rPr>
        <w:t>.</w:t>
      </w:r>
    </w:p>
  </w:footnote>
  <w:footnote w:id="148">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نظرية تشومسكي اللغوية (ص160 ـ161) بتصرف</w:t>
      </w:r>
      <w:r>
        <w:rPr>
          <w:rFonts w:ascii="Traditional Arabic" w:hAnsi="Traditional Arabic" w:cs="Traditional Arabic"/>
          <w:sz w:val="28"/>
          <w:szCs w:val="28"/>
          <w:rtl/>
        </w:rPr>
        <w:t>.</w:t>
      </w:r>
    </w:p>
  </w:footnote>
  <w:footnote w:id="149">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علم اللغة</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لفهمي حجازي (ص43)</w:t>
      </w:r>
      <w:r>
        <w:rPr>
          <w:rFonts w:ascii="Traditional Arabic" w:hAnsi="Traditional Arabic" w:cs="Traditional Arabic"/>
          <w:sz w:val="28"/>
          <w:szCs w:val="28"/>
          <w:rtl/>
        </w:rPr>
        <w:t>.</w:t>
      </w:r>
    </w:p>
  </w:footnote>
  <w:footnote w:id="150">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(1/25ـ26)</w:t>
      </w:r>
      <w:r>
        <w:rPr>
          <w:rFonts w:ascii="Traditional Arabic" w:hAnsi="Traditional Arabic" w:cs="Traditional Arabic"/>
          <w:sz w:val="28"/>
          <w:szCs w:val="28"/>
          <w:rtl/>
        </w:rPr>
        <w:t>.</w:t>
      </w:r>
    </w:p>
  </w:footnote>
  <w:footnote w:id="151">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(1/439)</w:t>
      </w:r>
      <w:r>
        <w:rPr>
          <w:rFonts w:ascii="Traditional Arabic" w:hAnsi="Traditional Arabic" w:cs="Traditional Arabic"/>
          <w:sz w:val="28"/>
          <w:szCs w:val="28"/>
          <w:rtl/>
        </w:rPr>
        <w:t>.</w:t>
      </w:r>
    </w:p>
  </w:footnote>
  <w:footnote w:id="152">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(1/24)</w:t>
      </w:r>
      <w:r>
        <w:rPr>
          <w:rFonts w:ascii="Traditional Arabic" w:hAnsi="Traditional Arabic" w:cs="Traditional Arabic"/>
          <w:sz w:val="28"/>
          <w:szCs w:val="28"/>
          <w:rtl/>
        </w:rPr>
        <w:t>.</w:t>
      </w:r>
    </w:p>
  </w:footnote>
  <w:footnote w:id="153">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(1/435)</w:t>
      </w:r>
      <w:r>
        <w:rPr>
          <w:rFonts w:ascii="Traditional Arabic" w:hAnsi="Traditional Arabic" w:cs="Traditional Arabic"/>
          <w:sz w:val="28"/>
          <w:szCs w:val="28"/>
          <w:rtl/>
        </w:rPr>
        <w:t>.</w:t>
      </w:r>
    </w:p>
  </w:footnote>
  <w:footnote w:id="154">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(2/177)</w:t>
      </w:r>
      <w:r>
        <w:rPr>
          <w:rFonts w:ascii="Traditional Arabic" w:hAnsi="Traditional Arabic" w:cs="Traditional Arabic"/>
          <w:sz w:val="28"/>
          <w:szCs w:val="28"/>
          <w:rtl/>
        </w:rPr>
        <w:t>.</w:t>
      </w:r>
    </w:p>
  </w:footnote>
  <w:footnote w:id="155">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(1/217)</w:t>
      </w:r>
      <w:r>
        <w:rPr>
          <w:rFonts w:ascii="Traditional Arabic" w:hAnsi="Traditional Arabic" w:cs="Traditional Arabic"/>
          <w:sz w:val="28"/>
          <w:szCs w:val="28"/>
          <w:rtl/>
        </w:rPr>
        <w:t>.</w:t>
      </w:r>
    </w:p>
  </w:footnote>
  <w:footnote w:id="156">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(2/50)</w:t>
      </w:r>
      <w:r>
        <w:rPr>
          <w:rFonts w:ascii="Traditional Arabic" w:hAnsi="Traditional Arabic" w:cs="Traditional Arabic"/>
          <w:sz w:val="28"/>
          <w:szCs w:val="28"/>
          <w:rtl/>
        </w:rPr>
        <w:t>.</w:t>
      </w:r>
    </w:p>
  </w:footnote>
  <w:footnote w:id="157">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(1/151)</w:t>
      </w:r>
      <w:r>
        <w:rPr>
          <w:rFonts w:ascii="Traditional Arabic" w:hAnsi="Traditional Arabic" w:cs="Traditional Arabic"/>
          <w:sz w:val="28"/>
          <w:szCs w:val="28"/>
          <w:rtl/>
        </w:rPr>
        <w:t>.</w:t>
      </w:r>
    </w:p>
  </w:footnote>
  <w:footnote w:id="158">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الكتاب (1/392)</w:t>
      </w:r>
      <w:r>
        <w:rPr>
          <w:rFonts w:ascii="Traditional Arabic" w:hAnsi="Traditional Arabic" w:cs="Traditional Arabic"/>
          <w:sz w:val="28"/>
          <w:szCs w:val="28"/>
          <w:rtl/>
        </w:rPr>
        <w:t>.</w:t>
      </w:r>
    </w:p>
  </w:footnote>
  <w:footnote w:id="159">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ينظر</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الكتاب (1/29)</w:t>
      </w:r>
      <w:r>
        <w:rPr>
          <w:rFonts w:ascii="Traditional Arabic" w:hAnsi="Traditional Arabic" w:cs="Traditional Arabic"/>
          <w:sz w:val="28"/>
          <w:szCs w:val="28"/>
          <w:rtl/>
        </w:rPr>
        <w:t>.</w:t>
      </w:r>
    </w:p>
  </w:footnote>
  <w:footnote w:id="160">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دراسات لغوية</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لمحمد الخولي (ص64)</w:t>
      </w:r>
      <w:r>
        <w:rPr>
          <w:rFonts w:ascii="Traditional Arabic" w:hAnsi="Traditional Arabic" w:cs="Traditional Arabic"/>
          <w:sz w:val="28"/>
          <w:szCs w:val="28"/>
          <w:rtl/>
        </w:rPr>
        <w:t>.</w:t>
      </w:r>
    </w:p>
  </w:footnote>
  <w:footnote w:id="161">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الاقتراح (ص31)</w:t>
      </w:r>
      <w:r>
        <w:rPr>
          <w:rFonts w:ascii="Traditional Arabic" w:hAnsi="Traditional Arabic" w:cs="Traditional Arabic"/>
          <w:sz w:val="28"/>
          <w:szCs w:val="28"/>
          <w:rtl/>
        </w:rPr>
        <w:t>.</w:t>
      </w:r>
    </w:p>
  </w:footnote>
  <w:footnote w:id="162">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ينظر</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فن الترجمة وعلوم العربية</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لإبراهيم بدوي الجيلاني (ص 166)، وظواهر النقد الحديث وجذورها في التراث</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لحسن الهوييل، وتشومسكي في عيد ميلاده السبعين، لحمزة بن قبلان المزيني</w:t>
      </w:r>
      <w:r>
        <w:rPr>
          <w:rFonts w:ascii="Traditional Arabic" w:hAnsi="Traditional Arabic" w:cs="Traditional Arabic"/>
          <w:sz w:val="28"/>
          <w:szCs w:val="28"/>
          <w:rtl/>
        </w:rPr>
        <w:t>.</w:t>
      </w:r>
    </w:p>
  </w:footnote>
  <w:footnote w:id="163">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نظرية النحو العربي</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لنهاد الموسى</w:t>
      </w:r>
      <w:r>
        <w:rPr>
          <w:rFonts w:ascii="Traditional Arabic" w:hAnsi="Traditional Arabic" w:cs="Traditional Arabic"/>
          <w:sz w:val="28"/>
          <w:szCs w:val="28"/>
          <w:rtl/>
        </w:rPr>
        <w:t>.</w:t>
      </w:r>
    </w:p>
  </w:footnote>
  <w:footnote w:id="164">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نظرية النحو العربي (ص9)</w:t>
      </w:r>
      <w:r>
        <w:rPr>
          <w:rFonts w:ascii="Traditional Arabic" w:hAnsi="Traditional Arabic" w:cs="Traditional Arabic"/>
          <w:sz w:val="28"/>
          <w:szCs w:val="28"/>
          <w:rtl/>
        </w:rPr>
        <w:t>.</w:t>
      </w:r>
    </w:p>
  </w:footnote>
  <w:footnote w:id="165">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نظرية النحو العربي (ص40)</w:t>
      </w:r>
      <w:r>
        <w:rPr>
          <w:rFonts w:ascii="Traditional Arabic" w:hAnsi="Traditional Arabic" w:cs="Traditional Arabic"/>
          <w:sz w:val="28"/>
          <w:szCs w:val="28"/>
          <w:rtl/>
        </w:rPr>
        <w:t>.</w:t>
      </w:r>
    </w:p>
  </w:footnote>
  <w:footnote w:id="166">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قضايا أساسية في علم اللسانيات الحديث مدخل</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(ص359-361)</w:t>
      </w:r>
      <w:r>
        <w:rPr>
          <w:rFonts w:ascii="Traditional Arabic" w:hAnsi="Traditional Arabic" w:cs="Traditional Arabic"/>
          <w:sz w:val="28"/>
          <w:szCs w:val="28"/>
          <w:rtl/>
        </w:rPr>
        <w:t>.</w:t>
      </w:r>
    </w:p>
  </w:footnote>
  <w:footnote w:id="167">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نظرية النحو العربي (ص 54ـ55)</w:t>
      </w:r>
      <w:r>
        <w:rPr>
          <w:rFonts w:ascii="Traditional Arabic" w:hAnsi="Traditional Arabic" w:cs="Traditional Arabic"/>
          <w:sz w:val="28"/>
          <w:szCs w:val="28"/>
          <w:rtl/>
        </w:rPr>
        <w:t>.</w:t>
      </w:r>
    </w:p>
  </w:footnote>
  <w:footnote w:id="168">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t xml:space="preserve"> </w:t>
      </w:r>
      <w:r w:rsidRPr="00A4618A">
        <w:rPr>
          <w:rFonts w:ascii="Traditional Arabic" w:hAnsi="Traditional Arabic" w:cs="Traditional Arabic"/>
          <w:sz w:val="28"/>
          <w:szCs w:val="28"/>
          <w:rtl/>
        </w:rPr>
        <w:t>ينظر</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مكانة اللغة العربية في الدراسات اللسانية المعاصرة</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لفؤاد بوعلي. وينظر</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كتاب دراسات في تاريخ النحو العربي</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تأليف</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مايكل كارتر</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وكيس فرستيغ</w:t>
      </w:r>
      <w:r>
        <w:rPr>
          <w:rFonts w:ascii="Traditional Arabic" w:hAnsi="Traditional Arabic" w:cs="Traditional Arabic"/>
          <w:sz w:val="28"/>
          <w:szCs w:val="28"/>
          <w:rtl/>
        </w:rPr>
        <w:t>.</w:t>
      </w:r>
    </w:p>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Pr>
        <w:t>Kees Versteegh and Michael G. Carter. Studies in the History of Arabic Grammar II. (Amsterdam Philadelphia</w:t>
      </w:r>
      <w:r>
        <w:rPr>
          <w:rFonts w:ascii="Traditional Arabic" w:hAnsi="Traditional Arabic" w:cs="Traditional Arabic"/>
          <w:sz w:val="28"/>
          <w:szCs w:val="28"/>
        </w:rPr>
        <w:t xml:space="preserve">: </w:t>
      </w:r>
      <w:r w:rsidRPr="00A4618A">
        <w:rPr>
          <w:rFonts w:ascii="Traditional Arabic" w:hAnsi="Traditional Arabic" w:cs="Traditional Arabic"/>
          <w:sz w:val="28"/>
          <w:szCs w:val="28"/>
        </w:rPr>
        <w:t>John Benjamins Publishing Co. 1990</w:t>
      </w:r>
      <w:r w:rsidRPr="00A4618A">
        <w:rPr>
          <w:rFonts w:ascii="Traditional Arabic" w:hAnsi="Traditional Arabic" w:cs="Traditional Arabic"/>
          <w:sz w:val="28"/>
          <w:szCs w:val="28"/>
          <w:rtl/>
        </w:rPr>
        <w:t xml:space="preserve">) </w:t>
      </w:r>
    </w:p>
  </w:footnote>
  <w:footnote w:id="169">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t>Ramzi Baalbaki, "'IcRAB and BINA from Linguistic Reality To Grammatical Theory," in</w:t>
      </w:r>
      <w:r>
        <w:rPr>
          <w:rFonts w:ascii="Traditional Arabic" w:hAnsi="Traditional Arabic" w:cs="Traditional Arabic"/>
          <w:sz w:val="28"/>
          <w:szCs w:val="28"/>
        </w:rPr>
        <w:t xml:space="preserve">  </w:t>
      </w:r>
      <w:r w:rsidRPr="00A4618A">
        <w:rPr>
          <w:rFonts w:ascii="Traditional Arabic" w:hAnsi="Traditional Arabic" w:cs="Traditional Arabic"/>
          <w:sz w:val="28"/>
          <w:szCs w:val="28"/>
        </w:rPr>
        <w:t>Versteegh and Carter</w:t>
      </w:r>
      <w:r w:rsidRPr="00A4618A">
        <w:rPr>
          <w:rFonts w:ascii="Traditional Arabic" w:hAnsi="Traditional Arabic" w:cs="Traditional Arabic"/>
          <w:sz w:val="28"/>
          <w:szCs w:val="28"/>
          <w:rtl/>
        </w:rPr>
        <w:t>.</w:t>
      </w:r>
    </w:p>
  </w:footnote>
  <w:footnote w:id="170">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Pr>
        <w:t>Jonathan Owens. The Foundations of Grammar</w:t>
      </w:r>
      <w:r>
        <w:rPr>
          <w:rFonts w:ascii="Traditional Arabic" w:hAnsi="Traditional Arabic" w:cs="Traditional Arabic"/>
          <w:sz w:val="28"/>
          <w:szCs w:val="28"/>
        </w:rPr>
        <w:t xml:space="preserve">: </w:t>
      </w:r>
      <w:r w:rsidRPr="00A4618A">
        <w:rPr>
          <w:rFonts w:ascii="Traditional Arabic" w:hAnsi="Traditional Arabic" w:cs="Traditional Arabic"/>
          <w:sz w:val="28"/>
          <w:szCs w:val="28"/>
        </w:rPr>
        <w:t>An Introduction to Medieval Arabic Grammatical Theory. Amsterdam/Philadelphia</w:t>
      </w:r>
      <w:r>
        <w:rPr>
          <w:rFonts w:ascii="Traditional Arabic" w:hAnsi="Traditional Arabic" w:cs="Traditional Arabic"/>
          <w:sz w:val="28"/>
          <w:szCs w:val="28"/>
        </w:rPr>
        <w:t xml:space="preserve">: </w:t>
      </w:r>
      <w:r w:rsidRPr="00A4618A">
        <w:rPr>
          <w:rFonts w:ascii="Traditional Arabic" w:hAnsi="Traditional Arabic" w:cs="Traditional Arabic"/>
          <w:sz w:val="28"/>
          <w:szCs w:val="28"/>
        </w:rPr>
        <w:t>John Benjamins Publishing Co. 1988</w:t>
      </w:r>
      <w:r w:rsidRPr="00A4618A">
        <w:rPr>
          <w:rFonts w:ascii="Traditional Arabic" w:hAnsi="Traditional Arabic" w:cs="Traditional Arabic"/>
          <w:sz w:val="28"/>
          <w:szCs w:val="28"/>
          <w:rtl/>
        </w:rPr>
        <w:t>)</w:t>
      </w:r>
    </w:p>
  </w:footnote>
  <w:footnote w:id="171">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Pr>
        <w:t>Jonathan Owens. The Foundations of Grammar. P.I</w:t>
      </w:r>
      <w:r w:rsidRPr="00A4618A">
        <w:rPr>
          <w:rFonts w:ascii="Traditional Arabic" w:hAnsi="Traditional Arabic" w:cs="Traditional Arabic"/>
          <w:sz w:val="28"/>
          <w:szCs w:val="28"/>
          <w:rtl/>
        </w:rPr>
        <w:t xml:space="preserve"> ـ</w:t>
      </w:r>
    </w:p>
  </w:footnote>
  <w:footnote w:id="172">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 xml:space="preserve"> </w:t>
      </w:r>
      <w:r w:rsidRPr="00A4618A">
        <w:rPr>
          <w:rFonts w:ascii="Traditional Arabic" w:hAnsi="Traditional Arabic" w:cs="Traditional Arabic"/>
          <w:sz w:val="28"/>
          <w:szCs w:val="28"/>
        </w:rPr>
        <w:t>Jonathan Owen. The Foundations of Grammar. P.I-30</w:t>
      </w:r>
      <w:r w:rsidRPr="00A4618A">
        <w:rPr>
          <w:rFonts w:ascii="Traditional Arabic" w:hAnsi="Traditional Arabic" w:cs="Traditional Arabic"/>
          <w:sz w:val="28"/>
          <w:szCs w:val="28"/>
          <w:rtl/>
        </w:rPr>
        <w:t xml:space="preserve"> ـ</w:t>
      </w:r>
    </w:p>
  </w:footnote>
  <w:footnote w:id="173">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A4618A">
        <w:rPr>
          <w:rFonts w:ascii="Traditional Arabic" w:hAnsi="Traditional Arabic" w:cs="Traditional Arabic"/>
          <w:sz w:val="28"/>
          <w:szCs w:val="28"/>
          <w:rtl/>
        </w:rPr>
        <w:t xml:space="preserve"> </w:t>
      </w:r>
      <w:r w:rsidRPr="00A4618A">
        <w:rPr>
          <w:rFonts w:ascii="Traditional Arabic" w:hAnsi="Traditional Arabic" w:cs="Traditional Arabic"/>
          <w:sz w:val="28"/>
          <w:szCs w:val="28"/>
        </w:rPr>
        <w:t>Jonathan Owens. The Foundations of Grammar. P.23</w:t>
      </w:r>
      <w:r w:rsidRPr="00A4618A">
        <w:rPr>
          <w:rFonts w:ascii="Traditional Arabic" w:hAnsi="Traditional Arabic" w:cs="Traditional Arabic"/>
          <w:sz w:val="28"/>
          <w:szCs w:val="28"/>
          <w:rtl/>
        </w:rPr>
        <w:t xml:space="preserve"> ـ</w:t>
      </w:r>
    </w:p>
  </w:footnote>
  <w:footnote w:id="174">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t>Jonathan Owens. Early Arabic Grammatical Theory</w:t>
      </w:r>
      <w:r>
        <w:rPr>
          <w:rFonts w:ascii="Traditional Arabic" w:hAnsi="Traditional Arabic" w:cs="Traditional Arabic"/>
          <w:sz w:val="28"/>
          <w:szCs w:val="28"/>
        </w:rPr>
        <w:t xml:space="preserve">: </w:t>
      </w:r>
      <w:r w:rsidRPr="00A4618A">
        <w:rPr>
          <w:rFonts w:ascii="Traditional Arabic" w:hAnsi="Traditional Arabic" w:cs="Traditional Arabic"/>
          <w:sz w:val="28"/>
          <w:szCs w:val="28"/>
        </w:rPr>
        <w:t>"The Structural Development of Early Arabic Syntactic Theory" 221 - 243</w:t>
      </w:r>
      <w:r w:rsidRPr="00A4618A">
        <w:rPr>
          <w:rFonts w:ascii="Traditional Arabic" w:hAnsi="Traditional Arabic" w:cs="Traditional Arabic"/>
          <w:sz w:val="28"/>
          <w:szCs w:val="28"/>
          <w:rtl/>
        </w:rPr>
        <w:t>.</w:t>
      </w:r>
    </w:p>
  </w:footnote>
  <w:footnote w:id="175">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المرايا المقعرة</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لعبد العزيز حمودة</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ط عالم المعرفة</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الكويت</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2001م (ص247)</w:t>
      </w:r>
      <w:r>
        <w:rPr>
          <w:rFonts w:ascii="Traditional Arabic" w:hAnsi="Traditional Arabic" w:cs="Traditional Arabic"/>
          <w:sz w:val="28"/>
          <w:szCs w:val="28"/>
          <w:rtl/>
        </w:rPr>
        <w:t>.</w:t>
      </w:r>
    </w:p>
  </w:footnote>
  <w:footnote w:id="176">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المرايا المقعرة (ص257)</w:t>
      </w:r>
      <w:r>
        <w:rPr>
          <w:rFonts w:ascii="Traditional Arabic" w:hAnsi="Traditional Arabic" w:cs="Traditional Arabic"/>
          <w:sz w:val="28"/>
          <w:szCs w:val="28"/>
          <w:rtl/>
        </w:rPr>
        <w:t>.</w:t>
      </w:r>
    </w:p>
  </w:footnote>
  <w:footnote w:id="177">
    <w:p w:rsidR="00851779" w:rsidRPr="00A4618A" w:rsidRDefault="00851779" w:rsidP="00851779">
      <w:pPr>
        <w:contextualSpacing/>
        <w:jc w:val="both"/>
        <w:rPr>
          <w:rFonts w:ascii="Traditional Arabic" w:hAnsi="Traditional Arabic" w:cs="Traditional Arabic"/>
          <w:sz w:val="28"/>
          <w:szCs w:val="28"/>
          <w:rtl/>
        </w:rPr>
      </w:pPr>
      <w:r w:rsidRPr="00A4618A">
        <w:rPr>
          <w:rFonts w:ascii="Traditional Arabic" w:hAnsi="Traditional Arabic" w:cs="Traditional Arabic"/>
          <w:sz w:val="28"/>
          <w:szCs w:val="28"/>
          <w:rtl/>
        </w:rPr>
        <w:t>(</w:t>
      </w:r>
      <w:r w:rsidRPr="00A4618A">
        <w:rPr>
          <w:rFonts w:ascii="Traditional Arabic" w:hAnsi="Traditional Arabic" w:cs="Traditional Arabic"/>
          <w:sz w:val="28"/>
          <w:szCs w:val="28"/>
        </w:rPr>
        <w:footnoteRef/>
      </w:r>
      <w:r w:rsidRPr="00A4618A">
        <w:rPr>
          <w:rFonts w:ascii="Traditional Arabic" w:hAnsi="Traditional Arabic" w:cs="Traditional Arabic"/>
          <w:sz w:val="28"/>
          <w:szCs w:val="28"/>
          <w:rtl/>
        </w:rPr>
        <w:t>) سورة الحجرات</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الآية (13)</w:t>
      </w:r>
      <w:r>
        <w:rPr>
          <w:rFonts w:ascii="Traditional Arabic" w:hAnsi="Traditional Arabic" w:cs="Traditional Arabic"/>
          <w:sz w:val="28"/>
          <w:szCs w:val="28"/>
          <w:rtl/>
        </w:rPr>
        <w:t>.</w:t>
      </w:r>
      <w:r w:rsidRPr="00A4618A">
        <w:rPr>
          <w:rFonts w:ascii="Traditional Arabic" w:hAnsi="Traditional Arabic" w:cs="Traditional Arabic"/>
          <w:sz w:val="28"/>
          <w:szCs w:val="28"/>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779" w:rsidRDefault="00336BC0" w:rsidP="00A4618A">
    <w:pPr>
      <w:pStyle w:val="a5"/>
      <w:rPr>
        <w:rtl/>
        <w:lang w:bidi="ar-EG"/>
      </w:rPr>
    </w:pPr>
    <w:r>
      <w:rPr>
        <w:noProof/>
        <w:rtl/>
      </w:rPr>
      <w:pict>
        <v:shapetype id="_x0000_t202" coordsize="21600,21600" o:spt="202" path="m,l,21600r21600,l21600,xe">
          <v:stroke joinstyle="miter"/>
          <v:path gradientshapeok="t" o:connecttype="rect"/>
        </v:shapetype>
        <v:shape id="_x0000_s2050" type="#_x0000_t202" style="position:absolute;left:0;text-align:left;margin-left:45.4pt;margin-top:-16.7pt;width:300.9pt;height:30.6pt;z-index:251658752" filled="f" stroked="f">
          <v:textbox style="mso-next-textbox:#_x0000_s2050" inset="0,0,0,0">
            <w:txbxContent>
              <w:p w:rsidR="00851779" w:rsidRPr="00EF471B" w:rsidRDefault="00851779" w:rsidP="00A4618A">
                <w:pPr>
                  <w:jc w:val="center"/>
                  <w:rPr>
                    <w:b/>
                    <w:bCs/>
                    <w:rtl/>
                    <w:lang w:bidi="ar-EG"/>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rtl/>
                  </w:rPr>
                  <w:t xml:space="preserve">       </w:t>
                </w:r>
                <w:hyperlink r:id="rId1" w:history="1">
                  <w:r w:rsidRPr="00EF471B">
                    <w:rPr>
                      <w:rStyle w:val="Hyperlink"/>
                      <w:rFonts w:cs="Traditional Arabic"/>
                      <w:b/>
                      <w:bCs/>
                    </w:rPr>
                    <w:t>www.alukah.net</w:t>
                  </w:r>
                </w:hyperlink>
                <w:r w:rsidRPr="00EF471B">
                  <w:rPr>
                    <w:rFonts w:cs="Traditional Arabic" w:hint="cs"/>
                    <w:b/>
                    <w:bCs/>
                    <w:rtl/>
                  </w:rPr>
                  <w:t xml:space="preserve"> </w:t>
                </w:r>
              </w:p>
              <w:p w:rsidR="00851779" w:rsidRPr="00EF471B" w:rsidRDefault="00851779" w:rsidP="00A4618A">
                <w:pPr>
                  <w:jc w:val="center"/>
                  <w:rPr>
                    <w:b/>
                    <w:bCs/>
                    <w:sz w:val="46"/>
                    <w:szCs w:val="46"/>
                  </w:rPr>
                </w:pPr>
              </w:p>
            </w:txbxContent>
          </v:textbox>
          <w10:wrap anchorx="page"/>
        </v:shape>
      </w:pict>
    </w:r>
    <w:r w:rsidR="00851779">
      <w:rPr>
        <w:noProof/>
      </w:rPr>
      <w:drawing>
        <wp:anchor distT="0" distB="0" distL="114300" distR="114300" simplePos="0" relativeHeight="251656704" behindDoc="0" locked="0" layoutInCell="1" allowOverlap="1">
          <wp:simplePos x="0" y="0"/>
          <wp:positionH relativeFrom="column">
            <wp:posOffset>5039360</wp:posOffset>
          </wp:positionH>
          <wp:positionV relativeFrom="paragraph">
            <wp:posOffset>-304800</wp:posOffset>
          </wp:positionV>
          <wp:extent cx="824865" cy="677545"/>
          <wp:effectExtent l="0" t="0" r="0"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4865" cy="677545"/>
                  </a:xfrm>
                  <a:prstGeom prst="rect">
                    <a:avLst/>
                  </a:prstGeom>
                  <a:noFill/>
                </pic:spPr>
              </pic:pic>
            </a:graphicData>
          </a:graphic>
          <wp14:sizeRelH relativeFrom="page">
            <wp14:pctWidth>0</wp14:pctWidth>
          </wp14:sizeRelH>
          <wp14:sizeRelV relativeFrom="page">
            <wp14:pctHeight>0</wp14:pctHeight>
          </wp14:sizeRelV>
        </wp:anchor>
      </w:drawing>
    </w:r>
  </w:p>
  <w:p w:rsidR="00851779" w:rsidRDefault="00336BC0" w:rsidP="00A4618A">
    <w:pPr>
      <w:pStyle w:val="a5"/>
      <w:rPr>
        <w:lang w:bidi="ar-EG"/>
      </w:rPr>
    </w:pPr>
    <w:r>
      <w:rPr>
        <w:noProof/>
      </w:rPr>
      <w:pict>
        <v:line id="_x0000_s2049" style="position:absolute;left:0;text-align:left;flip:x;z-index:251657728" from="-18.25pt,8.9pt" to="398.2pt,8.9pt" strokecolor="#4cc44c" strokeweight="6pt">
          <v:stroke linestyle="thinThick"/>
          <w10:wrap anchorx="page"/>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C70805"/>
    <w:multiLevelType w:val="hybridMultilevel"/>
    <w:tmpl w:val="7D3E1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2F3819"/>
    <w:multiLevelType w:val="hybridMultilevel"/>
    <w:tmpl w:val="B52C01A6"/>
    <w:lvl w:ilvl="0" w:tplc="0409000F">
      <w:start w:val="1"/>
      <w:numFmt w:val="decimal"/>
      <w:lvlText w:val="%1."/>
      <w:lvlJc w:val="left"/>
      <w:pPr>
        <w:ind w:left="662" w:hanging="360"/>
      </w:p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2">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lvl w:ilvl="0" w:tplc="0409000F">
        <w:start w:val="1"/>
        <w:numFmt w:val="decimal"/>
        <w:suff w:val="nothing"/>
        <w:lvlText w:val="%1."/>
        <w:lvlJc w:val="left"/>
        <w:pPr>
          <w:ind w:left="720" w:hanging="360"/>
        </w:pPr>
        <w:rPr>
          <w:rFonts w:hint="default"/>
        </w:rPr>
      </w:lvl>
    </w:lvlOverride>
    <w:lvlOverride w:ilvl="1">
      <w:lvl w:ilvl="1" w:tplc="04090019">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
    <w:abstractNumId w:val="0"/>
    <w:lvlOverride w:ilvl="0">
      <w:lvl w:ilvl="0" w:tplc="0409000F">
        <w:start w:val="1"/>
        <w:numFmt w:val="decimal"/>
        <w:suff w:val="space"/>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
    <w:abstractNumId w:val="0"/>
    <w:lvlOverride w:ilvl="0">
      <w:lvl w:ilvl="0" w:tplc="0409000F">
        <w:start w:val="1"/>
        <w:numFmt w:val="decimal"/>
        <w:suff w:val="space"/>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5">
    <w:abstractNumId w:val="0"/>
    <w:lvlOverride w:ilvl="0">
      <w:lvl w:ilvl="0" w:tplc="0409000F">
        <w:start w:val="1"/>
        <w:numFmt w:val="decimal"/>
        <w:suff w:val="space"/>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6">
    <w:abstractNumId w:val="0"/>
    <w:lvlOverride w:ilvl="0">
      <w:lvl w:ilvl="0" w:tplc="0409000F">
        <w:start w:val="1"/>
        <w:numFmt w:val="decimal"/>
        <w:suff w:val="space"/>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7">
    <w:abstractNumId w:val="0"/>
    <w:lvlOverride w:ilvl="0">
      <w:lvl w:ilvl="0" w:tplc="0409000F">
        <w:start w:val="1"/>
        <w:numFmt w:val="decimal"/>
        <w:suff w:val="space"/>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8">
    <w:abstractNumId w:val="1"/>
  </w:num>
  <w:num w:numId="9">
    <w:abstractNumId w:val="0"/>
    <w:lvlOverride w:ilvl="0">
      <w:lvl w:ilvl="0" w:tplc="0409000F">
        <w:start w:val="1"/>
        <w:numFmt w:val="decimal"/>
        <w:suff w:val="space"/>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0">
    <w:abstractNumId w:val="0"/>
    <w:lvlOverride w:ilvl="0">
      <w:lvl w:ilvl="0" w:tplc="0409000F">
        <w:start w:val="1"/>
        <w:numFmt w:val="decimal"/>
        <w:suff w:val="space"/>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1">
    <w:abstractNumId w:val="0"/>
    <w:lvlOverride w:ilvl="0">
      <w:lvl w:ilvl="0" w:tplc="0409000F">
        <w:start w:val="1"/>
        <w:numFmt w:val="decimal"/>
        <w:suff w:val="space"/>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2">
    <w:abstractNumId w:val="0"/>
    <w:lvlOverride w:ilvl="0">
      <w:lvl w:ilvl="0" w:tplc="0409000F">
        <w:start w:val="1"/>
        <w:numFmt w:val="decimal"/>
        <w:suff w:val="space"/>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defaultTabStop w:val="720"/>
  <w:drawingGridHorizontalSpacing w:val="110"/>
  <w:displayHorizontalDrawingGridEvery w:val="2"/>
  <w:characterSpacingControl w:val="doNotCompress"/>
  <w:hdrShapeDefaults>
    <o:shapedefaults v:ext="edit" spidmax="2054"/>
    <o:shapelayout v:ext="edit">
      <o:idmap v:ext="edit" data="2"/>
      <o:rules v:ext="edit">
        <o:r id="V:Rule1" type="connector" idref="#AutoShape 21"/>
      </o:rules>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7F3B5D"/>
    <w:rsid w:val="00020B74"/>
    <w:rsid w:val="00040A7E"/>
    <w:rsid w:val="00044471"/>
    <w:rsid w:val="00052775"/>
    <w:rsid w:val="000538F3"/>
    <w:rsid w:val="000B6DA9"/>
    <w:rsid w:val="000D3DA1"/>
    <w:rsid w:val="000E2F5C"/>
    <w:rsid w:val="001008D9"/>
    <w:rsid w:val="001147C8"/>
    <w:rsid w:val="00116266"/>
    <w:rsid w:val="00142D14"/>
    <w:rsid w:val="00143242"/>
    <w:rsid w:val="0014500C"/>
    <w:rsid w:val="001529D3"/>
    <w:rsid w:val="00160DCD"/>
    <w:rsid w:val="00171698"/>
    <w:rsid w:val="001A5244"/>
    <w:rsid w:val="001D6D90"/>
    <w:rsid w:val="001E5791"/>
    <w:rsid w:val="00215FA8"/>
    <w:rsid w:val="0022074B"/>
    <w:rsid w:val="00264A91"/>
    <w:rsid w:val="0028421F"/>
    <w:rsid w:val="002A3875"/>
    <w:rsid w:val="002B3092"/>
    <w:rsid w:val="002B588D"/>
    <w:rsid w:val="002C0199"/>
    <w:rsid w:val="002F5712"/>
    <w:rsid w:val="00314451"/>
    <w:rsid w:val="00336BC0"/>
    <w:rsid w:val="00340B6B"/>
    <w:rsid w:val="00355F36"/>
    <w:rsid w:val="003573FC"/>
    <w:rsid w:val="00385EA8"/>
    <w:rsid w:val="0039540A"/>
    <w:rsid w:val="003C2685"/>
    <w:rsid w:val="003D52FF"/>
    <w:rsid w:val="003D7156"/>
    <w:rsid w:val="003F7339"/>
    <w:rsid w:val="004151D0"/>
    <w:rsid w:val="00420D24"/>
    <w:rsid w:val="00442B94"/>
    <w:rsid w:val="00465478"/>
    <w:rsid w:val="00467D9C"/>
    <w:rsid w:val="004822BA"/>
    <w:rsid w:val="004A2217"/>
    <w:rsid w:val="004B2A23"/>
    <w:rsid w:val="004D56BE"/>
    <w:rsid w:val="004D71E1"/>
    <w:rsid w:val="004F6538"/>
    <w:rsid w:val="0052052B"/>
    <w:rsid w:val="005574B3"/>
    <w:rsid w:val="00564C79"/>
    <w:rsid w:val="005650E4"/>
    <w:rsid w:val="0057367D"/>
    <w:rsid w:val="00591A19"/>
    <w:rsid w:val="00595268"/>
    <w:rsid w:val="006165C4"/>
    <w:rsid w:val="00623EC0"/>
    <w:rsid w:val="00653CEB"/>
    <w:rsid w:val="00655BB0"/>
    <w:rsid w:val="006A72DD"/>
    <w:rsid w:val="006B28D6"/>
    <w:rsid w:val="006B3486"/>
    <w:rsid w:val="006D6D32"/>
    <w:rsid w:val="006F3113"/>
    <w:rsid w:val="00707F6C"/>
    <w:rsid w:val="00730087"/>
    <w:rsid w:val="00736FB7"/>
    <w:rsid w:val="0077409C"/>
    <w:rsid w:val="007A76C6"/>
    <w:rsid w:val="007B7C7C"/>
    <w:rsid w:val="007F3B5D"/>
    <w:rsid w:val="0080649E"/>
    <w:rsid w:val="0083168A"/>
    <w:rsid w:val="00851779"/>
    <w:rsid w:val="008705A6"/>
    <w:rsid w:val="008719D2"/>
    <w:rsid w:val="0087372A"/>
    <w:rsid w:val="00875CE7"/>
    <w:rsid w:val="008829BA"/>
    <w:rsid w:val="008D3C54"/>
    <w:rsid w:val="008F181C"/>
    <w:rsid w:val="008F4F1B"/>
    <w:rsid w:val="009228A4"/>
    <w:rsid w:val="00924BFD"/>
    <w:rsid w:val="00927A0F"/>
    <w:rsid w:val="0094059D"/>
    <w:rsid w:val="0099230A"/>
    <w:rsid w:val="009A7D4E"/>
    <w:rsid w:val="009C5751"/>
    <w:rsid w:val="009D5FC3"/>
    <w:rsid w:val="00A00C07"/>
    <w:rsid w:val="00A03435"/>
    <w:rsid w:val="00A14592"/>
    <w:rsid w:val="00A4618A"/>
    <w:rsid w:val="00A55787"/>
    <w:rsid w:val="00A61128"/>
    <w:rsid w:val="00A67151"/>
    <w:rsid w:val="00A76527"/>
    <w:rsid w:val="00A84AC2"/>
    <w:rsid w:val="00A91812"/>
    <w:rsid w:val="00AA113A"/>
    <w:rsid w:val="00AB1973"/>
    <w:rsid w:val="00AB3DE0"/>
    <w:rsid w:val="00AD302E"/>
    <w:rsid w:val="00AE6702"/>
    <w:rsid w:val="00AE750A"/>
    <w:rsid w:val="00B067CB"/>
    <w:rsid w:val="00B25D95"/>
    <w:rsid w:val="00B33F70"/>
    <w:rsid w:val="00B63A90"/>
    <w:rsid w:val="00B819AF"/>
    <w:rsid w:val="00BE232F"/>
    <w:rsid w:val="00BE74BC"/>
    <w:rsid w:val="00BF55E4"/>
    <w:rsid w:val="00BF6156"/>
    <w:rsid w:val="00C126C4"/>
    <w:rsid w:val="00C142FA"/>
    <w:rsid w:val="00C305A1"/>
    <w:rsid w:val="00C62DA3"/>
    <w:rsid w:val="00CA6CCD"/>
    <w:rsid w:val="00CC0819"/>
    <w:rsid w:val="00CC322F"/>
    <w:rsid w:val="00CD02DE"/>
    <w:rsid w:val="00D05C76"/>
    <w:rsid w:val="00D41E0A"/>
    <w:rsid w:val="00D47578"/>
    <w:rsid w:val="00D75CD3"/>
    <w:rsid w:val="00D93AF1"/>
    <w:rsid w:val="00D978D2"/>
    <w:rsid w:val="00DA1638"/>
    <w:rsid w:val="00DA6D0C"/>
    <w:rsid w:val="00DF6431"/>
    <w:rsid w:val="00E14F08"/>
    <w:rsid w:val="00E659CF"/>
    <w:rsid w:val="00E71745"/>
    <w:rsid w:val="00EB2F06"/>
    <w:rsid w:val="00EC3029"/>
    <w:rsid w:val="00EF2F68"/>
    <w:rsid w:val="00F14C05"/>
    <w:rsid w:val="00F27FB8"/>
    <w:rsid w:val="00F42AFC"/>
    <w:rsid w:val="00F87297"/>
    <w:rsid w:val="00FB71E1"/>
    <w:rsid w:val="00FD3DA8"/>
    <w:rsid w:val="00FF7B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6A94765F-099A-4F97-B00F-E47E4BADC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3B5D"/>
    <w:pPr>
      <w:bidi/>
      <w:spacing w:before="100" w:after="100"/>
    </w:pPr>
  </w:style>
  <w:style w:type="paragraph" w:styleId="1">
    <w:name w:val="heading 1"/>
    <w:basedOn w:val="a"/>
    <w:next w:val="a"/>
    <w:link w:val="1Char"/>
    <w:uiPriority w:val="9"/>
    <w:qFormat/>
    <w:rsid w:val="00A4618A"/>
    <w:pPr>
      <w:keepNext/>
      <w:keepLines/>
      <w:spacing w:before="240" w:after="0" w:line="360" w:lineRule="auto"/>
      <w:jc w:val="center"/>
      <w:outlineLvl w:val="0"/>
    </w:pPr>
    <w:rPr>
      <w:rFonts w:ascii="Traditional Arabic" w:eastAsiaTheme="majorEastAsia" w:hAnsi="Traditional Arabic" w:cs="Traditional Arabic"/>
      <w:b/>
      <w:bCs/>
      <w:color w:val="0000FF"/>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7F3B5D"/>
    <w:rPr>
      <w:sz w:val="20"/>
      <w:szCs w:val="20"/>
    </w:rPr>
  </w:style>
  <w:style w:type="character" w:customStyle="1" w:styleId="Char">
    <w:name w:val="نص حاشية سفلية Char"/>
    <w:basedOn w:val="a0"/>
    <w:link w:val="a3"/>
    <w:uiPriority w:val="99"/>
    <w:semiHidden/>
    <w:rsid w:val="007F3B5D"/>
    <w:rPr>
      <w:sz w:val="20"/>
      <w:szCs w:val="20"/>
    </w:rPr>
  </w:style>
  <w:style w:type="character" w:styleId="a4">
    <w:name w:val="footnote reference"/>
    <w:basedOn w:val="a0"/>
    <w:semiHidden/>
    <w:unhideWhenUsed/>
    <w:rsid w:val="007F3B5D"/>
    <w:rPr>
      <w:vertAlign w:val="superscript"/>
    </w:rPr>
  </w:style>
  <w:style w:type="paragraph" w:styleId="a5">
    <w:name w:val="header"/>
    <w:aliases w:val="رأس صفحة,Header"/>
    <w:basedOn w:val="a"/>
    <w:link w:val="Char0"/>
    <w:unhideWhenUsed/>
    <w:rsid w:val="007F3B5D"/>
    <w:pPr>
      <w:tabs>
        <w:tab w:val="center" w:pos="4153"/>
        <w:tab w:val="right" w:pos="8306"/>
      </w:tabs>
    </w:pPr>
  </w:style>
  <w:style w:type="character" w:customStyle="1" w:styleId="Char0">
    <w:name w:val="رأس الصفحة Char"/>
    <w:aliases w:val="رأس صفحة Char1,Header Char"/>
    <w:basedOn w:val="a0"/>
    <w:link w:val="a5"/>
    <w:uiPriority w:val="99"/>
    <w:rsid w:val="007F3B5D"/>
  </w:style>
  <w:style w:type="paragraph" w:styleId="a6">
    <w:name w:val="footer"/>
    <w:basedOn w:val="a"/>
    <w:link w:val="Char1"/>
    <w:uiPriority w:val="99"/>
    <w:unhideWhenUsed/>
    <w:rsid w:val="007F3B5D"/>
    <w:pPr>
      <w:tabs>
        <w:tab w:val="center" w:pos="4153"/>
        <w:tab w:val="right" w:pos="8306"/>
      </w:tabs>
    </w:pPr>
  </w:style>
  <w:style w:type="character" w:customStyle="1" w:styleId="Char1">
    <w:name w:val="تذييل الصفحة Char"/>
    <w:basedOn w:val="a0"/>
    <w:link w:val="a6"/>
    <w:uiPriority w:val="99"/>
    <w:rsid w:val="007F3B5D"/>
  </w:style>
  <w:style w:type="character" w:styleId="a7">
    <w:name w:val="page number"/>
    <w:basedOn w:val="a0"/>
    <w:rsid w:val="007F3B5D"/>
  </w:style>
  <w:style w:type="paragraph" w:styleId="a8">
    <w:name w:val="Normal (Web)"/>
    <w:basedOn w:val="a"/>
    <w:uiPriority w:val="99"/>
    <w:unhideWhenUsed/>
    <w:rsid w:val="007F3B5D"/>
    <w:pPr>
      <w:bidi w:val="0"/>
      <w:spacing w:beforeAutospacing="1" w:afterAutospacing="1"/>
    </w:pPr>
    <w:rPr>
      <w:rFonts w:ascii="Times New Roman" w:eastAsia="Times New Roman" w:hAnsi="Times New Roman" w:cs="Times New Roman"/>
      <w:sz w:val="24"/>
      <w:szCs w:val="24"/>
    </w:rPr>
  </w:style>
  <w:style w:type="character" w:styleId="a9">
    <w:name w:val="Strong"/>
    <w:basedOn w:val="a0"/>
    <w:uiPriority w:val="22"/>
    <w:qFormat/>
    <w:rsid w:val="007F3B5D"/>
    <w:rPr>
      <w:b/>
      <w:bCs/>
    </w:rPr>
  </w:style>
  <w:style w:type="paragraph" w:styleId="aa">
    <w:name w:val="List Paragraph"/>
    <w:basedOn w:val="a"/>
    <w:uiPriority w:val="34"/>
    <w:qFormat/>
    <w:rsid w:val="007F3B5D"/>
    <w:pPr>
      <w:spacing w:before="0" w:after="0"/>
      <w:ind w:left="720"/>
      <w:contextualSpacing/>
    </w:pPr>
  </w:style>
  <w:style w:type="character" w:customStyle="1" w:styleId="Char2">
    <w:name w:val="رأس صفحة Char"/>
    <w:rsid w:val="00A4618A"/>
    <w:rPr>
      <w:sz w:val="24"/>
      <w:szCs w:val="24"/>
    </w:rPr>
  </w:style>
  <w:style w:type="character" w:styleId="Hyperlink">
    <w:name w:val="Hyperlink"/>
    <w:uiPriority w:val="99"/>
    <w:rsid w:val="00A4618A"/>
    <w:rPr>
      <w:color w:val="0000FF"/>
      <w:u w:val="single"/>
    </w:rPr>
  </w:style>
  <w:style w:type="character" w:customStyle="1" w:styleId="1Char">
    <w:name w:val="عنوان 1 Char"/>
    <w:basedOn w:val="a0"/>
    <w:link w:val="1"/>
    <w:uiPriority w:val="9"/>
    <w:rsid w:val="00A4618A"/>
    <w:rPr>
      <w:rFonts w:ascii="Traditional Arabic" w:eastAsiaTheme="majorEastAsia" w:hAnsi="Traditional Arabic" w:cs="Traditional Arabic"/>
      <w:b/>
      <w:bCs/>
      <w:color w:val="0000FF"/>
      <w:sz w:val="36"/>
      <w:szCs w:val="36"/>
    </w:rPr>
  </w:style>
  <w:style w:type="paragraph" w:styleId="ab">
    <w:name w:val="TOC Heading"/>
    <w:basedOn w:val="1"/>
    <w:next w:val="a"/>
    <w:uiPriority w:val="39"/>
    <w:unhideWhenUsed/>
    <w:qFormat/>
    <w:rsid w:val="00851779"/>
    <w:pPr>
      <w:spacing w:line="259" w:lineRule="auto"/>
      <w:jc w:val="left"/>
      <w:outlineLvl w:val="9"/>
    </w:pPr>
    <w:rPr>
      <w:rFonts w:asciiTheme="majorHAnsi" w:hAnsiTheme="majorHAnsi" w:cstheme="majorBidi"/>
      <w:b w:val="0"/>
      <w:bCs w:val="0"/>
      <w:color w:val="365F91" w:themeColor="accent1" w:themeShade="BF"/>
      <w:sz w:val="32"/>
      <w:szCs w:val="32"/>
      <w:rtl/>
    </w:rPr>
  </w:style>
  <w:style w:type="paragraph" w:styleId="10">
    <w:name w:val="toc 1"/>
    <w:basedOn w:val="a"/>
    <w:next w:val="a"/>
    <w:autoRedefine/>
    <w:uiPriority w:val="39"/>
    <w:unhideWhenUsed/>
    <w:rsid w:val="008517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B889E-58FA-430A-B239-5CC9753AC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43</Pages>
  <Words>7897</Words>
  <Characters>45017</Characters>
  <Application>Microsoft Office Word</Application>
  <DocSecurity>0</DocSecurity>
  <Lines>375</Lines>
  <Paragraphs>105</Paragraphs>
  <ScaleCrop>false</ScaleCrop>
  <HeadingPairs>
    <vt:vector size="2" baseType="variant">
      <vt:variant>
        <vt:lpstr>العنوان</vt:lpstr>
      </vt:variant>
      <vt:variant>
        <vt:i4>1</vt:i4>
      </vt:variant>
    </vt:vector>
  </HeadingPairs>
  <TitlesOfParts>
    <vt:vector size="1" baseType="lpstr">
      <vt:lpstr/>
    </vt:vector>
  </TitlesOfParts>
  <Company>mmc</Company>
  <LinksUpToDate>false</LinksUpToDate>
  <CharactersWithSpaces>52809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mmc</dc:creator>
  <cp:keywords/>
  <dc:description/>
  <cp:lastModifiedBy>Haytham Mohamed</cp:lastModifiedBy>
  <cp:revision>39</cp:revision>
  <dcterms:created xsi:type="dcterms:W3CDTF">2009-11-10T10:05:00Z</dcterms:created>
  <dcterms:modified xsi:type="dcterms:W3CDTF">2016-01-11T11:50:00Z</dcterms:modified>
</cp:coreProperties>
</file>