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31B" w:rsidRPr="005B510F" w:rsidRDefault="00B45FD6" w:rsidP="005B510F">
      <w:pPr>
        <w:bidi/>
        <w:jc w:val="center"/>
        <w:rPr>
          <w:rFonts w:ascii="Candles" w:hAnsi="Candles" w:cs="Traditional Arabic" w:hint="cs"/>
          <w:b/>
          <w:bCs/>
          <w:color w:val="FF0000"/>
          <w:sz w:val="34"/>
          <w:szCs w:val="34"/>
          <w:rtl/>
          <w:lang w:val="en-US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-909320</wp:posOffset>
            </wp:positionV>
            <wp:extent cx="7547610" cy="10673080"/>
            <wp:effectExtent l="0" t="0" r="0" b="0"/>
            <wp:wrapNone/>
            <wp:docPr id="9" name="صورة 2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106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A11">
        <w:rPr>
          <w:rFonts w:ascii="Tahoma" w:hAnsi="Tahoma" w:cs="Traditional Arabic"/>
          <w:b/>
          <w:bCs/>
          <w:color w:val="FF0000"/>
          <w:sz w:val="34"/>
          <w:szCs w:val="34"/>
          <w:rtl/>
        </w:rPr>
        <w:br w:type="page"/>
      </w: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-861695</wp:posOffset>
            </wp:positionH>
            <wp:positionV relativeFrom="paragraph">
              <wp:posOffset>-937895</wp:posOffset>
            </wp:positionV>
            <wp:extent cx="7525385" cy="10661650"/>
            <wp:effectExtent l="0" t="0" r="0" b="6350"/>
            <wp:wrapNone/>
            <wp:docPr id="7" name="صورة 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1066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C34">
        <w:rPr>
          <w:rFonts w:ascii="Tahoma" w:hAnsi="Tahoma" w:cs="Traditional Arabic"/>
          <w:b/>
          <w:bCs/>
          <w:color w:val="FF0000"/>
          <w:sz w:val="34"/>
          <w:szCs w:val="34"/>
          <w:rtl/>
        </w:rPr>
        <w:br w:type="page"/>
      </w:r>
      <w:r w:rsidR="00D2631B" w:rsidRPr="005B510F">
        <w:rPr>
          <w:rFonts w:ascii="Tahoma" w:hAnsi="Tahoma" w:cs="Traditional Arabic"/>
          <w:b/>
          <w:bCs/>
          <w:color w:val="FF0000"/>
          <w:sz w:val="34"/>
          <w:szCs w:val="34"/>
          <w:rtl/>
        </w:rPr>
        <w:lastRenderedPageBreak/>
        <w:t xml:space="preserve">قراءة في كتاب النبوغ المغربي </w:t>
      </w:r>
      <w:proofErr w:type="gramStart"/>
      <w:r w:rsidR="00D2631B" w:rsidRPr="005B510F">
        <w:rPr>
          <w:rFonts w:ascii="Tahoma" w:hAnsi="Tahoma" w:cs="Traditional Arabic"/>
          <w:b/>
          <w:bCs/>
          <w:color w:val="FF0000"/>
          <w:sz w:val="34"/>
          <w:szCs w:val="34"/>
          <w:rtl/>
        </w:rPr>
        <w:t>لعبدالله</w:t>
      </w:r>
      <w:proofErr w:type="gramEnd"/>
      <w:r w:rsidR="00D2631B" w:rsidRPr="005B510F">
        <w:rPr>
          <w:rFonts w:ascii="Tahoma" w:hAnsi="Tahoma" w:cs="Traditional Arabic"/>
          <w:b/>
          <w:bCs/>
          <w:color w:val="FF0000"/>
          <w:sz w:val="34"/>
          <w:szCs w:val="34"/>
          <w:rtl/>
        </w:rPr>
        <w:t xml:space="preserve"> كنون</w:t>
      </w:r>
    </w:p>
    <w:p w:rsidR="00D2631B" w:rsidRPr="005B510F" w:rsidRDefault="00D2631B" w:rsidP="00643A11">
      <w:pPr>
        <w:bidi/>
        <w:jc w:val="center"/>
        <w:rPr>
          <w:rFonts w:ascii="Candles" w:hAnsi="Candles" w:cs="Traditional Arabic"/>
          <w:b/>
          <w:bCs/>
          <w:color w:val="000000"/>
          <w:sz w:val="34"/>
          <w:szCs w:val="34"/>
          <w:lang w:val="en-US"/>
        </w:rPr>
      </w:pPr>
      <w:r w:rsidRPr="005B510F">
        <w:rPr>
          <w:rFonts w:ascii="Tahoma" w:hAnsi="Tahoma" w:cs="Traditional Arabic" w:hint="cs"/>
          <w:b/>
          <w:bCs/>
          <w:color w:val="000000"/>
          <w:sz w:val="34"/>
          <w:szCs w:val="34"/>
          <w:rtl/>
        </w:rPr>
        <w:t>أ</w:t>
      </w:r>
      <w:r w:rsidRPr="005B510F">
        <w:rPr>
          <w:rFonts w:ascii="Tahoma" w:hAnsi="Tahoma" w:cs="Traditional Arabic"/>
          <w:b/>
          <w:bCs/>
          <w:color w:val="000000"/>
          <w:sz w:val="34"/>
          <w:szCs w:val="34"/>
          <w:rtl/>
        </w:rPr>
        <w:t>شوخي نور</w:t>
      </w:r>
    </w:p>
    <w:p w:rsidR="00D2631B" w:rsidRPr="00D2631B" w:rsidRDefault="00D2631B" w:rsidP="00D2631B">
      <w:pPr>
        <w:bidi/>
        <w:jc w:val="lowKashida"/>
        <w:rPr>
          <w:rFonts w:ascii="Candles" w:hAnsi="Candles" w:cs="Traditional Arabic" w:hint="cs"/>
          <w:sz w:val="34"/>
          <w:szCs w:val="34"/>
          <w:rtl/>
        </w:rPr>
      </w:pPr>
    </w:p>
    <w:p w:rsidR="00DF5850" w:rsidRPr="00E4545B" w:rsidRDefault="00DF5850" w:rsidP="00B45157">
      <w:pPr>
        <w:bidi/>
        <w:jc w:val="lowKashida"/>
        <w:rPr>
          <w:rFonts w:ascii="Candles" w:hAnsi="Candles" w:cs="Traditional Arabic"/>
          <w:color w:val="0000FF"/>
          <w:sz w:val="34"/>
          <w:szCs w:val="34"/>
          <w:lang w:bidi="ar-MA"/>
        </w:rPr>
      </w:pPr>
      <w:r w:rsidRPr="00E4545B">
        <w:rPr>
          <w:rFonts w:ascii="Candles" w:hAnsi="Candles" w:cs="Traditional Arabic" w:hint="cs"/>
          <w:color w:val="0000FF"/>
          <w:sz w:val="34"/>
          <w:szCs w:val="34"/>
          <w:rtl/>
          <w:lang w:bidi="ar-MA"/>
        </w:rPr>
        <w:t>م</w:t>
      </w:r>
      <w:r w:rsidR="00165BB5" w:rsidRPr="00E4545B">
        <w:rPr>
          <w:rFonts w:ascii="Candles" w:hAnsi="Candles" w:cs="Traditional Arabic" w:hint="cs"/>
          <w:color w:val="0000FF"/>
          <w:sz w:val="34"/>
          <w:szCs w:val="34"/>
          <w:rtl/>
          <w:lang w:bidi="ar-MA"/>
        </w:rPr>
        <w:t>َ</w:t>
      </w:r>
      <w:r w:rsidRPr="00E4545B">
        <w:rPr>
          <w:rFonts w:ascii="Candles" w:hAnsi="Candles" w:cs="Traditional Arabic" w:hint="cs"/>
          <w:color w:val="0000FF"/>
          <w:sz w:val="34"/>
          <w:szCs w:val="34"/>
          <w:rtl/>
          <w:lang w:bidi="ar-MA"/>
        </w:rPr>
        <w:t>ن</w:t>
      </w:r>
      <w:r w:rsidR="00165BB5" w:rsidRPr="00E4545B">
        <w:rPr>
          <w:rFonts w:ascii="Candles" w:hAnsi="Candles" w:cs="Traditional Arabic" w:hint="cs"/>
          <w:color w:val="0000FF"/>
          <w:sz w:val="34"/>
          <w:szCs w:val="34"/>
          <w:rtl/>
          <w:lang w:bidi="ar-MA"/>
        </w:rPr>
        <w:t>ْ</w:t>
      </w:r>
      <w:r w:rsidRPr="00E4545B">
        <w:rPr>
          <w:rFonts w:ascii="Candles" w:hAnsi="Candles" w:cs="Traditional Arabic" w:hint="cs"/>
          <w:color w:val="0000FF"/>
          <w:sz w:val="34"/>
          <w:szCs w:val="34"/>
          <w:rtl/>
          <w:lang w:bidi="ar-MA"/>
        </w:rPr>
        <w:t xml:space="preserve"> </w:t>
      </w:r>
      <w:proofErr w:type="gramStart"/>
      <w:r w:rsidRPr="00E4545B">
        <w:rPr>
          <w:rFonts w:ascii="Candles" w:hAnsi="Candles" w:cs="Traditional Arabic" w:hint="cs"/>
          <w:color w:val="0000FF"/>
          <w:sz w:val="34"/>
          <w:szCs w:val="34"/>
          <w:rtl/>
          <w:lang w:bidi="ar-MA"/>
        </w:rPr>
        <w:t>عبدالله</w:t>
      </w:r>
      <w:proofErr w:type="gramEnd"/>
      <w:r w:rsidRPr="00E4545B">
        <w:rPr>
          <w:rFonts w:ascii="Candles" w:hAnsi="Candles" w:cs="Traditional Arabic" w:hint="cs"/>
          <w:color w:val="0000FF"/>
          <w:sz w:val="34"/>
          <w:szCs w:val="34"/>
          <w:rtl/>
          <w:lang w:bidi="ar-MA"/>
        </w:rPr>
        <w:t xml:space="preserve"> كنون</w:t>
      </w:r>
      <w:r w:rsidR="005270DE" w:rsidRPr="00E4545B">
        <w:rPr>
          <w:rFonts w:ascii="Candles" w:hAnsi="Candles" w:cs="Traditional Arabic" w:hint="cs"/>
          <w:color w:val="0000FF"/>
          <w:sz w:val="34"/>
          <w:szCs w:val="34"/>
          <w:rtl/>
          <w:lang w:bidi="ar-MA"/>
        </w:rPr>
        <w:t>؟</w:t>
      </w:r>
    </w:p>
    <w:p w:rsidR="00DF5850" w:rsidRPr="00D2631B" w:rsidRDefault="00DF5850" w:rsidP="00B45157">
      <w:pPr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Candles" w:hAnsi="Candles" w:cs="Traditional Arabic" w:hint="cs"/>
          <w:sz w:val="34"/>
          <w:szCs w:val="34"/>
          <w:rtl/>
          <w:lang w:bidi="ar-MA"/>
        </w:rPr>
        <w:t xml:space="preserve">ولد عبد الله كنون بفاس سنة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1326ه</w:t>
      </w:r>
      <w:r w:rsidR="00165BB5">
        <w:rPr>
          <w:rFonts w:ascii="Arial" w:hAnsi="Arial" w:cs="Traditional Arabic" w:hint="cs"/>
          <w:sz w:val="34"/>
          <w:szCs w:val="34"/>
          <w:rtl/>
          <w:lang w:bidi="ar-MA"/>
        </w:rPr>
        <w:t>ـ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/1908م</w:t>
      </w:r>
      <w:r w:rsidR="00EE67C0"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165BB5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نشأ في حجر والده، ثم رحل إلى طنجة </w:t>
      </w:r>
      <w:r w:rsidR="00165BB5">
        <w:rPr>
          <w:rFonts w:ascii="Arial" w:hAnsi="Arial" w:cs="Traditional Arabic" w:hint="cs"/>
          <w:sz w:val="34"/>
          <w:szCs w:val="34"/>
          <w:rtl/>
          <w:lang w:bidi="ar-MA"/>
        </w:rPr>
        <w:t>ب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قصد الهجرة</w:t>
      </w:r>
      <w:r w:rsidR="00EE67C0"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EE67C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التي حال بينه وبينها نشوب</w:t>
      </w:r>
      <w:r w:rsidR="00165BB5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EE67C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الحرب العظمى.</w:t>
      </w:r>
    </w:p>
    <w:p w:rsidR="00C94013" w:rsidRPr="00D2631B" w:rsidRDefault="00EE67C0" w:rsidP="00B45157">
      <w:pPr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تلقى دراست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َ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ه الأولى على يد والده وغيره من العلماء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165BB5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في مقدمتهم أبو الهدى </w:t>
      </w:r>
      <w:r w:rsidR="00165BB5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حمد أبو العيش، القاض</w:t>
      </w:r>
      <w:r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proofErr w:type="gramStart"/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السلام</w:t>
      </w:r>
      <w:proofErr w:type="gramEnd"/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بن 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النبي غازي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وسواهم.</w:t>
      </w:r>
    </w:p>
    <w:p w:rsidR="00C6111C" w:rsidRPr="00D2631B" w:rsidRDefault="00C94013" w:rsidP="00B45157">
      <w:pPr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يعد </w:t>
      </w:r>
      <w:proofErr w:type="gramStart"/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الله</w:t>
      </w:r>
      <w:proofErr w:type="gramEnd"/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كنون من الرعيل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الأول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في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التأليف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والتصنيف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ومن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إنتاجه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"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ذكريات ومشاهير</w:t>
      </w:r>
      <w:r w:rsidR="00C6111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رجال المغرب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"</w:t>
      </w:r>
      <w:r w:rsidR="00C6111C" w:rsidRPr="00D2631B">
        <w:rPr>
          <w:rFonts w:ascii="Arial" w:hAnsi="Arial" w:cs="Traditional Arabic" w:hint="cs"/>
          <w:sz w:val="34"/>
          <w:szCs w:val="34"/>
          <w:rtl/>
          <w:lang w:bidi="ar-MA"/>
        </w:rPr>
        <w:t>، يتحدث في كل فصل عن شخصية من الشخصيات المغربية كالشر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C6111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ف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الإدريس</w:t>
      </w:r>
      <w:r w:rsidR="0018351F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ي</w:t>
      </w:r>
      <w:r w:rsidR="00C6111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وابن بطوطة.</w:t>
      </w:r>
    </w:p>
    <w:p w:rsidR="00C6111C" w:rsidRPr="00D2631B" w:rsidRDefault="00C6111C" w:rsidP="00B45157">
      <w:pPr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ومن تحر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راته عدة مجموعات: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8C6949" w:rsidRPr="00D2631B">
        <w:rPr>
          <w:rFonts w:ascii="Arial" w:hAnsi="Arial" w:cs="Traditional Arabic" w:hint="cs"/>
          <w:sz w:val="34"/>
          <w:szCs w:val="34"/>
          <w:rtl/>
          <w:lang w:bidi="ar-MA"/>
        </w:rPr>
        <w:t>كالتعاشي</w:t>
      </w:r>
      <w:r w:rsidR="008C6949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واحة</w:t>
      </w:r>
      <w:r w:rsidR="00EE67C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الفكر وخل وبقل،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العصف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والريحا</w:t>
      </w:r>
      <w:r w:rsidR="0018351F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ن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</w:p>
    <w:p w:rsidR="009341CF" w:rsidRPr="00D2631B" w:rsidRDefault="00C6111C" w:rsidP="00B45157">
      <w:pPr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ومن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آثاره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الأدبية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شرحه المفيد على مقصو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رة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المكودي الذي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أعطى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المقصورة صورة جديدة،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ث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م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أحاديث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عن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المغربي الحديث،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وهي عبارة عن محاضرات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ألقاها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على طلبة 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سم الدراسات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الأدبية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واللغوية بمعهد الدراسات العربية في القاهرة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وله شرح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الأرجوزة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المعروفة بالشم</w:t>
      </w:r>
      <w:r w:rsidR="009341C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قمقية وهي من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أعظم</w:t>
      </w:r>
      <w:r w:rsidR="009341C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آثار</w:t>
      </w:r>
      <w:r w:rsidR="009341C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="009341C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بن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الونا</w:t>
      </w:r>
      <w:r w:rsidR="0018351F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ن</w:t>
      </w:r>
      <w:r w:rsidR="009341CF" w:rsidRPr="00D2631B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</w:p>
    <w:p w:rsidR="00A05A80" w:rsidRPr="00D2631B" w:rsidRDefault="009341CF" w:rsidP="00B45157">
      <w:pPr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ومن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أهم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إ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نتاجه الكتاب 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الذي هو موضوع هذه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لدراسة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(</w:t>
      </w:r>
      <w:r w:rsidRPr="00E4545B">
        <w:rPr>
          <w:rFonts w:ascii="Arial" w:hAnsi="Arial" w:cs="Traditional Arabic" w:hint="cs"/>
          <w:color w:val="800000"/>
          <w:sz w:val="34"/>
          <w:szCs w:val="34"/>
          <w:rtl/>
          <w:lang w:bidi="ar-MA"/>
        </w:rPr>
        <w:t xml:space="preserve">النبوغ المغربي في </w:t>
      </w:r>
      <w:r w:rsidR="0018351F" w:rsidRPr="00E4545B">
        <w:rPr>
          <w:rFonts w:ascii="Arial" w:hAnsi="Arial" w:cs="Traditional Arabic" w:hint="cs"/>
          <w:color w:val="800000"/>
          <w:sz w:val="34"/>
          <w:szCs w:val="34"/>
          <w:rtl/>
          <w:lang w:bidi="ar-MA"/>
        </w:rPr>
        <w:t>الأدب</w:t>
      </w:r>
      <w:r w:rsidRPr="00E4545B">
        <w:rPr>
          <w:rFonts w:ascii="Arial" w:hAnsi="Arial" w:cs="Traditional Arabic" w:hint="cs"/>
          <w:color w:val="800000"/>
          <w:sz w:val="34"/>
          <w:szCs w:val="34"/>
          <w:rtl/>
          <w:lang w:bidi="ar-MA"/>
        </w:rPr>
        <w:t xml:space="preserve"> العربي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)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الذي كان البذرة المؤسسة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للأدب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المغربي والتاريخ السياسي والعلمي،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حاول فيه العلامة كنون الدفاع عن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المغربي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وإيصاله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العالم 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الذي ينكر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وجود</w:t>
      </w:r>
      <w:r w:rsidR="00DA5B8B" w:rsidRPr="00D2631B">
        <w:rPr>
          <w:rFonts w:ascii="Arial" w:hAnsi="Arial" w:cs="Traditional Arabic" w:hint="cs"/>
          <w:sz w:val="34"/>
          <w:szCs w:val="34"/>
          <w:rtl/>
          <w:lang w:bidi="ar-MA"/>
        </w:rPr>
        <w:t>ه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DA5B8B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</w:t>
      </w:r>
      <w:r w:rsidR="008C6949"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="00DA5B8B" w:rsidRPr="00D2631B">
        <w:rPr>
          <w:rFonts w:ascii="Arial" w:hAnsi="Arial" w:cs="Traditional Arabic" w:hint="cs"/>
          <w:sz w:val="34"/>
          <w:szCs w:val="34"/>
          <w:rtl/>
          <w:lang w:bidi="ar-MA"/>
        </w:rPr>
        <w:t>د كانت له عدة مواقف مشرفة تجاه الوطن والدفاع عنه.</w:t>
      </w:r>
    </w:p>
    <w:p w:rsidR="00EE67C0" w:rsidRDefault="00DA5B8B" w:rsidP="00B45157">
      <w:pPr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توفاه الله تعالى 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 xml:space="preserve">سنة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1989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م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  <w:r w:rsidR="00EE67C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</w:p>
    <w:p w:rsidR="008B2E16" w:rsidRPr="00D2631B" w:rsidRDefault="008B2E16" w:rsidP="00B45157">
      <w:pPr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DA5B8B" w:rsidRPr="008B2E16" w:rsidRDefault="00DA5B8B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</w:pPr>
      <w:r w:rsidRPr="008B2E16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 xml:space="preserve">دواعي </w:t>
      </w:r>
      <w:r w:rsidR="0018351F" w:rsidRPr="008B2E16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>تأليف</w:t>
      </w:r>
      <w:r w:rsidRPr="008B2E16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 xml:space="preserve"> النبوغ المغربي</w:t>
      </w:r>
      <w:r w:rsidR="00B45157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>:</w:t>
      </w:r>
    </w:p>
    <w:p w:rsidR="00DA5B8B" w:rsidRDefault="00DA5B8B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ذكر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الأستاذ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الله كنون في مقدمة كتابه النبوغ المغربي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الدواعي التي دفعته إلى تأليفه قائلا: إن مقصوده الأهم من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تأليفه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هو بيان اللبنة الت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وضعها المغرب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في </w:t>
      </w:r>
      <w:r w:rsidR="0018351F" w:rsidRPr="00E4545B">
        <w:rPr>
          <w:rFonts w:ascii="Arial" w:hAnsi="Arial" w:cs="Traditional Arabic" w:hint="cs"/>
          <w:sz w:val="34"/>
          <w:szCs w:val="34"/>
          <w:rtl/>
          <w:lang w:bidi="ar-MA"/>
        </w:rPr>
        <w:t>طرح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العربي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وبذلك فالهدف من 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تأليفه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هو 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إثبات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المغربي في خارطة 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العربي بعد طول 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إهمال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18351F" w:rsidRPr="00D2631B">
        <w:rPr>
          <w:rFonts w:ascii="Arial" w:hAnsi="Arial" w:cs="Traditional Arabic" w:hint="cs"/>
          <w:sz w:val="34"/>
          <w:szCs w:val="34"/>
          <w:rtl/>
          <w:lang w:bidi="ar-MA"/>
        </w:rPr>
        <w:t>له،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ف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د 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ثبت المؤرخون التاريخ السياسي للمغرب 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بالمقاب</w:t>
      </w:r>
      <w:r w:rsidR="00B235E2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ل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أهملوا التاري</w:t>
      </w:r>
      <w:r w:rsidR="00B235E2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خ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الأدبي حتى ضاع جل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ُّ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التراث المغربي وطواه النسيان، لكن 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الله كنون 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قا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م بالبحث عنه في م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ظ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ان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ه من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الكتب حتى جمعه لنا بين دفتي هذا الكتاب، دفاع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 عن الذاكرة الأدبية المغربية التي لم تكن 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>قل من نظيراتها في المشرق مسا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عدة</w:t>
      </w:r>
      <w:r w:rsidR="00B235E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في بناء صرح الأدب العربي.</w:t>
      </w:r>
    </w:p>
    <w:p w:rsidR="008B2E16" w:rsidRPr="00D2631B" w:rsidRDefault="008B2E16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B235E2" w:rsidRPr="008B2E16" w:rsidRDefault="00C15DD5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</w:pPr>
      <w:r w:rsidRPr="008B2E16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>أهمية</w:t>
      </w:r>
      <w:r w:rsidR="00B235E2" w:rsidRPr="008B2E16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 xml:space="preserve"> الكتاب</w:t>
      </w:r>
      <w:r w:rsidR="00B45157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>:</w:t>
      </w:r>
    </w:p>
    <w:p w:rsidR="00A05A80" w:rsidRPr="00D2631B" w:rsidRDefault="00B235E2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لقي كتاب النبوغ المغربي ترحيب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 كبير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 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بعد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صدوره 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 xml:space="preserve">للمرة </w:t>
      </w:r>
      <w:r w:rsidR="00C15DD5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الأولى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قبل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المبدعين العرب المنصفين الذين وجدوا فيه سد الفراغ </w:t>
      </w:r>
      <w:r w:rsidR="00C15DD5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الذي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كان في </w:t>
      </w:r>
      <w:r w:rsidR="00C15DD5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C15DD5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العربي جرا</w:t>
      </w:r>
      <w:r w:rsidR="00C15DD5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ء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غ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اب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المغربي كما صرح بذلك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الأستاذ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حنا فاخوري في مقدمة الجزء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الأول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قائلا: 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"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إن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النبوغ المغربي في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العربي كنز من كنوز العلم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ومصدر من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أوثق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مصادره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وموسوعة مغربية لا يقدرها حق قدر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ها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إلا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لمس النص في كتب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" [مقدمة النبوغ ص 8].</w:t>
      </w:r>
    </w:p>
    <w:p w:rsidR="008B2E16" w:rsidRDefault="00DE6266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ومن المفكرين والمبدعين المشارقة الذين اهتموا بالكتاب نجد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الأمير شكيب أرسلان الذي قال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: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"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إن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لم يقر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ه فليس على طائل من تاريخ المغرب العلمي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والأدبي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والسياس</w:t>
      </w:r>
      <w:r w:rsidR="00F44FD1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"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 xml:space="preserve"> [مقدمة النبوغ ص 8]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</w:p>
    <w:p w:rsidR="00DE6266" w:rsidRPr="00D2631B" w:rsidRDefault="00DE6266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كما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أن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المستشرق كارل بروكلمان اتخذه حجة واعتمده في كتابه تاريخ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العربي.</w:t>
      </w:r>
    </w:p>
    <w:p w:rsidR="00DE6266" w:rsidRPr="00D2631B" w:rsidRDefault="00F44FD1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أما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على 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ال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مستوى الوطني فقد وصف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الأستاذ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حجي صدوره بالحادث الخطير في تاريخ المغرب الوطني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وألقى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بأحد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نوادي سلا محاضرة عنه بعنوان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: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"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>خطوة عظيمة في تاريخ الفكر المغربي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"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نشر ف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>ملح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الث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="00DE6266" w:rsidRPr="00D2631B">
        <w:rPr>
          <w:rFonts w:ascii="Arial" w:hAnsi="Arial" w:cs="Traditional Arabic" w:hint="cs"/>
          <w:sz w:val="34"/>
          <w:szCs w:val="34"/>
          <w:rtl/>
          <w:lang w:bidi="ar-MA"/>
        </w:rPr>
        <w:t>افي لجريدة المغرب.</w:t>
      </w:r>
    </w:p>
    <w:p w:rsidR="00DE6266" w:rsidRPr="00D2631B" w:rsidRDefault="00DE6266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لكن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سلط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ات الاستعمار كان لها موقف 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آ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خر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هذا الكتاب</w:t>
      </w:r>
      <w:r w:rsidR="008B2E16">
        <w:rPr>
          <w:rFonts w:ascii="Arial" w:hAnsi="Arial" w:cs="Traditional Arabic" w:hint="cs"/>
          <w:sz w:val="34"/>
          <w:szCs w:val="34"/>
          <w:rtl/>
          <w:lang w:bidi="ar-MA"/>
        </w:rPr>
        <w:t>؛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فالسلطات الفرنسية استشعرت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أهمية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الكتاب في تقوية الروح الوطنية و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إ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ثبات الهوية المغربية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فواجهت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ه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بالرفض ومنع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ت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تداوله وبيعه وعرضه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 xml:space="preserve">وفي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المقابل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أظهرت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السلطات ال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إ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سبانية اهتمام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كبير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بالكتاب </w:t>
      </w:r>
      <w:proofErr w:type="gramStart"/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وصاحبه</w:t>
      </w:r>
      <w:r w:rsidR="00A05A80" w:rsidRPr="00D2631B">
        <w:rPr>
          <w:rFonts w:ascii="Arial" w:hAnsi="Arial" w:cs="Traditional Arabic" w:hint="cs"/>
          <w:sz w:val="34"/>
          <w:szCs w:val="34"/>
          <w:rtl/>
          <w:lang w:bidi="ar-MA"/>
        </w:rPr>
        <w:t>,</w:t>
      </w:r>
      <w:proofErr w:type="gramEnd"/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ومن المفارقات الغريبة التي وافقت صدور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َ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الكتاب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إعلان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مصر عن جائزة الدولة </w:t>
      </w:r>
      <w:r w:rsidR="00C15DD5" w:rsidRPr="00D2631B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="00C15DD5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درها خمسمائة جنيه لمن يؤلف عن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="00C15DD5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العربي في هذا القطر من الفتح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الإسلامي</w:t>
      </w:r>
      <w:r w:rsidR="00C15DD5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العصر الحاضر</w:t>
      </w:r>
      <w:r w:rsidR="00C15DD5" w:rsidRPr="00D2631B">
        <w:rPr>
          <w:rFonts w:ascii="Arial" w:hAnsi="Arial" w:cs="Traditional Arabic" w:hint="cs"/>
          <w:sz w:val="34"/>
          <w:szCs w:val="34"/>
          <w:rtl/>
          <w:lang w:bidi="ar-MA"/>
        </w:rPr>
        <w:t>، وهذا احتذاء بالتجربة المغربية و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إ</w:t>
      </w:r>
      <w:r w:rsidR="00C15DD5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ن لم 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C15DD5" w:rsidRPr="00D2631B">
        <w:rPr>
          <w:rFonts w:ascii="Arial" w:hAnsi="Arial" w:cs="Traditional Arabic" w:hint="cs"/>
          <w:sz w:val="34"/>
          <w:szCs w:val="34"/>
          <w:rtl/>
          <w:lang w:bidi="ar-MA"/>
        </w:rPr>
        <w:t>علن عنها.</w:t>
      </w:r>
    </w:p>
    <w:p w:rsidR="00C15DD5" w:rsidRPr="00D2631B" w:rsidRDefault="00C15DD5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كان الكتاب في طبعته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الأولى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مقسم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ًا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جزأين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، 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لك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ن ف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طبعته الثانية 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سمه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الأستاذ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proofErr w:type="gramStart"/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الله</w:t>
      </w:r>
      <w:proofErr w:type="gramEnd"/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كنون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ثلاثة أجزاء: الجزء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الأول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خصصه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دراسة العصور بدء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 بعصر الفتوح ثم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المرابطي</w:t>
      </w:r>
      <w:r w:rsidR="000D509E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مرور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 بالموحدين 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>والمرينين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والسعديي</w:t>
      </w:r>
      <w:r w:rsidR="000D509E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وانتهاء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بالعلويين ودراسة الحركة العلمية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والأدبية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لكل عصر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إضافة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الحياة السياسية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الجزء 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الثان</w:t>
      </w:r>
      <w:r w:rsidR="00F44FD1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ضمنه المختارات النثرية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افتتحه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بمقدم</w:t>
      </w:r>
      <w:r w:rsidR="000D509E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للمستشرق كارل بروكلمان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أما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الجزء الثالث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ف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خصصه للمختارات الشعرية دون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أن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يأت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على ذكر تراجم الشعراء</w:t>
      </w:r>
      <w:r w:rsidR="00F44FD1" w:rsidRPr="00D2631B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</w:p>
    <w:p w:rsidR="005270DE" w:rsidRPr="00BA48CD" w:rsidRDefault="00643A11" w:rsidP="00643A11">
      <w:pPr>
        <w:tabs>
          <w:tab w:val="left" w:pos="5955"/>
        </w:tabs>
        <w:bidi/>
        <w:jc w:val="lowKashida"/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</w:pPr>
      <w:r>
        <w:rPr>
          <w:rFonts w:ascii="Arial" w:hAnsi="Arial" w:cs="Traditional Arabic"/>
          <w:sz w:val="34"/>
          <w:szCs w:val="34"/>
          <w:rtl/>
          <w:lang w:bidi="ar-MA"/>
        </w:rPr>
        <w:br w:type="page"/>
      </w:r>
      <w:r w:rsidR="008C6949" w:rsidRPr="00BA48CD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lastRenderedPageBreak/>
        <w:t xml:space="preserve">جولة بين صفحات </w:t>
      </w:r>
      <w:r w:rsidR="005270DE" w:rsidRPr="00BA48CD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>النبوغ المغرب</w:t>
      </w:r>
      <w:r w:rsidR="00B45157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>:</w:t>
      </w:r>
    </w:p>
    <w:p w:rsidR="00F44FD1" w:rsidRPr="00BA48CD" w:rsidRDefault="00F44FD1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</w:pPr>
      <w:r w:rsidRPr="00BA48CD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 xml:space="preserve">الجزء </w:t>
      </w:r>
      <w:r w:rsidR="000D509E" w:rsidRPr="00BA48CD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>الأول</w:t>
      </w:r>
      <w:r w:rsidRPr="00BA48CD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>:</w:t>
      </w:r>
      <w:r w:rsidR="000069CD" w:rsidRPr="00BA48CD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 xml:space="preserve"> </w:t>
      </w:r>
    </w:p>
    <w:p w:rsidR="00F44FD1" w:rsidRPr="00D2631B" w:rsidRDefault="00F44FD1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قسم 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المؤلف الكتاب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 xml:space="preserve">عصور </w:t>
      </w:r>
      <w:r w:rsidR="00E4545B" w:rsidRPr="00E4545B">
        <w:rPr>
          <w:rFonts w:ascii="Arial" w:hAnsi="Arial" w:cs="Traditional Arabic" w:hint="cs"/>
          <w:sz w:val="34"/>
          <w:szCs w:val="34"/>
          <w:rtl/>
          <w:lang w:bidi="ar-MA"/>
        </w:rPr>
        <w:t>ال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>عصر</w:t>
      </w:r>
      <w:r w:rsidR="008C6949" w:rsidRPr="00E4545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الأول: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الفتوح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وقسمه 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خمس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فصول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: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الفصل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الأول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عنو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نه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الفاتحون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الحقيقيون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سرد لنا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في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ه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مراحل فتح المغرب 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على يد عقبة بن نافع 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ث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م موسى بن نصير 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ث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>م طار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بن زياد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وناقش قضية دخول المغاربة في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الإسلام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وما شابه</w:t>
      </w:r>
      <w:r w:rsidR="000D509E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ا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إشكاليات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وبدخول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الإسلام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المغرب </w:t>
      </w:r>
      <w:r w:rsidR="008B3483" w:rsidRPr="00E4545B">
        <w:rPr>
          <w:rFonts w:ascii="Arial" w:hAnsi="Arial" w:cs="Traditional Arabic" w:hint="cs"/>
          <w:sz w:val="34"/>
          <w:szCs w:val="34"/>
          <w:rtl/>
          <w:lang w:bidi="ar-MA"/>
        </w:rPr>
        <w:t>ستلج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معه ثقاف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ات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أخرى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ستؤدي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حتمية بديهية هي استعراب المغاربة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وكان حسان بن النعمان الغساني من الممهدين لها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>-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الثقافة </w:t>
      </w:r>
      <w:proofErr w:type="gramStart"/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العربي</w:t>
      </w:r>
      <w:r w:rsidR="000D509E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ة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>-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بإرسال</w:t>
      </w:r>
      <w:proofErr w:type="gramEnd"/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فقهاء وعلماء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يعل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ّ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مون</w:t>
      </w:r>
      <w:r w:rsidR="008B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الناس وكذلك فعل موسى بن نصير.</w:t>
      </w:r>
    </w:p>
    <w:p w:rsidR="00BA48CD" w:rsidRDefault="00BA48CD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5B6E71" w:rsidRPr="00D2631B" w:rsidRDefault="008B3483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العصر الثاني عصر المرابطين تناول فيه ستة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أبواب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؛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بدأه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بسياسة المرابطين القائمة على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الأمر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بالمعروف والنهي عن المنكر س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ر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 على منهج الرسول صلى الله عليه وسلم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فالدولة ذات توجه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إصلاحي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على اعتبار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أنها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دولة الفقهاء،</w:t>
      </w:r>
      <w:r w:rsidR="000069CD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كان </w:t>
      </w:r>
      <w:proofErr w:type="gramStart"/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الله</w:t>
      </w:r>
      <w:proofErr w:type="gramEnd"/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بن ياسين قائد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َ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هذه الحملة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الإصلاحية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الذي قام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بإعداد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المرابطين لتولي الحكم بعد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أن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كانوا غارقين في المذهبية والطائفية.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فجاء حكم يوسف بن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تاشفين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الذي وحد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العد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ّ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تي</w:t>
      </w:r>
      <w:r w:rsidR="000D509E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ن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المغرب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والأندلس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إبان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حكمه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عالج عدة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إشكاليات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وتعلقت به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أنظار</w:t>
      </w:r>
      <w:r w:rsidR="005B6E7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الناس.</w:t>
      </w:r>
    </w:p>
    <w:p w:rsidR="005B6E71" w:rsidRPr="00D2631B" w:rsidRDefault="005B6E71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قام </w:t>
      </w:r>
      <w:proofErr w:type="gramStart"/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الله</w:t>
      </w:r>
      <w:proofErr w:type="gramEnd"/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كنون في هذا الجزء بدحض التهم الموجهة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حكم المرابطين بالدليل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؛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ثبت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أن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ه في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حكم المرابطين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رغم اعتن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اء الدولة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بالفقه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09E" w:rsidRPr="00D2631B">
        <w:rPr>
          <w:rFonts w:ascii="Arial" w:hAnsi="Arial" w:cs="Traditional Arabic" w:hint="cs"/>
          <w:sz w:val="34"/>
          <w:szCs w:val="34"/>
          <w:rtl/>
          <w:lang w:bidi="ar-MA"/>
        </w:rPr>
        <w:t>أنها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لم تعترض سبيل العلوم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الأخرى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كما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أورد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قصة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إحراق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كتاب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إحياء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علوم الدين للغزالي،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ولم يغادر هذا العصر قبل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أن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يعرج على قصة المعتمد بن عباد مع ابن تاشفين ولم يلتمس للمعتمد أي عذر لكثرة </w:t>
      </w:r>
      <w:r w:rsidR="006D2A6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بكائه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أو</w:t>
      </w:r>
      <w:r w:rsidR="006D2A6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ما ادعاه.</w:t>
      </w:r>
    </w:p>
    <w:p w:rsidR="006D2A60" w:rsidRPr="00D2631B" w:rsidRDefault="006D2A60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ذيل لنا هذا العصر بذكر تراجم علماء وفقهاء وقضاة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وأدباء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والملاحظ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أن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هؤلاء العلماء كانوا شاملين لمختلف العلوم تمام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 مثل علماء الشر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والأندلس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لا يقتصرون على علم واحد مثل ابن </w:t>
      </w:r>
      <w:r w:rsidR="008C6949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مرانة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الذي كان على علم بالحساب والفرائض والهندسة.</w:t>
      </w:r>
    </w:p>
    <w:p w:rsidR="006D2A60" w:rsidRPr="00D2631B" w:rsidRDefault="006D2A60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كما ظهر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ت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في هذا العصر عدة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علوم من نحو وص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ر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ف وشعر وكتابة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وكان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أمراء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المرابطين 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سبق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َ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الناس طلب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 للعلم والتحصيل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بل حتى النساء منهم شغفن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بالأدب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والشعر مثل تميمة بنت يوسف</w:t>
      </w:r>
      <w:r w:rsidR="005146A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بن تاشفين،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وز</w:t>
      </w:r>
      <w:r w:rsidR="005146A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ينب بنت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إبراهيم</w:t>
      </w:r>
      <w:r w:rsidR="005146AC" w:rsidRPr="00D2631B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</w:p>
    <w:p w:rsidR="005146AC" w:rsidRPr="00D2631B" w:rsidRDefault="005146AC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ولا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أدل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َّ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على عناية المرابطين بالعلم من عنايتهم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بإنشاء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المراكز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العلمية مث</w:t>
      </w:r>
      <w:r w:rsidR="0040775E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ل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الاهتمام بجامع القرويين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وإنشاء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جامع 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>بن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يوسف ومدرسة الصابرين بفاس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</w:p>
    <w:p w:rsidR="00BA48CD" w:rsidRDefault="00BA48CD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5146AC" w:rsidRPr="00D2631B" w:rsidRDefault="005146AC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lastRenderedPageBreak/>
        <w:t xml:space="preserve">العصر </w:t>
      </w:r>
      <w:r w:rsidR="008C6949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الثالث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هو عصر الموحدين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ويسير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على نفس النهج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بد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بذكر دعوة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بن تومرت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الإصلاحية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الذي حمل عدة صفات تؤهله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ذلك فلم 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 xml:space="preserve">يطمع </w:t>
      </w:r>
      <w:r w:rsidR="00E4545B" w:rsidRPr="00E4545B">
        <w:rPr>
          <w:rFonts w:ascii="Arial" w:hAnsi="Arial" w:cs="Traditional Arabic" w:hint="cs"/>
          <w:sz w:val="34"/>
          <w:szCs w:val="34"/>
          <w:rtl/>
          <w:lang w:bidi="ar-MA"/>
        </w:rPr>
        <w:t>في ا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>لحكم</w:t>
      </w:r>
      <w:r w:rsidR="00BA48CD" w:rsidRPr="00E4545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لذلك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وجدت دعوته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آذان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صاغية بايعته على الموت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حتى تمكن منه المرابط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ن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وقتلوه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وخلفه 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المؤمن بن علي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فقامت دولة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الموحدين شامخة في مر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َّ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اك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ش.</w:t>
      </w:r>
    </w:p>
    <w:p w:rsidR="009160F7" w:rsidRPr="00D2631B" w:rsidRDefault="005146AC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ثم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أتى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على ذكر الحركة العلمية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والأدبية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في هذا العصر التي كانت امتداد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 لعصر شهد حرية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أكبر فأقب</w:t>
      </w:r>
      <w:r w:rsidR="00930D90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ل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الناس على العلم والتحصيل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واستمر المذهب المالكي حتى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مجيء</w:t>
      </w:r>
      <w:r w:rsidR="008C280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يعقوب المنصور ف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="008C280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حرق مدونة سحنون ونوادر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="008C280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بن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أبي</w:t>
      </w:r>
      <w:r w:rsidR="008C280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زيد القيرواني والمختصر والتذهيب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للبرادع</w:t>
      </w:r>
      <w:r w:rsidR="0040775E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ي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,</w:t>
      </w:r>
      <w:r w:rsidR="008C280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وتوسعت العلوم في العصر 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الموحدي</w:t>
      </w:r>
      <w:r w:rsidR="008C280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في الحديث والفقه والتصوف والفلسفة وكذلك علم الكلام الذي كان محظور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="008C2802" w:rsidRPr="00D2631B">
        <w:rPr>
          <w:rFonts w:ascii="Arial" w:hAnsi="Arial" w:cs="Traditional Arabic" w:hint="cs"/>
          <w:sz w:val="34"/>
          <w:szCs w:val="34"/>
          <w:rtl/>
          <w:lang w:bidi="ar-MA"/>
        </w:rPr>
        <w:t>ا في الحكم السابق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8C280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أما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العلوم 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الأدبية</w:t>
      </w:r>
      <w:r w:rsidR="0040775E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لهذ</w:t>
      </w:r>
      <w:r w:rsidR="00FA01B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 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العصر فق</w:t>
      </w:r>
      <w:r w:rsidR="00930D90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د</w:t>
      </w:r>
      <w:r w:rsidR="00FA01B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ظهرت عدة 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آراء</w:t>
      </w:r>
      <w:r w:rsidR="00FA01B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نحوية وعدة مدارس منها مدرسة فاس 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وسبت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ة</w:t>
      </w:r>
      <w:r w:rsidR="00FA01B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ومدرسة طنجة،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FA01B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وظهرت عدة 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منظومات</w:t>
      </w:r>
      <w:r w:rsidR="00FA01B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نحوية 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كالألفية</w:t>
      </w:r>
      <w:r w:rsidR="00FA01B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النحوية لابن م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FA01B0" w:rsidRPr="00D2631B">
        <w:rPr>
          <w:rFonts w:ascii="Arial" w:hAnsi="Arial" w:cs="Traditional Arabic" w:hint="cs"/>
          <w:sz w:val="34"/>
          <w:szCs w:val="34"/>
          <w:rtl/>
          <w:lang w:bidi="ar-MA"/>
        </w:rPr>
        <w:t>ع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ْ</w:t>
      </w:r>
      <w:r w:rsidR="00FA01B0" w:rsidRPr="00D2631B">
        <w:rPr>
          <w:rFonts w:ascii="Arial" w:hAnsi="Arial" w:cs="Traditional Arabic" w:hint="cs"/>
          <w:sz w:val="34"/>
          <w:szCs w:val="34"/>
          <w:rtl/>
          <w:lang w:bidi="ar-MA"/>
        </w:rPr>
        <w:t>ط،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="00FA01B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المقدمة 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الج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ز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ولي</w:t>
      </w:r>
      <w:r w:rsidR="00277149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ة</w:t>
      </w:r>
      <w:r w:rsidR="00FA01B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لابن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موسى 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الج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ز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930D90" w:rsidRPr="00D2631B">
        <w:rPr>
          <w:rFonts w:ascii="Arial" w:hAnsi="Arial" w:cs="Traditional Arabic" w:hint="cs"/>
          <w:sz w:val="34"/>
          <w:szCs w:val="34"/>
          <w:rtl/>
          <w:lang w:bidi="ar-MA"/>
        </w:rPr>
        <w:t>ول</w:t>
      </w:r>
      <w:r w:rsidR="00930D90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ي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 و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>ظهر علماء يحفظون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>ح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>وش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ِ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َّ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اللغة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هذا في ميدان النحو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أما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في علم العروض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 xml:space="preserve">فقد 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لمع ضياء الدين 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الخزرج</w:t>
      </w:r>
      <w:r w:rsidR="00277149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ي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صاحب القصيدة الخزرجية 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وأب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الج</w:t>
      </w:r>
      <w:r w:rsidR="00FA175E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>ش</w:t>
      </w:r>
      <w:r w:rsidR="00FA175E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الأنصاري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ثم تشجيع الموشحات 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والأزجال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إذ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انقطع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أمرائها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عدد من الوشاحين يمتدحونهم.</w:t>
      </w:r>
    </w:p>
    <w:p w:rsidR="009160F7" w:rsidRPr="00D2631B" w:rsidRDefault="00DC7CD6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ونشأت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مدرسة جديدة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للزجل عرفت باسم عروض البلد وتطور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ت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أهم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الأغراض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كالحماسة والحرب والمدح والوصف والوصايا والحكم.</w:t>
      </w:r>
    </w:p>
    <w:p w:rsidR="00D50CC6" w:rsidRPr="00D2631B" w:rsidRDefault="00DC7CD6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أما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في الس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>ير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والتاريخ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 xml:space="preserve">فقد 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وضع في هذا العصر كتاب المعجب في تلخيص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أخبار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المغرب ل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الواحد المراكشي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كما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ألف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كتاب الدر المنظوم في مولد النبي المعظم للعلامة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أب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العباس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="009160F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حمد </w:t>
      </w:r>
      <w:proofErr w:type="gramStart"/>
      <w:r w:rsidR="00D50CC6" w:rsidRPr="00D2631B">
        <w:rPr>
          <w:rFonts w:ascii="Arial" w:hAnsi="Arial" w:cs="Traditional Arabic" w:hint="cs"/>
          <w:sz w:val="34"/>
          <w:szCs w:val="34"/>
          <w:rtl/>
          <w:lang w:bidi="ar-MA"/>
        </w:rPr>
        <w:t>....الخ</w:t>
      </w:r>
      <w:proofErr w:type="gramEnd"/>
    </w:p>
    <w:p w:rsidR="00D50CC6" w:rsidRPr="00D2631B" w:rsidRDefault="00D50CC6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ثم اختتم بذكر علوم الحكمة التي راجت في هذا العصر بتراجمهم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وآثارهم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ومنجزاتهم.</w:t>
      </w:r>
    </w:p>
    <w:p w:rsidR="00BA48CD" w:rsidRDefault="00BA48CD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747A11" w:rsidRPr="00D2631B" w:rsidRDefault="00D50CC6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عصر بني مرين: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ب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رغم قو</w:t>
      </w:r>
      <w:r w:rsidR="00DC7CD6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الموحدين وعظم شانها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أنها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انهارت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أسوة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بغيرها و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آ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ل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الأمر إلى</w:t>
      </w:r>
      <w:r w:rsidR="00747A1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بني مرين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747A1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ف</w:t>
      </w:r>
      <w:r w:rsidR="00747A11" w:rsidRPr="00D2631B">
        <w:rPr>
          <w:rFonts w:ascii="Arial" w:hAnsi="Arial" w:cs="Traditional Arabic" w:hint="cs"/>
          <w:sz w:val="34"/>
          <w:szCs w:val="34"/>
          <w:rtl/>
          <w:lang w:bidi="ar-MA"/>
        </w:rPr>
        <w:t>ش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="00747A1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ن هذه الدولة كسابقاتها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أتت</w:t>
      </w:r>
      <w:r w:rsidR="00747A1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الصحراء ط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م</w:t>
      </w:r>
      <w:r w:rsidR="00747A11" w:rsidRPr="00D2631B">
        <w:rPr>
          <w:rFonts w:ascii="Arial" w:hAnsi="Arial" w:cs="Traditional Arabic" w:hint="cs"/>
          <w:sz w:val="34"/>
          <w:szCs w:val="34"/>
          <w:rtl/>
          <w:lang w:bidi="ar-MA"/>
        </w:rPr>
        <w:t>عا في الحكم وكانت عوامل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747A11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قيامها كسائر الدول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الأخرى</w:t>
      </w:r>
      <w:r w:rsidR="00747A11"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747A11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واعتمادها على المهارة وحسن التدب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747A11" w:rsidRPr="00D2631B">
        <w:rPr>
          <w:rFonts w:ascii="Arial" w:hAnsi="Arial" w:cs="Traditional Arabic" w:hint="cs"/>
          <w:sz w:val="34"/>
          <w:szCs w:val="34"/>
          <w:rtl/>
          <w:lang w:bidi="ar-MA"/>
        </w:rPr>
        <w:t>ر.</w:t>
      </w:r>
    </w:p>
    <w:p w:rsidR="00747A11" w:rsidRPr="00D2631B" w:rsidRDefault="00747A11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لكنهم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أبانوا عن بسالة في الحرب والجهاد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، فهم 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 xml:space="preserve">عرب </w:t>
      </w:r>
      <w:r w:rsidR="00DC7CD6" w:rsidRPr="00E4545B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>صل</w:t>
      </w:r>
      <w:r w:rsidR="00E4545B" w:rsidRPr="00E4545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>ون عادوا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إقرار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المذهب المالكي وضمت مجالسهم سائر العلماء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والأدباء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والفصحاء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E4545B">
        <w:rPr>
          <w:rFonts w:ascii="Arial" w:hAnsi="Arial" w:cs="Traditional Arabic" w:hint="cs"/>
          <w:sz w:val="34"/>
          <w:szCs w:val="34"/>
          <w:rtl/>
          <w:lang w:bidi="ar-MA"/>
        </w:rPr>
        <w:t>فأظهروا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العناية بالعلم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، وتشهد خزانة القرويين التي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أنش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ها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السلطان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أبو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عنان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على ذلك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</w:p>
    <w:p w:rsidR="00BA48CD" w:rsidRDefault="00BA48CD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DB11E3" w:rsidRPr="00D2631B" w:rsidRDefault="00747A11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lastRenderedPageBreak/>
        <w:t xml:space="preserve">على غرار العصرين السابقين بعد الحديث عن ظروف الحكم والسياسة </w:t>
      </w:r>
      <w:r w:rsidR="00F52568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ينتقل المؤلف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="00F52568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الحديث عن الحركة العلمية التي شابها بعض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F52568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الفتور في 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مرحلة</w:t>
      </w:r>
      <w:r w:rsidR="00F52568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الان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="00F52568" w:rsidRPr="00D2631B">
        <w:rPr>
          <w:rFonts w:ascii="Arial" w:hAnsi="Arial" w:cs="Traditional Arabic" w:hint="cs"/>
          <w:sz w:val="34"/>
          <w:szCs w:val="34"/>
          <w:rtl/>
          <w:lang w:bidi="ar-MA"/>
        </w:rPr>
        <w:t>لاب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F52568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لكن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ها</w:t>
      </w:r>
      <w:r w:rsidR="00F52568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ما فت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ئ</w:t>
      </w:r>
      <w:r w:rsidR="00F52568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ت </w:t>
      </w:r>
      <w:r w:rsidR="000E6C26">
        <w:rPr>
          <w:rFonts w:ascii="Arial" w:hAnsi="Arial" w:cs="Traditional Arabic" w:hint="cs"/>
          <w:sz w:val="34"/>
          <w:szCs w:val="34"/>
          <w:rtl/>
          <w:lang w:bidi="ar-MA"/>
        </w:rPr>
        <w:t xml:space="preserve">أن عادت </w:t>
      </w:r>
      <w:r w:rsidR="00F52568" w:rsidRPr="00D2631B">
        <w:rPr>
          <w:rFonts w:ascii="Arial" w:hAnsi="Arial" w:cs="Traditional Arabic" w:hint="cs"/>
          <w:sz w:val="34"/>
          <w:szCs w:val="34"/>
          <w:rtl/>
          <w:lang w:bidi="ar-MA"/>
        </w:rPr>
        <w:t>تح</w:t>
      </w:r>
      <w:r w:rsidR="00BA48CD">
        <w:rPr>
          <w:rFonts w:ascii="Arial" w:hAnsi="Arial" w:cs="Traditional Arabic" w:hint="cs"/>
          <w:sz w:val="34"/>
          <w:szCs w:val="34"/>
          <w:rtl/>
          <w:lang w:bidi="ar-MA"/>
        </w:rPr>
        <w:t>ظ</w:t>
      </w:r>
      <w:r w:rsidR="00F52568" w:rsidRPr="00D2631B">
        <w:rPr>
          <w:rFonts w:ascii="Arial" w:hAnsi="Arial" w:cs="Traditional Arabic" w:hint="cs"/>
          <w:sz w:val="34"/>
          <w:szCs w:val="34"/>
          <w:rtl/>
          <w:lang w:bidi="ar-MA"/>
        </w:rPr>
        <w:t>ى بعناية الدولة وسياستها</w:t>
      </w:r>
      <w:r w:rsidR="00DB11E3" w:rsidRPr="00D2631B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</w:p>
    <w:p w:rsidR="00DB11E3" w:rsidRPr="00D2631B" w:rsidRDefault="00DB11E3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بل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إن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رجال الدولة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وأعيانها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يجلس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طلب العلم ومنهم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الأدباء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والعلماء ومنهم من ينا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ظ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ر 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الفقهاء.</w:t>
      </w:r>
    </w:p>
    <w:p w:rsidR="00DB11E3" w:rsidRPr="00D2631B" w:rsidRDefault="00DB11E3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العلوم الدينية في هذا العصر توسعت </w:t>
      </w:r>
      <w:r w:rsidR="000E6C26">
        <w:rPr>
          <w:rFonts w:ascii="Arial" w:hAnsi="Arial" w:cs="Traditional Arabic" w:hint="cs"/>
          <w:sz w:val="34"/>
          <w:szCs w:val="34"/>
          <w:rtl/>
          <w:lang w:bidi="ar-MA"/>
        </w:rPr>
        <w:t xml:space="preserve">توسعًا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كبير</w:t>
      </w:r>
      <w:r w:rsidR="000E6C26">
        <w:rPr>
          <w:rFonts w:ascii="Arial" w:hAnsi="Arial" w:cs="Traditional Arabic" w:hint="cs"/>
          <w:sz w:val="34"/>
          <w:szCs w:val="34"/>
          <w:rtl/>
          <w:lang w:bidi="ar-MA"/>
        </w:rPr>
        <w:t>ًا</w:t>
      </w:r>
      <w:r w:rsidR="00BD31C8">
        <w:rPr>
          <w:rFonts w:ascii="Arial" w:hAnsi="Arial" w:cs="Traditional Arabic" w:hint="cs"/>
          <w:sz w:val="34"/>
          <w:szCs w:val="34"/>
          <w:rtl/>
          <w:lang w:bidi="ar-MA"/>
        </w:rPr>
        <w:t>؛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فكثرت </w:t>
      </w:r>
      <w:r w:rsidR="00DC7CD6" w:rsidRPr="00D2631B">
        <w:rPr>
          <w:rFonts w:ascii="Arial" w:hAnsi="Arial" w:cs="Traditional Arabic" w:hint="cs"/>
          <w:sz w:val="34"/>
          <w:szCs w:val="34"/>
          <w:rtl/>
          <w:lang w:bidi="ar-MA"/>
        </w:rPr>
        <w:t>أصوات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الفقهاء</w:t>
      </w:r>
      <w:r w:rsidR="00BD31C8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وكثرت مؤلفات الفروع</w:t>
      </w:r>
      <w:r w:rsidR="00BD31C8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خاصة بعد مرحلة التضييق في</w:t>
      </w:r>
      <w:r w:rsidR="008C6949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المراحل السابقة ثم سمو مرتبة المشتغلين ف</w:t>
      </w:r>
      <w:r w:rsidR="008C6949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الفقه.</w:t>
      </w:r>
    </w:p>
    <w:p w:rsidR="00780232" w:rsidRPr="00D2631B" w:rsidRDefault="008C6949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أما</w:t>
      </w:r>
      <w:r w:rsidR="00DB11E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الناحية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الأدبية</w:t>
      </w:r>
      <w:r w:rsidR="00DB11E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فقد وصلت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="00DB11E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أعلى</w:t>
      </w:r>
      <w:r w:rsidR="00DB11E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مراتبها</w:t>
      </w:r>
      <w:r w:rsidR="00BD31C8">
        <w:rPr>
          <w:rFonts w:ascii="Arial" w:hAnsi="Arial" w:cs="Traditional Arabic" w:hint="cs"/>
          <w:sz w:val="34"/>
          <w:szCs w:val="34"/>
          <w:rtl/>
          <w:lang w:bidi="ar-MA"/>
        </w:rPr>
        <w:t xml:space="preserve">، 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>إذن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>ف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دولة بني مرين عربية </w:t>
      </w:r>
      <w:proofErr w:type="gramStart"/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>صرفة</w:t>
      </w:r>
      <w:proofErr w:type="gramEnd"/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>تشجع كل من يعمل على رقي العربية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هذا ما يفسر كثرة النحويين في هذا العصر مثل ابن </w:t>
      </w:r>
      <w:r w:rsidR="00BD31C8">
        <w:rPr>
          <w:rFonts w:ascii="Arial" w:hAnsi="Arial" w:cs="Traditional Arabic" w:hint="cs"/>
          <w:sz w:val="34"/>
          <w:szCs w:val="34"/>
          <w:rtl/>
          <w:lang w:bidi="ar-MA"/>
        </w:rPr>
        <w:t>آ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جروم وابن </w:t>
      </w:r>
      <w:r w:rsidR="0032271A" w:rsidRPr="00E4545B">
        <w:rPr>
          <w:rFonts w:ascii="Arial" w:hAnsi="Arial" w:cs="Traditional Arabic" w:hint="cs"/>
          <w:sz w:val="34"/>
          <w:szCs w:val="34"/>
          <w:rtl/>
          <w:lang w:bidi="ar-MA"/>
        </w:rPr>
        <w:t>المجراد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>بن هانئ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="00BD31C8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>بن المراحل والمكودي،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وألف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اللخمي كتاب</w:t>
      </w:r>
      <w:r w:rsidR="00BD31C8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 فيما </w:t>
      </w:r>
      <w:r w:rsidR="00BD31C8">
        <w:rPr>
          <w:rFonts w:ascii="Arial" w:hAnsi="Arial" w:cs="Traditional Arabic" w:hint="cs"/>
          <w:sz w:val="34"/>
          <w:szCs w:val="34"/>
          <w:rtl/>
          <w:lang w:bidi="ar-MA"/>
        </w:rPr>
        <w:t xml:space="preserve">تلحن 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>فيه العامة</w:t>
      </w:r>
      <w:r w:rsidR="00780232" w:rsidRPr="00D2631B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</w:p>
    <w:p w:rsidR="00780232" w:rsidRPr="00D2631B" w:rsidRDefault="00780232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433A23" w:rsidRPr="00D2631B" w:rsidRDefault="00780232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الجزء الثاني</w:t>
      </w:r>
      <w:r w:rsidR="00BD31C8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جمع ل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نا فيه </w:t>
      </w:r>
      <w:r w:rsidR="008C6949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المنظوم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وتلك </w:t>
      </w:r>
      <w:r w:rsidR="008C6949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الآثار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التي</w:t>
      </w:r>
      <w:r w:rsidR="0032271A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خلفها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الأدباء 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السالف ذكرهم في الجزء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الأول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وجاءت فاتحة هذا الجزء برسالة كارل بروكلمان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الشيخ العلامة كنون في 7 رجب 1361.</w:t>
      </w:r>
    </w:p>
    <w:p w:rsidR="00C271B7" w:rsidRPr="00D2631B" w:rsidRDefault="00BD31C8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>ولى النصوص التي ذكرها في هذا الجزء نص للقاضي عياض السبتي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>جمع فيه بين توحي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د الله عز وجل والصلاة على النبي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وتسبيح المهدي </w:t>
      </w:r>
      <w:r w:rsidR="00433A23" w:rsidRPr="00E4545B">
        <w:rPr>
          <w:rFonts w:ascii="Arial" w:hAnsi="Arial" w:cs="Traditional Arabic" w:hint="cs"/>
          <w:sz w:val="34"/>
          <w:szCs w:val="34"/>
          <w:rtl/>
          <w:lang w:bidi="ar-MA"/>
        </w:rPr>
        <w:t>بن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تومرت والصلاة ل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السلام بن مش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>ش المعروفة بالصلاة المشيشية،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والحزب الكبير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لأبي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الحسن الشاذلي وهو عبارة عن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أذكار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وأدعية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ذات نفس صوفي ونزعة فلسفية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لأبي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الحسن الشاذلي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 غير</w:t>
      </w:r>
      <w:r w:rsidR="00433A2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ذلك من النصوص ذات الطابع الروحي 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>بتهالي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ثم ينتقل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سرد الخطب يستهلها بذكر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خ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>طبة طار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بن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زياد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ث</w:t>
      </w:r>
      <w:r w:rsidR="004B43F0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م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خطبة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إدريس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الأزهر 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التي قالها 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>إ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ثر مبايعته وهو ابن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إحدى عشر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 xml:space="preserve">ة 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سنة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>وخطبة للقاضي عياض، و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الله بن ياسين ثم واصل بذكر عدة خطب لقادة الدول التي تعاقبت على حكم المغرب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ثم انتقل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سرد المناظرات استهلها بالمناظرات الدينية،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كمناظرة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أبي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عمران الفاسي لفقهاء القيروان،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وفي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مناظرة مالك بن المرحل لابن 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 xml:space="preserve">أبي 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الربيع النحوي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وف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السياسة مناظرة المهد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C271B7" w:rsidRPr="00E4545B">
        <w:rPr>
          <w:rFonts w:ascii="Arial" w:hAnsi="Arial" w:cs="Traditional Arabic" w:hint="cs"/>
          <w:sz w:val="34"/>
          <w:szCs w:val="34"/>
          <w:rtl/>
          <w:lang w:bidi="ar-MA"/>
        </w:rPr>
        <w:t>بن</w:t>
      </w:r>
      <w:r w:rsidR="00C271B7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تومرت لعلماء مراكش.</w:t>
      </w:r>
    </w:p>
    <w:p w:rsidR="00BD31C8" w:rsidRDefault="00BD31C8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1A4C3F" w:rsidRDefault="00C271B7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والفصل الثالث عنونه بالرسائل وقسمه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ثلاث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>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أقسام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>: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proofErr w:type="gramStart"/>
      <w:r w:rsidR="00584333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السلطانيات</w:t>
      </w:r>
      <w:r w:rsidR="004B43F0" w:rsidRPr="00D2631B">
        <w:rPr>
          <w:rFonts w:ascii="Arial" w:hAnsi="Arial" w:cs="Traditional Arabic" w:hint="cs"/>
          <w:sz w:val="34"/>
          <w:szCs w:val="34"/>
          <w:rtl/>
          <w:lang w:bidi="ar-MA"/>
        </w:rPr>
        <w:t>,</w:t>
      </w:r>
      <w:proofErr w:type="gramEnd"/>
      <w:r w:rsidR="0058433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>إ</w:t>
      </w:r>
      <w:r w:rsidR="00584333" w:rsidRPr="00D2631B">
        <w:rPr>
          <w:rFonts w:ascii="Arial" w:hAnsi="Arial" w:cs="Traditional Arabic" w:hint="cs"/>
          <w:sz w:val="34"/>
          <w:szCs w:val="34"/>
          <w:rtl/>
          <w:lang w:bidi="ar-MA"/>
        </w:rPr>
        <w:t>خوانيات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58433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المتفرقات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</w:p>
    <w:p w:rsidR="000D5E35" w:rsidRPr="00D2631B" w:rsidRDefault="00584333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القسم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الأول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تناول فيه </w:t>
      </w:r>
      <w:r w:rsidR="00945F40" w:rsidRPr="00D2631B">
        <w:rPr>
          <w:rFonts w:ascii="Arial" w:hAnsi="Arial" w:cs="Traditional Arabic" w:hint="cs"/>
          <w:sz w:val="34"/>
          <w:szCs w:val="34"/>
          <w:rtl/>
          <w:lang w:bidi="ar-MA"/>
        </w:rPr>
        <w:t>كما من رسائل السلاطين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>إ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خوانيات</w:t>
      </w:r>
      <w:r w:rsidR="00945F4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تتضمن رسائل بعض </w:t>
      </w:r>
      <w:r w:rsidR="000D5E35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العلماء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proofErr w:type="gramStart"/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>بعضهم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,</w:t>
      </w:r>
      <w:proofErr w:type="gramEnd"/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0D5E35" w:rsidRPr="00D2631B">
        <w:rPr>
          <w:rFonts w:ascii="Arial" w:hAnsi="Arial" w:cs="Traditional Arabic" w:hint="cs"/>
          <w:sz w:val="34"/>
          <w:szCs w:val="34"/>
          <w:rtl/>
          <w:lang w:bidi="ar-MA"/>
        </w:rPr>
        <w:t>هذا على سبيل الاختصار.</w:t>
      </w:r>
    </w:p>
    <w:p w:rsidR="000D5E35" w:rsidRPr="00D2631B" w:rsidRDefault="000D5E35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lastRenderedPageBreak/>
        <w:t xml:space="preserve">المقامات يذكر فيها 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 xml:space="preserve">من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المقامات المغربية مقامة الافتخار ل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المهيمن الحضري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والمقامة الزهرية،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المقامة الحسابية لبعض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أدباء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فاس.</w:t>
      </w:r>
    </w:p>
    <w:p w:rsidR="000D5E35" w:rsidRPr="00D2631B" w:rsidRDefault="000D5E35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ثم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يأتي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على 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 xml:space="preserve">قسم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المحاضرات 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>ف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افتتحه بمحاضرة عن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إدريس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الأزهر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يحكيها داود بن القاسم بن </w:t>
      </w:r>
      <w:proofErr w:type="gramStart"/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الله</w:t>
      </w:r>
      <w:proofErr w:type="gramEnd"/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شهد معه بعض غزواته للخوارج الصفرية من البربر يروي لنا بعض طقوسه 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>وشيمه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في الحروب.</w:t>
      </w:r>
    </w:p>
    <w:p w:rsidR="00785702" w:rsidRPr="00D2631B" w:rsidRDefault="000D5E35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ختم هذا الجزء بالمقالات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>؛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785702" w:rsidRPr="00D2631B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="001A4C3F">
        <w:rPr>
          <w:rFonts w:ascii="Arial" w:hAnsi="Arial" w:cs="Traditional Arabic" w:hint="cs"/>
          <w:sz w:val="34"/>
          <w:szCs w:val="34"/>
          <w:rtl/>
          <w:lang w:bidi="ar-MA"/>
        </w:rPr>
        <w:t xml:space="preserve">ذكر </w:t>
      </w:r>
      <w:r w:rsidR="00785702" w:rsidRPr="00D2631B">
        <w:rPr>
          <w:rFonts w:ascii="Arial" w:hAnsi="Arial" w:cs="Traditional Arabic" w:hint="cs"/>
          <w:sz w:val="34"/>
          <w:szCs w:val="34"/>
          <w:rtl/>
          <w:lang w:bidi="ar-MA"/>
        </w:rPr>
        <w:t>فيها مقالات للقاضي عياض وابن بطوطة</w:t>
      </w:r>
      <w:proofErr w:type="gramStart"/>
      <w:r w:rsidR="00785702" w:rsidRPr="00D2631B">
        <w:rPr>
          <w:rFonts w:ascii="Arial" w:hAnsi="Arial" w:cs="Traditional Arabic" w:hint="cs"/>
          <w:sz w:val="34"/>
          <w:szCs w:val="34"/>
          <w:rtl/>
          <w:lang w:bidi="ar-MA"/>
        </w:rPr>
        <w:t>....الخ</w:t>
      </w:r>
      <w:proofErr w:type="gramEnd"/>
      <w:r w:rsidR="00785702" w:rsidRPr="00D2631B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</w:p>
    <w:p w:rsidR="001A4C3F" w:rsidRDefault="001A4C3F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785702" w:rsidRPr="001A4C3F" w:rsidRDefault="004D736C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</w:pPr>
      <w:r w:rsidRPr="001A4C3F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>الجزء الثال</w:t>
      </w:r>
      <w:r w:rsidRPr="001A4C3F">
        <w:rPr>
          <w:rFonts w:ascii="Arial" w:hAnsi="Arial" w:cs="Traditional Arabic" w:hint="eastAsia"/>
          <w:color w:val="0000FF"/>
          <w:sz w:val="34"/>
          <w:szCs w:val="34"/>
          <w:rtl/>
          <w:lang w:bidi="ar-MA"/>
        </w:rPr>
        <w:t>ث</w:t>
      </w:r>
      <w:r w:rsidRPr="001A4C3F">
        <w:rPr>
          <w:rFonts w:ascii="Arial" w:hAnsi="Arial" w:cs="Traditional Arabic" w:hint="cs"/>
          <w:color w:val="0000FF"/>
          <w:sz w:val="34"/>
          <w:szCs w:val="34"/>
          <w:rtl/>
          <w:lang w:bidi="ar-MA"/>
        </w:rPr>
        <w:t xml:space="preserve"> </w:t>
      </w:r>
    </w:p>
    <w:p w:rsidR="005146AC" w:rsidRPr="00D2631B" w:rsidRDefault="00785702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خصصه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proofErr w:type="gramStart"/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الله</w:t>
      </w:r>
      <w:proofErr w:type="gramEnd"/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كنون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للمنظوم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الأشعار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افتتحه بقلم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الأستاذ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حنا فاخوري الذي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أثنى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كثير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>ًا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على قيمة النبوغ المغربي في صرح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العربي وعلى عبقرية الشيخ العلامة الفذة،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واعتبره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أوثق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المصادر التي تناولت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العربي من غير تحيز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وعد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ه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كنز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>ًا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ثمين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>ًا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كنوز العلم،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>ومصدر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>ًا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أوثق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مصادره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 xml:space="preserve">، 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وموسوعة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مغربية لا يقدرها حق قدرها إلا 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من لمس النقص في كتب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>ثم يتبع بمقدمة قص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رة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للأستاذ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الله كنون يشرح فيها كيف انتهى 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 xml:space="preserve">من 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>هذه النصوص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والمنهج الذي اتبعه في تبويبها حسب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الأغرا</w:t>
      </w:r>
      <w:r w:rsidR="004D736C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ض</w:t>
      </w:r>
      <w:r w:rsidR="00111804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الكلامية.</w:t>
      </w:r>
    </w:p>
    <w:p w:rsidR="00111804" w:rsidRPr="00D2631B" w:rsidRDefault="004D736C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وأول</w:t>
      </w:r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هذه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الأغراض</w:t>
      </w:r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هو غرض الحماسة والفخر افتتحه بقطعة من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أربعة</w:t>
      </w:r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أبيات</w:t>
      </w:r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للمولى </w:t>
      </w:r>
      <w:r w:rsidR="00307506" w:rsidRPr="00D2631B">
        <w:rPr>
          <w:rFonts w:ascii="Arial" w:hAnsi="Arial" w:cs="Traditional Arabic" w:hint="cs"/>
          <w:sz w:val="34"/>
          <w:szCs w:val="34"/>
          <w:rtl/>
          <w:lang w:bidi="ar-MA"/>
        </w:rPr>
        <w:t>إدريس</w:t>
      </w:r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الأكبر</w:t>
      </w:r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يخاطب فيها بهلول بن </w:t>
      </w:r>
      <w:proofErr w:type="gramStart"/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الواحد</w:t>
      </w:r>
      <w:proofErr w:type="gramEnd"/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>ث</w:t>
      </w:r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>م ق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>ط</w:t>
      </w:r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>عة ل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المؤمن بن علي يستنفر بني هلال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7C093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>وأ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>غلب هذه النصوص هي لحكام المغرب وعلي</w:t>
      </w:r>
      <w:r w:rsidR="00D62FE9">
        <w:rPr>
          <w:rFonts w:ascii="Arial" w:hAnsi="Arial" w:cs="Traditional Arabic" w:hint="cs"/>
          <w:sz w:val="34"/>
          <w:szCs w:val="34"/>
          <w:rtl/>
          <w:lang w:bidi="ar-MA"/>
        </w:rPr>
        <w:t>ة</w:t>
      </w:r>
      <w:r w:rsidR="00277149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القوم من 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الأمراء.</w:t>
      </w:r>
    </w:p>
    <w:p w:rsidR="00277149" w:rsidRPr="00D2631B" w:rsidRDefault="00277149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هذه القصا</w:t>
      </w:r>
      <w:r w:rsidR="0030750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ئد مختلفة الحجم منها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أبيات</w:t>
      </w:r>
      <w:r w:rsidR="0030750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منفردة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وأخرى</w:t>
      </w:r>
      <w:r w:rsidR="0030750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>مقطعات</w:t>
      </w:r>
      <w:r w:rsidR="0030750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ومنها قصائد طويلة وقصيرة ومتوسطة،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307506" w:rsidRPr="00D2631B">
        <w:rPr>
          <w:rFonts w:ascii="Arial" w:hAnsi="Arial" w:cs="Traditional Arabic" w:hint="cs"/>
          <w:sz w:val="34"/>
          <w:szCs w:val="34"/>
          <w:rtl/>
          <w:lang w:bidi="ar-MA"/>
        </w:rPr>
        <w:t>نجد مثلا ميمية مالك بن المرحل تتكون من 51 بيت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="00307506" w:rsidRPr="00D2631B">
        <w:rPr>
          <w:rFonts w:ascii="Arial" w:hAnsi="Arial" w:cs="Traditional Arabic" w:hint="cs"/>
          <w:sz w:val="34"/>
          <w:szCs w:val="34"/>
          <w:rtl/>
          <w:lang w:bidi="ar-MA"/>
        </w:rPr>
        <w:t>ا على وزن الرجز التام،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30750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وملحمة الملزوزي البارعة في ذكر غزوات يعقوب المنصور وهي بائية على وزن </w:t>
      </w:r>
      <w:r w:rsidR="00307506" w:rsidRPr="00E4545B">
        <w:rPr>
          <w:rFonts w:ascii="Arial" w:hAnsi="Arial" w:cs="Traditional Arabic" w:hint="cs"/>
          <w:sz w:val="34"/>
          <w:szCs w:val="34"/>
          <w:rtl/>
          <w:lang w:bidi="ar-MA"/>
        </w:rPr>
        <w:t>الواف</w:t>
      </w:r>
      <w:r w:rsidR="00E4545B" w:rsidRPr="00E4545B">
        <w:rPr>
          <w:rFonts w:ascii="Arial" w:hAnsi="Arial" w:cs="Traditional Arabic" w:hint="cs"/>
          <w:sz w:val="34"/>
          <w:szCs w:val="34"/>
          <w:rtl/>
          <w:lang w:bidi="ar-MA"/>
        </w:rPr>
        <w:t>ر</w:t>
      </w:r>
      <w:r w:rsidR="0030750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تتكون من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307506" w:rsidRPr="00D2631B">
        <w:rPr>
          <w:rFonts w:ascii="Arial" w:hAnsi="Arial" w:cs="Traditional Arabic" w:hint="cs"/>
          <w:sz w:val="34"/>
          <w:szCs w:val="34"/>
          <w:rtl/>
          <w:lang w:bidi="ar-MA"/>
        </w:rPr>
        <w:t>139 بيتا تعتريه عدة زحافات وعلل.</w:t>
      </w:r>
    </w:p>
    <w:p w:rsidR="00643A11" w:rsidRDefault="00307506" w:rsidP="00B45157">
      <w:pPr>
        <w:tabs>
          <w:tab w:val="left" w:pos="5955"/>
        </w:tabs>
        <w:bidi/>
        <w:jc w:val="lowKashida"/>
        <w:rPr>
          <w:rFonts w:ascii="Arial" w:hAnsi="Arial" w:cs="Traditional Arabic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الغرض الثاني الغزل 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>و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ال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>ت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شوق والنسيب افتتحه بخمس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أبيات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لإدريس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الثاني وقصائد 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>أخرى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5B6B42" w:rsidRPr="00D2631B">
        <w:rPr>
          <w:rFonts w:ascii="Arial" w:hAnsi="Arial" w:cs="Traditional Arabic" w:hint="cs"/>
          <w:sz w:val="34"/>
          <w:szCs w:val="34"/>
          <w:rtl/>
          <w:lang w:bidi="ar-MA"/>
        </w:rPr>
        <w:t>لابن القابلة السبتي،</w:t>
      </w:r>
      <w:r w:rsidR="004D736C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وأخرى</w:t>
      </w:r>
      <w:r w:rsidR="005B6B4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>ل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="005B6B42" w:rsidRPr="00D2631B">
        <w:rPr>
          <w:rFonts w:ascii="Arial" w:hAnsi="Arial" w:cs="Traditional Arabic" w:hint="cs"/>
          <w:sz w:val="34"/>
          <w:szCs w:val="34"/>
          <w:rtl/>
          <w:lang w:bidi="ar-MA"/>
        </w:rPr>
        <w:t>ب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="005B6B4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بكر بن عطاء السبتي،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5B6B42" w:rsidRPr="00D2631B">
        <w:rPr>
          <w:rFonts w:ascii="Arial" w:hAnsi="Arial" w:cs="Traditional Arabic" w:hint="cs"/>
          <w:sz w:val="34"/>
          <w:szCs w:val="34"/>
          <w:rtl/>
          <w:lang w:bidi="ar-MA"/>
        </w:rPr>
        <w:t>وقصيدة ابن الحسن بن العباس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5B6B4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كما ورد في الجزء 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أبيات</w:t>
      </w:r>
      <w:r w:rsidR="005B6B4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للقاضي عياض وللسلطان 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أبي</w:t>
      </w:r>
      <w:r w:rsidR="005B6B4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عنان المريني،</w:t>
      </w:r>
      <w:r w:rsidR="0082196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5B6B42" w:rsidRPr="00D2631B">
        <w:rPr>
          <w:rFonts w:ascii="Arial" w:hAnsi="Arial" w:cs="Traditional Arabic" w:hint="cs"/>
          <w:sz w:val="34"/>
          <w:szCs w:val="34"/>
          <w:rtl/>
          <w:lang w:bidi="ar-MA"/>
        </w:rPr>
        <w:t>ومالك بن المرحل...الخ.</w:t>
      </w:r>
    </w:p>
    <w:p w:rsidR="005B6B42" w:rsidRDefault="00643A11" w:rsidP="00643A11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>
        <w:rPr>
          <w:rFonts w:ascii="Arial" w:hAnsi="Arial" w:cs="Traditional Arabic"/>
          <w:sz w:val="34"/>
          <w:szCs w:val="34"/>
          <w:rtl/>
          <w:lang w:bidi="ar-MA"/>
        </w:rPr>
        <w:br w:type="page"/>
      </w:r>
      <w:r w:rsidR="005B6B42" w:rsidRPr="00D2631B">
        <w:rPr>
          <w:rFonts w:ascii="Arial" w:hAnsi="Arial" w:cs="Traditional Arabic" w:hint="cs"/>
          <w:sz w:val="34"/>
          <w:szCs w:val="34"/>
          <w:rtl/>
          <w:lang w:bidi="ar-MA"/>
        </w:rPr>
        <w:lastRenderedPageBreak/>
        <w:t xml:space="preserve">الغرض الثالث هو الوصف افتتحه بقصيدة 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>لأبي</w:t>
      </w:r>
      <w:r w:rsidR="005B6B4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الحسن بن الزنباغ يصف الربيع: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686"/>
        <w:gridCol w:w="851"/>
        <w:gridCol w:w="3686"/>
      </w:tblGrid>
      <w:tr w:rsidR="00B45157" w:rsidRPr="000E6B6E" w:rsidTr="000E6B6E">
        <w:trPr>
          <w:jc w:val="center"/>
        </w:trPr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أبدت لنا الأيامُ زهرةَ طيبها</w:t>
            </w:r>
            <w:r w:rsidR="005B510F" w:rsidRPr="000E6B6E">
              <w:rPr>
                <w:rFonts w:ascii="Arial" w:hAnsi="Arial" w:cs="Traditional Arabic"/>
                <w:sz w:val="34"/>
                <w:szCs w:val="34"/>
                <w:rtl/>
                <w:lang w:bidi="ar-MA"/>
              </w:rPr>
              <w:br/>
            </w:r>
          </w:p>
        </w:tc>
        <w:tc>
          <w:tcPr>
            <w:tcW w:w="851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 w:hint="cs"/>
                <w:sz w:val="34"/>
                <w:szCs w:val="34"/>
                <w:rtl/>
                <w:lang w:bidi="ar-MA"/>
              </w:rPr>
            </w:pPr>
          </w:p>
        </w:tc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وتسربلت بنضيرها وقشيبها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</w:tr>
      <w:tr w:rsidR="00B45157" w:rsidRPr="000E6B6E" w:rsidTr="000E6B6E">
        <w:trPr>
          <w:jc w:val="center"/>
        </w:trPr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واهتز عطفُ الأرض بعد خشوعه</w:t>
            </w:r>
            <w:r w:rsidRPr="000E6B6E">
              <w:rPr>
                <w:rFonts w:ascii="Arial" w:hAnsi="Arial" w:cs="Traditional Arabic" w:hint="eastAsia"/>
                <w:color w:val="800000"/>
                <w:sz w:val="34"/>
                <w:szCs w:val="34"/>
                <w:rtl/>
                <w:lang w:bidi="ar-MA"/>
              </w:rPr>
              <w:t>ا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  <w:tc>
          <w:tcPr>
            <w:tcW w:w="851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 w:hint="cs"/>
                <w:sz w:val="34"/>
                <w:szCs w:val="34"/>
                <w:rtl/>
                <w:lang w:bidi="ar-MA"/>
              </w:rPr>
            </w:pPr>
          </w:p>
        </w:tc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وبدت بها النعماءُ بعد شحوبها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</w:tr>
    </w:tbl>
    <w:p w:rsidR="00B45157" w:rsidRDefault="00B45157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C64591" w:rsidRPr="00D2631B" w:rsidRDefault="00C64591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ونجد 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>أيض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 وصف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 xml:space="preserve"> ل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لناقة عند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أبي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العباس بن غازي السبتي</w:t>
      </w:r>
      <w:r w:rsidR="00C31900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ونجد وصف الليل 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>والنخيل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ووصف المدن والصيد وحياة الصائد في البرية.</w:t>
      </w:r>
    </w:p>
    <w:p w:rsidR="00C64591" w:rsidRDefault="00C64591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الغرض الرابع يتضمن 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والوصايا </w:t>
      </w:r>
      <w:proofErr w:type="gramStart"/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والحكم</w:t>
      </w:r>
      <w:r w:rsidR="00780232" w:rsidRPr="00D2631B">
        <w:rPr>
          <w:rFonts w:ascii="Arial" w:hAnsi="Arial" w:cs="Traditional Arabic" w:hint="cs"/>
          <w:sz w:val="34"/>
          <w:szCs w:val="34"/>
          <w:rtl/>
          <w:lang w:bidi="ar-MA"/>
        </w:rPr>
        <w:t>,</w:t>
      </w:r>
      <w:proofErr w:type="gramEnd"/>
      <w:r w:rsidR="0078023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فمن 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>أشعار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903FC6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الحكمة المغربي</w:t>
      </w:r>
      <w:r w:rsidR="00903FC6" w:rsidRPr="00D2631B">
        <w:rPr>
          <w:rFonts w:ascii="Arial" w:hAnsi="Arial" w:cs="Traditional Arabic" w:hint="eastAsia"/>
          <w:sz w:val="34"/>
          <w:szCs w:val="34"/>
          <w:rtl/>
          <w:lang w:bidi="ar-MA"/>
        </w:rPr>
        <w:t>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780232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أبيات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ليعلى </w:t>
      </w:r>
      <w:r w:rsidR="00780232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أبي الجبل في الحث على السفر: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686"/>
        <w:gridCol w:w="851"/>
        <w:gridCol w:w="3686"/>
      </w:tblGrid>
      <w:tr w:rsidR="00B45157" w:rsidRPr="000E6B6E" w:rsidTr="000E6B6E">
        <w:trPr>
          <w:jc w:val="center"/>
        </w:trPr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سافِر لتكسب في الأسفارِ فائدةً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  <w:tc>
          <w:tcPr>
            <w:tcW w:w="851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 w:hint="cs"/>
                <w:sz w:val="34"/>
                <w:szCs w:val="34"/>
                <w:rtl/>
                <w:lang w:bidi="ar-MA"/>
              </w:rPr>
            </w:pPr>
          </w:p>
        </w:tc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فرُب فائدةٍ تلقى مع السفرِ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</w:tr>
      <w:tr w:rsidR="00B45157" w:rsidRPr="000E6B6E" w:rsidTr="000E6B6E">
        <w:trPr>
          <w:jc w:val="center"/>
        </w:trPr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فلا تُقم في مكانٍ لا تُصيب به</w:t>
            </w:r>
            <w:r w:rsidR="005B510F" w:rsidRPr="000E6B6E">
              <w:rPr>
                <w:rFonts w:ascii="Arial" w:hAnsi="Arial" w:cs="Traditional Arabic"/>
                <w:sz w:val="34"/>
                <w:szCs w:val="34"/>
                <w:rtl/>
                <w:lang w:bidi="ar-MA"/>
              </w:rPr>
              <w:br/>
            </w:r>
          </w:p>
        </w:tc>
        <w:tc>
          <w:tcPr>
            <w:tcW w:w="851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 w:hint="cs"/>
                <w:sz w:val="34"/>
                <w:szCs w:val="34"/>
                <w:rtl/>
                <w:lang w:bidi="ar-MA"/>
              </w:rPr>
            </w:pPr>
          </w:p>
        </w:tc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نُصحًا ولو كنت بين الظل والشجرِ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</w:tr>
      <w:tr w:rsidR="00B45157" w:rsidRPr="000E6B6E" w:rsidTr="000E6B6E">
        <w:trPr>
          <w:jc w:val="center"/>
        </w:trPr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فإن موسى كليم الله أعوزه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  <w:tc>
          <w:tcPr>
            <w:tcW w:w="851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 w:hint="cs"/>
                <w:sz w:val="34"/>
                <w:szCs w:val="34"/>
                <w:rtl/>
                <w:lang w:bidi="ar-MA"/>
              </w:rPr>
            </w:pPr>
          </w:p>
        </w:tc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علمٌ تكسبه في صحبة الخضرِ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</w:tr>
    </w:tbl>
    <w:p w:rsidR="00B45157" w:rsidRDefault="00B45157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C64591" w:rsidRDefault="00C64591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وقول القاضي عياض ضده: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686"/>
        <w:gridCol w:w="851"/>
        <w:gridCol w:w="3686"/>
      </w:tblGrid>
      <w:tr w:rsidR="00B45157" w:rsidRPr="000E6B6E" w:rsidTr="000E6B6E">
        <w:trPr>
          <w:jc w:val="center"/>
        </w:trPr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تقعد عن الأسفار إن كنت طالبا</w:t>
            </w:r>
            <w:r w:rsidR="005B510F" w:rsidRPr="000E6B6E">
              <w:rPr>
                <w:rFonts w:ascii="Arial" w:hAnsi="Arial" w:cs="Traditional Arabic"/>
                <w:sz w:val="34"/>
                <w:szCs w:val="34"/>
                <w:rtl/>
                <w:lang w:bidi="ar-MA"/>
              </w:rPr>
              <w:br/>
            </w:r>
          </w:p>
        </w:tc>
        <w:tc>
          <w:tcPr>
            <w:tcW w:w="851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 w:hint="cs"/>
                <w:sz w:val="34"/>
                <w:szCs w:val="34"/>
                <w:rtl/>
                <w:lang w:bidi="ar-MA"/>
              </w:rPr>
            </w:pPr>
          </w:p>
        </w:tc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نجاةً ففي الأسفار سبع فوائدِ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</w:tr>
      <w:tr w:rsidR="00B45157" w:rsidRPr="000E6B6E" w:rsidTr="000E6B6E">
        <w:trPr>
          <w:jc w:val="center"/>
        </w:trPr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تشوق إخوان وفقدُ أحبة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  <w:tc>
          <w:tcPr>
            <w:tcW w:w="851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 w:hint="cs"/>
                <w:sz w:val="34"/>
                <w:szCs w:val="34"/>
                <w:rtl/>
                <w:lang w:bidi="ar-MA"/>
              </w:rPr>
            </w:pPr>
          </w:p>
        </w:tc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وأعظمها يا صاح سكنى الفنادقِ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</w:tr>
      <w:tr w:rsidR="00B45157" w:rsidRPr="000E6B6E" w:rsidTr="000E6B6E">
        <w:trPr>
          <w:jc w:val="center"/>
        </w:trPr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وكثرة إيحاش وقلة مؤنس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  <w:tc>
          <w:tcPr>
            <w:tcW w:w="851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 w:hint="cs"/>
                <w:sz w:val="34"/>
                <w:szCs w:val="34"/>
                <w:rtl/>
                <w:lang w:bidi="ar-MA"/>
              </w:rPr>
            </w:pPr>
          </w:p>
        </w:tc>
        <w:tc>
          <w:tcPr>
            <w:tcW w:w="3686" w:type="dxa"/>
            <w:shd w:val="clear" w:color="auto" w:fill="auto"/>
          </w:tcPr>
          <w:p w:rsidR="00B45157" w:rsidRPr="000E6B6E" w:rsidRDefault="00B45157" w:rsidP="000E6B6E">
            <w:pPr>
              <w:tabs>
                <w:tab w:val="left" w:pos="5955"/>
              </w:tabs>
              <w:bidi/>
              <w:jc w:val="lowKashida"/>
              <w:rPr>
                <w:rFonts w:ascii="Arial" w:hAnsi="Arial" w:cs="Traditional Arabic"/>
                <w:sz w:val="2"/>
                <w:szCs w:val="2"/>
                <w:rtl/>
                <w:lang w:bidi="ar-MA"/>
              </w:rPr>
            </w:pPr>
            <w:r w:rsidRPr="000E6B6E">
              <w:rPr>
                <w:rFonts w:ascii="Arial" w:hAnsi="Arial" w:cs="Traditional Arabic" w:hint="cs"/>
                <w:color w:val="800000"/>
                <w:sz w:val="34"/>
                <w:szCs w:val="34"/>
                <w:rtl/>
                <w:lang w:bidi="ar-MA"/>
              </w:rPr>
              <w:t>وتبذير أموال وخيفة سارقِ</w:t>
            </w:r>
            <w:r w:rsidR="005B510F" w:rsidRPr="000E6B6E">
              <w:rPr>
                <w:rFonts w:ascii="Arial" w:hAnsi="Arial" w:cs="Traditional Arabic"/>
                <w:color w:val="800000"/>
                <w:sz w:val="34"/>
                <w:szCs w:val="34"/>
                <w:rtl/>
                <w:lang w:bidi="ar-MA"/>
              </w:rPr>
              <w:br/>
            </w:r>
          </w:p>
        </w:tc>
      </w:tr>
    </w:tbl>
    <w:p w:rsidR="00B45157" w:rsidRDefault="00B45157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</w:p>
    <w:p w:rsidR="00605C09" w:rsidRPr="00D2631B" w:rsidRDefault="00605C09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وللعلامة المكودي قصيدة مطلوبة في 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السيرة النبوية </w:t>
      </w:r>
      <w:r w:rsidR="00780232" w:rsidRPr="00D2631B">
        <w:rPr>
          <w:rFonts w:ascii="Arial" w:hAnsi="Arial" w:cs="Traditional Arabic" w:hint="cs"/>
          <w:sz w:val="34"/>
          <w:szCs w:val="34"/>
          <w:rtl/>
          <w:lang w:bidi="ar-MA"/>
        </w:rPr>
        <w:t>إضافة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لقصيدة </w:t>
      </w:r>
      <w:r w:rsidR="00780232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أبي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حفص </w:t>
      </w:r>
      <w:r w:rsidR="00780232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العفاسي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على منوال لامية العجم على البحر البسيط، و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صيدة مطلوبة </w:t>
      </w:r>
      <w:r w:rsidR="00780232" w:rsidRPr="00D2631B">
        <w:rPr>
          <w:rFonts w:ascii="Arial" w:hAnsi="Arial" w:cs="Traditional Arabic" w:hint="cs"/>
          <w:sz w:val="34"/>
          <w:szCs w:val="34"/>
          <w:rtl/>
          <w:lang w:bidi="ar-MA"/>
        </w:rPr>
        <w:t>لأبي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proofErr w:type="gramStart"/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الله</w:t>
      </w:r>
      <w:proofErr w:type="gramEnd"/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الشرقي.</w:t>
      </w:r>
    </w:p>
    <w:p w:rsidR="00E13483" w:rsidRPr="00D2631B" w:rsidRDefault="00E13483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الغرض </w:t>
      </w:r>
      <w:r w:rsidR="00780232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</w:t>
      </w:r>
      <w:r w:rsidR="007B4360">
        <w:rPr>
          <w:rFonts w:ascii="Arial" w:hAnsi="Arial" w:cs="Traditional Arabic" w:hint="cs"/>
          <w:sz w:val="34"/>
          <w:szCs w:val="34"/>
          <w:rtl/>
          <w:lang w:bidi="ar-MA"/>
        </w:rPr>
        <w:t>آ</w:t>
      </w:r>
      <w:r w:rsidR="00780232" w:rsidRPr="00D2631B">
        <w:rPr>
          <w:rFonts w:ascii="Arial" w:hAnsi="Arial" w:cs="Traditional Arabic" w:hint="cs"/>
          <w:sz w:val="34"/>
          <w:szCs w:val="34"/>
          <w:rtl/>
          <w:lang w:bidi="ar-MA"/>
        </w:rPr>
        <w:t>خر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هو المدح والتهنئة والاستعطاف</w:t>
      </w:r>
      <w:r w:rsidR="007B4360">
        <w:rPr>
          <w:rFonts w:ascii="Arial" w:hAnsi="Arial" w:cs="Traditional Arabic" w:hint="cs"/>
          <w:sz w:val="34"/>
          <w:szCs w:val="34"/>
          <w:rtl/>
          <w:lang w:bidi="ar-MA"/>
        </w:rPr>
        <w:t>؛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ضم هذا الجزء عدة قصائد للقاضي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الحسن بن </w:t>
      </w:r>
      <w:r w:rsidRPr="00E4545B">
        <w:rPr>
          <w:rFonts w:ascii="Arial" w:hAnsi="Arial" w:cs="Traditional Arabic" w:hint="cs"/>
          <w:sz w:val="34"/>
          <w:szCs w:val="34"/>
          <w:rtl/>
          <w:lang w:bidi="ar-MA"/>
        </w:rPr>
        <w:t>الزنباغ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وابن الحبوس في مدح 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المؤمن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وأخرى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لابن العباس الجراوي وابن هانئ السبتي مراجع</w:t>
      </w:r>
      <w:r w:rsidR="007B4360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لأبي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ق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اسم الشريف عن شعر بعثه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إليه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نفس الوزن والروي.</w:t>
      </w:r>
    </w:p>
    <w:p w:rsidR="00E13483" w:rsidRPr="00D2631B" w:rsidRDefault="003C2200" w:rsidP="00B45157">
      <w:pPr>
        <w:tabs>
          <w:tab w:val="left" w:pos="5955"/>
        </w:tabs>
        <w:bidi/>
        <w:jc w:val="lowKashida"/>
        <w:rPr>
          <w:rFonts w:ascii="Arial" w:hAnsi="Arial" w:cs="Traditional Arabic"/>
          <w:sz w:val="34"/>
          <w:szCs w:val="34"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إضافة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غرض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آخر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هو الم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د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>ح والطرف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والموشحات والزجل.</w:t>
      </w:r>
    </w:p>
    <w:p w:rsidR="00565BC2" w:rsidRPr="00FE35A8" w:rsidRDefault="00643A11" w:rsidP="00643A11">
      <w:pPr>
        <w:tabs>
          <w:tab w:val="left" w:pos="5955"/>
        </w:tabs>
        <w:bidi/>
        <w:jc w:val="lowKashida"/>
        <w:rPr>
          <w:rFonts w:ascii="Arial" w:hAnsi="Arial" w:cs="Traditional Arabic" w:hint="cs"/>
          <w:color w:val="0000FF"/>
          <w:sz w:val="34"/>
          <w:szCs w:val="34"/>
          <w:rtl/>
        </w:rPr>
      </w:pPr>
      <w:r>
        <w:rPr>
          <w:rFonts w:ascii="Arial" w:hAnsi="Arial" w:cs="Traditional Arabic"/>
          <w:sz w:val="34"/>
          <w:szCs w:val="34"/>
          <w:rtl/>
        </w:rPr>
        <w:br w:type="page"/>
      </w:r>
      <w:r w:rsidR="00565BC2" w:rsidRPr="00FE35A8">
        <w:rPr>
          <w:rFonts w:ascii="Arial" w:hAnsi="Arial" w:cs="Traditional Arabic" w:hint="cs"/>
          <w:color w:val="0000FF"/>
          <w:sz w:val="34"/>
          <w:szCs w:val="34"/>
          <w:rtl/>
        </w:rPr>
        <w:lastRenderedPageBreak/>
        <w:t>خاتمة</w:t>
      </w:r>
    </w:p>
    <w:p w:rsidR="0055794F" w:rsidRPr="00D2631B" w:rsidRDefault="00FE35A8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>
        <w:rPr>
          <w:rFonts w:ascii="Arial" w:hAnsi="Arial" w:cs="Traditional Arabic" w:hint="cs"/>
          <w:sz w:val="34"/>
          <w:szCs w:val="34"/>
          <w:rtl/>
          <w:lang w:bidi="ar-MA"/>
        </w:rPr>
        <w:t>ب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رغم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الإهمال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والتهميش الذي تعرض له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>ُ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المغربي طول العصور </w:t>
      </w:r>
      <w:proofErr w:type="gramStart"/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الماضية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,</w:t>
      </w:r>
      <w:proofErr w:type="gramEnd"/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إلا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أن</w:t>
      </w:r>
      <w:r w:rsidR="00565BC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العلامة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B45157">
        <w:rPr>
          <w:rFonts w:ascii="Arial" w:hAnsi="Arial" w:cs="Traditional Arabic" w:hint="cs"/>
          <w:sz w:val="34"/>
          <w:szCs w:val="34"/>
          <w:rtl/>
          <w:lang w:bidi="ar-MA"/>
        </w:rPr>
        <w:t>عبد</w:t>
      </w:r>
      <w:r w:rsidR="00E13483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الله</w:t>
      </w:r>
      <w:r w:rsidR="00565BC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كنون</w:t>
      </w:r>
      <w:r w:rsidR="0055794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ب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م</w:t>
      </w:r>
      <w:r w:rsidR="0055794F" w:rsidRPr="00D2631B">
        <w:rPr>
          <w:rFonts w:ascii="Arial" w:hAnsi="Arial" w:cs="Traditional Arabic" w:hint="cs"/>
          <w:sz w:val="34"/>
          <w:szCs w:val="34"/>
          <w:rtl/>
          <w:lang w:bidi="ar-MA"/>
        </w:rPr>
        <w:t>بادرته الوطنية</w:t>
      </w:r>
      <w:r w:rsidR="00294468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55794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في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تأليف</w:t>
      </w:r>
      <w:r w:rsidR="0055794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هذا الكتاب استطاع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أن</w:t>
      </w:r>
      <w:r w:rsidR="0055794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يلملم التراث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>َ</w:t>
      </w:r>
      <w:r w:rsidR="0055794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المغربي الموزع في</w:t>
      </w:r>
      <w:r w:rsidR="00565BC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</w:t>
      </w:r>
      <w:r>
        <w:rPr>
          <w:rFonts w:ascii="Arial" w:hAnsi="Arial" w:cs="Traditional Arabic" w:hint="cs"/>
          <w:sz w:val="34"/>
          <w:szCs w:val="34"/>
          <w:rtl/>
          <w:lang w:bidi="ar-MA"/>
        </w:rPr>
        <w:t>ظ</w:t>
      </w:r>
      <w:r w:rsidR="00565BC2" w:rsidRPr="00D2631B">
        <w:rPr>
          <w:rFonts w:ascii="Arial" w:hAnsi="Arial" w:cs="Traditional Arabic" w:hint="cs"/>
          <w:sz w:val="34"/>
          <w:szCs w:val="34"/>
          <w:rtl/>
          <w:lang w:bidi="ar-MA"/>
        </w:rPr>
        <w:t>ان</w:t>
      </w:r>
      <w:r w:rsidR="00294468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55794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الكتب واستخراج كنوزه وحفظها من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الإهمال</w:t>
      </w:r>
      <w:r w:rsidR="0055794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والضياع.</w:t>
      </w:r>
    </w:p>
    <w:p w:rsidR="00605C09" w:rsidRPr="00D2631B" w:rsidRDefault="0055794F" w:rsidP="00B45157">
      <w:pPr>
        <w:tabs>
          <w:tab w:val="left" w:pos="5955"/>
        </w:tabs>
        <w:bidi/>
        <w:jc w:val="lowKashida"/>
        <w:rPr>
          <w:rFonts w:ascii="Arial" w:hAnsi="Arial" w:cs="Traditional Arabic" w:hint="cs"/>
          <w:sz w:val="34"/>
          <w:szCs w:val="34"/>
          <w:rtl/>
          <w:lang w:bidi="ar-MA"/>
        </w:rPr>
      </w:pP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وهو بذلك </w:t>
      </w:r>
      <w:r w:rsidR="00FE35A8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ثبت مكان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المغربي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في صرح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العربي كما كان يطمح رحمه الله</w:t>
      </w:r>
      <w:r w:rsidR="00FE35A8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وأعلن</w:t>
      </w:r>
      <w:r w:rsidR="00565BC2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هذا في مقدمة كتابه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شاء من شاء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وأبى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من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أبى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ويكفينا فخر</w:t>
      </w:r>
      <w:r w:rsidR="00FE35A8">
        <w:rPr>
          <w:rFonts w:ascii="Arial" w:hAnsi="Arial" w:cs="Traditional Arabic" w:hint="cs"/>
          <w:sz w:val="34"/>
          <w:szCs w:val="34"/>
          <w:rtl/>
          <w:lang w:bidi="ar-MA"/>
        </w:rPr>
        <w:t>ً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ا الحفاوة التي ح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ظ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ي بها الكتاب ف</w:t>
      </w:r>
      <w:r w:rsidR="0076495F" w:rsidRPr="00D2631B">
        <w:rPr>
          <w:rFonts w:ascii="Arial" w:hAnsi="Arial" w:cs="Traditional Arabic" w:hint="cs"/>
          <w:sz w:val="34"/>
          <w:szCs w:val="34"/>
          <w:rtl/>
          <w:lang w:bidi="ar-MA"/>
        </w:rPr>
        <w:t>ي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الأوساط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الثقافية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والأدبية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،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وتهافت العلماء على دراسته وقراءته،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وهذا </w:t>
      </w:r>
      <w:r w:rsidR="00FE35A8">
        <w:rPr>
          <w:rFonts w:ascii="Arial" w:hAnsi="Arial" w:cs="Traditional Arabic" w:hint="cs"/>
          <w:sz w:val="34"/>
          <w:szCs w:val="34"/>
          <w:rtl/>
          <w:lang w:bidi="ar-MA"/>
        </w:rPr>
        <w:t>أ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كبر دليل على حاجة العالم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إلى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معرفة </w:t>
      </w:r>
      <w:r w:rsidR="003C2200" w:rsidRPr="00D2631B">
        <w:rPr>
          <w:rFonts w:ascii="Arial" w:hAnsi="Arial" w:cs="Traditional Arabic" w:hint="cs"/>
          <w:sz w:val="34"/>
          <w:szCs w:val="34"/>
          <w:rtl/>
          <w:lang w:bidi="ar-MA"/>
        </w:rPr>
        <w:t>الأدب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المغربي الصرف</w:t>
      </w:r>
      <w:r w:rsidR="0076495F" w:rsidRPr="00D2631B">
        <w:rPr>
          <w:rFonts w:ascii="Arial" w:hAnsi="Arial" w:cs="Traditional Arabic" w:hint="cs"/>
          <w:sz w:val="34"/>
          <w:szCs w:val="34"/>
          <w:rtl/>
          <w:lang w:bidi="ar-MA"/>
        </w:rPr>
        <w:t xml:space="preserve"> </w:t>
      </w:r>
      <w:r w:rsidRPr="00D2631B">
        <w:rPr>
          <w:rFonts w:ascii="Arial" w:hAnsi="Arial" w:cs="Traditional Arabic" w:hint="cs"/>
          <w:sz w:val="34"/>
          <w:szCs w:val="34"/>
          <w:rtl/>
          <w:lang w:bidi="ar-MA"/>
        </w:rPr>
        <w:t>وذاكرته</w:t>
      </w:r>
      <w:r w:rsidR="0076495F" w:rsidRPr="00D2631B">
        <w:rPr>
          <w:rFonts w:ascii="Arial" w:hAnsi="Arial" w:cs="Traditional Arabic" w:hint="cs"/>
          <w:sz w:val="34"/>
          <w:szCs w:val="34"/>
          <w:rtl/>
          <w:lang w:bidi="ar-MA"/>
        </w:rPr>
        <w:t>.</w:t>
      </w:r>
    </w:p>
    <w:sectPr w:rsidR="00605C09" w:rsidRPr="00D2631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11C" w:rsidRDefault="0075011C" w:rsidP="000E6B6E">
      <w:r>
        <w:separator/>
      </w:r>
    </w:p>
  </w:endnote>
  <w:endnote w:type="continuationSeparator" w:id="0">
    <w:p w:rsidR="0075011C" w:rsidRDefault="0075011C" w:rsidP="000E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l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raditional Arabic">
    <w:panose1 w:val="02010000000000000000"/>
    <w:charset w:val="B2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A11" w:rsidRPr="00854D38" w:rsidRDefault="00B651A2" w:rsidP="00643A11">
    <w:pPr>
      <w:pStyle w:val="a5"/>
      <w:tabs>
        <w:tab w:val="clear" w:pos="8306"/>
      </w:tabs>
      <w:ind w:right="-851"/>
      <w:rPr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9734550</wp:posOffset>
              </wp:positionV>
              <wp:extent cx="515620" cy="517525"/>
              <wp:effectExtent l="38100" t="38100" r="55880" b="53975"/>
              <wp:wrapNone/>
              <wp:docPr id="3" name="مجموعة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515620" cy="517525"/>
                        <a:chOff x="10104" y="14464"/>
                        <a:chExt cx="720" cy="644"/>
                      </a:xfrm>
                    </wpg:grpSpPr>
                    <wps:wsp>
                      <wps:cNvPr id="4" name="Rectangle 20"/>
                      <wps:cNvSpPr>
                        <a:spLocks noChangeArrowheads="1"/>
                      </wps:cNvSpPr>
                      <wps:spPr bwMode="auto">
                        <a:xfrm rot="-578602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21"/>
                      <wps:cNvSpPr>
                        <a:spLocks noChangeArrowheads="1"/>
                      </wps:cNvSpPr>
                      <wps:spPr bwMode="auto">
                        <a:xfrm rot="16663347">
                          <a:off x="10190" y="14474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Rectangle 22"/>
                      <wps:cNvSpPr>
                        <a:spLocks noChangeArrowheads="1"/>
                      </wps:cNvSpPr>
                      <wps:spPr bwMode="auto">
                        <a:xfrm rot="16200000">
                          <a:off x="10190" y="1446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  <a:extLst/>
                      </wps:spPr>
                      <wps:txbx>
                        <w:txbxContent>
                          <w:p w:rsidR="00643A11" w:rsidRPr="00A74C62" w:rsidRDefault="00643A11" w:rsidP="00643A11">
                            <w:pPr>
                              <w:pStyle w:val="a5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fldChar w:fldCharType="begin"/>
                            </w: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instrText>PAGE    \* MERGEFORMAT</w:instrText>
                            </w: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fldChar w:fldCharType="separate"/>
                            </w:r>
                            <w:r w:rsidR="00B651A2" w:rsidRPr="00B651A2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lang w:val="ar-SA"/>
                              </w:rPr>
                              <w:t>10</w:t>
                            </w: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3" o:spid="_x0000_s1026" style="position:absolute;margin-left:84pt;margin-top:766.5pt;width:40.6pt;height:40.75pt;flip:x;z-index:251656704;mso-position-horizontal-relative:page;mso-position-vertical-relative:page" coordorigin="10104,14464" coordsize="720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RuOgMAACIMAAAOAAAAZHJzL2Uyb0RvYy54bWzsVttO2zAYvp+0d7B8D2naJC0RKUIw2KQd&#10;0NgewE2cg+bYnu027e6R9iqT9gJ7E3ib/bbTUhjcsIE0iVaKbP/n7z/Y+wfLlqEFVboRPMPh7gAj&#10;ynNRNLzK8OdPJzsTjLQhvCBMcJrhFdX4YPryxX4nUzoUtWAFVQiUcJ12MsO1MTINAp3XtCV6V0jK&#10;gVgK1RIDW1UFhSIdaG9ZMBwMkqATqpBK5FRrOD32RDx1+suS5uZDWWpqEMsw+GbcV7nvzH6D6T5J&#10;K0Vk3eS9G+QBXrSk4WB0o+qYGILmqvlDVdvkSmhRmt1ctIEoyyanLgaIJhzciuZUibl0sVRpV8kN&#10;TADtLZwerDZ/vzhTqCkyPMKIkxZSdHVx+fPq4ur75a/LH2hkEepklQLjqZLn8kz5MGH5VuRfNJCD&#10;23S7rzwzmnXvRAFaydwIh9CyVC0qWSNfQ724E0ABLV1KVpuU0KVBORzGYZwMIXE5kOJwHA9jn7K8&#10;hrxaqRBgizACchhFSbSmvurlx2vhJHK0gKTWgd7p3kkbIZSfvkZY/x3C5zWR1CVOW+B6hMFNj/BH&#10;KEvCK0YReOfwdWxrcLVHFnFxVAMbPVRKdDUlBXgVWn4AfEvAbjTk5R6olYCi34nHk2QA1mzyerwB&#10;uT1A1iE3Gk88chvcI2hcC7oF0Jpc40ZSqbQ5paJFdpFhBcE4tWTxVhvPumax1rRgTXHSMOY2K33E&#10;FFoQaEfo4kJ0GDGiDRxm+MT9ems3xBhHHcQ+HA9sKRCYEyUjBpathMrVvMKIsAoGUG6U8+WGtFbV&#10;bGP1MLb/u4xYp4+Jrr13ToPHpG0MzCjWtBmeDOyvl2bchkTdlPGhw25pehTWafHFNRPFClLkkgEx&#10;wMQE6GqhvmHUwfSBIL7OiaKAxhsOad6DYgY24zZR7KpYbVNm2xTCc1CVYUDEL4+MH3FzqZqqBku+&#10;0bg4hC4sG5cl65/3qi8oqP8naoT4jkZwhX2jrqF0/n0jhEmSjEbR+L5GiMb9CHluhOdGePQbIbyj&#10;EYZ2ujxFI8Dzyc6ye26EKHm+ER71RjDL2bLP9P9yObiHHjxE3XOgfzTbl+723l0m10/76W8AAAD/&#10;/wMAUEsDBBQABgAIAAAAIQBxxJil3wAAAA0BAAAPAAAAZHJzL2Rvd25yZXYueG1sTE/LTsMwELwj&#10;8Q/WInGjTlO3KiFOVSGBEOJCeKhHN14Si3gdxW4b/p7tCW4zmtE8ys3ke3HEMbpAGuazDARSE6yj&#10;VsP728PNGkRMhqzpA6GGH4ywqS4vSlPYcKJXPNapFRxCsTAaupSGQsrYdOhNnIUBibWvMHqTmI6t&#10;tKM5cbjvZZ5lK+mNI27ozID3HTbf9cFr+Ng6hepz9/ySNYhPVu4ea6e0vr6atncgEk7pzwzn+Twd&#10;Kt60DweyUfTMV2v+khgsFwtGbMnVbQ5if9bmagmyKuX/F9UvAAAA//8DAFBLAQItABQABgAIAAAA&#10;IQC2gziS/gAAAOEBAAATAAAAAAAAAAAAAAAAAAAAAABbQ29udGVudF9UeXBlc10ueG1sUEsBAi0A&#10;FAAGAAgAAAAhADj9If/WAAAAlAEAAAsAAAAAAAAAAAAAAAAALwEAAF9yZWxzLy5yZWxzUEsBAi0A&#10;FAAGAAgAAAAhANpppG46AwAAIgwAAA4AAAAAAAAAAAAAAAAALgIAAGRycy9lMm9Eb2MueG1sUEsB&#10;Ai0AFAAGAAgAAAAhAHHEmKXfAAAADQEAAA8AAAAAAAAAAAAAAAAAlAUAAGRycy9kb3ducmV2Lnht&#10;bFBLBQYAAAAABAAEAPMAAACgBgAAAAA=&#10;">
              <v:rect id="Rectangle 20" o:spid="_x0000_s1027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I/7cEA&#10;AADaAAAADwAAAGRycy9kb3ducmV2LnhtbESPT4vCMBTE74LfITzBm6auf7ZUo6ig7E3aXdbro3m2&#10;xealNFmt334jCB6HmfkNs9p0phY3al1lWcFkHIEgzq2uuFDw830YxSCcR9ZYWyYFD3KwWfd7K0y0&#10;vXNKt8wXIkDYJaig9L5JpHR5SQbd2DbEwbvY1qAPsi2kbvEe4KaWH1G0kAYrDgslNrQvKb9mf0bB&#10;52lKD0dzigs8pr903qU63ik1HHTbJQhPnX+HX+0vrWAGzyvhBs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yP+3BAAAA2gAAAA8AAAAAAAAAAAAAAAAAmAIAAGRycy9kb3du&#10;cmV2LnhtbFBLBQYAAAAABAAEAPUAAACGAwAAAAA=&#10;" fillcolor="window" strokecolor="#a5a5a5" strokeweight="1pt"/>
              <v:rect id="Rectangle 21" o:spid="_x0000_s1028" style="position:absolute;left:10190;top:14474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c6cIA&#10;AADaAAAADwAAAGRycy9kb3ducmV2LnhtbESPQWsCMRSE74L/IbyCF6lZBaWsRhHRotAe1Pb+2Dx3&#10;QzfvLZtU139vhEKPw8x8wyxWna/VldrghA2MRxko4kKs49LA13n3+gYqRGSLtTAZuFOA1bLfW2Bu&#10;5cZHup5iqRKEQ44GqhibXOtQVOQxjKQhTt5FWo8xybbUtsVbgvtaT7Jspj06TgsVNrSpqPg5/XoD&#10;H5PGyeEgw639Fvd53qzD+6w0ZvDSreegInXxP/zX3lsDU3heSTdAL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XBzpwgAAANoAAAAPAAAAAAAAAAAAAAAAAJgCAABkcnMvZG93&#10;bnJldi54bWxQSwUGAAAAAAQABAD1AAAAhwMAAAAA&#10;" fillcolor="window" strokecolor="#a5a5a5" strokeweight="1pt"/>
              <v:rect id="Rectangle 22" o:spid="_x0000_s1029" style="position:absolute;left:10190;top:1446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8bL4A&#10;AADaAAAADwAAAGRycy9kb3ducmV2LnhtbERP24rCMBB9X/Afwgj7tqa6oFKNIl5gHxbE6gcMzdhU&#10;m0ltYu3+/UYQfBoO5zrzZWcr0VLjS8cKhoMEBHHudMmFgtNx9zUF4QOyxsoxKfgjD8tF72OOqXYP&#10;PlCbhULEEPYpKjAh1KmUPjdk0Q9cTRy5s2sshgibQuoGHzHcVnKUJGNpseTYYLCmtaH8mt2tAr2d&#10;7C/fuMoN3oKkUbv5rY8bpT773WoGIlAX3uKX+0fH+fB85Xnl4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BJPGy+AAAA2gAAAA8AAAAAAAAAAAAAAAAAmAIAAGRycy9kb3ducmV2&#10;LnhtbFBLBQYAAAAABAAEAPUAAACDAwAAAAA=&#10;" fillcolor="window" strokecolor="#a5a5a5" strokeweight="1pt">
                <v:textbox>
                  <w:txbxContent>
                    <w:p w:rsidR="00643A11" w:rsidRPr="00A74C62" w:rsidRDefault="00643A11" w:rsidP="00643A11">
                      <w:pPr>
                        <w:pStyle w:val="a5"/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fldChar w:fldCharType="begin"/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instrText>PAGE    \* MERGEFORMAT</w:instrText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fldChar w:fldCharType="separate"/>
                      </w:r>
                      <w:r w:rsidR="00B651A2" w:rsidRPr="00B651A2">
                        <w:rPr>
                          <w:rFonts w:ascii="Tahoma" w:hAnsi="Tahoma" w:cs="Tahoma"/>
                          <w:b/>
                          <w:bCs/>
                          <w:noProof/>
                          <w:lang w:val="ar-SA"/>
                        </w:rPr>
                        <w:t>10</w:t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fldChar w:fldCharType="end"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>
              <wp:simplePos x="0" y="0"/>
              <wp:positionH relativeFrom="column">
                <wp:posOffset>2418080</wp:posOffset>
              </wp:positionH>
              <wp:positionV relativeFrom="paragraph">
                <wp:posOffset>-23495</wp:posOffset>
              </wp:positionV>
              <wp:extent cx="1334135" cy="340360"/>
              <wp:effectExtent l="0" t="0" r="18415" b="21590"/>
              <wp:wrapTight wrapText="bothSides">
                <wp:wrapPolygon edited="0">
                  <wp:start x="0" y="0"/>
                  <wp:lineTo x="0" y="21761"/>
                  <wp:lineTo x="21590" y="21761"/>
                  <wp:lineTo x="21590" y="0"/>
                  <wp:lineTo x="0" y="0"/>
                </wp:wrapPolygon>
              </wp:wrapTight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334135" cy="3403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3A11" w:rsidRDefault="00643A11" w:rsidP="00643A11">
                          <w:hyperlink r:id="rId1" w:history="1">
                            <w:r w:rsidRPr="00C01086">
                              <w:rPr>
                                <w:rStyle w:val="Hyperlink"/>
                                <w:sz w:val="26"/>
                                <w:szCs w:val="26"/>
                              </w:rPr>
                              <w:t>www.alukah.net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0" type="#_x0000_t202" style="position:absolute;margin-left:190.4pt;margin-top:-1.85pt;width:105.05pt;height:26.8pt;flip:x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/mVwQIAAGoFAAAOAAAAZHJzL2Uyb0RvYy54bWysVM2O0zAQviPxDpbv3fw0LW206WppWkBa&#10;fqSFB3ATp7Fw7GC7TQviCM/ClQMH3qT7NozttpuFC0Lk4Phn/M18M9/48mrXcLSlSjMpMhxdhBhR&#10;UciSiXWG371dDiYYaUNESbgUNMN7qvHV7PGjy65NaSxryUuqEIAInXZthmtj2jQIdFHThugL2VIB&#10;h5VUDTGwVOugVKQD9IYHcRiOg06qslWyoFrDbu4P8czhVxUtzOuq0tQgnmGIzbhRuXFlx2B2SdK1&#10;Im3NimMY5B+iaAgT4PQMlRND0EaxP6AaViipZWUuCtkEsqpYQR0HYBOFv7G5rUlLHRdIjm7PadL/&#10;D7Z4tX2jECszHGMkSAMluvty+H74dviJ7r4efqDYpqhrdQqWty3Ymt1TuYNSO7q6vZHFe42EnNdE&#10;rOm1UrKrKSkhxMjeDHpXPY62IKvupSzBF9kY6YB2lWpQxVn7/AQNuUHgB4q2PxeK7gwqrPPhMImG&#10;I4wKOBsm4XDsKhmQ1OLYOrRKm2dUNshOMqxACM4P2d5oY+O6N7HmQi4Z504MXKAuw9NRPPIMJWel&#10;PbRmeq/nXKEtATWBCEvZYcSJNrCZ4aX73CW+aYCft4tC+3mhwT7I0e+fIvaYLiLd99UwA53BWZPh&#10;SQ/CJnchSheqIYz7OdDhwkYIGQKCx5lX4KdpOF1MFpNkkMTjxSAJ83xwvZwng/EyejLKh/l8nkef&#10;bdxRktasLKmwfE/dECV/p7ZjX3odn/vhASWt1qtz/o7p8rXomQUPw3CJAVanv2PnVGWF5CVldqud&#10;07CTnFXcSpZ7kJmSvuHhgYJJLdVHjDpo9gzrDxuiKFTvhQCpTqMksa+DWySjJzEsVP9k1T8hogCo&#10;DBuM/HRu/IuyaRVb1+DJN4eQ1yDvijm93UcFTOwCGtpxOj4+9sXor53V/RM5+wUAAP//AwBQSwME&#10;FAAGAAgAAAAhALjKsE3hAAAACQEAAA8AAABkcnMvZG93bnJldi54bWxMj81OwzAQhO9IvIO1SNxa&#10;G8pPE7KpALVS1UpItHDfxiaJiNdp7DSBp8ec4Dia0cw32WK0jTiZzteOEa6mCoThwumaS4S3/Woy&#10;B+EDsabGsUH4Mh4W+flZRql2A7+a0y6UIpawTwmhCqFNpfRFZSz5qWsNR+/DdZZClF0pdUdDLLeN&#10;vFbqTlqqOS5U1JrnyhSfu94i9Nun1bDdv6y/1/K4XI58fB82hHh5MT4+gAhmDH9h+MWP6JBHpoPr&#10;WXvRIMzmKqIHhMnsHkQM3CYqAXFAuEkSkHkm/z/IfwAAAP//AwBQSwECLQAUAAYACAAAACEAtoM4&#10;kv4AAADhAQAAEwAAAAAAAAAAAAAAAAAAAAAAW0NvbnRlbnRfVHlwZXNdLnhtbFBLAQItABQABgAI&#10;AAAAIQA4/SH/1gAAAJQBAAALAAAAAAAAAAAAAAAAAC8BAABfcmVscy8ucmVsc1BLAQItABQABgAI&#10;AAAAIQCJT/mVwQIAAGoFAAAOAAAAAAAAAAAAAAAAAC4CAABkcnMvZTJvRG9jLnhtbFBLAQItABQA&#10;BgAIAAAAIQC4yrBN4QAAAAkBAAAPAAAAAAAAAAAAAAAAABsFAABkcnMvZG93bnJldi54bWxQSwUG&#10;AAAAAAQABADzAAAAKQYAAAAA&#10;" filled="f" strokecolor="white">
              <v:textbox>
                <w:txbxContent>
                  <w:p w:rsidR="00643A11" w:rsidRDefault="00643A11" w:rsidP="00643A11">
                    <w:hyperlink r:id="rId2" w:history="1">
                      <w:r w:rsidRPr="00C01086">
                        <w:rPr>
                          <w:rStyle w:val="Hyperlink"/>
                          <w:sz w:val="26"/>
                          <w:szCs w:val="26"/>
                        </w:rPr>
                        <w:t>www.alukah.net</w:t>
                      </w:r>
                    </w:hyperlink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-90170</wp:posOffset>
          </wp:positionH>
          <wp:positionV relativeFrom="paragraph">
            <wp:posOffset>-128905</wp:posOffset>
          </wp:positionV>
          <wp:extent cx="6122670" cy="543560"/>
          <wp:effectExtent l="0" t="0" r="0" b="0"/>
          <wp:wrapNone/>
          <wp:docPr id="6" name="صورة 1" descr="H:\desktop\شغل عاجل\العلامة المائية\0000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H:\desktop\شغل عاجل\العلامة المائية\000000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6B6E" w:rsidRPr="00643A11" w:rsidRDefault="000E6B6E" w:rsidP="00643A11">
    <w:pPr>
      <w:pStyle w:val="a5"/>
      <w:rPr>
        <w:rFonts w:hint="cs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11C" w:rsidRDefault="0075011C" w:rsidP="000E6B6E">
      <w:r>
        <w:separator/>
      </w:r>
    </w:p>
  </w:footnote>
  <w:footnote w:type="continuationSeparator" w:id="0">
    <w:p w:rsidR="0075011C" w:rsidRDefault="0075011C" w:rsidP="000E6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50"/>
    <w:rsid w:val="000069CD"/>
    <w:rsid w:val="000748D2"/>
    <w:rsid w:val="000D509E"/>
    <w:rsid w:val="000D5E35"/>
    <w:rsid w:val="000E6B6E"/>
    <w:rsid w:val="000E6C26"/>
    <w:rsid w:val="00111804"/>
    <w:rsid w:val="00141F13"/>
    <w:rsid w:val="00165BB5"/>
    <w:rsid w:val="0018351F"/>
    <w:rsid w:val="001A4C3F"/>
    <w:rsid w:val="00277149"/>
    <w:rsid w:val="00294468"/>
    <w:rsid w:val="00307506"/>
    <w:rsid w:val="0032271A"/>
    <w:rsid w:val="003C2200"/>
    <w:rsid w:val="0040775E"/>
    <w:rsid w:val="00416C34"/>
    <w:rsid w:val="00433A23"/>
    <w:rsid w:val="004B43F0"/>
    <w:rsid w:val="004D279C"/>
    <w:rsid w:val="004D736C"/>
    <w:rsid w:val="004E1039"/>
    <w:rsid w:val="0050710B"/>
    <w:rsid w:val="005146AC"/>
    <w:rsid w:val="005270DE"/>
    <w:rsid w:val="0055794F"/>
    <w:rsid w:val="00565BC2"/>
    <w:rsid w:val="005720FC"/>
    <w:rsid w:val="00584333"/>
    <w:rsid w:val="005B510F"/>
    <w:rsid w:val="005B6B42"/>
    <w:rsid w:val="005B6E71"/>
    <w:rsid w:val="00605C09"/>
    <w:rsid w:val="00643A11"/>
    <w:rsid w:val="006D2A60"/>
    <w:rsid w:val="00747A11"/>
    <w:rsid w:val="0075011C"/>
    <w:rsid w:val="0076495F"/>
    <w:rsid w:val="00780232"/>
    <w:rsid w:val="00785702"/>
    <w:rsid w:val="007B4360"/>
    <w:rsid w:val="007C0933"/>
    <w:rsid w:val="007C22C4"/>
    <w:rsid w:val="00821960"/>
    <w:rsid w:val="008B2E16"/>
    <w:rsid w:val="008B3483"/>
    <w:rsid w:val="008C2802"/>
    <w:rsid w:val="008C6949"/>
    <w:rsid w:val="00903FC6"/>
    <w:rsid w:val="009160F7"/>
    <w:rsid w:val="00930D90"/>
    <w:rsid w:val="009341CF"/>
    <w:rsid w:val="00945F40"/>
    <w:rsid w:val="00994548"/>
    <w:rsid w:val="00A05A80"/>
    <w:rsid w:val="00B235E2"/>
    <w:rsid w:val="00B45157"/>
    <w:rsid w:val="00B45FD6"/>
    <w:rsid w:val="00B651A2"/>
    <w:rsid w:val="00BA48CD"/>
    <w:rsid w:val="00BD31C8"/>
    <w:rsid w:val="00C15DD5"/>
    <w:rsid w:val="00C271B7"/>
    <w:rsid w:val="00C31900"/>
    <w:rsid w:val="00C40FF5"/>
    <w:rsid w:val="00C6111C"/>
    <w:rsid w:val="00C64591"/>
    <w:rsid w:val="00C94013"/>
    <w:rsid w:val="00CE4C1F"/>
    <w:rsid w:val="00D2631B"/>
    <w:rsid w:val="00D50CC6"/>
    <w:rsid w:val="00D62FE9"/>
    <w:rsid w:val="00D9402A"/>
    <w:rsid w:val="00DA5B8B"/>
    <w:rsid w:val="00DB11E3"/>
    <w:rsid w:val="00DC7CD6"/>
    <w:rsid w:val="00DE6266"/>
    <w:rsid w:val="00DF5850"/>
    <w:rsid w:val="00E13483"/>
    <w:rsid w:val="00E4545B"/>
    <w:rsid w:val="00E47480"/>
    <w:rsid w:val="00EC4F69"/>
    <w:rsid w:val="00EE67C0"/>
    <w:rsid w:val="00F15EF6"/>
    <w:rsid w:val="00F44FD1"/>
    <w:rsid w:val="00F52568"/>
    <w:rsid w:val="00F66616"/>
    <w:rsid w:val="00FA01B0"/>
    <w:rsid w:val="00FA175E"/>
    <w:rsid w:val="00FE0711"/>
    <w:rsid w:val="00FE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C24CAD-3AF8-49D6-9B18-251058FC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fr-FR" w:eastAsia="fr-F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rsid w:val="00D9402A"/>
    <w:rPr>
      <w:color w:val="0099CC"/>
      <w:u w:val="single"/>
    </w:rPr>
  </w:style>
  <w:style w:type="table" w:styleId="a3">
    <w:name w:val="Table Grid"/>
    <w:basedOn w:val="a1"/>
    <w:rsid w:val="00141F1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rsid w:val="000E6B6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4"/>
    <w:uiPriority w:val="99"/>
    <w:rsid w:val="000E6B6E"/>
    <w:rPr>
      <w:sz w:val="24"/>
      <w:szCs w:val="24"/>
      <w:lang w:val="fr-FR" w:eastAsia="fr-FR"/>
    </w:rPr>
  </w:style>
  <w:style w:type="paragraph" w:styleId="a5">
    <w:name w:val="footer"/>
    <w:basedOn w:val="a"/>
    <w:link w:val="Char0"/>
    <w:uiPriority w:val="99"/>
    <w:rsid w:val="000E6B6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5"/>
    <w:uiPriority w:val="99"/>
    <w:rsid w:val="000E6B6E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alukah.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من هو عبد الله بن كنون</vt:lpstr>
    </vt:vector>
  </TitlesOfParts>
  <Company/>
  <LinksUpToDate>false</LinksUpToDate>
  <CharactersWithSpaces>12443</CharactersWithSpaces>
  <SharedDoc>false</SharedDoc>
  <HLinks>
    <vt:vector size="6" baseType="variant">
      <vt:variant>
        <vt:i4>3801125</vt:i4>
      </vt:variant>
      <vt:variant>
        <vt:i4>0</vt:i4>
      </vt:variant>
      <vt:variant>
        <vt:i4>0</vt:i4>
      </vt:variant>
      <vt:variant>
        <vt:i4>5</vt:i4>
      </vt:variant>
      <vt:variant>
        <vt:lpwstr>http://www.alukah.net/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 هو عبد الله بن كنون</dc:title>
  <dc:subject/>
  <dc:creator>achoukhi</dc:creator>
  <cp:keywords/>
  <dc:description/>
  <cp:lastModifiedBy>Walid Kotb</cp:lastModifiedBy>
  <cp:revision>3</cp:revision>
  <dcterms:created xsi:type="dcterms:W3CDTF">2018-07-07T12:25:00Z</dcterms:created>
  <dcterms:modified xsi:type="dcterms:W3CDTF">2018-07-07T12:27:00Z</dcterms:modified>
</cp:coreProperties>
</file>