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26D4FDC" w14:textId="7622D8BF" w:rsidR="005B6CD9" w:rsidRDefault="005B6CD9">
      <w:pPr>
        <w:rPr>
          <w:rFonts w:ascii="Traditional Arabic" w:hAnsi="Traditional Arabic" w:cs="PT Bold Heading"/>
          <w:color w:val="984806" w:themeColor="accent6" w:themeShade="80"/>
          <w:sz w:val="72"/>
          <w:szCs w:val="72"/>
          <w:rtl/>
          <w:lang w:bidi="ar-EG"/>
        </w:rPr>
      </w:pPr>
      <w:bookmarkStart w:id="0" w:name="النص"/>
      <w:r>
        <w:rPr>
          <w:noProof/>
        </w:rPr>
        <w:drawing>
          <wp:anchor distT="0" distB="0" distL="114300" distR="114300" simplePos="0" relativeHeight="251657216" behindDoc="1" locked="0" layoutInCell="1" allowOverlap="1" wp14:anchorId="02D2AA46" wp14:editId="1DFE250D">
            <wp:simplePos x="0" y="0"/>
            <wp:positionH relativeFrom="column">
              <wp:posOffset>-746125</wp:posOffset>
            </wp:positionH>
            <wp:positionV relativeFrom="paragraph">
              <wp:posOffset>-1094740</wp:posOffset>
            </wp:positionV>
            <wp:extent cx="7538085" cy="10664190"/>
            <wp:effectExtent l="0" t="0" r="5715" b="3810"/>
            <wp:wrapTight wrapText="bothSides">
              <wp:wrapPolygon edited="0">
                <wp:start x="0" y="0"/>
                <wp:lineTo x="0" y="21569"/>
                <wp:lineTo x="21562" y="21569"/>
                <wp:lineTo x="21562"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8085" cy="10664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PT Bold Heading"/>
          <w:color w:val="984806" w:themeColor="accent6" w:themeShade="80"/>
          <w:sz w:val="72"/>
          <w:szCs w:val="72"/>
          <w:rtl/>
          <w:lang w:bidi="ar-EG"/>
        </w:rPr>
        <w:br w:type="page"/>
      </w:r>
    </w:p>
    <w:p w14:paraId="4CCFD521" w14:textId="39E02656" w:rsidR="003617C5" w:rsidRDefault="003617C5" w:rsidP="00E748C6">
      <w:pPr>
        <w:jc w:val="center"/>
        <w:rPr>
          <w:rFonts w:ascii="Traditional Arabic" w:hAnsi="Traditional Arabic" w:cs="PT Bold Heading"/>
          <w:color w:val="984806" w:themeColor="accent6" w:themeShade="80"/>
          <w:sz w:val="72"/>
          <w:szCs w:val="72"/>
          <w:rtl/>
          <w:lang w:bidi="ar-EG"/>
        </w:rPr>
      </w:pPr>
    </w:p>
    <w:p w14:paraId="672B7713" w14:textId="77777777" w:rsidR="005B6CD9" w:rsidRDefault="005B6CD9" w:rsidP="00E748C6">
      <w:pPr>
        <w:jc w:val="center"/>
        <w:rPr>
          <w:rFonts w:ascii="Traditional Arabic" w:hAnsi="Traditional Arabic" w:cs="PT Bold Heading"/>
          <w:color w:val="984806" w:themeColor="accent6" w:themeShade="80"/>
          <w:sz w:val="72"/>
          <w:szCs w:val="72"/>
          <w:rtl/>
          <w:lang w:bidi="ar-EG"/>
        </w:rPr>
      </w:pPr>
    </w:p>
    <w:p w14:paraId="269D6F8F" w14:textId="7C6AFCA5" w:rsidR="003617C5" w:rsidRDefault="005B6CD9" w:rsidP="00E748C6">
      <w:pPr>
        <w:jc w:val="center"/>
        <w:rPr>
          <w:rFonts w:ascii="Traditional Arabic" w:hAnsi="Traditional Arabic" w:cs="PT Bold Heading"/>
          <w:color w:val="984806" w:themeColor="accent6" w:themeShade="80"/>
          <w:sz w:val="72"/>
          <w:szCs w:val="72"/>
          <w:rtl/>
          <w:lang w:bidi="ar-EG"/>
        </w:rPr>
      </w:pPr>
      <w:r>
        <w:rPr>
          <w:rFonts w:ascii="Traditional Arabic" w:hAnsi="Traditional Arabic" w:cs="PT Bold Heading" w:hint="cs"/>
          <w:noProof/>
          <w:color w:val="F79646" w:themeColor="accent6"/>
          <w:sz w:val="72"/>
          <w:szCs w:val="72"/>
          <w:rtl/>
          <w:lang w:eastAsia="en-US"/>
        </w:rPr>
        <mc:AlternateContent>
          <mc:Choice Requires="wps">
            <w:drawing>
              <wp:anchor distT="0" distB="0" distL="114300" distR="114300" simplePos="0" relativeHeight="251659264" behindDoc="0" locked="0" layoutInCell="1" allowOverlap="1" wp14:anchorId="2F6B32F7" wp14:editId="02FEA7BF">
                <wp:simplePos x="0" y="0"/>
                <wp:positionH relativeFrom="column">
                  <wp:posOffset>351879</wp:posOffset>
                </wp:positionH>
                <wp:positionV relativeFrom="paragraph">
                  <wp:posOffset>185434</wp:posOffset>
                </wp:positionV>
                <wp:extent cx="5440680" cy="3497580"/>
                <wp:effectExtent l="228600" t="228600" r="255270" b="274320"/>
                <wp:wrapNone/>
                <wp:docPr id="1" name="مستطيل مستدير الزوايا 1"/>
                <wp:cNvGraphicFramePr/>
                <a:graphic xmlns:a="http://schemas.openxmlformats.org/drawingml/2006/main">
                  <a:graphicData uri="http://schemas.microsoft.com/office/word/2010/wordprocessingShape">
                    <wps:wsp>
                      <wps:cNvSpPr/>
                      <wps:spPr>
                        <a:xfrm>
                          <a:off x="0" y="0"/>
                          <a:ext cx="5440680" cy="3497580"/>
                        </a:xfrm>
                        <a:prstGeom prst="roundRect">
                          <a:avLst/>
                        </a:prstGeom>
                        <a:effectLst>
                          <a:glow rad="228600">
                            <a:schemeClr val="accent6">
                              <a:satMod val="175000"/>
                              <a:alpha val="40000"/>
                            </a:schemeClr>
                          </a:glow>
                          <a:outerShdw blurRad="40000" dist="20000" dir="5400000" rotWithShape="0">
                            <a:srgbClr val="000000">
                              <a:alpha val="38000"/>
                            </a:srgbClr>
                          </a:outerShdw>
                        </a:effectLst>
                      </wps:spPr>
                      <wps:style>
                        <a:lnRef idx="1">
                          <a:schemeClr val="accent5"/>
                        </a:lnRef>
                        <a:fillRef idx="1002">
                          <a:schemeClr val="lt2"/>
                        </a:fillRef>
                        <a:effectRef idx="1">
                          <a:schemeClr val="accent5"/>
                        </a:effectRef>
                        <a:fontRef idx="minor">
                          <a:schemeClr val="dk1"/>
                        </a:fontRef>
                      </wps:style>
                      <wps:txbx>
                        <w:txbxContent>
                          <w:p w14:paraId="329638C1" w14:textId="77777777" w:rsidR="005B6CD9" w:rsidRPr="00C94E65" w:rsidRDefault="005B6CD9" w:rsidP="005B6CD9">
                            <w:pPr>
                              <w:jc w:val="center"/>
                              <w:rPr>
                                <w:rFonts w:ascii="Traditional Arabic" w:hAnsi="Traditional Arabic" w:cs="PT Bold Heading"/>
                                <w:color w:val="984806" w:themeColor="accent6" w:themeShade="80"/>
                                <w:sz w:val="72"/>
                                <w:szCs w:val="72"/>
                                <w:rtl/>
                              </w:rPr>
                            </w:pPr>
                            <w:r w:rsidRPr="00C94E65">
                              <w:rPr>
                                <w:rFonts w:ascii="Traditional Arabic" w:hAnsi="Traditional Arabic" w:cs="PT Bold Heading"/>
                                <w:color w:val="984806" w:themeColor="accent6" w:themeShade="80"/>
                                <w:sz w:val="72"/>
                                <w:szCs w:val="72"/>
                                <w:rtl/>
                                <w:lang w:bidi="ar-EG"/>
                              </w:rPr>
                              <w:t xml:space="preserve">مسألة </w:t>
                            </w:r>
                            <w:r w:rsidRPr="00C94E65">
                              <w:rPr>
                                <w:rFonts w:ascii="Traditional Arabic" w:hAnsi="Traditional Arabic" w:cs="PT Bold Heading" w:hint="cs"/>
                                <w:color w:val="984806" w:themeColor="accent6" w:themeShade="80"/>
                                <w:sz w:val="72"/>
                                <w:szCs w:val="72"/>
                                <w:rtl/>
                                <w:lang w:bidi="ar-EG"/>
                              </w:rPr>
                              <w:t>في</w:t>
                            </w:r>
                            <w:r w:rsidRPr="00C94E65">
                              <w:rPr>
                                <w:rFonts w:ascii="Traditional Arabic" w:hAnsi="Traditional Arabic" w:cs="PT Bold Heading"/>
                                <w:color w:val="984806" w:themeColor="accent6" w:themeShade="80"/>
                                <w:sz w:val="72"/>
                                <w:szCs w:val="72"/>
                                <w:rtl/>
                              </w:rPr>
                              <w:t xml:space="preserve"> سماع </w:t>
                            </w:r>
                          </w:p>
                          <w:p w14:paraId="480C0A79" w14:textId="77777777" w:rsidR="005B6CD9" w:rsidRPr="00C94E65" w:rsidRDefault="005B6CD9" w:rsidP="005B6CD9">
                            <w:pPr>
                              <w:jc w:val="center"/>
                              <w:rPr>
                                <w:rFonts w:ascii="Traditional Arabic" w:hAnsi="Traditional Arabic" w:cs="PT Bold Heading"/>
                                <w:b/>
                                <w:bCs/>
                                <w:sz w:val="56"/>
                                <w:szCs w:val="56"/>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94E65">
                              <w:rPr>
                                <w:rFonts w:ascii="Traditional Arabic" w:hAnsi="Traditional Arabic" w:cs="PT Bold Heading"/>
                                <w:b/>
                                <w:bCs/>
                                <w:sz w:val="56"/>
                                <w:szCs w:val="56"/>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الحسن</w:t>
                            </w:r>
                            <w:r w:rsidRPr="00C94E65">
                              <w:rPr>
                                <w:rFonts w:ascii="Traditional Arabic" w:hAnsi="Traditional Arabic" w:cs="PT Bold Heading" w:hint="cs"/>
                                <w:b/>
                                <w:bCs/>
                                <w:sz w:val="56"/>
                                <w:szCs w:val="56"/>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البصري</w:t>
                            </w:r>
                            <w:r w:rsidRPr="00C94E65">
                              <w:rPr>
                                <w:rFonts w:ascii="Traditional Arabic" w:hAnsi="Traditional Arabic" w:cs="PT Bold Heading"/>
                                <w:b/>
                                <w:bCs/>
                                <w:sz w:val="56"/>
                                <w:szCs w:val="56"/>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من سمرة بن جندب</w:t>
                            </w:r>
                          </w:p>
                          <w:p w14:paraId="10FA8CF1" w14:textId="77777777" w:rsidR="005B6CD9" w:rsidRPr="003617C5" w:rsidRDefault="005B6CD9" w:rsidP="005B6CD9">
                            <w:pPr>
                              <w:jc w:val="center"/>
                              <w:rPr>
                                <w:rFonts w:ascii="Traditional Arabic" w:hAnsi="Traditional Arabic" w:cs="DecoType Naskh Variants"/>
                                <w:b/>
                                <w:bCs/>
                                <w:rtl/>
                              </w:rPr>
                            </w:pPr>
                            <w:r w:rsidRPr="003617C5">
                              <w:rPr>
                                <w:rFonts w:ascii="Traditional Arabic" w:hAnsi="Traditional Arabic" w:cs="DecoType Naskh Variants" w:hint="cs"/>
                                <w:b/>
                                <w:bCs/>
                                <w:rtl/>
                              </w:rPr>
                              <w:t>إعداد</w:t>
                            </w:r>
                          </w:p>
                          <w:p w14:paraId="76FDA9E0" w14:textId="77777777" w:rsidR="005B6CD9" w:rsidRPr="003617C5" w:rsidRDefault="005B6CD9" w:rsidP="005B6CD9">
                            <w:pPr>
                              <w:jc w:val="center"/>
                              <w:rPr>
                                <w:sz w:val="40"/>
                                <w:szCs w:val="40"/>
                              </w:rPr>
                            </w:pPr>
                            <w:r w:rsidRPr="003617C5">
                              <w:rPr>
                                <w:rFonts w:ascii="Traditional Arabic" w:hAnsi="Traditional Arabic" w:cs="DecoType Naskh Variants" w:hint="cs"/>
                                <w:bCs/>
                                <w:color w:val="984806" w:themeColor="accent6" w:themeShade="80"/>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أحمد بكري </w:t>
                            </w:r>
                            <w:proofErr w:type="spellStart"/>
                            <w:r w:rsidRPr="003617C5">
                              <w:rPr>
                                <w:rFonts w:ascii="Traditional Arabic" w:hAnsi="Traditional Arabic" w:cs="DecoType Naskh Variants" w:hint="cs"/>
                                <w:bCs/>
                                <w:color w:val="984806" w:themeColor="accent6" w:themeShade="80"/>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المشتولي</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B32F7" id="مستطيل مستدير الزوايا 1" o:spid="_x0000_s1026" style="position:absolute;left:0;text-align:left;margin-left:27.7pt;margin-top:14.6pt;width:428.4pt;height:27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iWf0QIAACEGAAAOAAAAZHJzL2Uyb0RvYy54bWysVN1v2jAQf5+0/8Hy+5pAgVLUUKFWnSZ1&#10;a1U69dk4Donm+LyzIbC/fmcnAdSxl2kvie/77ncfN7e7WrOtQleByfjgIuVMGQl5ZdYZ//768GnK&#10;mfPC5EKDURnfK8dv5x8/3DR2poZQgs4VMnJi3KyxGS+9t7MkcbJUtXAXYJUhYQFYC08krpMcRUPe&#10;a50M03SSNIC5RZDKOeLet0I+j/6LQkn/VBROeaYzTrn5+MX4XYVvMr8RszUKW1ayS0P8Qxa1qAwF&#10;Pbi6F16wDVZ/uKorieCg8BcS6gSKopIq1kDVDNJ31SxLYVWshcBx9gCT+39u5bft0j4jwdBYN3P0&#10;DFXsCqzDn/JjuwjW/gCW2nkmiTkejdLJlDCVJLscXV+NiSA/ydHcovOfFdQsPDKOsDH5C7UkIiW2&#10;j863+r1eCKli00gU0dTQMBR5xofD6SRNo2GcDXWnkW0FdVVIqYyftCLhv0Le8gdX45QsYoOFtqVo&#10;2SNi9nkePMWs1xQsFr3xCpdl3rCV3uBLiN4asbwKZdDYkQciaIzGUUIUgn+rfBk7FqAKjhyuV4c0&#10;g1FXwEk2l9PAbFHo1GMu0OcQqRNMkmOb4svvtQqxtHlRBatyaszg7yiNu1BRO5gVldZHwzQdnrPV&#10;ftjZderBss3paHvOsG1NH/RgEQOD8QfjujKA5xzkPwZ95Faf4DgpOzz9brUj/MJzBfn+GUMr4sg6&#10;Kx8qGrxH4fyzQFpr6hOdKv9En4KanXHoXpyVgL/O8YM+bRtJOWvoTGTc/dwIVJzpL4b28HpAa0B3&#10;JRKj8dUwzMKpZHUqMZv6DmhmB3QUrYzPoO91zy0Q6je6aIsQlUTCSIqdcemxJ+58e77oJkq1WEQ1&#10;uiVW+EeztLLvf9ip192bQNttn6fF/Qb9SRGzd/vX6obWGFhsPBRVXM4jrh30dIfiTHY3Mxy6Uzpq&#10;HS/7/DcAAAD//wMAUEsDBBQABgAIAAAAIQC0sSSD2gAAAAkBAAAPAAAAZHJzL2Rvd25yZXYueG1s&#10;TI/LTsMwEEX3SPyDNUjs6LgRQU2IU0VIfEALC7qbxiaJ8CO13Tb8PcMKdjM6V/fRbBdnxcXENAWv&#10;YL2SIIzvg578oOD97fVhAyJl8pps8EbBt0mwbW9vGqp1uPqduezzINjEp5oUjDnPNWLqR+MorcJs&#10;PLPPEB1lfuOAOtKVzZ3FQsondDR5ThhpNi+j6b/2Z8chS0flx8kSHlLEaXfKrsNKqfu7pXsGkc2S&#10;/8TwW5+rQ8udjuHsdRJWQVk+slJBURUgmFfrgo8jg42UgG2D/xe0PwAAAP//AwBQSwECLQAUAAYA&#10;CAAAACEAtoM4kv4AAADhAQAAEwAAAAAAAAAAAAAAAAAAAAAAW0NvbnRlbnRfVHlwZXNdLnhtbFBL&#10;AQItABQABgAIAAAAIQA4/SH/1gAAAJQBAAALAAAAAAAAAAAAAAAAAC8BAABfcmVscy8ucmVsc1BL&#10;AQItABQABgAIAAAAIQA3yiWf0QIAACEGAAAOAAAAAAAAAAAAAAAAAC4CAABkcnMvZTJvRG9jLnht&#10;bFBLAQItABQABgAIAAAAIQC0sSSD2gAAAAkBAAAPAAAAAAAAAAAAAAAAACsFAABkcnMvZG93bnJl&#10;di54bWxQSwUGAAAAAAQABADzAAAAMgYAAAAA&#10;" fillcolor="#f8f7f2 [1299]" strokecolor="#40a7c2 [3048]">
                <v:fill color2="#3a3621 [643]" rotate="t" focusposition=".5,-52429f" focussize="" colors="0 #fefcee;26214f #fdfaea;1 #787567" focus="100%" type="gradientRadial"/>
                <v:shadow on="t" color="black" opacity="24903f" origin=",.5" offset="0,.55556mm"/>
                <v:textbox>
                  <w:txbxContent>
                    <w:p w14:paraId="329638C1" w14:textId="77777777" w:rsidR="005B6CD9" w:rsidRPr="00C94E65" w:rsidRDefault="005B6CD9" w:rsidP="005B6CD9">
                      <w:pPr>
                        <w:jc w:val="center"/>
                        <w:rPr>
                          <w:rFonts w:ascii="Traditional Arabic" w:hAnsi="Traditional Arabic" w:cs="PT Bold Heading"/>
                          <w:color w:val="984806" w:themeColor="accent6" w:themeShade="80"/>
                          <w:sz w:val="72"/>
                          <w:szCs w:val="72"/>
                          <w:rtl/>
                        </w:rPr>
                      </w:pPr>
                      <w:r w:rsidRPr="00C94E65">
                        <w:rPr>
                          <w:rFonts w:ascii="Traditional Arabic" w:hAnsi="Traditional Arabic" w:cs="PT Bold Heading"/>
                          <w:color w:val="984806" w:themeColor="accent6" w:themeShade="80"/>
                          <w:sz w:val="72"/>
                          <w:szCs w:val="72"/>
                          <w:rtl/>
                          <w:lang w:bidi="ar-EG"/>
                        </w:rPr>
                        <w:t xml:space="preserve">مسألة </w:t>
                      </w:r>
                      <w:r w:rsidRPr="00C94E65">
                        <w:rPr>
                          <w:rFonts w:ascii="Traditional Arabic" w:hAnsi="Traditional Arabic" w:cs="PT Bold Heading" w:hint="cs"/>
                          <w:color w:val="984806" w:themeColor="accent6" w:themeShade="80"/>
                          <w:sz w:val="72"/>
                          <w:szCs w:val="72"/>
                          <w:rtl/>
                          <w:lang w:bidi="ar-EG"/>
                        </w:rPr>
                        <w:t>في</w:t>
                      </w:r>
                      <w:r w:rsidRPr="00C94E65">
                        <w:rPr>
                          <w:rFonts w:ascii="Traditional Arabic" w:hAnsi="Traditional Arabic" w:cs="PT Bold Heading"/>
                          <w:color w:val="984806" w:themeColor="accent6" w:themeShade="80"/>
                          <w:sz w:val="72"/>
                          <w:szCs w:val="72"/>
                          <w:rtl/>
                        </w:rPr>
                        <w:t xml:space="preserve"> سماع </w:t>
                      </w:r>
                    </w:p>
                    <w:p w14:paraId="480C0A79" w14:textId="77777777" w:rsidR="005B6CD9" w:rsidRPr="00C94E65" w:rsidRDefault="005B6CD9" w:rsidP="005B6CD9">
                      <w:pPr>
                        <w:jc w:val="center"/>
                        <w:rPr>
                          <w:rFonts w:ascii="Traditional Arabic" w:hAnsi="Traditional Arabic" w:cs="PT Bold Heading"/>
                          <w:b/>
                          <w:bCs/>
                          <w:sz w:val="56"/>
                          <w:szCs w:val="56"/>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94E65">
                        <w:rPr>
                          <w:rFonts w:ascii="Traditional Arabic" w:hAnsi="Traditional Arabic" w:cs="PT Bold Heading"/>
                          <w:b/>
                          <w:bCs/>
                          <w:sz w:val="56"/>
                          <w:szCs w:val="56"/>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الحسن</w:t>
                      </w:r>
                      <w:r w:rsidRPr="00C94E65">
                        <w:rPr>
                          <w:rFonts w:ascii="Traditional Arabic" w:hAnsi="Traditional Arabic" w:cs="PT Bold Heading" w:hint="cs"/>
                          <w:b/>
                          <w:bCs/>
                          <w:sz w:val="56"/>
                          <w:szCs w:val="56"/>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البصري</w:t>
                      </w:r>
                      <w:r w:rsidRPr="00C94E65">
                        <w:rPr>
                          <w:rFonts w:ascii="Traditional Arabic" w:hAnsi="Traditional Arabic" w:cs="PT Bold Heading"/>
                          <w:b/>
                          <w:bCs/>
                          <w:sz w:val="56"/>
                          <w:szCs w:val="56"/>
                          <w:rt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من سمرة بن جندب</w:t>
                      </w:r>
                    </w:p>
                    <w:p w14:paraId="10FA8CF1" w14:textId="77777777" w:rsidR="005B6CD9" w:rsidRPr="003617C5" w:rsidRDefault="005B6CD9" w:rsidP="005B6CD9">
                      <w:pPr>
                        <w:jc w:val="center"/>
                        <w:rPr>
                          <w:rFonts w:ascii="Traditional Arabic" w:hAnsi="Traditional Arabic" w:cs="DecoType Naskh Variants"/>
                          <w:b/>
                          <w:bCs/>
                          <w:rtl/>
                        </w:rPr>
                      </w:pPr>
                      <w:r w:rsidRPr="003617C5">
                        <w:rPr>
                          <w:rFonts w:ascii="Traditional Arabic" w:hAnsi="Traditional Arabic" w:cs="DecoType Naskh Variants" w:hint="cs"/>
                          <w:b/>
                          <w:bCs/>
                          <w:rtl/>
                        </w:rPr>
                        <w:t>إعداد</w:t>
                      </w:r>
                    </w:p>
                    <w:p w14:paraId="76FDA9E0" w14:textId="77777777" w:rsidR="005B6CD9" w:rsidRPr="003617C5" w:rsidRDefault="005B6CD9" w:rsidP="005B6CD9">
                      <w:pPr>
                        <w:jc w:val="center"/>
                        <w:rPr>
                          <w:sz w:val="40"/>
                          <w:szCs w:val="40"/>
                        </w:rPr>
                      </w:pPr>
                      <w:r w:rsidRPr="003617C5">
                        <w:rPr>
                          <w:rFonts w:ascii="Traditional Arabic" w:hAnsi="Traditional Arabic" w:cs="DecoType Naskh Variants" w:hint="cs"/>
                          <w:bCs/>
                          <w:color w:val="984806" w:themeColor="accent6" w:themeShade="80"/>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أحمد بكري </w:t>
                      </w:r>
                      <w:proofErr w:type="spellStart"/>
                      <w:r w:rsidRPr="003617C5">
                        <w:rPr>
                          <w:rFonts w:ascii="Traditional Arabic" w:hAnsi="Traditional Arabic" w:cs="DecoType Naskh Variants" w:hint="cs"/>
                          <w:bCs/>
                          <w:color w:val="984806" w:themeColor="accent6" w:themeShade="80"/>
                          <w:sz w:val="52"/>
                          <w:szCs w:val="52"/>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المشتولي</w:t>
                      </w:r>
                      <w:proofErr w:type="spellEnd"/>
                    </w:p>
                  </w:txbxContent>
                </v:textbox>
              </v:roundrect>
            </w:pict>
          </mc:Fallback>
        </mc:AlternateContent>
      </w:r>
    </w:p>
    <w:p w14:paraId="00CD831D" w14:textId="77777777" w:rsidR="003617C5" w:rsidRDefault="003617C5" w:rsidP="00E748C6">
      <w:pPr>
        <w:jc w:val="center"/>
        <w:rPr>
          <w:rFonts w:ascii="Traditional Arabic" w:hAnsi="Traditional Arabic" w:cs="PT Bold Heading"/>
          <w:color w:val="984806" w:themeColor="accent6" w:themeShade="80"/>
          <w:sz w:val="72"/>
          <w:szCs w:val="72"/>
          <w:rtl/>
          <w:lang w:bidi="ar-EG"/>
        </w:rPr>
      </w:pPr>
    </w:p>
    <w:p w14:paraId="385CACBD" w14:textId="6D5B53EF" w:rsidR="00C403C6" w:rsidRPr="00C94E65" w:rsidRDefault="00C403C6" w:rsidP="00C94E65">
      <w:pPr>
        <w:jc w:val="center"/>
        <w:rPr>
          <w:rFonts w:ascii="Traditional Arabic" w:hAnsi="Traditional Arabic" w:cs="DecoType Naskh Variants"/>
          <w:bCs/>
          <w:color w:val="984806" w:themeColor="accent6" w:themeShade="80"/>
          <w:sz w:val="48"/>
          <w:szCs w:val="4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334FB4F" w14:textId="77777777" w:rsidR="00C94E65" w:rsidRPr="00C403C6" w:rsidRDefault="00C94E65" w:rsidP="00C94E65">
      <w:pPr>
        <w:jc w:val="center"/>
        <w:rPr>
          <w:rFonts w:ascii="Traditional Arabic" w:hAnsi="Traditional Arabic" w:cs="DecoType Naskh Variants"/>
          <w:rtl/>
        </w:rPr>
      </w:pPr>
    </w:p>
    <w:p w14:paraId="480BA34B" w14:textId="32B22E29" w:rsidR="00C4720D" w:rsidRDefault="00C4720D">
      <w:pPr>
        <w:rPr>
          <w:rFonts w:ascii="Traditional Arabic" w:hAnsi="Traditional Arabic"/>
          <w:rtl/>
        </w:rPr>
      </w:pPr>
      <w:r>
        <w:rPr>
          <w:rFonts w:ascii="Traditional Arabic" w:hAnsi="Traditional Arabic"/>
          <w:rtl/>
        </w:rPr>
        <w:br w:type="page"/>
      </w:r>
    </w:p>
    <w:p w14:paraId="785E3FE0" w14:textId="2822771B" w:rsidR="00E748C6" w:rsidRDefault="00E748C6" w:rsidP="00C94E65">
      <w:pPr>
        <w:jc w:val="center"/>
        <w:rPr>
          <w:rFonts w:ascii="Traditional Arabic" w:hAnsi="Traditional Arabic"/>
          <w:rtl/>
        </w:rPr>
      </w:pPr>
      <w:r>
        <w:rPr>
          <w:rFonts w:ascii="Traditional Arabic" w:hAnsi="Traditional Arabic" w:hint="cs"/>
          <w:rtl/>
        </w:rPr>
        <w:lastRenderedPageBreak/>
        <w:t>بسم الله، والحمد لله، والصلاة والسلام على رسول الله،</w:t>
      </w:r>
    </w:p>
    <w:p w14:paraId="52C5758D" w14:textId="77777777" w:rsidR="00E748C6" w:rsidRDefault="00E748C6" w:rsidP="00C94E65">
      <w:pPr>
        <w:jc w:val="center"/>
        <w:rPr>
          <w:rFonts w:ascii="Traditional Arabic" w:hAnsi="Traditional Arabic"/>
          <w:rtl/>
        </w:rPr>
      </w:pPr>
      <w:r>
        <w:rPr>
          <w:rFonts w:ascii="Traditional Arabic" w:hAnsi="Traditional Arabic" w:hint="cs"/>
          <w:rtl/>
        </w:rPr>
        <w:t>وبعد:</w:t>
      </w:r>
    </w:p>
    <w:p w14:paraId="7C3B81C1" w14:textId="1319DB4F" w:rsidR="00E748C6" w:rsidRDefault="00E748C6" w:rsidP="00E748C6">
      <w:pPr>
        <w:rPr>
          <w:rFonts w:ascii="Traditional Arabic" w:hAnsi="Traditional Arabic"/>
          <w:rtl/>
        </w:rPr>
      </w:pPr>
      <w:r>
        <w:rPr>
          <w:rFonts w:ascii="Traditional Arabic" w:hAnsi="Traditional Arabic" w:hint="cs"/>
          <w:rtl/>
        </w:rPr>
        <w:t>ف</w:t>
      </w:r>
      <w:r w:rsidRPr="000427C7">
        <w:rPr>
          <w:rFonts w:ascii="Traditional Arabic" w:hAnsi="Traditional Arabic"/>
          <w:rtl/>
        </w:rPr>
        <w:t xml:space="preserve">قد اختلف </w:t>
      </w:r>
      <w:r>
        <w:rPr>
          <w:rFonts w:ascii="Traditional Arabic" w:hAnsi="Traditional Arabic" w:hint="cs"/>
          <w:rtl/>
        </w:rPr>
        <w:t xml:space="preserve">أهل العلم </w:t>
      </w:r>
      <w:r w:rsidRPr="000427C7">
        <w:rPr>
          <w:rFonts w:ascii="Traditional Arabic" w:hAnsi="Traditional Arabic"/>
          <w:rtl/>
        </w:rPr>
        <w:t>في</w:t>
      </w:r>
      <w:r>
        <w:rPr>
          <w:rFonts w:ascii="Traditional Arabic" w:hAnsi="Traditional Arabic" w:hint="cs"/>
          <w:rtl/>
        </w:rPr>
        <w:t xml:space="preserve"> </w:t>
      </w:r>
      <w:r w:rsidRPr="000427C7">
        <w:rPr>
          <w:rFonts w:ascii="Traditional Arabic" w:hAnsi="Traditional Arabic"/>
          <w:rtl/>
        </w:rPr>
        <w:t>ه</w:t>
      </w:r>
      <w:r>
        <w:rPr>
          <w:rFonts w:ascii="Traditional Arabic" w:hAnsi="Traditional Arabic" w:hint="cs"/>
          <w:rtl/>
        </w:rPr>
        <w:t>ذه المسألة</w:t>
      </w:r>
      <w:r w:rsidRPr="000427C7">
        <w:rPr>
          <w:rFonts w:ascii="Traditional Arabic" w:hAnsi="Traditional Arabic"/>
          <w:rtl/>
        </w:rPr>
        <w:t xml:space="preserve"> على ثلاثة أقوال:</w:t>
      </w:r>
    </w:p>
    <w:p w14:paraId="11EDB9A9" w14:textId="77777777" w:rsidR="00E748C6" w:rsidRPr="00E748C6" w:rsidRDefault="00E748C6" w:rsidP="00032E88">
      <w:pPr>
        <w:pStyle w:val="1"/>
        <w:rPr>
          <w:iCs/>
          <w:rtl/>
        </w:rPr>
      </w:pPr>
      <w:r w:rsidRPr="00E748C6">
        <w:rPr>
          <w:rtl/>
        </w:rPr>
        <w:t>القول الأول: أن الحسن سمع من سمرة مطلقا.</w:t>
      </w:r>
    </w:p>
    <w:p w14:paraId="67F83546" w14:textId="77777777" w:rsidR="00E748C6" w:rsidRDefault="00E748C6" w:rsidP="00E748C6">
      <w:pPr>
        <w:ind w:firstLine="454"/>
        <w:jc w:val="lowKashida"/>
        <w:rPr>
          <w:rFonts w:ascii="Traditional Arabic" w:hAnsi="Traditional Arabic"/>
          <w:rtl/>
        </w:rPr>
      </w:pPr>
      <w:r w:rsidRPr="000427C7">
        <w:rPr>
          <w:rFonts w:ascii="Traditional Arabic" w:hAnsi="Traditional Arabic"/>
          <w:rtl/>
        </w:rPr>
        <w:t>وهو قول: علي بن المديني، والبخاري، ومسلم، والترمذي، والطحاوي، وأبي أحمد الحاكم، وأبي عبد الله الحاكم، والنووي، والذهبي، وابن القيم، وحُكي عن أبي حاتم الرازي، وأبي داود.</w:t>
      </w:r>
    </w:p>
    <w:p w14:paraId="45A30E51" w14:textId="77777777" w:rsidR="000D695C" w:rsidRPr="000427C7" w:rsidRDefault="000D695C" w:rsidP="00E748C6">
      <w:pPr>
        <w:ind w:firstLine="454"/>
        <w:jc w:val="lowKashida"/>
        <w:rPr>
          <w:rFonts w:ascii="Traditional Arabic" w:hAnsi="Traditional Arabic"/>
          <w:rtl/>
        </w:rPr>
      </w:pPr>
    </w:p>
    <w:p w14:paraId="3820B711" w14:textId="77777777" w:rsidR="00E748C6" w:rsidRPr="000427C7" w:rsidRDefault="00E748C6" w:rsidP="00E748C6">
      <w:pPr>
        <w:ind w:firstLine="454"/>
        <w:jc w:val="lowKashida"/>
        <w:rPr>
          <w:rFonts w:ascii="Traditional Arabic" w:hAnsi="Traditional Arabic"/>
          <w:rtl/>
        </w:rPr>
      </w:pPr>
      <w:r w:rsidRPr="000D695C">
        <w:rPr>
          <w:rFonts w:ascii="Traditional Arabic" w:hAnsi="Traditional Arabic"/>
          <w:b/>
          <w:bCs/>
          <w:rtl/>
        </w:rPr>
        <w:t>قال علي بن المديني</w:t>
      </w:r>
      <w:r w:rsidRPr="000427C7">
        <w:rPr>
          <w:rFonts w:ascii="Traditional Arabic" w:hAnsi="Traditional Arabic"/>
          <w:rtl/>
        </w:rPr>
        <w:t>: "والحسن قد سمع من سمرة؛ لأنه كان في عهد عثمان ابن أربع عشرة وأشهر، ومات سمرة في عهد زياد"</w:t>
      </w:r>
      <w:r w:rsidRPr="000427C7">
        <w:rPr>
          <w:rStyle w:val="a9"/>
          <w:rFonts w:ascii="Traditional Arabic" w:hAnsi="Traditional Arabic"/>
          <w:rtl/>
        </w:rPr>
        <w:t>(</w:t>
      </w:r>
      <w:r w:rsidRPr="000427C7">
        <w:rPr>
          <w:rStyle w:val="a9"/>
          <w:rFonts w:ascii="Traditional Arabic" w:hAnsi="Traditional Arabic"/>
          <w:rtl/>
        </w:rPr>
        <w:footnoteReference w:id="1"/>
      </w:r>
      <w:r w:rsidRPr="000427C7">
        <w:rPr>
          <w:rStyle w:val="a9"/>
          <w:rFonts w:ascii="Traditional Arabic" w:hAnsi="Traditional Arabic"/>
          <w:rtl/>
        </w:rPr>
        <w:t>)</w:t>
      </w:r>
      <w:r w:rsidRPr="000427C7">
        <w:rPr>
          <w:rFonts w:ascii="Traditional Arabic" w:hAnsi="Traditional Arabic"/>
          <w:rtl/>
        </w:rPr>
        <w:t>.</w:t>
      </w:r>
    </w:p>
    <w:p w14:paraId="5A1BCB96" w14:textId="77777777" w:rsidR="00E748C6" w:rsidRPr="000427C7" w:rsidRDefault="00E748C6" w:rsidP="00E748C6">
      <w:pPr>
        <w:ind w:firstLine="454"/>
        <w:jc w:val="lowKashida"/>
        <w:rPr>
          <w:rFonts w:ascii="Traditional Arabic" w:hAnsi="Traditional Arabic"/>
          <w:rtl/>
        </w:rPr>
      </w:pPr>
      <w:r w:rsidRPr="000D695C">
        <w:rPr>
          <w:rFonts w:ascii="Traditional Arabic" w:hAnsi="Traditional Arabic"/>
          <w:b/>
          <w:bCs/>
          <w:rtl/>
        </w:rPr>
        <w:t>ونقل البخاري عنه أنه قال</w:t>
      </w:r>
      <w:r w:rsidRPr="000427C7">
        <w:rPr>
          <w:rFonts w:ascii="Traditional Arabic" w:hAnsi="Traditional Arabic"/>
          <w:rtl/>
        </w:rPr>
        <w:t>: "سماع الحسن من سمرة صحيح"</w:t>
      </w:r>
      <w:r w:rsidRPr="000427C7">
        <w:rPr>
          <w:rStyle w:val="a9"/>
          <w:rFonts w:ascii="Traditional Arabic" w:hAnsi="Traditional Arabic"/>
          <w:rtl/>
        </w:rPr>
        <w:t>(</w:t>
      </w:r>
      <w:r w:rsidRPr="000427C7">
        <w:rPr>
          <w:rStyle w:val="a9"/>
          <w:rFonts w:ascii="Traditional Arabic" w:hAnsi="Traditional Arabic"/>
          <w:rtl/>
        </w:rPr>
        <w:footnoteReference w:id="2"/>
      </w:r>
      <w:r w:rsidRPr="000427C7">
        <w:rPr>
          <w:rStyle w:val="a9"/>
          <w:rFonts w:ascii="Traditional Arabic" w:hAnsi="Traditional Arabic"/>
          <w:rtl/>
        </w:rPr>
        <w:t>)</w:t>
      </w:r>
      <w:r w:rsidRPr="000427C7">
        <w:rPr>
          <w:rFonts w:ascii="Traditional Arabic" w:hAnsi="Traditional Arabic"/>
          <w:rtl/>
        </w:rPr>
        <w:t>.</w:t>
      </w:r>
    </w:p>
    <w:p w14:paraId="775E0D1C" w14:textId="77777777" w:rsidR="00E748C6" w:rsidRDefault="00E748C6" w:rsidP="00E748C6">
      <w:pPr>
        <w:ind w:firstLine="454"/>
        <w:jc w:val="lowKashida"/>
        <w:rPr>
          <w:rFonts w:ascii="Traditional Arabic" w:hAnsi="Traditional Arabic"/>
          <w:rtl/>
        </w:rPr>
      </w:pPr>
      <w:r w:rsidRPr="000D695C">
        <w:rPr>
          <w:rFonts w:ascii="Traditional Arabic" w:hAnsi="Traditional Arabic"/>
          <w:b/>
          <w:bCs/>
          <w:rtl/>
        </w:rPr>
        <w:t>وقال ابن المديني أيضا</w:t>
      </w:r>
      <w:r w:rsidRPr="000427C7">
        <w:rPr>
          <w:rFonts w:ascii="Traditional Arabic" w:hAnsi="Traditional Arabic"/>
          <w:rtl/>
        </w:rPr>
        <w:t>: "لم يسمع الحسن من مجاشع بن مسعود السلمي، وليس عن الحسن مروية صحيحة عن عمران بن حصين من وجه صحيح، أما أحاديث سمرة فهي صحاح"</w:t>
      </w:r>
      <w:r w:rsidRPr="000427C7">
        <w:rPr>
          <w:rStyle w:val="a9"/>
          <w:rFonts w:ascii="Traditional Arabic" w:hAnsi="Traditional Arabic"/>
          <w:rtl/>
        </w:rPr>
        <w:t>(</w:t>
      </w:r>
      <w:r w:rsidRPr="000427C7">
        <w:rPr>
          <w:rStyle w:val="a9"/>
          <w:rFonts w:ascii="Traditional Arabic" w:hAnsi="Traditional Arabic"/>
          <w:rtl/>
        </w:rPr>
        <w:footnoteReference w:id="3"/>
      </w:r>
      <w:r w:rsidRPr="000427C7">
        <w:rPr>
          <w:rStyle w:val="a9"/>
          <w:rFonts w:ascii="Traditional Arabic" w:hAnsi="Traditional Arabic"/>
          <w:rtl/>
        </w:rPr>
        <w:t>)</w:t>
      </w:r>
      <w:r w:rsidRPr="000427C7">
        <w:rPr>
          <w:rFonts w:ascii="Traditional Arabic" w:hAnsi="Traditional Arabic"/>
          <w:rtl/>
        </w:rPr>
        <w:t>.</w:t>
      </w:r>
    </w:p>
    <w:p w14:paraId="1B691909" w14:textId="77777777" w:rsidR="000D695C" w:rsidRPr="000427C7" w:rsidRDefault="000D695C" w:rsidP="00E748C6">
      <w:pPr>
        <w:ind w:firstLine="454"/>
        <w:jc w:val="lowKashida"/>
        <w:rPr>
          <w:rFonts w:ascii="Traditional Arabic" w:hAnsi="Traditional Arabic"/>
          <w:rtl/>
        </w:rPr>
      </w:pPr>
    </w:p>
    <w:p w14:paraId="6E29E048" w14:textId="77777777" w:rsidR="00E748C6" w:rsidRPr="000427C7" w:rsidRDefault="00E748C6" w:rsidP="00E748C6">
      <w:pPr>
        <w:ind w:firstLine="454"/>
        <w:jc w:val="lowKashida"/>
        <w:rPr>
          <w:rFonts w:ascii="Traditional Arabic" w:hAnsi="Traditional Arabic"/>
          <w:rtl/>
        </w:rPr>
      </w:pPr>
      <w:r w:rsidRPr="000D695C">
        <w:rPr>
          <w:rFonts w:ascii="Traditional Arabic" w:hAnsi="Traditional Arabic"/>
          <w:b/>
          <w:bCs/>
          <w:rtl/>
        </w:rPr>
        <w:t>وقال البخاري</w:t>
      </w:r>
      <w:r w:rsidRPr="000427C7">
        <w:rPr>
          <w:rFonts w:ascii="Traditional Arabic" w:hAnsi="Traditional Arabic"/>
          <w:rtl/>
        </w:rPr>
        <w:t>: "وسماع الحسن من سمرة بن جندب صحيح"</w:t>
      </w:r>
      <w:r w:rsidRPr="000427C7">
        <w:rPr>
          <w:rStyle w:val="a9"/>
          <w:rFonts w:ascii="Traditional Arabic" w:hAnsi="Traditional Arabic"/>
          <w:rtl/>
        </w:rPr>
        <w:t>(</w:t>
      </w:r>
      <w:r w:rsidRPr="000427C7">
        <w:rPr>
          <w:rStyle w:val="a9"/>
          <w:rFonts w:ascii="Traditional Arabic" w:hAnsi="Traditional Arabic"/>
          <w:rtl/>
        </w:rPr>
        <w:footnoteReference w:id="4"/>
      </w:r>
      <w:r w:rsidRPr="000427C7">
        <w:rPr>
          <w:rStyle w:val="a9"/>
          <w:rFonts w:ascii="Traditional Arabic" w:hAnsi="Traditional Arabic"/>
          <w:rtl/>
        </w:rPr>
        <w:t>)</w:t>
      </w:r>
      <w:r w:rsidRPr="000427C7">
        <w:rPr>
          <w:rFonts w:ascii="Traditional Arabic" w:hAnsi="Traditional Arabic"/>
          <w:rtl/>
        </w:rPr>
        <w:t>.</w:t>
      </w:r>
    </w:p>
    <w:p w14:paraId="578E26C3" w14:textId="77777777" w:rsidR="00E748C6" w:rsidRDefault="00E748C6" w:rsidP="00E748C6">
      <w:pPr>
        <w:ind w:firstLine="454"/>
        <w:jc w:val="lowKashida"/>
        <w:rPr>
          <w:rFonts w:ascii="Traditional Arabic" w:hAnsi="Traditional Arabic"/>
          <w:rtl/>
        </w:rPr>
      </w:pPr>
      <w:r w:rsidRPr="000D695C">
        <w:rPr>
          <w:rFonts w:ascii="Traditional Arabic" w:hAnsi="Traditional Arabic"/>
          <w:b/>
          <w:bCs/>
          <w:rtl/>
        </w:rPr>
        <w:t>وقال أبو عيسى الترمذي</w:t>
      </w:r>
      <w:r w:rsidRPr="000427C7">
        <w:rPr>
          <w:rFonts w:ascii="Traditional Arabic" w:hAnsi="Traditional Arabic"/>
          <w:rtl/>
        </w:rPr>
        <w:t>: "قلت للبخاري: قولهم: إن الحسن لم يسمع من سمرة إلا حديث العقيقة، قال: قد سمع منه أحاديث كثيرة، وجعل روايته عن سمرة سماعا، وصححها"</w:t>
      </w:r>
      <w:r w:rsidRPr="000427C7">
        <w:rPr>
          <w:rStyle w:val="a9"/>
          <w:rFonts w:ascii="Traditional Arabic" w:hAnsi="Traditional Arabic"/>
          <w:rtl/>
        </w:rPr>
        <w:t>(</w:t>
      </w:r>
      <w:r w:rsidRPr="000427C7">
        <w:rPr>
          <w:rStyle w:val="a9"/>
          <w:rFonts w:ascii="Traditional Arabic" w:hAnsi="Traditional Arabic"/>
          <w:rtl/>
        </w:rPr>
        <w:footnoteReference w:id="5"/>
      </w:r>
      <w:r w:rsidRPr="000427C7">
        <w:rPr>
          <w:rStyle w:val="a9"/>
          <w:rFonts w:ascii="Traditional Arabic" w:hAnsi="Traditional Arabic"/>
          <w:rtl/>
        </w:rPr>
        <w:t>)</w:t>
      </w:r>
      <w:r w:rsidRPr="000427C7">
        <w:rPr>
          <w:rFonts w:ascii="Traditional Arabic" w:hAnsi="Traditional Arabic"/>
          <w:rtl/>
        </w:rPr>
        <w:t>.</w:t>
      </w:r>
    </w:p>
    <w:p w14:paraId="5F813E0D" w14:textId="77777777" w:rsidR="000D695C" w:rsidRPr="000427C7" w:rsidRDefault="000D695C" w:rsidP="00E748C6">
      <w:pPr>
        <w:ind w:firstLine="454"/>
        <w:jc w:val="lowKashida"/>
        <w:rPr>
          <w:rFonts w:ascii="Traditional Arabic" w:hAnsi="Traditional Arabic"/>
          <w:rtl/>
        </w:rPr>
      </w:pPr>
    </w:p>
    <w:p w14:paraId="0371E361" w14:textId="77777777" w:rsidR="00E748C6" w:rsidRDefault="00E748C6" w:rsidP="00E748C6">
      <w:pPr>
        <w:ind w:firstLine="454"/>
        <w:jc w:val="lowKashida"/>
        <w:rPr>
          <w:rFonts w:ascii="Traditional Arabic" w:hAnsi="Traditional Arabic"/>
          <w:rtl/>
        </w:rPr>
      </w:pPr>
      <w:r w:rsidRPr="000D695C">
        <w:rPr>
          <w:rFonts w:ascii="Traditional Arabic" w:hAnsi="Traditional Arabic"/>
          <w:b/>
          <w:bCs/>
          <w:rtl/>
        </w:rPr>
        <w:t>وفي تاريخ أبي حاتم الرازي - رواية الكتاني</w:t>
      </w:r>
      <w:r w:rsidRPr="000427C7">
        <w:rPr>
          <w:rStyle w:val="a9"/>
          <w:rFonts w:ascii="Traditional Arabic" w:hAnsi="Traditional Arabic"/>
          <w:rtl/>
        </w:rPr>
        <w:t>(</w:t>
      </w:r>
      <w:r w:rsidRPr="000427C7">
        <w:rPr>
          <w:rStyle w:val="a9"/>
          <w:rFonts w:ascii="Traditional Arabic" w:hAnsi="Traditional Arabic"/>
          <w:rtl/>
        </w:rPr>
        <w:footnoteReference w:id="6"/>
      </w:r>
      <w:r w:rsidRPr="000427C7">
        <w:rPr>
          <w:rStyle w:val="a9"/>
          <w:rFonts w:ascii="Traditional Arabic" w:hAnsi="Traditional Arabic"/>
          <w:rtl/>
        </w:rPr>
        <w:t>)</w:t>
      </w:r>
      <w:r w:rsidRPr="000427C7">
        <w:rPr>
          <w:rFonts w:ascii="Traditional Arabic" w:hAnsi="Traditional Arabic"/>
          <w:rtl/>
        </w:rPr>
        <w:t>: قلت: الحسن هل سمع من سمرة؟ فذكر كلامًا يقتضي سماعه منه</w:t>
      </w:r>
      <w:r w:rsidRPr="000427C7">
        <w:rPr>
          <w:rStyle w:val="a9"/>
          <w:rFonts w:ascii="Traditional Arabic" w:hAnsi="Traditional Arabic"/>
          <w:rtl/>
        </w:rPr>
        <w:t>(</w:t>
      </w:r>
      <w:r w:rsidRPr="000427C7">
        <w:rPr>
          <w:rStyle w:val="a9"/>
          <w:rFonts w:ascii="Traditional Arabic" w:hAnsi="Traditional Arabic"/>
          <w:rtl/>
        </w:rPr>
        <w:footnoteReference w:id="7"/>
      </w:r>
      <w:r w:rsidRPr="000427C7">
        <w:rPr>
          <w:rStyle w:val="a9"/>
          <w:rFonts w:ascii="Traditional Arabic" w:hAnsi="Traditional Arabic"/>
          <w:rtl/>
        </w:rPr>
        <w:t>)</w:t>
      </w:r>
      <w:r w:rsidRPr="000427C7">
        <w:rPr>
          <w:rFonts w:ascii="Traditional Arabic" w:hAnsi="Traditional Arabic"/>
          <w:rtl/>
        </w:rPr>
        <w:t>.</w:t>
      </w:r>
    </w:p>
    <w:p w14:paraId="432CC03A" w14:textId="77777777" w:rsidR="00E748C6" w:rsidRDefault="00E748C6" w:rsidP="00E748C6">
      <w:pPr>
        <w:ind w:firstLine="454"/>
        <w:jc w:val="lowKashida"/>
        <w:rPr>
          <w:rFonts w:ascii="Traditional Arabic" w:hAnsi="Traditional Arabic"/>
          <w:rtl/>
        </w:rPr>
      </w:pPr>
      <w:r w:rsidRPr="000D695C">
        <w:rPr>
          <w:rFonts w:ascii="Traditional Arabic" w:hAnsi="Traditional Arabic"/>
          <w:b/>
          <w:bCs/>
          <w:rtl/>
        </w:rPr>
        <w:lastRenderedPageBreak/>
        <w:t>وقال مسلم</w:t>
      </w:r>
      <w:r w:rsidRPr="000427C7">
        <w:rPr>
          <w:rFonts w:ascii="Traditional Arabic" w:hAnsi="Traditional Arabic"/>
          <w:rtl/>
        </w:rPr>
        <w:t>: "سمع أبا بكرة، وأنس بن مالك، وسمرة"</w:t>
      </w:r>
      <w:r w:rsidRPr="000427C7">
        <w:rPr>
          <w:rStyle w:val="a9"/>
          <w:rFonts w:ascii="Traditional Arabic" w:hAnsi="Traditional Arabic"/>
          <w:rtl/>
        </w:rPr>
        <w:t>(</w:t>
      </w:r>
      <w:r w:rsidRPr="000427C7">
        <w:rPr>
          <w:rStyle w:val="a9"/>
          <w:rFonts w:ascii="Traditional Arabic" w:hAnsi="Traditional Arabic"/>
          <w:rtl/>
        </w:rPr>
        <w:footnoteReference w:id="8"/>
      </w:r>
      <w:r w:rsidRPr="000427C7">
        <w:rPr>
          <w:rStyle w:val="a9"/>
          <w:rFonts w:ascii="Traditional Arabic" w:hAnsi="Traditional Arabic"/>
          <w:rtl/>
        </w:rPr>
        <w:t>)</w:t>
      </w:r>
      <w:r w:rsidRPr="000427C7">
        <w:rPr>
          <w:rFonts w:ascii="Traditional Arabic" w:hAnsi="Traditional Arabic"/>
          <w:rtl/>
        </w:rPr>
        <w:t>.</w:t>
      </w:r>
    </w:p>
    <w:p w14:paraId="4AD0B292" w14:textId="77777777" w:rsidR="000D695C" w:rsidRPr="000427C7" w:rsidRDefault="000D695C" w:rsidP="00E748C6">
      <w:pPr>
        <w:ind w:firstLine="454"/>
        <w:jc w:val="lowKashida"/>
        <w:rPr>
          <w:rFonts w:ascii="Traditional Arabic" w:hAnsi="Traditional Arabic"/>
          <w:rtl/>
        </w:rPr>
      </w:pPr>
    </w:p>
    <w:p w14:paraId="26D74F8F" w14:textId="1338EFC0" w:rsidR="00E748C6" w:rsidRDefault="00E748C6" w:rsidP="00E748C6">
      <w:pPr>
        <w:ind w:firstLine="454"/>
        <w:jc w:val="lowKashida"/>
        <w:rPr>
          <w:rFonts w:ascii="Traditional Arabic" w:hAnsi="Traditional Arabic"/>
          <w:rtl/>
        </w:rPr>
      </w:pPr>
      <w:r w:rsidRPr="000D695C">
        <w:rPr>
          <w:rFonts w:ascii="Traditional Arabic" w:hAnsi="Traditional Arabic"/>
          <w:b/>
          <w:bCs/>
          <w:rtl/>
        </w:rPr>
        <w:t>وقال الترمذي</w:t>
      </w:r>
      <w:r w:rsidRPr="000427C7">
        <w:rPr>
          <w:rFonts w:ascii="Traditional Arabic" w:hAnsi="Traditional Arabic"/>
          <w:rtl/>
        </w:rPr>
        <w:t>: "وسماع الحسن من سمرة صحيح</w:t>
      </w:r>
      <w:r w:rsidR="0067408A">
        <w:rPr>
          <w:rFonts w:ascii="Traditional Arabic" w:hAnsi="Traditional Arabic"/>
          <w:rtl/>
        </w:rPr>
        <w:t>،</w:t>
      </w:r>
      <w:r w:rsidRPr="000427C7">
        <w:rPr>
          <w:rFonts w:ascii="Traditional Arabic" w:hAnsi="Traditional Arabic"/>
          <w:rtl/>
        </w:rPr>
        <w:t xml:space="preserve"> هكذا قال علي بن المديني</w:t>
      </w:r>
      <w:r w:rsidR="0067408A">
        <w:rPr>
          <w:rFonts w:ascii="Traditional Arabic" w:hAnsi="Traditional Arabic"/>
          <w:rtl/>
        </w:rPr>
        <w:t>،</w:t>
      </w:r>
      <w:r w:rsidRPr="000427C7">
        <w:rPr>
          <w:rFonts w:ascii="Traditional Arabic" w:hAnsi="Traditional Arabic"/>
          <w:rtl/>
        </w:rPr>
        <w:t xml:space="preserve"> وغيره"</w:t>
      </w:r>
      <w:r w:rsidRPr="000427C7">
        <w:rPr>
          <w:rStyle w:val="a9"/>
          <w:rFonts w:ascii="Traditional Arabic" w:hAnsi="Traditional Arabic"/>
          <w:rtl/>
        </w:rPr>
        <w:t>(</w:t>
      </w:r>
      <w:r w:rsidRPr="000427C7">
        <w:rPr>
          <w:rStyle w:val="a9"/>
          <w:rFonts w:ascii="Traditional Arabic" w:hAnsi="Traditional Arabic"/>
          <w:rtl/>
        </w:rPr>
        <w:footnoteReference w:id="9"/>
      </w:r>
      <w:r w:rsidRPr="000427C7">
        <w:rPr>
          <w:rStyle w:val="a9"/>
          <w:rFonts w:ascii="Traditional Arabic" w:hAnsi="Traditional Arabic"/>
          <w:rtl/>
        </w:rPr>
        <w:t>)</w:t>
      </w:r>
      <w:r w:rsidRPr="000427C7">
        <w:rPr>
          <w:rFonts w:ascii="Traditional Arabic" w:hAnsi="Traditional Arabic"/>
          <w:rtl/>
        </w:rPr>
        <w:t>، وصحح الترمذي غير ما رواية للحسن، عن سمرة، ونقل في أكثر من موضع كلام ابن المديني والبخاري وأقرهما.</w:t>
      </w:r>
    </w:p>
    <w:p w14:paraId="435F6A46" w14:textId="77777777" w:rsidR="000D695C" w:rsidRPr="000427C7" w:rsidRDefault="000D695C" w:rsidP="00E748C6">
      <w:pPr>
        <w:ind w:firstLine="454"/>
        <w:jc w:val="lowKashida"/>
        <w:rPr>
          <w:rFonts w:ascii="Traditional Arabic" w:hAnsi="Traditional Arabic"/>
          <w:rtl/>
        </w:rPr>
      </w:pPr>
    </w:p>
    <w:p w14:paraId="2D13D64D" w14:textId="77777777" w:rsidR="00E748C6" w:rsidRDefault="00E748C6" w:rsidP="00E748C6">
      <w:pPr>
        <w:ind w:firstLine="454"/>
        <w:jc w:val="lowKashida"/>
        <w:rPr>
          <w:rFonts w:ascii="Traditional Arabic" w:hAnsi="Traditional Arabic"/>
          <w:rtl/>
        </w:rPr>
      </w:pPr>
      <w:r w:rsidRPr="000D695C">
        <w:rPr>
          <w:rFonts w:ascii="Traditional Arabic" w:hAnsi="Traditional Arabic"/>
          <w:b/>
          <w:bCs/>
          <w:rtl/>
        </w:rPr>
        <w:t>وقال الطحاوي</w:t>
      </w:r>
      <w:r w:rsidRPr="000427C7">
        <w:rPr>
          <w:rFonts w:ascii="Traditional Arabic" w:hAnsi="Traditional Arabic"/>
          <w:rtl/>
        </w:rPr>
        <w:t xml:space="preserve"> معلقا على رواية للحسن، عن سمرة: "موهوم فيه لقاء الحسن سمرة، وأخذه عنه، بل قد صح ذلك، وثبت"، وذكر سؤال حبيب بن الشهيد للحسن: ممن سمع حديث العقيقة</w:t>
      </w:r>
      <w:r w:rsidRPr="000427C7">
        <w:rPr>
          <w:rStyle w:val="a9"/>
          <w:rFonts w:ascii="Traditional Arabic" w:hAnsi="Traditional Arabic"/>
          <w:rtl/>
        </w:rPr>
        <w:t>(</w:t>
      </w:r>
      <w:r w:rsidRPr="000427C7">
        <w:rPr>
          <w:rStyle w:val="a9"/>
          <w:rFonts w:ascii="Traditional Arabic" w:hAnsi="Traditional Arabic"/>
          <w:rtl/>
        </w:rPr>
        <w:footnoteReference w:id="10"/>
      </w:r>
      <w:r w:rsidRPr="000427C7">
        <w:rPr>
          <w:rStyle w:val="a9"/>
          <w:rFonts w:ascii="Traditional Arabic" w:hAnsi="Traditional Arabic"/>
          <w:rtl/>
        </w:rPr>
        <w:t>)</w:t>
      </w:r>
      <w:r w:rsidRPr="000427C7">
        <w:rPr>
          <w:rFonts w:ascii="Traditional Arabic" w:hAnsi="Traditional Arabic"/>
          <w:rtl/>
        </w:rPr>
        <w:t>.</w:t>
      </w:r>
    </w:p>
    <w:p w14:paraId="3E7CD419" w14:textId="77777777" w:rsidR="000D695C" w:rsidRPr="000427C7" w:rsidRDefault="000D695C" w:rsidP="00E748C6">
      <w:pPr>
        <w:ind w:firstLine="454"/>
        <w:jc w:val="lowKashida"/>
        <w:rPr>
          <w:rFonts w:ascii="Traditional Arabic" w:hAnsi="Traditional Arabic"/>
          <w:rtl/>
        </w:rPr>
      </w:pPr>
    </w:p>
    <w:p w14:paraId="6D110809" w14:textId="77777777" w:rsidR="00E748C6" w:rsidRDefault="00E748C6" w:rsidP="00E748C6">
      <w:pPr>
        <w:ind w:firstLine="454"/>
        <w:jc w:val="lowKashida"/>
        <w:rPr>
          <w:rFonts w:ascii="Traditional Arabic" w:hAnsi="Traditional Arabic"/>
          <w:rtl/>
        </w:rPr>
      </w:pPr>
      <w:r w:rsidRPr="000D695C">
        <w:rPr>
          <w:rFonts w:ascii="Traditional Arabic" w:hAnsi="Traditional Arabic"/>
          <w:b/>
          <w:bCs/>
          <w:rtl/>
        </w:rPr>
        <w:t>وقال أبو أحمد الحاكم</w:t>
      </w:r>
      <w:r w:rsidRPr="000427C7">
        <w:rPr>
          <w:rFonts w:ascii="Traditional Arabic" w:hAnsi="Traditional Arabic"/>
          <w:rtl/>
        </w:rPr>
        <w:t>: "سمع أبا حمزة أنس بن مالك الخزرجي، وأبا بكرة نفيع بن الحارث الثقفي، وأبا سعيد سمرة بن جندب الفزاري"</w:t>
      </w:r>
      <w:r w:rsidRPr="000427C7">
        <w:rPr>
          <w:rStyle w:val="a9"/>
          <w:rFonts w:ascii="Traditional Arabic" w:hAnsi="Traditional Arabic"/>
          <w:rtl/>
        </w:rPr>
        <w:t>(</w:t>
      </w:r>
      <w:r w:rsidRPr="000427C7">
        <w:rPr>
          <w:rStyle w:val="a9"/>
          <w:rFonts w:ascii="Traditional Arabic" w:hAnsi="Traditional Arabic"/>
          <w:rtl/>
        </w:rPr>
        <w:footnoteReference w:id="11"/>
      </w:r>
      <w:r w:rsidRPr="000427C7">
        <w:rPr>
          <w:rStyle w:val="a9"/>
          <w:rFonts w:ascii="Traditional Arabic" w:hAnsi="Traditional Arabic"/>
          <w:rtl/>
        </w:rPr>
        <w:t>)</w:t>
      </w:r>
      <w:r w:rsidRPr="000427C7">
        <w:rPr>
          <w:rFonts w:ascii="Traditional Arabic" w:hAnsi="Traditional Arabic"/>
          <w:rtl/>
        </w:rPr>
        <w:t>.</w:t>
      </w:r>
    </w:p>
    <w:p w14:paraId="55E1A6A9" w14:textId="77777777" w:rsidR="000D695C" w:rsidRPr="000427C7" w:rsidRDefault="000D695C" w:rsidP="00E748C6">
      <w:pPr>
        <w:ind w:firstLine="454"/>
        <w:jc w:val="lowKashida"/>
        <w:rPr>
          <w:rFonts w:ascii="Traditional Arabic" w:hAnsi="Traditional Arabic"/>
          <w:rtl/>
        </w:rPr>
      </w:pPr>
    </w:p>
    <w:p w14:paraId="416E26B9" w14:textId="73EF09E9" w:rsidR="00E748C6" w:rsidRDefault="00E748C6" w:rsidP="00E748C6">
      <w:pPr>
        <w:ind w:firstLine="454"/>
        <w:jc w:val="lowKashida"/>
        <w:rPr>
          <w:rFonts w:ascii="Traditional Arabic" w:hAnsi="Traditional Arabic"/>
          <w:rtl/>
        </w:rPr>
      </w:pPr>
      <w:r w:rsidRPr="000D695C">
        <w:rPr>
          <w:rFonts w:ascii="Traditional Arabic" w:hAnsi="Traditional Arabic"/>
          <w:b/>
          <w:bCs/>
          <w:rtl/>
        </w:rPr>
        <w:t>وقال أبو عبد الله الحاكم</w:t>
      </w:r>
      <w:r w:rsidRPr="000427C7">
        <w:rPr>
          <w:rFonts w:ascii="Traditional Arabic" w:hAnsi="Traditional Arabic"/>
          <w:rtl/>
        </w:rPr>
        <w:t>: "وحديث سمرة لا يتوهم متوهم أن الحسن لم يسمع من سمرة</w:t>
      </w:r>
      <w:r w:rsidR="0067408A">
        <w:rPr>
          <w:rFonts w:ascii="Traditional Arabic" w:hAnsi="Traditional Arabic"/>
          <w:rtl/>
        </w:rPr>
        <w:t>،</w:t>
      </w:r>
      <w:r w:rsidRPr="000427C7">
        <w:rPr>
          <w:rFonts w:ascii="Traditional Arabic" w:hAnsi="Traditional Arabic"/>
          <w:rtl/>
        </w:rPr>
        <w:t xml:space="preserve"> فإنه قد سمع منه"</w:t>
      </w:r>
      <w:r w:rsidRPr="000427C7">
        <w:rPr>
          <w:rStyle w:val="a9"/>
          <w:rFonts w:ascii="Traditional Arabic" w:hAnsi="Traditional Arabic"/>
          <w:rtl/>
        </w:rPr>
        <w:t>(</w:t>
      </w:r>
      <w:r w:rsidRPr="000427C7">
        <w:rPr>
          <w:rStyle w:val="a9"/>
          <w:rFonts w:ascii="Traditional Arabic" w:hAnsi="Traditional Arabic"/>
          <w:rtl/>
        </w:rPr>
        <w:footnoteReference w:id="12"/>
      </w:r>
      <w:r w:rsidRPr="000427C7">
        <w:rPr>
          <w:rStyle w:val="a9"/>
          <w:rFonts w:ascii="Traditional Arabic" w:hAnsi="Traditional Arabic"/>
          <w:rtl/>
        </w:rPr>
        <w:t>)</w:t>
      </w:r>
      <w:r w:rsidRPr="000427C7">
        <w:rPr>
          <w:rFonts w:ascii="Traditional Arabic" w:hAnsi="Traditional Arabic"/>
          <w:rtl/>
        </w:rPr>
        <w:t>.</w:t>
      </w:r>
    </w:p>
    <w:p w14:paraId="4CC38A98" w14:textId="77777777" w:rsidR="000D695C" w:rsidRPr="000427C7" w:rsidRDefault="000D695C" w:rsidP="00E748C6">
      <w:pPr>
        <w:ind w:firstLine="454"/>
        <w:jc w:val="lowKashida"/>
        <w:rPr>
          <w:rFonts w:ascii="Traditional Arabic" w:hAnsi="Traditional Arabic"/>
          <w:rtl/>
        </w:rPr>
      </w:pPr>
    </w:p>
    <w:p w14:paraId="39D05EF3" w14:textId="77777777" w:rsidR="00E748C6" w:rsidRDefault="00E748C6" w:rsidP="00E748C6">
      <w:pPr>
        <w:ind w:firstLine="454"/>
        <w:jc w:val="lowKashida"/>
        <w:rPr>
          <w:rFonts w:ascii="Traditional Arabic" w:hAnsi="Traditional Arabic"/>
          <w:rtl/>
        </w:rPr>
      </w:pPr>
      <w:r w:rsidRPr="000D695C">
        <w:rPr>
          <w:rFonts w:ascii="Traditional Arabic" w:hAnsi="Traditional Arabic"/>
          <w:b/>
          <w:bCs/>
          <w:rtl/>
        </w:rPr>
        <w:t>وقال النووي</w:t>
      </w:r>
      <w:r w:rsidRPr="000427C7">
        <w:rPr>
          <w:rFonts w:ascii="Traditional Arabic" w:hAnsi="Traditional Arabic"/>
          <w:rtl/>
        </w:rPr>
        <w:t>: "وسمع ابن عمر، وأنسًا، وسمرة، وأبا بكرة"</w:t>
      </w:r>
      <w:r w:rsidRPr="000427C7">
        <w:rPr>
          <w:rStyle w:val="a9"/>
          <w:rFonts w:ascii="Traditional Arabic" w:hAnsi="Traditional Arabic"/>
          <w:rtl/>
        </w:rPr>
        <w:t>(</w:t>
      </w:r>
      <w:r w:rsidRPr="000427C7">
        <w:rPr>
          <w:rStyle w:val="a9"/>
          <w:rFonts w:ascii="Traditional Arabic" w:hAnsi="Traditional Arabic"/>
          <w:rtl/>
        </w:rPr>
        <w:footnoteReference w:id="13"/>
      </w:r>
      <w:r w:rsidRPr="000427C7">
        <w:rPr>
          <w:rStyle w:val="a9"/>
          <w:rFonts w:ascii="Traditional Arabic" w:hAnsi="Traditional Arabic"/>
          <w:rtl/>
        </w:rPr>
        <w:t>)</w:t>
      </w:r>
      <w:r w:rsidRPr="000427C7">
        <w:rPr>
          <w:rFonts w:ascii="Traditional Arabic" w:hAnsi="Traditional Arabic"/>
          <w:rtl/>
        </w:rPr>
        <w:t>.</w:t>
      </w:r>
    </w:p>
    <w:p w14:paraId="04A8C3F6" w14:textId="77777777" w:rsidR="000D695C" w:rsidRPr="000427C7" w:rsidRDefault="000D695C" w:rsidP="00E748C6">
      <w:pPr>
        <w:ind w:firstLine="454"/>
        <w:jc w:val="lowKashida"/>
        <w:rPr>
          <w:rFonts w:ascii="Traditional Arabic" w:hAnsi="Traditional Arabic"/>
          <w:rtl/>
        </w:rPr>
      </w:pPr>
    </w:p>
    <w:p w14:paraId="09D75EA8" w14:textId="77777777" w:rsidR="00E748C6" w:rsidRDefault="00E748C6" w:rsidP="00E748C6">
      <w:pPr>
        <w:ind w:firstLine="454"/>
        <w:rPr>
          <w:rFonts w:ascii="Traditional Arabic" w:hAnsi="Traditional Arabic"/>
          <w:rtl/>
        </w:rPr>
      </w:pPr>
      <w:r w:rsidRPr="000D695C">
        <w:rPr>
          <w:rFonts w:ascii="Traditional Arabic" w:hAnsi="Traditional Arabic"/>
          <w:b/>
          <w:bCs/>
          <w:rtl/>
        </w:rPr>
        <w:lastRenderedPageBreak/>
        <w:t>وقال الذهبي</w:t>
      </w:r>
      <w:r w:rsidRPr="000427C7">
        <w:rPr>
          <w:rFonts w:ascii="Traditional Arabic" w:hAnsi="Traditional Arabic"/>
          <w:rtl/>
        </w:rPr>
        <w:t>: "اختلف النقاد في الاحتجاج بنسخة الحسن، عن سمرة، وهي نحو من خمسين حديثا، فقد ثبت سماعه من سمرة؛ فذكر أنه سمع منه حديث العقيقة"</w:t>
      </w:r>
      <w:r w:rsidRPr="000427C7">
        <w:rPr>
          <w:rStyle w:val="a9"/>
          <w:rFonts w:ascii="Traditional Arabic" w:hAnsi="Traditional Arabic"/>
          <w:rtl/>
        </w:rPr>
        <w:t>(</w:t>
      </w:r>
      <w:r w:rsidRPr="000427C7">
        <w:rPr>
          <w:rStyle w:val="a9"/>
          <w:rFonts w:ascii="Traditional Arabic" w:hAnsi="Traditional Arabic"/>
          <w:rtl/>
        </w:rPr>
        <w:footnoteReference w:id="14"/>
      </w:r>
      <w:r w:rsidRPr="000427C7">
        <w:rPr>
          <w:rStyle w:val="a9"/>
          <w:rFonts w:ascii="Traditional Arabic" w:hAnsi="Traditional Arabic"/>
          <w:rtl/>
        </w:rPr>
        <w:t>)</w:t>
      </w:r>
      <w:r w:rsidRPr="000427C7">
        <w:rPr>
          <w:rFonts w:ascii="Traditional Arabic" w:hAnsi="Traditional Arabic"/>
          <w:rtl/>
        </w:rPr>
        <w:t>.</w:t>
      </w:r>
    </w:p>
    <w:p w14:paraId="59726691" w14:textId="77777777" w:rsidR="000D695C" w:rsidRPr="000427C7" w:rsidRDefault="000D695C" w:rsidP="00E748C6">
      <w:pPr>
        <w:ind w:firstLine="454"/>
        <w:rPr>
          <w:rFonts w:ascii="Traditional Arabic" w:hAnsi="Traditional Arabic"/>
          <w:rtl/>
        </w:rPr>
      </w:pPr>
    </w:p>
    <w:p w14:paraId="14D5BD58" w14:textId="79CEBAD8" w:rsidR="000D695C" w:rsidRDefault="00E748C6" w:rsidP="00240150">
      <w:pPr>
        <w:ind w:firstLine="454"/>
        <w:rPr>
          <w:rFonts w:ascii="Traditional Arabic" w:hAnsi="Traditional Arabic"/>
          <w:rtl/>
        </w:rPr>
      </w:pPr>
      <w:r w:rsidRPr="000D695C">
        <w:rPr>
          <w:rFonts w:ascii="Traditional Arabic" w:hAnsi="Traditional Arabic"/>
          <w:b/>
          <w:bCs/>
          <w:rtl/>
        </w:rPr>
        <w:t>وقال ابن القيم</w:t>
      </w:r>
      <w:r w:rsidRPr="000427C7">
        <w:rPr>
          <w:rFonts w:ascii="Traditional Arabic" w:hAnsi="Traditional Arabic"/>
          <w:rtl/>
        </w:rPr>
        <w:t>: "وقد صح سماع الحسن من سمرة، وغاية هذا أنه كتاب، ولم تزل الأمة تعمل بالكتب قديما وحديثا، وأجمع الصحابة على العمل بالكتب، وكذلك الخلفاء بعدهم، وليس اعتماد الناس في العلم إلا على الكتب، فإن لم يعمل بما فيها تعطلت الشريعة، وقد كان رسول الله صلى الله عليه وسلم يكتب كتبه إلى الآفاق والنواحي فيعمل بها من تصل إليه، ولا يقول: هذا كتاب، وكذلك خلفاؤه من بعده، والناس إلى اليوم؛ فرد السنن بهذا الخيال البارد الفاسد من أبطل الباطل، والحفظ يخون، والكتاب لا يخون"</w:t>
      </w:r>
      <w:r w:rsidRPr="000427C7">
        <w:rPr>
          <w:rStyle w:val="a9"/>
          <w:rFonts w:ascii="Traditional Arabic" w:hAnsi="Traditional Arabic"/>
          <w:rtl/>
        </w:rPr>
        <w:t>(</w:t>
      </w:r>
      <w:r w:rsidRPr="000427C7">
        <w:rPr>
          <w:rStyle w:val="a9"/>
          <w:rFonts w:ascii="Traditional Arabic" w:hAnsi="Traditional Arabic"/>
          <w:rtl/>
        </w:rPr>
        <w:footnoteReference w:id="15"/>
      </w:r>
      <w:r w:rsidRPr="000427C7">
        <w:rPr>
          <w:rStyle w:val="a9"/>
          <w:rFonts w:ascii="Traditional Arabic" w:hAnsi="Traditional Arabic"/>
          <w:rtl/>
        </w:rPr>
        <w:t>)</w:t>
      </w:r>
      <w:r w:rsidRPr="000427C7">
        <w:rPr>
          <w:rFonts w:ascii="Traditional Arabic" w:hAnsi="Traditional Arabic"/>
          <w:rtl/>
        </w:rPr>
        <w:t>.</w:t>
      </w:r>
      <w:r w:rsidR="000D695C">
        <w:rPr>
          <w:rFonts w:ascii="Traditional Arabic" w:hAnsi="Traditional Arabic"/>
          <w:rtl/>
        </w:rPr>
        <w:br w:type="page"/>
      </w:r>
    </w:p>
    <w:p w14:paraId="739BBB27" w14:textId="7580AF5E" w:rsidR="00E748C6" w:rsidRPr="000D695C" w:rsidRDefault="000D695C" w:rsidP="00E748C6">
      <w:pPr>
        <w:spacing w:before="240"/>
        <w:ind w:firstLine="454"/>
        <w:jc w:val="lowKashida"/>
        <w:rPr>
          <w:rFonts w:ascii="Traditional Arabic" w:hAnsi="Traditional Arabic"/>
          <w:b/>
          <w:bCs/>
          <w:color w:val="632423" w:themeColor="accent2" w:themeShade="80"/>
          <w:rtl/>
        </w:rPr>
      </w:pPr>
      <w:r w:rsidRPr="000D695C">
        <w:rPr>
          <w:rFonts w:ascii="Traditional Arabic" w:hAnsi="Traditional Arabic" w:hint="cs"/>
          <w:b/>
          <w:bCs/>
          <w:color w:val="632423" w:themeColor="accent2" w:themeShade="80"/>
          <w:rtl/>
        </w:rPr>
        <w:lastRenderedPageBreak/>
        <w:t xml:space="preserve">* </w:t>
      </w:r>
      <w:r w:rsidR="00E748C6" w:rsidRPr="000D695C">
        <w:rPr>
          <w:rFonts w:ascii="Traditional Arabic" w:hAnsi="Traditional Arabic"/>
          <w:b/>
          <w:bCs/>
          <w:color w:val="632423" w:themeColor="accent2" w:themeShade="80"/>
          <w:rtl/>
        </w:rPr>
        <w:t>وقد استدلوا على إثبات السماع بعدة روايات:</w:t>
      </w:r>
    </w:p>
    <w:p w14:paraId="3867CF2A" w14:textId="77777777" w:rsidR="00E748C6" w:rsidRDefault="00E748C6" w:rsidP="00E748C6">
      <w:pPr>
        <w:ind w:firstLine="454"/>
        <w:jc w:val="lowKashida"/>
        <w:rPr>
          <w:rFonts w:ascii="Traditional Arabic" w:hAnsi="Traditional Arabic"/>
          <w:rtl/>
        </w:rPr>
      </w:pPr>
      <w:r w:rsidRPr="000427C7">
        <w:rPr>
          <w:rFonts w:ascii="Traditional Arabic" w:hAnsi="Traditional Arabic"/>
          <w:b/>
          <w:bCs/>
          <w:rtl/>
        </w:rPr>
        <w:t xml:space="preserve">أولها </w:t>
      </w:r>
      <w:r w:rsidRPr="000427C7">
        <w:rPr>
          <w:rFonts w:ascii="Traditional Arabic" w:hAnsi="Traditional Arabic"/>
          <w:rtl/>
        </w:rPr>
        <w:t xml:space="preserve">-وهي أشهرها وأصحها-: ما رواه قريش بن أنس، عن حبيب بن الشهيد، قال: قال لي محمد بن سيرين: </w:t>
      </w:r>
      <w:r w:rsidRPr="000D695C">
        <w:rPr>
          <w:rFonts w:ascii="Traditional Arabic" w:hAnsi="Traditional Arabic"/>
          <w:b/>
          <w:bCs/>
          <w:rtl/>
        </w:rPr>
        <w:t>سل الحسن: ممن سمع حديث العقيقة؟ فسألته، فقال: سمعته من سمرة</w:t>
      </w:r>
      <w:r w:rsidRPr="000427C7">
        <w:rPr>
          <w:rStyle w:val="a9"/>
          <w:rFonts w:ascii="Traditional Arabic" w:hAnsi="Traditional Arabic"/>
          <w:rtl/>
        </w:rPr>
        <w:t>(</w:t>
      </w:r>
      <w:r w:rsidRPr="000427C7">
        <w:rPr>
          <w:rStyle w:val="a9"/>
          <w:rFonts w:ascii="Traditional Arabic" w:hAnsi="Traditional Arabic"/>
          <w:rtl/>
        </w:rPr>
        <w:footnoteReference w:id="16"/>
      </w:r>
      <w:r w:rsidRPr="000427C7">
        <w:rPr>
          <w:rStyle w:val="a9"/>
          <w:rFonts w:ascii="Traditional Arabic" w:hAnsi="Traditional Arabic"/>
          <w:rtl/>
        </w:rPr>
        <w:t>)</w:t>
      </w:r>
      <w:r w:rsidRPr="000427C7">
        <w:rPr>
          <w:rFonts w:ascii="Traditional Arabic" w:hAnsi="Traditional Arabic"/>
          <w:rtl/>
        </w:rPr>
        <w:t>.</w:t>
      </w:r>
    </w:p>
    <w:p w14:paraId="01834BD0" w14:textId="190DF945" w:rsidR="00E748C6" w:rsidRDefault="00E748C6" w:rsidP="00E748C6">
      <w:pPr>
        <w:ind w:firstLine="454"/>
        <w:jc w:val="lowKashida"/>
        <w:rPr>
          <w:rFonts w:ascii="Traditional Arabic" w:hAnsi="Traditional Arabic"/>
          <w:rtl/>
        </w:rPr>
      </w:pPr>
      <w:r w:rsidRPr="000427C7">
        <w:rPr>
          <w:rFonts w:ascii="Traditional Arabic" w:hAnsi="Traditional Arabic"/>
          <w:b/>
          <w:bCs/>
          <w:rtl/>
        </w:rPr>
        <w:lastRenderedPageBreak/>
        <w:t>وثانيها</w:t>
      </w:r>
      <w:r w:rsidRPr="000427C7">
        <w:rPr>
          <w:rFonts w:ascii="Traditional Arabic" w:hAnsi="Traditional Arabic"/>
          <w:rtl/>
        </w:rPr>
        <w:t>: ما رواه هشيم بن بشير، قال: حدثنا حميد -يعني الطويل-</w:t>
      </w:r>
      <w:r w:rsidR="0067408A">
        <w:rPr>
          <w:rFonts w:ascii="Traditional Arabic" w:hAnsi="Traditional Arabic"/>
          <w:rtl/>
        </w:rPr>
        <w:t>،</w:t>
      </w:r>
      <w:r w:rsidRPr="000427C7">
        <w:rPr>
          <w:rFonts w:ascii="Traditional Arabic" w:hAnsi="Traditional Arabic"/>
          <w:rtl/>
        </w:rPr>
        <w:t xml:space="preserve"> عن الحسن قال: جاءه رجل</w:t>
      </w:r>
      <w:r w:rsidR="0067408A">
        <w:rPr>
          <w:rFonts w:ascii="Traditional Arabic" w:hAnsi="Traditional Arabic"/>
          <w:rtl/>
        </w:rPr>
        <w:t>،</w:t>
      </w:r>
      <w:r w:rsidRPr="000427C7">
        <w:rPr>
          <w:rFonts w:ascii="Traditional Arabic" w:hAnsi="Traditional Arabic"/>
          <w:rtl/>
        </w:rPr>
        <w:t xml:space="preserve"> فقال: إن عبدا له أبق</w:t>
      </w:r>
      <w:r w:rsidR="0067408A">
        <w:rPr>
          <w:rFonts w:ascii="Traditional Arabic" w:hAnsi="Traditional Arabic"/>
          <w:rtl/>
        </w:rPr>
        <w:t>،</w:t>
      </w:r>
      <w:r w:rsidRPr="000427C7">
        <w:rPr>
          <w:rFonts w:ascii="Traditional Arabic" w:hAnsi="Traditional Arabic"/>
          <w:rtl/>
        </w:rPr>
        <w:t xml:space="preserve"> وإنه نذر إن قدر عليه أن يقطع يده</w:t>
      </w:r>
      <w:r w:rsidR="0067408A">
        <w:rPr>
          <w:rFonts w:ascii="Traditional Arabic" w:hAnsi="Traditional Arabic"/>
          <w:rtl/>
        </w:rPr>
        <w:t>،</w:t>
      </w:r>
      <w:r w:rsidRPr="000427C7">
        <w:rPr>
          <w:rFonts w:ascii="Traditional Arabic" w:hAnsi="Traditional Arabic"/>
          <w:rtl/>
        </w:rPr>
        <w:t xml:space="preserve"> فقال الحسن: </w:t>
      </w:r>
      <w:r w:rsidRPr="000427C7">
        <w:rPr>
          <w:rFonts w:ascii="Traditional Arabic" w:hAnsi="Traditional Arabic"/>
          <w:b/>
          <w:bCs/>
          <w:rtl/>
        </w:rPr>
        <w:t>حدثنا</w:t>
      </w:r>
      <w:r w:rsidRPr="000427C7">
        <w:rPr>
          <w:rFonts w:ascii="Traditional Arabic" w:hAnsi="Traditional Arabic"/>
          <w:rtl/>
        </w:rPr>
        <w:t xml:space="preserve"> سمرة</w:t>
      </w:r>
      <w:r w:rsidR="0067408A">
        <w:rPr>
          <w:rFonts w:ascii="Traditional Arabic" w:hAnsi="Traditional Arabic"/>
          <w:rtl/>
        </w:rPr>
        <w:t>،</w:t>
      </w:r>
      <w:r w:rsidRPr="000427C7">
        <w:rPr>
          <w:rFonts w:ascii="Traditional Arabic" w:hAnsi="Traditional Arabic"/>
          <w:rtl/>
        </w:rPr>
        <w:t xml:space="preserve"> قال: (قلما خطب النبي صلى الله عليه وسلم خطبة</w:t>
      </w:r>
      <w:r w:rsidR="0067408A">
        <w:rPr>
          <w:rFonts w:ascii="Traditional Arabic" w:hAnsi="Traditional Arabic"/>
          <w:rtl/>
        </w:rPr>
        <w:t>،</w:t>
      </w:r>
      <w:r w:rsidRPr="000427C7">
        <w:rPr>
          <w:rFonts w:ascii="Traditional Arabic" w:hAnsi="Traditional Arabic"/>
          <w:rtl/>
        </w:rPr>
        <w:t xml:space="preserve"> إلا أمر فيها بالصدقة</w:t>
      </w:r>
      <w:r w:rsidR="0067408A">
        <w:rPr>
          <w:rFonts w:ascii="Traditional Arabic" w:hAnsi="Traditional Arabic"/>
          <w:rtl/>
        </w:rPr>
        <w:t>،</w:t>
      </w:r>
      <w:r w:rsidRPr="000427C7">
        <w:rPr>
          <w:rFonts w:ascii="Traditional Arabic" w:hAnsi="Traditional Arabic"/>
          <w:rtl/>
        </w:rPr>
        <w:t xml:space="preserve"> ونهى فيها عن المثلة). </w:t>
      </w:r>
    </w:p>
    <w:p w14:paraId="119A5449" w14:textId="77777777" w:rsidR="000D695C" w:rsidRPr="000427C7" w:rsidRDefault="000D695C" w:rsidP="00E748C6">
      <w:pPr>
        <w:ind w:firstLine="454"/>
        <w:jc w:val="lowKashida"/>
        <w:rPr>
          <w:rFonts w:ascii="Traditional Arabic" w:hAnsi="Traditional Arabic"/>
          <w:rtl/>
        </w:rPr>
      </w:pPr>
    </w:p>
    <w:p w14:paraId="25001DF7" w14:textId="77777777" w:rsidR="00E748C6" w:rsidRDefault="00E748C6" w:rsidP="00E748C6">
      <w:pPr>
        <w:ind w:firstLine="454"/>
        <w:jc w:val="lowKashida"/>
        <w:rPr>
          <w:rFonts w:ascii="Traditional Arabic" w:hAnsi="Traditional Arabic"/>
          <w:rtl/>
        </w:rPr>
      </w:pPr>
      <w:r w:rsidRPr="000D695C">
        <w:rPr>
          <w:rFonts w:ascii="Traditional Arabic" w:hAnsi="Traditional Arabic"/>
          <w:b/>
          <w:bCs/>
          <w:rtl/>
        </w:rPr>
        <w:t>ولذا قال الذهبي</w:t>
      </w:r>
      <w:r w:rsidRPr="000427C7">
        <w:rPr>
          <w:rFonts w:ascii="Traditional Arabic" w:hAnsi="Traditional Arabic"/>
          <w:rtl/>
        </w:rPr>
        <w:t>: "قد صح سماعه في حديث العقيقة، وفي حديث النهي عن المثلة من سمرة"</w:t>
      </w:r>
      <w:r w:rsidRPr="000427C7">
        <w:rPr>
          <w:rStyle w:val="a9"/>
          <w:rFonts w:ascii="Traditional Arabic" w:hAnsi="Traditional Arabic"/>
          <w:rtl/>
        </w:rPr>
        <w:t>(</w:t>
      </w:r>
      <w:r w:rsidRPr="000427C7">
        <w:rPr>
          <w:rStyle w:val="a9"/>
          <w:rFonts w:ascii="Traditional Arabic" w:hAnsi="Traditional Arabic"/>
          <w:rtl/>
        </w:rPr>
        <w:footnoteReference w:id="17"/>
      </w:r>
      <w:r w:rsidRPr="000427C7">
        <w:rPr>
          <w:rStyle w:val="a9"/>
          <w:rFonts w:ascii="Traditional Arabic" w:hAnsi="Traditional Arabic"/>
          <w:rtl/>
        </w:rPr>
        <w:t>)</w:t>
      </w:r>
      <w:r w:rsidRPr="000427C7">
        <w:rPr>
          <w:rFonts w:ascii="Traditional Arabic" w:hAnsi="Traditional Arabic"/>
          <w:rtl/>
        </w:rPr>
        <w:t>.</w:t>
      </w:r>
    </w:p>
    <w:p w14:paraId="68A0334F" w14:textId="77777777" w:rsidR="000D695C" w:rsidRPr="000427C7" w:rsidRDefault="000D695C" w:rsidP="00E748C6">
      <w:pPr>
        <w:ind w:firstLine="454"/>
        <w:jc w:val="lowKashida"/>
        <w:rPr>
          <w:rFonts w:ascii="Traditional Arabic" w:hAnsi="Traditional Arabic"/>
          <w:rtl/>
        </w:rPr>
      </w:pPr>
    </w:p>
    <w:p w14:paraId="108A5770" w14:textId="77777777" w:rsidR="00E748C6" w:rsidRDefault="00E748C6" w:rsidP="00E748C6">
      <w:pPr>
        <w:ind w:firstLine="454"/>
        <w:rPr>
          <w:rFonts w:ascii="Traditional Arabic" w:hAnsi="Traditional Arabic"/>
          <w:rtl/>
        </w:rPr>
      </w:pPr>
      <w:r w:rsidRPr="000D695C">
        <w:rPr>
          <w:rFonts w:ascii="Traditional Arabic" w:hAnsi="Traditional Arabic"/>
          <w:b/>
          <w:bCs/>
          <w:rtl/>
        </w:rPr>
        <w:t>وذكره العلائي</w:t>
      </w:r>
      <w:r w:rsidRPr="000427C7">
        <w:rPr>
          <w:rFonts w:ascii="Traditional Arabic" w:hAnsi="Traditional Arabic"/>
          <w:rtl/>
        </w:rPr>
        <w:t xml:space="preserve"> وقال: "وهذا يقتضي سماعه من سمرة لغير حديث العقيقة، والله أعلم"</w:t>
      </w:r>
      <w:r w:rsidRPr="000427C7">
        <w:rPr>
          <w:rStyle w:val="a9"/>
          <w:rFonts w:ascii="Traditional Arabic" w:hAnsi="Traditional Arabic"/>
          <w:rtl/>
        </w:rPr>
        <w:t>(</w:t>
      </w:r>
      <w:r w:rsidRPr="000427C7">
        <w:rPr>
          <w:rStyle w:val="a9"/>
          <w:rFonts w:ascii="Traditional Arabic" w:hAnsi="Traditional Arabic"/>
          <w:rtl/>
        </w:rPr>
        <w:footnoteReference w:id="18"/>
      </w:r>
      <w:r w:rsidRPr="000427C7">
        <w:rPr>
          <w:rStyle w:val="a9"/>
          <w:rFonts w:ascii="Traditional Arabic" w:hAnsi="Traditional Arabic"/>
          <w:rtl/>
        </w:rPr>
        <w:t>)</w:t>
      </w:r>
      <w:r w:rsidRPr="000427C7">
        <w:rPr>
          <w:rFonts w:ascii="Traditional Arabic" w:hAnsi="Traditional Arabic"/>
          <w:rtl/>
        </w:rPr>
        <w:t>.</w:t>
      </w:r>
    </w:p>
    <w:p w14:paraId="64DD3FC7" w14:textId="77777777" w:rsidR="000D695C" w:rsidRPr="000427C7" w:rsidRDefault="000D695C" w:rsidP="00E748C6">
      <w:pPr>
        <w:ind w:firstLine="454"/>
        <w:rPr>
          <w:rFonts w:ascii="Traditional Arabic" w:hAnsi="Traditional Arabic"/>
          <w:rtl/>
        </w:rPr>
      </w:pPr>
    </w:p>
    <w:p w14:paraId="26492657" w14:textId="77777777" w:rsidR="00E748C6" w:rsidRDefault="00E748C6" w:rsidP="00E748C6">
      <w:pPr>
        <w:ind w:firstLine="454"/>
        <w:rPr>
          <w:rFonts w:ascii="Traditional Arabic" w:hAnsi="Traditional Arabic"/>
          <w:rtl/>
        </w:rPr>
      </w:pPr>
      <w:r w:rsidRPr="000D695C">
        <w:rPr>
          <w:rFonts w:ascii="Traditional Arabic" w:hAnsi="Traditional Arabic"/>
          <w:b/>
          <w:bCs/>
          <w:rtl/>
        </w:rPr>
        <w:t>وكذا احتج به ابن الملقن</w:t>
      </w:r>
      <w:r w:rsidRPr="000427C7">
        <w:rPr>
          <w:rFonts w:ascii="Traditional Arabic" w:hAnsi="Traditional Arabic"/>
          <w:rtl/>
        </w:rPr>
        <w:t xml:space="preserve"> وقال: "وهذا يقتضي أن يكون سمع منه غير حديث العقيقة"</w:t>
      </w:r>
      <w:r w:rsidRPr="000427C7">
        <w:rPr>
          <w:rStyle w:val="a9"/>
          <w:rFonts w:ascii="Traditional Arabic" w:hAnsi="Traditional Arabic"/>
          <w:rtl/>
        </w:rPr>
        <w:t>(</w:t>
      </w:r>
      <w:r w:rsidRPr="000427C7">
        <w:rPr>
          <w:rStyle w:val="a9"/>
          <w:rFonts w:ascii="Traditional Arabic" w:hAnsi="Traditional Arabic"/>
          <w:rtl/>
        </w:rPr>
        <w:footnoteReference w:id="19"/>
      </w:r>
      <w:r w:rsidRPr="000427C7">
        <w:rPr>
          <w:rStyle w:val="a9"/>
          <w:rFonts w:ascii="Traditional Arabic" w:hAnsi="Traditional Arabic"/>
          <w:rtl/>
        </w:rPr>
        <w:t>)</w:t>
      </w:r>
      <w:r w:rsidRPr="000427C7">
        <w:rPr>
          <w:rFonts w:ascii="Traditional Arabic" w:hAnsi="Traditional Arabic"/>
          <w:rtl/>
        </w:rPr>
        <w:t>.</w:t>
      </w:r>
    </w:p>
    <w:p w14:paraId="16E4AC95" w14:textId="77777777" w:rsidR="000D695C" w:rsidRPr="000427C7" w:rsidRDefault="000D695C" w:rsidP="00E748C6">
      <w:pPr>
        <w:ind w:firstLine="454"/>
        <w:rPr>
          <w:rFonts w:ascii="Traditional Arabic" w:hAnsi="Traditional Arabic"/>
          <w:rtl/>
        </w:rPr>
      </w:pPr>
    </w:p>
    <w:p w14:paraId="5F508DBD" w14:textId="77777777" w:rsidR="00E748C6" w:rsidRPr="000427C7" w:rsidRDefault="00E748C6" w:rsidP="00E748C6">
      <w:pPr>
        <w:ind w:firstLine="454"/>
        <w:rPr>
          <w:rFonts w:ascii="Traditional Arabic" w:hAnsi="Traditional Arabic"/>
          <w:rtl/>
        </w:rPr>
      </w:pPr>
      <w:r w:rsidRPr="000427C7">
        <w:rPr>
          <w:rFonts w:ascii="Traditional Arabic" w:hAnsi="Traditional Arabic"/>
          <w:b/>
          <w:bCs/>
          <w:rtl/>
        </w:rPr>
        <w:t>قلت</w:t>
      </w:r>
      <w:r w:rsidRPr="000427C7">
        <w:rPr>
          <w:rFonts w:ascii="Traditional Arabic" w:hAnsi="Traditional Arabic"/>
          <w:rtl/>
        </w:rPr>
        <w:t>: ولكن التصريح بالتحديث فيه بين الحسن وسمرة وهمٌ لا يصح، بل ذكر بعضهم أن الصواب فيه عن عمران، وليس عن سمرة</w:t>
      </w:r>
      <w:r w:rsidRPr="000427C7">
        <w:rPr>
          <w:rStyle w:val="a9"/>
          <w:rFonts w:ascii="Traditional Arabic" w:hAnsi="Traditional Arabic"/>
          <w:rtl/>
        </w:rPr>
        <w:t>(</w:t>
      </w:r>
      <w:r w:rsidRPr="000427C7">
        <w:rPr>
          <w:rStyle w:val="a9"/>
          <w:rFonts w:ascii="Traditional Arabic" w:hAnsi="Traditional Arabic"/>
          <w:rtl/>
        </w:rPr>
        <w:footnoteReference w:id="20"/>
      </w:r>
      <w:r w:rsidRPr="000427C7">
        <w:rPr>
          <w:rStyle w:val="a9"/>
          <w:rFonts w:ascii="Traditional Arabic" w:hAnsi="Traditional Arabic"/>
          <w:rtl/>
        </w:rPr>
        <w:t>)</w:t>
      </w:r>
      <w:r w:rsidRPr="000427C7">
        <w:rPr>
          <w:rFonts w:ascii="Traditional Arabic" w:hAnsi="Traditional Arabic"/>
          <w:rtl/>
        </w:rPr>
        <w:t>.</w:t>
      </w:r>
    </w:p>
    <w:p w14:paraId="305A81B6" w14:textId="32FFD702" w:rsidR="00E748C6" w:rsidRDefault="00E748C6" w:rsidP="00E748C6">
      <w:pPr>
        <w:spacing w:before="240"/>
        <w:ind w:firstLine="454"/>
        <w:rPr>
          <w:rFonts w:ascii="Traditional Arabic" w:hAnsi="Traditional Arabic"/>
          <w:rtl/>
        </w:rPr>
      </w:pPr>
      <w:r w:rsidRPr="000427C7">
        <w:rPr>
          <w:rFonts w:ascii="Traditional Arabic" w:hAnsi="Traditional Arabic"/>
          <w:b/>
          <w:bCs/>
          <w:rtl/>
        </w:rPr>
        <w:lastRenderedPageBreak/>
        <w:t>وثالثها</w:t>
      </w:r>
      <w:r w:rsidRPr="000427C7">
        <w:rPr>
          <w:rFonts w:ascii="Traditional Arabic" w:hAnsi="Traditional Arabic"/>
          <w:rtl/>
        </w:rPr>
        <w:t xml:space="preserve">: </w:t>
      </w:r>
      <w:r w:rsidRPr="000D695C">
        <w:rPr>
          <w:rFonts w:ascii="Traditional Arabic" w:hAnsi="Traditional Arabic"/>
          <w:b/>
          <w:bCs/>
          <w:rtl/>
        </w:rPr>
        <w:t>ما استدل به أبو داود</w:t>
      </w:r>
      <w:r w:rsidRPr="000427C7">
        <w:rPr>
          <w:rFonts w:ascii="Traditional Arabic" w:hAnsi="Traditional Arabic"/>
          <w:rtl/>
        </w:rPr>
        <w:t>، فقد روى حديثا من نسخة جعفر بن سعد بن سمرة بن جندب</w:t>
      </w:r>
      <w:r w:rsidR="0067408A">
        <w:rPr>
          <w:rFonts w:ascii="Traditional Arabic" w:hAnsi="Traditional Arabic"/>
          <w:rtl/>
        </w:rPr>
        <w:t>،</w:t>
      </w:r>
      <w:r w:rsidRPr="000427C7">
        <w:rPr>
          <w:rFonts w:ascii="Traditional Arabic" w:hAnsi="Traditional Arabic"/>
          <w:rtl/>
        </w:rPr>
        <w:t xml:space="preserve"> عن خبيب بن سليمان</w:t>
      </w:r>
      <w:r w:rsidR="0067408A">
        <w:rPr>
          <w:rFonts w:ascii="Traditional Arabic" w:hAnsi="Traditional Arabic"/>
          <w:rtl/>
        </w:rPr>
        <w:t>،</w:t>
      </w:r>
      <w:r w:rsidRPr="000427C7">
        <w:rPr>
          <w:rFonts w:ascii="Traditional Arabic" w:hAnsi="Traditional Arabic"/>
          <w:rtl/>
        </w:rPr>
        <w:t xml:space="preserve"> عن أبيه سليمان بن سمرة</w:t>
      </w:r>
      <w:r w:rsidR="0067408A">
        <w:rPr>
          <w:rFonts w:ascii="Traditional Arabic" w:hAnsi="Traditional Arabic"/>
          <w:rtl/>
        </w:rPr>
        <w:t>،</w:t>
      </w:r>
      <w:r w:rsidRPr="000427C7">
        <w:rPr>
          <w:rFonts w:ascii="Traditional Arabic" w:hAnsi="Traditional Arabic"/>
          <w:rtl/>
        </w:rPr>
        <w:t xml:space="preserve"> عن سمرة بن جندب... فذكر حديثا، </w:t>
      </w:r>
      <w:r w:rsidRPr="000D695C">
        <w:rPr>
          <w:rFonts w:ascii="Traditional Arabic" w:hAnsi="Traditional Arabic"/>
          <w:b/>
          <w:bCs/>
          <w:rtl/>
        </w:rPr>
        <w:t>ثم قال</w:t>
      </w:r>
      <w:r w:rsidRPr="000427C7">
        <w:rPr>
          <w:rFonts w:ascii="Traditional Arabic" w:hAnsi="Traditional Arabic"/>
          <w:rtl/>
        </w:rPr>
        <w:t>: "دلت هذه الصحيفة أن الحسن سمع من سمرة"</w:t>
      </w:r>
      <w:r w:rsidRPr="000427C7">
        <w:rPr>
          <w:rStyle w:val="a9"/>
          <w:rFonts w:ascii="Traditional Arabic" w:hAnsi="Traditional Arabic"/>
          <w:rtl/>
        </w:rPr>
        <w:t>(</w:t>
      </w:r>
      <w:r w:rsidRPr="000427C7">
        <w:rPr>
          <w:rStyle w:val="a9"/>
          <w:rFonts w:ascii="Traditional Arabic" w:hAnsi="Traditional Arabic"/>
          <w:rtl/>
        </w:rPr>
        <w:footnoteReference w:id="21"/>
      </w:r>
      <w:r w:rsidRPr="000427C7">
        <w:rPr>
          <w:rStyle w:val="a9"/>
          <w:rFonts w:ascii="Traditional Arabic" w:hAnsi="Traditional Arabic"/>
          <w:rtl/>
        </w:rPr>
        <w:t>)</w:t>
      </w:r>
      <w:r w:rsidRPr="000427C7">
        <w:rPr>
          <w:rFonts w:ascii="Traditional Arabic" w:hAnsi="Traditional Arabic"/>
          <w:rtl/>
        </w:rPr>
        <w:t>.</w:t>
      </w:r>
    </w:p>
    <w:p w14:paraId="1B2EF072" w14:textId="77777777" w:rsidR="00E748C6" w:rsidRDefault="00E748C6" w:rsidP="00E748C6">
      <w:pPr>
        <w:ind w:firstLine="454"/>
        <w:rPr>
          <w:rFonts w:ascii="Traditional Arabic" w:hAnsi="Traditional Arabic"/>
          <w:rtl/>
        </w:rPr>
      </w:pPr>
      <w:r w:rsidRPr="000D695C">
        <w:rPr>
          <w:rFonts w:ascii="Traditional Arabic" w:hAnsi="Traditional Arabic"/>
          <w:b/>
          <w:bCs/>
          <w:rtl/>
        </w:rPr>
        <w:t>قال ابن حجر</w:t>
      </w:r>
      <w:r w:rsidRPr="000427C7">
        <w:rPr>
          <w:rFonts w:ascii="Traditional Arabic" w:hAnsi="Traditional Arabic"/>
          <w:rtl/>
        </w:rPr>
        <w:t xml:space="preserve"> معقبا على قول أبي داود: "قلت: ولم يظهر لي وجه الدلالة بعد"</w:t>
      </w:r>
      <w:r w:rsidRPr="000427C7">
        <w:rPr>
          <w:rStyle w:val="a9"/>
          <w:rFonts w:ascii="Traditional Arabic" w:hAnsi="Traditional Arabic"/>
          <w:rtl/>
        </w:rPr>
        <w:t>(</w:t>
      </w:r>
      <w:r w:rsidRPr="000427C7">
        <w:rPr>
          <w:rStyle w:val="a9"/>
          <w:rFonts w:ascii="Traditional Arabic" w:hAnsi="Traditional Arabic"/>
          <w:rtl/>
        </w:rPr>
        <w:footnoteReference w:id="22"/>
      </w:r>
      <w:r w:rsidRPr="000427C7">
        <w:rPr>
          <w:rStyle w:val="a9"/>
          <w:rFonts w:ascii="Traditional Arabic" w:hAnsi="Traditional Arabic"/>
          <w:rtl/>
        </w:rPr>
        <w:t>)</w:t>
      </w:r>
      <w:r w:rsidRPr="000427C7">
        <w:rPr>
          <w:rFonts w:ascii="Traditional Arabic" w:hAnsi="Traditional Arabic"/>
          <w:rtl/>
        </w:rPr>
        <w:t>.</w:t>
      </w:r>
    </w:p>
    <w:p w14:paraId="72CB0A45" w14:textId="77777777" w:rsidR="00E748C6" w:rsidRDefault="00E748C6" w:rsidP="00E748C6">
      <w:pPr>
        <w:ind w:firstLine="454"/>
        <w:rPr>
          <w:rFonts w:ascii="Traditional Arabic" w:hAnsi="Traditional Arabic"/>
          <w:rtl/>
        </w:rPr>
      </w:pPr>
      <w:r w:rsidRPr="000D695C">
        <w:rPr>
          <w:rFonts w:ascii="Traditional Arabic" w:hAnsi="Traditional Arabic"/>
          <w:b/>
          <w:bCs/>
          <w:rtl/>
        </w:rPr>
        <w:t>وقال العظيم آبادي</w:t>
      </w:r>
      <w:r w:rsidRPr="000427C7">
        <w:rPr>
          <w:rFonts w:ascii="Traditional Arabic" w:hAnsi="Traditional Arabic"/>
          <w:rtl/>
        </w:rPr>
        <w:t>: "وأما قول المؤلف (دلت هذه الصحيفة)، فوجه دلالتها وتعلقها بالباب: أن هذا اللفظ الذي رواه سليمان بن سمرة، عن أبيه، بقوله: (أما بعد فإن رسول الله صلى الله عليه وسلم... إلخ) من ألفاظ الصحيفة التي أملاها سمرة، ورواها عنه ولده سليمان، فأراد أبو داود أن سليمان بن سمرة كما صح سماعه من أبيه بهذه الصحيفة وغيرها، كذلك الحسن البصري صح سماعه بهذه الصحيفة وغيرها من سمرة؛ لأن كلا منهما أي سليمان بن سمرة، وكذا الحسن بن يسار من الطبقة الثالثة، فدل ذلك أن الحسن سمع من سمرة، كما أن سليمان بن سمرة سمع من أبيه سمرة؛ لأنهما من الطبقة الثالثة، فلما سمع سليمان من أبيه سمرة، فلا مانع أن يكون الحسن سمع منه، وأن أبا داود من القائلين بأن الحسن البصري ثبت سماعه من سمرة، وإن كان عند بعضهم: أنه لم يسمع منه إلا حديث العقيقة، وما عدا ذلك فصحيفة يرويها عن سمرة، من غير سماع منه"</w:t>
      </w:r>
      <w:r w:rsidRPr="000427C7">
        <w:rPr>
          <w:rStyle w:val="a9"/>
          <w:rFonts w:ascii="Traditional Arabic" w:hAnsi="Traditional Arabic"/>
          <w:rtl/>
        </w:rPr>
        <w:t>(</w:t>
      </w:r>
      <w:r w:rsidRPr="000427C7">
        <w:rPr>
          <w:rStyle w:val="a9"/>
          <w:rFonts w:ascii="Traditional Arabic" w:hAnsi="Traditional Arabic"/>
          <w:rtl/>
        </w:rPr>
        <w:footnoteReference w:id="23"/>
      </w:r>
      <w:r w:rsidRPr="000427C7">
        <w:rPr>
          <w:rStyle w:val="a9"/>
          <w:rFonts w:ascii="Traditional Arabic" w:hAnsi="Traditional Arabic"/>
          <w:rtl/>
        </w:rPr>
        <w:t>)</w:t>
      </w:r>
      <w:r w:rsidRPr="000427C7">
        <w:rPr>
          <w:rFonts w:ascii="Traditional Arabic" w:hAnsi="Traditional Arabic"/>
          <w:rtl/>
        </w:rPr>
        <w:t>.</w:t>
      </w:r>
    </w:p>
    <w:p w14:paraId="79A3B6F3" w14:textId="77777777" w:rsidR="000D695C" w:rsidRPr="000427C7" w:rsidRDefault="000D695C" w:rsidP="00E748C6">
      <w:pPr>
        <w:ind w:firstLine="454"/>
        <w:rPr>
          <w:rFonts w:ascii="Traditional Arabic" w:hAnsi="Traditional Arabic"/>
          <w:rtl/>
        </w:rPr>
      </w:pPr>
    </w:p>
    <w:p w14:paraId="7255F67E" w14:textId="782A25B6" w:rsidR="00E748C6" w:rsidRDefault="00E748C6" w:rsidP="00E748C6">
      <w:pPr>
        <w:ind w:firstLine="454"/>
        <w:rPr>
          <w:rFonts w:ascii="Traditional Arabic" w:hAnsi="Traditional Arabic"/>
          <w:rtl/>
        </w:rPr>
      </w:pPr>
      <w:r w:rsidRPr="000D695C">
        <w:rPr>
          <w:rFonts w:ascii="Traditional Arabic" w:hAnsi="Traditional Arabic"/>
          <w:b/>
          <w:bCs/>
          <w:rtl/>
        </w:rPr>
        <w:t>قلت</w:t>
      </w:r>
      <w:r w:rsidR="000D695C">
        <w:rPr>
          <w:rFonts w:ascii="Traditional Arabic" w:hAnsi="Traditional Arabic" w:hint="cs"/>
          <w:rtl/>
        </w:rPr>
        <w:t xml:space="preserve"> </w:t>
      </w:r>
      <w:r w:rsidR="000D695C" w:rsidRPr="000D695C">
        <w:rPr>
          <w:rFonts w:ascii="Traditional Arabic" w:hAnsi="Traditional Arabic" w:hint="cs"/>
          <w:b/>
          <w:bCs/>
          <w:rtl/>
        </w:rPr>
        <w:t>بكري</w:t>
      </w:r>
      <w:r w:rsidRPr="000427C7">
        <w:rPr>
          <w:rFonts w:ascii="Traditional Arabic" w:hAnsi="Traditional Arabic"/>
          <w:rtl/>
        </w:rPr>
        <w:t>: كذا قال، وفيه تكلف ظاهر، وقد ذكر بعضهم توجيها آخر، وهو أن الشيخ حسين عرب اليمني البهوبالي كتب في بياضه المسمى بـ "نور العينين" أنه وقع في بعض النسخ الخطية لأبي داود: "قال أبو داود: وحدثنا جعفر بن سعد -لا: سعيد- بن سمرة بن جندب قال: حدثني الحسن، قال: سمعت سمرة بن جندب يقول في خطبته: أما بعد، فعلى صحة هذه النسخة يصح قول أبي داود: إن الصحيفة دلت على أن الحسن سمع من سمرة، وزال الإشكال"</w:t>
      </w:r>
      <w:r w:rsidRPr="000427C7">
        <w:rPr>
          <w:rStyle w:val="a9"/>
          <w:rFonts w:ascii="Traditional Arabic" w:hAnsi="Traditional Arabic"/>
          <w:rtl/>
        </w:rPr>
        <w:t>(</w:t>
      </w:r>
      <w:r w:rsidRPr="000427C7">
        <w:rPr>
          <w:rStyle w:val="a9"/>
          <w:rFonts w:ascii="Traditional Arabic" w:hAnsi="Traditional Arabic"/>
          <w:rtl/>
        </w:rPr>
        <w:footnoteReference w:id="24"/>
      </w:r>
      <w:r w:rsidRPr="000427C7">
        <w:rPr>
          <w:rStyle w:val="a9"/>
          <w:rFonts w:ascii="Traditional Arabic" w:hAnsi="Traditional Arabic"/>
          <w:rtl/>
        </w:rPr>
        <w:t>)</w:t>
      </w:r>
      <w:r w:rsidRPr="000427C7">
        <w:rPr>
          <w:rFonts w:ascii="Traditional Arabic" w:hAnsi="Traditional Arabic"/>
          <w:rtl/>
        </w:rPr>
        <w:t>.</w:t>
      </w:r>
    </w:p>
    <w:p w14:paraId="03F59F46" w14:textId="77777777" w:rsidR="000D695C" w:rsidRPr="000427C7" w:rsidRDefault="000D695C" w:rsidP="00E748C6">
      <w:pPr>
        <w:ind w:firstLine="454"/>
        <w:rPr>
          <w:rFonts w:ascii="Traditional Arabic" w:hAnsi="Traditional Arabic"/>
          <w:rtl/>
        </w:rPr>
      </w:pPr>
    </w:p>
    <w:p w14:paraId="66DE42AC" w14:textId="77777777" w:rsidR="00E748C6" w:rsidRPr="000427C7" w:rsidRDefault="00E748C6" w:rsidP="00E748C6">
      <w:pPr>
        <w:ind w:firstLine="454"/>
        <w:rPr>
          <w:rFonts w:ascii="Traditional Arabic" w:hAnsi="Traditional Arabic"/>
          <w:rtl/>
        </w:rPr>
      </w:pPr>
      <w:r w:rsidRPr="000D695C">
        <w:rPr>
          <w:rFonts w:ascii="Traditional Arabic" w:hAnsi="Traditional Arabic"/>
          <w:b/>
          <w:bCs/>
          <w:rtl/>
        </w:rPr>
        <w:t>قلت</w:t>
      </w:r>
      <w:r w:rsidRPr="000427C7">
        <w:rPr>
          <w:rFonts w:ascii="Traditional Arabic" w:hAnsi="Traditional Arabic"/>
          <w:rtl/>
        </w:rPr>
        <w:t>: ولم يزل الإشكال؛ فإن جعفر بن سعد هذا ليس بحجة، ولا يعرف له رواية عن الحسن البصري، فلا يعتمد عليه ولا على نسخته في إثبات قضية دقيقة كهذه، لاسيما وقد ذكر أبو داود في المراسيل</w:t>
      </w:r>
      <w:r w:rsidRPr="000427C7">
        <w:rPr>
          <w:rStyle w:val="a9"/>
          <w:rFonts w:ascii="Traditional Arabic" w:hAnsi="Traditional Arabic"/>
          <w:rtl/>
        </w:rPr>
        <w:t>(</w:t>
      </w:r>
      <w:r w:rsidRPr="000427C7">
        <w:rPr>
          <w:rStyle w:val="a9"/>
          <w:rFonts w:ascii="Traditional Arabic" w:hAnsi="Traditional Arabic"/>
          <w:rtl/>
        </w:rPr>
        <w:footnoteReference w:id="25"/>
      </w:r>
      <w:r w:rsidRPr="000427C7">
        <w:rPr>
          <w:rStyle w:val="a9"/>
          <w:rFonts w:ascii="Traditional Arabic" w:hAnsi="Traditional Arabic"/>
          <w:rtl/>
        </w:rPr>
        <w:t>)</w:t>
      </w:r>
      <w:r w:rsidRPr="000427C7">
        <w:rPr>
          <w:rFonts w:ascii="Traditional Arabic" w:hAnsi="Traditional Arabic"/>
          <w:rtl/>
        </w:rPr>
        <w:t xml:space="preserve"> حديثا من رواية الحسن، عن سمرة، وهو يشير بذلك أن رواية (الحسن، عن سمرة) عنده مرسلة، ولهذا استظهر بعض الباحثين أن يكون في قول أبي داود في السنن سقط لأداة نفي كـ(ما) أو غيرها قبل الفعل (سمع)، فيكون صواب العبارة: "دلت هذه الصحيفة أن الحسن (ما) سمع من سمرة"</w:t>
      </w:r>
      <w:r w:rsidRPr="000427C7">
        <w:rPr>
          <w:rStyle w:val="a9"/>
          <w:rFonts w:ascii="Traditional Arabic" w:hAnsi="Traditional Arabic"/>
          <w:rtl/>
        </w:rPr>
        <w:t>(</w:t>
      </w:r>
      <w:r w:rsidRPr="000427C7">
        <w:rPr>
          <w:rStyle w:val="a9"/>
          <w:rFonts w:ascii="Traditional Arabic" w:hAnsi="Traditional Arabic"/>
          <w:rtl/>
        </w:rPr>
        <w:footnoteReference w:id="26"/>
      </w:r>
      <w:r w:rsidRPr="000427C7">
        <w:rPr>
          <w:rStyle w:val="a9"/>
          <w:rFonts w:ascii="Traditional Arabic" w:hAnsi="Traditional Arabic"/>
          <w:rtl/>
        </w:rPr>
        <w:t>)</w:t>
      </w:r>
      <w:r w:rsidRPr="000427C7">
        <w:rPr>
          <w:rFonts w:ascii="Traditional Arabic" w:hAnsi="Traditional Arabic"/>
          <w:rtl/>
        </w:rPr>
        <w:t>، وبهذا يزول الإشكال والتعارض مع صنيعه في المراسيل، والله أعلم بالصواب.</w:t>
      </w:r>
    </w:p>
    <w:p w14:paraId="7401FF18" w14:textId="77777777" w:rsidR="000D695C" w:rsidRDefault="000D695C">
      <w:pPr>
        <w:rPr>
          <w:rFonts w:ascii="Traditional Arabic" w:hAnsi="Traditional Arabic"/>
          <w:b/>
          <w:bCs/>
          <w:i/>
          <w:noProof/>
          <w:color w:val="632423" w:themeColor="accent2" w:themeShade="80"/>
          <w:sz w:val="26"/>
          <w:rtl/>
        </w:rPr>
      </w:pPr>
      <w:r>
        <w:rPr>
          <w:rFonts w:ascii="Traditional Arabic" w:hAnsi="Traditional Arabic"/>
          <w:iCs/>
          <w:color w:val="632423" w:themeColor="accent2" w:themeShade="80"/>
          <w:rtl/>
        </w:rPr>
        <w:br w:type="page"/>
      </w:r>
    </w:p>
    <w:p w14:paraId="77B0A6E9" w14:textId="00EBE021" w:rsidR="00E748C6" w:rsidRPr="00E748C6" w:rsidRDefault="00E748C6" w:rsidP="00032E88">
      <w:pPr>
        <w:pStyle w:val="1"/>
        <w:rPr>
          <w:iCs/>
          <w:rtl/>
        </w:rPr>
      </w:pPr>
      <w:r w:rsidRPr="00E748C6">
        <w:rPr>
          <w:rtl/>
        </w:rPr>
        <w:lastRenderedPageBreak/>
        <w:t>القول الثاني: أن الحسن لم يسمع من سمرة شيئا، إنما روايته عنه من كتاب غير مسموع</w:t>
      </w:r>
      <w:r w:rsidRPr="00E748C6">
        <w:rPr>
          <w:vertAlign w:val="superscript"/>
          <w:rtl/>
        </w:rPr>
        <w:t>(</w:t>
      </w:r>
      <w:r w:rsidRPr="00E748C6">
        <w:rPr>
          <w:vertAlign w:val="superscript"/>
          <w:rtl/>
        </w:rPr>
        <w:footnoteReference w:id="27"/>
      </w:r>
      <w:r w:rsidRPr="00E748C6">
        <w:rPr>
          <w:vertAlign w:val="superscript"/>
          <w:rtl/>
        </w:rPr>
        <w:t>)</w:t>
      </w:r>
      <w:r w:rsidRPr="00E748C6">
        <w:rPr>
          <w:rtl/>
        </w:rPr>
        <w:t>.</w:t>
      </w:r>
    </w:p>
    <w:p w14:paraId="4F001E19" w14:textId="77777777" w:rsidR="00E748C6" w:rsidRDefault="00E748C6" w:rsidP="00E748C6">
      <w:pPr>
        <w:ind w:firstLine="454"/>
        <w:jc w:val="lowKashida"/>
        <w:rPr>
          <w:rFonts w:ascii="Traditional Arabic" w:hAnsi="Traditional Arabic"/>
          <w:rtl/>
        </w:rPr>
      </w:pPr>
      <w:r w:rsidRPr="000427C7">
        <w:rPr>
          <w:rFonts w:ascii="Traditional Arabic" w:hAnsi="Traditional Arabic"/>
          <w:rtl/>
        </w:rPr>
        <w:t xml:space="preserve">وهو قول: شعبة، ويحيى القطان، وبهز بن أسد، وابن معين، وأحمد، وأبو حاتم -في الأرجح عنه-، وابن المنذر، والبرديجي، وابن حبان، وأبي سعد الإدريسي. </w:t>
      </w:r>
    </w:p>
    <w:p w14:paraId="387F50E1" w14:textId="77777777" w:rsidR="008F13E0" w:rsidRPr="000427C7" w:rsidRDefault="008F13E0" w:rsidP="00E748C6">
      <w:pPr>
        <w:ind w:firstLine="454"/>
        <w:jc w:val="lowKashida"/>
        <w:rPr>
          <w:rFonts w:ascii="Traditional Arabic" w:hAnsi="Traditional Arabic"/>
          <w:rtl/>
        </w:rPr>
      </w:pPr>
    </w:p>
    <w:p w14:paraId="528F7CD2" w14:textId="77777777" w:rsidR="00E748C6" w:rsidRDefault="00E748C6" w:rsidP="00E748C6">
      <w:pPr>
        <w:ind w:firstLine="454"/>
        <w:jc w:val="lowKashida"/>
        <w:rPr>
          <w:rFonts w:ascii="Traditional Arabic" w:hAnsi="Traditional Arabic"/>
          <w:rtl/>
        </w:rPr>
      </w:pPr>
      <w:r w:rsidRPr="008F13E0">
        <w:rPr>
          <w:rFonts w:ascii="Traditional Arabic" w:hAnsi="Traditional Arabic"/>
          <w:b/>
          <w:bCs/>
          <w:rtl/>
        </w:rPr>
        <w:t>قال شعبة</w:t>
      </w:r>
      <w:r w:rsidRPr="000427C7">
        <w:rPr>
          <w:rFonts w:ascii="Traditional Arabic" w:hAnsi="Traditional Arabic"/>
          <w:rtl/>
        </w:rPr>
        <w:t>: "لم يسمع الحسن من سمرة"</w:t>
      </w:r>
      <w:r w:rsidRPr="000427C7">
        <w:rPr>
          <w:rStyle w:val="a9"/>
          <w:rFonts w:ascii="Traditional Arabic" w:hAnsi="Traditional Arabic"/>
          <w:rtl/>
        </w:rPr>
        <w:t>(</w:t>
      </w:r>
      <w:r w:rsidRPr="000427C7">
        <w:rPr>
          <w:rStyle w:val="a9"/>
          <w:rFonts w:ascii="Traditional Arabic" w:hAnsi="Traditional Arabic"/>
          <w:rtl/>
        </w:rPr>
        <w:footnoteReference w:id="28"/>
      </w:r>
      <w:r w:rsidRPr="000427C7">
        <w:rPr>
          <w:rStyle w:val="a9"/>
          <w:rFonts w:ascii="Traditional Arabic" w:hAnsi="Traditional Arabic"/>
          <w:rtl/>
        </w:rPr>
        <w:t>)</w:t>
      </w:r>
      <w:r w:rsidRPr="000427C7">
        <w:rPr>
          <w:rFonts w:ascii="Traditional Arabic" w:hAnsi="Traditional Arabic"/>
          <w:rtl/>
        </w:rPr>
        <w:t>.</w:t>
      </w:r>
    </w:p>
    <w:p w14:paraId="074E9F42" w14:textId="77777777" w:rsidR="008F13E0" w:rsidRPr="000427C7" w:rsidRDefault="008F13E0" w:rsidP="00E748C6">
      <w:pPr>
        <w:ind w:firstLine="454"/>
        <w:jc w:val="lowKashida"/>
        <w:rPr>
          <w:rFonts w:ascii="Traditional Arabic" w:hAnsi="Traditional Arabic"/>
          <w:rtl/>
        </w:rPr>
      </w:pPr>
    </w:p>
    <w:p w14:paraId="65B47906" w14:textId="77777777" w:rsidR="00E748C6" w:rsidRDefault="00E748C6" w:rsidP="00E748C6">
      <w:pPr>
        <w:ind w:firstLine="454"/>
        <w:jc w:val="lowKashida"/>
        <w:rPr>
          <w:rFonts w:ascii="Traditional Arabic" w:hAnsi="Traditional Arabic"/>
          <w:rtl/>
        </w:rPr>
      </w:pPr>
      <w:r w:rsidRPr="008F13E0">
        <w:rPr>
          <w:rFonts w:ascii="Traditional Arabic" w:hAnsi="Traditional Arabic"/>
          <w:b/>
          <w:bCs/>
          <w:rtl/>
        </w:rPr>
        <w:t>وقال يحيى بن سعيد القطان</w:t>
      </w:r>
      <w:r w:rsidRPr="000427C7">
        <w:rPr>
          <w:rFonts w:ascii="Traditional Arabic" w:hAnsi="Traditional Arabic"/>
          <w:rtl/>
        </w:rPr>
        <w:t xml:space="preserve"> في أحاديث سمرة التي يرويها الحسن عنه: "سمعنا أنها من كتاب"</w:t>
      </w:r>
      <w:r w:rsidRPr="000427C7">
        <w:rPr>
          <w:rStyle w:val="a9"/>
          <w:rFonts w:ascii="Traditional Arabic" w:hAnsi="Traditional Arabic"/>
          <w:rtl/>
        </w:rPr>
        <w:t>(</w:t>
      </w:r>
      <w:r w:rsidRPr="000427C7">
        <w:rPr>
          <w:rStyle w:val="a9"/>
          <w:rFonts w:ascii="Traditional Arabic" w:hAnsi="Traditional Arabic"/>
          <w:rtl/>
        </w:rPr>
        <w:footnoteReference w:id="29"/>
      </w:r>
      <w:r w:rsidRPr="000427C7">
        <w:rPr>
          <w:rStyle w:val="a9"/>
          <w:rFonts w:ascii="Traditional Arabic" w:hAnsi="Traditional Arabic"/>
          <w:rtl/>
        </w:rPr>
        <w:t>)</w:t>
      </w:r>
      <w:r w:rsidRPr="000427C7">
        <w:rPr>
          <w:rFonts w:ascii="Traditional Arabic" w:hAnsi="Traditional Arabic"/>
          <w:rtl/>
        </w:rPr>
        <w:t>.</w:t>
      </w:r>
    </w:p>
    <w:p w14:paraId="2B9BD8AB" w14:textId="77777777" w:rsidR="008F13E0" w:rsidRPr="000427C7" w:rsidRDefault="008F13E0" w:rsidP="00E748C6">
      <w:pPr>
        <w:ind w:firstLine="454"/>
        <w:jc w:val="lowKashida"/>
        <w:rPr>
          <w:rFonts w:ascii="Traditional Arabic" w:hAnsi="Traditional Arabic"/>
          <w:rtl/>
        </w:rPr>
      </w:pPr>
    </w:p>
    <w:p w14:paraId="5793DB3B" w14:textId="4FCC8AF3" w:rsidR="00E748C6" w:rsidRDefault="00E748C6" w:rsidP="008F13E0">
      <w:pPr>
        <w:ind w:firstLine="454"/>
        <w:jc w:val="lowKashida"/>
        <w:rPr>
          <w:rFonts w:ascii="Traditional Arabic" w:hAnsi="Traditional Arabic"/>
          <w:rtl/>
        </w:rPr>
      </w:pPr>
      <w:r w:rsidRPr="008F13E0">
        <w:rPr>
          <w:rFonts w:ascii="Traditional Arabic" w:hAnsi="Traditional Arabic"/>
          <w:b/>
          <w:bCs/>
          <w:rtl/>
        </w:rPr>
        <w:t>وسأل جرير، بهز</w:t>
      </w:r>
      <w:r w:rsidR="008F13E0">
        <w:rPr>
          <w:rFonts w:ascii="Traditional Arabic" w:hAnsi="Traditional Arabic" w:hint="cs"/>
          <w:b/>
          <w:bCs/>
          <w:rtl/>
        </w:rPr>
        <w:t>َ</w:t>
      </w:r>
      <w:r w:rsidRPr="008F13E0">
        <w:rPr>
          <w:rFonts w:ascii="Traditional Arabic" w:hAnsi="Traditional Arabic"/>
          <w:b/>
          <w:bCs/>
          <w:rtl/>
        </w:rPr>
        <w:t xml:space="preserve"> بن أسد</w:t>
      </w:r>
      <w:r w:rsidRPr="000427C7">
        <w:rPr>
          <w:rFonts w:ascii="Traditional Arabic" w:hAnsi="Traditional Arabic"/>
          <w:rtl/>
        </w:rPr>
        <w:t xml:space="preserve">: </w:t>
      </w:r>
      <w:r w:rsidR="008F13E0" w:rsidRPr="000427C7">
        <w:rPr>
          <w:rFonts w:ascii="Traditional Arabic" w:hAnsi="Traditional Arabic"/>
          <w:rtl/>
        </w:rPr>
        <w:t>عن الحسن</w:t>
      </w:r>
      <w:r w:rsidR="008F13E0">
        <w:rPr>
          <w:rFonts w:ascii="Traditional Arabic" w:hAnsi="Traditional Arabic" w:hint="cs"/>
          <w:rtl/>
        </w:rPr>
        <w:t>،</w:t>
      </w:r>
      <w:r w:rsidR="008F13E0" w:rsidRPr="000427C7">
        <w:rPr>
          <w:rFonts w:ascii="Traditional Arabic" w:hAnsi="Traditional Arabic"/>
          <w:rtl/>
        </w:rPr>
        <w:t xml:space="preserve"> </w:t>
      </w:r>
      <w:r w:rsidRPr="000427C7">
        <w:rPr>
          <w:rFonts w:ascii="Traditional Arabic" w:hAnsi="Traditional Arabic"/>
          <w:rtl/>
        </w:rPr>
        <w:t>من لقي من أصحاب رسول الله صلى الله عليه وسلم؟ فقال: "سمع من ابن عمر حديثا"</w:t>
      </w:r>
      <w:r w:rsidR="0067408A">
        <w:rPr>
          <w:rFonts w:ascii="Traditional Arabic" w:hAnsi="Traditional Arabic"/>
          <w:rtl/>
        </w:rPr>
        <w:t>،</w:t>
      </w:r>
      <w:r w:rsidRPr="000427C7">
        <w:rPr>
          <w:rFonts w:ascii="Traditional Arabic" w:hAnsi="Traditional Arabic"/>
          <w:rtl/>
        </w:rPr>
        <w:t xml:space="preserve"> قال جرير: فعلى من اعتماده؟ قال: "على كتب سمرة"</w:t>
      </w:r>
      <w:r w:rsidR="0067408A">
        <w:rPr>
          <w:rFonts w:ascii="Traditional Arabic" w:hAnsi="Traditional Arabic"/>
          <w:rtl/>
        </w:rPr>
        <w:t>،</w:t>
      </w:r>
      <w:r w:rsidRPr="000427C7">
        <w:rPr>
          <w:rFonts w:ascii="Traditional Arabic" w:hAnsi="Traditional Arabic"/>
          <w:rtl/>
        </w:rPr>
        <w:t xml:space="preserve"> قال: فهذا الذي يقول: أهل البصرة سبعين بدريا</w:t>
      </w:r>
      <w:r w:rsidR="0067408A">
        <w:rPr>
          <w:rFonts w:ascii="Traditional Arabic" w:hAnsi="Traditional Arabic"/>
          <w:rtl/>
        </w:rPr>
        <w:t>،</w:t>
      </w:r>
      <w:r w:rsidRPr="000427C7">
        <w:rPr>
          <w:rFonts w:ascii="Traditional Arabic" w:hAnsi="Traditional Arabic"/>
          <w:rtl/>
        </w:rPr>
        <w:t xml:space="preserve"> قال: "هذا كلام السوقة"</w:t>
      </w:r>
      <w:r w:rsidRPr="000427C7">
        <w:rPr>
          <w:rStyle w:val="a9"/>
          <w:rFonts w:ascii="Traditional Arabic" w:hAnsi="Traditional Arabic"/>
          <w:rtl/>
        </w:rPr>
        <w:t>(</w:t>
      </w:r>
      <w:r w:rsidRPr="000427C7">
        <w:rPr>
          <w:rStyle w:val="a9"/>
          <w:rFonts w:ascii="Traditional Arabic" w:hAnsi="Traditional Arabic"/>
          <w:rtl/>
        </w:rPr>
        <w:footnoteReference w:id="30"/>
      </w:r>
      <w:r w:rsidRPr="000427C7">
        <w:rPr>
          <w:rStyle w:val="a9"/>
          <w:rFonts w:ascii="Traditional Arabic" w:hAnsi="Traditional Arabic"/>
          <w:rtl/>
        </w:rPr>
        <w:t>)</w:t>
      </w:r>
      <w:r w:rsidRPr="000427C7">
        <w:rPr>
          <w:rFonts w:ascii="Traditional Arabic" w:hAnsi="Traditional Arabic"/>
          <w:rtl/>
        </w:rPr>
        <w:t>.</w:t>
      </w:r>
    </w:p>
    <w:p w14:paraId="6E406072" w14:textId="77777777" w:rsidR="008F13E0" w:rsidRPr="000427C7" w:rsidRDefault="008F13E0" w:rsidP="00E748C6">
      <w:pPr>
        <w:ind w:firstLine="454"/>
        <w:jc w:val="lowKashida"/>
        <w:rPr>
          <w:rFonts w:ascii="Traditional Arabic" w:hAnsi="Traditional Arabic"/>
          <w:rtl/>
        </w:rPr>
      </w:pPr>
    </w:p>
    <w:p w14:paraId="5E4E5088" w14:textId="0BC022AF" w:rsidR="00E748C6" w:rsidRDefault="00E748C6" w:rsidP="00E748C6">
      <w:pPr>
        <w:ind w:firstLine="454"/>
        <w:jc w:val="lowKashida"/>
        <w:rPr>
          <w:rFonts w:ascii="Traditional Arabic" w:hAnsi="Traditional Arabic"/>
          <w:rtl/>
        </w:rPr>
      </w:pPr>
      <w:r w:rsidRPr="008F13E0">
        <w:rPr>
          <w:rFonts w:ascii="Traditional Arabic" w:hAnsi="Traditional Arabic"/>
          <w:b/>
          <w:bCs/>
          <w:rtl/>
        </w:rPr>
        <w:t>وقال يحيى بن معين</w:t>
      </w:r>
      <w:r w:rsidRPr="000427C7">
        <w:rPr>
          <w:rFonts w:ascii="Traditional Arabic" w:hAnsi="Traditional Arabic"/>
          <w:rtl/>
        </w:rPr>
        <w:t>: "لم يسمع الحسن من سمرة شيئًا، هو كتاب"، وقال: "في حديث الحسن، عن سمرة: (من قتل عبدة قتلناه)، في سماع البغداديين: ولم يسمع الحسن من سمرة</w:t>
      </w:r>
      <w:r w:rsidRPr="000427C7">
        <w:rPr>
          <w:rStyle w:val="a9"/>
          <w:rFonts w:ascii="Traditional Arabic" w:hAnsi="Traditional Arabic"/>
          <w:rtl/>
        </w:rPr>
        <w:t>(</w:t>
      </w:r>
      <w:r w:rsidRPr="000427C7">
        <w:rPr>
          <w:rStyle w:val="a9"/>
          <w:rFonts w:ascii="Traditional Arabic" w:hAnsi="Traditional Arabic"/>
          <w:rtl/>
        </w:rPr>
        <w:footnoteReference w:id="31"/>
      </w:r>
      <w:r w:rsidRPr="000427C7">
        <w:rPr>
          <w:rStyle w:val="a9"/>
          <w:rFonts w:ascii="Traditional Arabic" w:hAnsi="Traditional Arabic"/>
          <w:rtl/>
        </w:rPr>
        <w:t>)</w:t>
      </w:r>
      <w:r w:rsidRPr="000427C7">
        <w:rPr>
          <w:rFonts w:ascii="Traditional Arabic" w:hAnsi="Traditional Arabic"/>
          <w:rtl/>
        </w:rPr>
        <w:t>.</w:t>
      </w:r>
    </w:p>
    <w:p w14:paraId="64FF4A92" w14:textId="77777777" w:rsidR="00117F93" w:rsidRDefault="00117F93" w:rsidP="00E748C6">
      <w:pPr>
        <w:ind w:firstLine="454"/>
        <w:jc w:val="lowKashida"/>
        <w:rPr>
          <w:rFonts w:ascii="Traditional Arabic" w:hAnsi="Traditional Arabic"/>
          <w:rtl/>
        </w:rPr>
      </w:pPr>
    </w:p>
    <w:p w14:paraId="7D745309" w14:textId="77777777" w:rsidR="00E748C6" w:rsidRPr="000427C7" w:rsidRDefault="00E748C6" w:rsidP="00E748C6">
      <w:pPr>
        <w:ind w:firstLine="454"/>
        <w:jc w:val="lowKashida"/>
        <w:rPr>
          <w:rFonts w:ascii="Traditional Arabic" w:hAnsi="Traditional Arabic"/>
          <w:rtl/>
        </w:rPr>
      </w:pPr>
      <w:r w:rsidRPr="008F13E0">
        <w:rPr>
          <w:rFonts w:ascii="Traditional Arabic" w:hAnsi="Traditional Arabic"/>
          <w:b/>
          <w:bCs/>
          <w:rtl/>
        </w:rPr>
        <w:t>وقال عثمان الدارمي</w:t>
      </w:r>
      <w:r w:rsidRPr="000427C7">
        <w:rPr>
          <w:rFonts w:ascii="Traditional Arabic" w:hAnsi="Traditional Arabic"/>
          <w:rtl/>
        </w:rPr>
        <w:t>: قلت ليحيى بن معين: الحسن لقي سمرة؟ قال: لا</w:t>
      </w:r>
      <w:r w:rsidRPr="000427C7">
        <w:rPr>
          <w:rStyle w:val="a9"/>
          <w:rFonts w:ascii="Traditional Arabic" w:hAnsi="Traditional Arabic"/>
          <w:rtl/>
        </w:rPr>
        <w:t>(</w:t>
      </w:r>
      <w:r w:rsidRPr="000427C7">
        <w:rPr>
          <w:rStyle w:val="a9"/>
          <w:rFonts w:ascii="Traditional Arabic" w:hAnsi="Traditional Arabic"/>
          <w:rtl/>
        </w:rPr>
        <w:footnoteReference w:id="32"/>
      </w:r>
      <w:r w:rsidRPr="000427C7">
        <w:rPr>
          <w:rStyle w:val="a9"/>
          <w:rFonts w:ascii="Traditional Arabic" w:hAnsi="Traditional Arabic"/>
          <w:rtl/>
        </w:rPr>
        <w:t>)</w:t>
      </w:r>
      <w:r w:rsidRPr="000427C7">
        <w:rPr>
          <w:rFonts w:ascii="Traditional Arabic" w:hAnsi="Traditional Arabic"/>
          <w:rtl/>
        </w:rPr>
        <w:t>.</w:t>
      </w:r>
    </w:p>
    <w:p w14:paraId="72A2741B" w14:textId="77777777" w:rsidR="00E748C6" w:rsidRPr="000427C7" w:rsidRDefault="00E748C6" w:rsidP="00E748C6">
      <w:pPr>
        <w:ind w:firstLine="454"/>
        <w:jc w:val="lowKashida"/>
        <w:rPr>
          <w:rFonts w:ascii="Traditional Arabic" w:hAnsi="Traditional Arabic"/>
          <w:rtl/>
        </w:rPr>
      </w:pPr>
      <w:r w:rsidRPr="008F13E0">
        <w:rPr>
          <w:rFonts w:ascii="Traditional Arabic" w:hAnsi="Traditional Arabic"/>
          <w:b/>
          <w:bCs/>
          <w:rtl/>
        </w:rPr>
        <w:lastRenderedPageBreak/>
        <w:t>وقيل له</w:t>
      </w:r>
      <w:r w:rsidRPr="000427C7">
        <w:rPr>
          <w:rFonts w:ascii="Traditional Arabic" w:hAnsi="Traditional Arabic"/>
          <w:rtl/>
        </w:rPr>
        <w:t>: الحسن ممن سمع من أصحاب النبي صلى الله عليه وسلم؟ قال: من أنس، وعبد الرحمن بن سمرة، وعبد الله بن مغفل، وعثمان بن أبي العاص، ورأي عثمان بن عفان، ولم يسمع من سمرة حرفا قط"</w:t>
      </w:r>
      <w:r w:rsidRPr="000427C7">
        <w:rPr>
          <w:rStyle w:val="a9"/>
          <w:rFonts w:ascii="Traditional Arabic" w:hAnsi="Traditional Arabic"/>
          <w:rtl/>
        </w:rPr>
        <w:t>(</w:t>
      </w:r>
      <w:r w:rsidRPr="000427C7">
        <w:rPr>
          <w:rStyle w:val="a9"/>
          <w:rFonts w:ascii="Traditional Arabic" w:hAnsi="Traditional Arabic"/>
          <w:rtl/>
        </w:rPr>
        <w:footnoteReference w:id="33"/>
      </w:r>
      <w:r w:rsidRPr="000427C7">
        <w:rPr>
          <w:rStyle w:val="a9"/>
          <w:rFonts w:ascii="Traditional Arabic" w:hAnsi="Traditional Arabic"/>
          <w:rtl/>
        </w:rPr>
        <w:t>)</w:t>
      </w:r>
      <w:r w:rsidRPr="000427C7">
        <w:rPr>
          <w:rFonts w:ascii="Traditional Arabic" w:hAnsi="Traditional Arabic"/>
          <w:rtl/>
        </w:rPr>
        <w:t>.</w:t>
      </w:r>
    </w:p>
    <w:p w14:paraId="5D4D291E" w14:textId="77777777" w:rsidR="00E748C6" w:rsidRPr="000427C7" w:rsidRDefault="00E748C6" w:rsidP="00E748C6">
      <w:pPr>
        <w:ind w:firstLine="454"/>
        <w:jc w:val="lowKashida"/>
        <w:rPr>
          <w:rFonts w:ascii="Traditional Arabic" w:hAnsi="Traditional Arabic"/>
          <w:rtl/>
        </w:rPr>
      </w:pPr>
      <w:r w:rsidRPr="008F13E0">
        <w:rPr>
          <w:rFonts w:ascii="Traditional Arabic" w:hAnsi="Traditional Arabic"/>
          <w:b/>
          <w:bCs/>
          <w:rtl/>
        </w:rPr>
        <w:t>وقيل له أيضًا</w:t>
      </w:r>
      <w:r w:rsidRPr="000427C7">
        <w:rPr>
          <w:rFonts w:ascii="Traditional Arabic" w:hAnsi="Traditional Arabic"/>
          <w:rtl/>
        </w:rPr>
        <w:t>: أيما أحب إليك؛ قتادة، عن الحسن، عن سمرة، أو سهيل، عن أبيه، عن أبي هريرة؟ فقال: "الحسن لم يسمع من سمرة، وكلاهما ليس بشيء، لو كان الحسن سمع من سمرة، كان أحب إلي</w:t>
      </w:r>
      <w:r w:rsidRPr="000427C7">
        <w:rPr>
          <w:rStyle w:val="a9"/>
          <w:rFonts w:ascii="Traditional Arabic" w:hAnsi="Traditional Arabic"/>
          <w:rtl/>
        </w:rPr>
        <w:t>(</w:t>
      </w:r>
      <w:r w:rsidRPr="000427C7">
        <w:rPr>
          <w:rStyle w:val="a9"/>
          <w:rFonts w:ascii="Traditional Arabic" w:hAnsi="Traditional Arabic"/>
          <w:rtl/>
        </w:rPr>
        <w:footnoteReference w:id="34"/>
      </w:r>
      <w:r w:rsidRPr="000427C7">
        <w:rPr>
          <w:rStyle w:val="a9"/>
          <w:rFonts w:ascii="Traditional Arabic" w:hAnsi="Traditional Arabic"/>
          <w:rtl/>
        </w:rPr>
        <w:t>)</w:t>
      </w:r>
      <w:r w:rsidRPr="000427C7">
        <w:rPr>
          <w:rFonts w:ascii="Traditional Arabic" w:hAnsi="Traditional Arabic"/>
          <w:rtl/>
        </w:rPr>
        <w:t>.</w:t>
      </w:r>
    </w:p>
    <w:p w14:paraId="742F40BB" w14:textId="77777777" w:rsidR="00E748C6" w:rsidRDefault="00E748C6" w:rsidP="00E748C6">
      <w:pPr>
        <w:ind w:firstLine="454"/>
        <w:jc w:val="lowKashida"/>
        <w:rPr>
          <w:rFonts w:ascii="Traditional Arabic" w:hAnsi="Traditional Arabic"/>
          <w:rtl/>
        </w:rPr>
      </w:pPr>
      <w:r w:rsidRPr="008F13E0">
        <w:rPr>
          <w:rFonts w:ascii="Traditional Arabic" w:hAnsi="Traditional Arabic"/>
          <w:b/>
          <w:bCs/>
          <w:rtl/>
        </w:rPr>
        <w:t>وذكر أبو قلابة الرقاشي لابن معين</w:t>
      </w:r>
      <w:r w:rsidRPr="000427C7">
        <w:rPr>
          <w:rFonts w:ascii="Traditional Arabic" w:hAnsi="Traditional Arabic"/>
          <w:rtl/>
        </w:rPr>
        <w:t>، حديث قريش بن أنس، عن حبيب بن الشهيد، في سؤال الحسن عن حديث العقيقة؟ فقال: "لم يسمع الحسن من سمرة، فقال له: على من يطعن، على قريش بن أنس؟! على حبيب بن الشهيد؟! فسكت"</w:t>
      </w:r>
      <w:r w:rsidRPr="000427C7">
        <w:rPr>
          <w:rStyle w:val="a9"/>
          <w:rFonts w:ascii="Traditional Arabic" w:hAnsi="Traditional Arabic"/>
          <w:rtl/>
        </w:rPr>
        <w:t>(</w:t>
      </w:r>
      <w:r w:rsidRPr="000427C7">
        <w:rPr>
          <w:rStyle w:val="a9"/>
          <w:rFonts w:ascii="Traditional Arabic" w:hAnsi="Traditional Arabic"/>
          <w:rtl/>
        </w:rPr>
        <w:footnoteReference w:id="35"/>
      </w:r>
      <w:r w:rsidRPr="000427C7">
        <w:rPr>
          <w:rStyle w:val="a9"/>
          <w:rFonts w:ascii="Traditional Arabic" w:hAnsi="Traditional Arabic"/>
          <w:rtl/>
        </w:rPr>
        <w:t>)</w:t>
      </w:r>
      <w:r w:rsidRPr="000427C7">
        <w:rPr>
          <w:rFonts w:ascii="Traditional Arabic" w:hAnsi="Traditional Arabic"/>
          <w:rtl/>
        </w:rPr>
        <w:t>.</w:t>
      </w:r>
    </w:p>
    <w:p w14:paraId="1FB04D5B" w14:textId="77777777" w:rsidR="008F13E0" w:rsidRPr="000427C7" w:rsidRDefault="008F13E0" w:rsidP="00E748C6">
      <w:pPr>
        <w:ind w:firstLine="454"/>
        <w:jc w:val="lowKashida"/>
        <w:rPr>
          <w:rFonts w:ascii="Traditional Arabic" w:hAnsi="Traditional Arabic"/>
          <w:rtl/>
        </w:rPr>
      </w:pPr>
    </w:p>
    <w:p w14:paraId="53D34828" w14:textId="77777777" w:rsidR="00E748C6" w:rsidRPr="000427C7" w:rsidRDefault="00E748C6" w:rsidP="00E748C6">
      <w:pPr>
        <w:ind w:firstLine="454"/>
        <w:jc w:val="lowKashida"/>
        <w:rPr>
          <w:rFonts w:ascii="Traditional Arabic" w:hAnsi="Traditional Arabic"/>
          <w:rtl/>
        </w:rPr>
      </w:pPr>
      <w:r w:rsidRPr="008F13E0">
        <w:rPr>
          <w:rFonts w:ascii="Traditional Arabic" w:hAnsi="Traditional Arabic"/>
          <w:b/>
          <w:bCs/>
          <w:rtl/>
        </w:rPr>
        <w:t>وقال الأثرم</w:t>
      </w:r>
      <w:r w:rsidRPr="000427C7">
        <w:rPr>
          <w:rFonts w:ascii="Traditional Arabic" w:hAnsi="Traditional Arabic"/>
          <w:rtl/>
        </w:rPr>
        <w:t xml:space="preserve">: </w:t>
      </w:r>
      <w:r w:rsidRPr="008F13E0">
        <w:rPr>
          <w:rFonts w:ascii="Traditional Arabic" w:hAnsi="Traditional Arabic"/>
          <w:b/>
          <w:bCs/>
          <w:rtl/>
        </w:rPr>
        <w:t>قال أبو عبد الله -يعني الإمام أحمد</w:t>
      </w:r>
      <w:r w:rsidRPr="000427C7">
        <w:rPr>
          <w:rFonts w:ascii="Traditional Arabic" w:hAnsi="Traditional Arabic"/>
          <w:rtl/>
        </w:rPr>
        <w:t>-: "لا يصح سماع الحسن من سمرة"</w:t>
      </w:r>
      <w:r w:rsidRPr="000427C7">
        <w:rPr>
          <w:rStyle w:val="a9"/>
          <w:rFonts w:ascii="Traditional Arabic" w:hAnsi="Traditional Arabic"/>
          <w:rtl/>
        </w:rPr>
        <w:t>(</w:t>
      </w:r>
      <w:r w:rsidRPr="000427C7">
        <w:rPr>
          <w:rStyle w:val="a9"/>
          <w:rFonts w:ascii="Traditional Arabic" w:hAnsi="Traditional Arabic"/>
          <w:rtl/>
        </w:rPr>
        <w:footnoteReference w:id="36"/>
      </w:r>
      <w:r w:rsidRPr="000427C7">
        <w:rPr>
          <w:rStyle w:val="a9"/>
          <w:rFonts w:ascii="Traditional Arabic" w:hAnsi="Traditional Arabic"/>
          <w:rtl/>
        </w:rPr>
        <w:t>)</w:t>
      </w:r>
      <w:r w:rsidRPr="000427C7">
        <w:rPr>
          <w:rFonts w:ascii="Traditional Arabic" w:hAnsi="Traditional Arabic"/>
          <w:rtl/>
        </w:rPr>
        <w:t>.</w:t>
      </w:r>
    </w:p>
    <w:p w14:paraId="6B841B0B" w14:textId="77777777" w:rsidR="00E748C6" w:rsidRDefault="00E748C6" w:rsidP="00E748C6">
      <w:pPr>
        <w:ind w:firstLine="454"/>
        <w:jc w:val="lowKashida"/>
        <w:rPr>
          <w:rFonts w:ascii="Traditional Arabic" w:hAnsi="Traditional Arabic"/>
          <w:rtl/>
        </w:rPr>
      </w:pPr>
      <w:r w:rsidRPr="008F13E0">
        <w:rPr>
          <w:rFonts w:ascii="Traditional Arabic" w:hAnsi="Traditional Arabic"/>
          <w:b/>
          <w:bCs/>
          <w:rtl/>
        </w:rPr>
        <w:t>ونقل مغلطاي عن كتاب الأثرم</w:t>
      </w:r>
      <w:r w:rsidRPr="000427C7">
        <w:rPr>
          <w:rFonts w:ascii="Traditional Arabic" w:hAnsi="Traditional Arabic"/>
          <w:rtl/>
        </w:rPr>
        <w:t>: قلت لأبي عبد الله: ما تقول في سماع الحسن من سمرة؟ فقال: قد أدخل بينه وبينه الهياج بن عمران</w:t>
      </w:r>
      <w:r w:rsidRPr="000427C7">
        <w:rPr>
          <w:rStyle w:val="a9"/>
          <w:rFonts w:ascii="Traditional Arabic" w:hAnsi="Traditional Arabic"/>
          <w:rtl/>
        </w:rPr>
        <w:t>(</w:t>
      </w:r>
      <w:r w:rsidRPr="000427C7">
        <w:rPr>
          <w:rStyle w:val="a9"/>
          <w:rFonts w:ascii="Traditional Arabic" w:hAnsi="Traditional Arabic"/>
          <w:rtl/>
        </w:rPr>
        <w:footnoteReference w:id="37"/>
      </w:r>
      <w:r w:rsidRPr="000427C7">
        <w:rPr>
          <w:rStyle w:val="a9"/>
          <w:rFonts w:ascii="Traditional Arabic" w:hAnsi="Traditional Arabic"/>
          <w:rtl/>
        </w:rPr>
        <w:t>)</w:t>
      </w:r>
      <w:r w:rsidRPr="000427C7">
        <w:rPr>
          <w:rFonts w:ascii="Traditional Arabic" w:hAnsi="Traditional Arabic"/>
          <w:rtl/>
        </w:rPr>
        <w:t>، وما أراه سمع منه، وكأنه ضعف حديث قريش. وقال مهنا: ليس بشيء</w:t>
      </w:r>
      <w:r w:rsidRPr="000427C7">
        <w:rPr>
          <w:rStyle w:val="a9"/>
          <w:rFonts w:ascii="Traditional Arabic" w:hAnsi="Traditional Arabic"/>
          <w:rtl/>
        </w:rPr>
        <w:t>(</w:t>
      </w:r>
      <w:r w:rsidRPr="000427C7">
        <w:rPr>
          <w:rStyle w:val="a9"/>
          <w:rFonts w:ascii="Traditional Arabic" w:hAnsi="Traditional Arabic"/>
          <w:rtl/>
        </w:rPr>
        <w:footnoteReference w:id="38"/>
      </w:r>
      <w:r w:rsidRPr="000427C7">
        <w:rPr>
          <w:rStyle w:val="a9"/>
          <w:rFonts w:ascii="Traditional Arabic" w:hAnsi="Traditional Arabic"/>
          <w:rtl/>
        </w:rPr>
        <w:t>)</w:t>
      </w:r>
      <w:r w:rsidRPr="000427C7">
        <w:rPr>
          <w:rFonts w:ascii="Traditional Arabic" w:hAnsi="Traditional Arabic"/>
          <w:rtl/>
        </w:rPr>
        <w:t>.</w:t>
      </w:r>
    </w:p>
    <w:p w14:paraId="49946FD4" w14:textId="77777777" w:rsidR="008F13E0" w:rsidRPr="000427C7" w:rsidRDefault="008F13E0" w:rsidP="00E748C6">
      <w:pPr>
        <w:ind w:firstLine="454"/>
        <w:jc w:val="lowKashida"/>
        <w:rPr>
          <w:rFonts w:ascii="Traditional Arabic" w:hAnsi="Traditional Arabic"/>
          <w:rtl/>
        </w:rPr>
      </w:pPr>
    </w:p>
    <w:p w14:paraId="460E6025" w14:textId="77777777" w:rsidR="00E748C6" w:rsidRDefault="00E748C6" w:rsidP="00E748C6">
      <w:pPr>
        <w:ind w:firstLine="454"/>
        <w:jc w:val="lowKashida"/>
        <w:rPr>
          <w:rFonts w:ascii="Traditional Arabic" w:hAnsi="Traditional Arabic"/>
          <w:rtl/>
        </w:rPr>
      </w:pPr>
      <w:r w:rsidRPr="008F13E0">
        <w:rPr>
          <w:rFonts w:ascii="Traditional Arabic" w:hAnsi="Traditional Arabic"/>
          <w:b/>
          <w:bCs/>
          <w:rtl/>
        </w:rPr>
        <w:t>وقال أبو حاتم الرازي</w:t>
      </w:r>
      <w:r w:rsidRPr="000427C7">
        <w:rPr>
          <w:rFonts w:ascii="Traditional Arabic" w:hAnsi="Traditional Arabic"/>
          <w:rtl/>
        </w:rPr>
        <w:t xml:space="preserve"> عقب حديث للحسن عن سمرة: "ليس هذا الحديث عندي بصحيح؛ وهذا عندي مرسل"</w:t>
      </w:r>
      <w:r w:rsidRPr="000427C7">
        <w:rPr>
          <w:rStyle w:val="a9"/>
          <w:rFonts w:ascii="Traditional Arabic" w:hAnsi="Traditional Arabic"/>
          <w:rtl/>
        </w:rPr>
        <w:t>(</w:t>
      </w:r>
      <w:r w:rsidRPr="000427C7">
        <w:rPr>
          <w:rStyle w:val="a9"/>
          <w:rFonts w:ascii="Traditional Arabic" w:hAnsi="Traditional Arabic"/>
          <w:rtl/>
        </w:rPr>
        <w:footnoteReference w:id="39"/>
      </w:r>
      <w:r w:rsidRPr="000427C7">
        <w:rPr>
          <w:rStyle w:val="a9"/>
          <w:rFonts w:ascii="Traditional Arabic" w:hAnsi="Traditional Arabic"/>
          <w:rtl/>
        </w:rPr>
        <w:t>)</w:t>
      </w:r>
      <w:r w:rsidRPr="000427C7">
        <w:rPr>
          <w:rFonts w:ascii="Traditional Arabic" w:hAnsi="Traditional Arabic"/>
          <w:rtl/>
        </w:rPr>
        <w:t>.</w:t>
      </w:r>
    </w:p>
    <w:p w14:paraId="5E92F4B3" w14:textId="77777777" w:rsidR="008F13E0" w:rsidRPr="000427C7" w:rsidRDefault="008F13E0" w:rsidP="00E748C6">
      <w:pPr>
        <w:ind w:firstLine="454"/>
        <w:jc w:val="lowKashida"/>
        <w:rPr>
          <w:rFonts w:ascii="Traditional Arabic" w:hAnsi="Traditional Arabic"/>
          <w:rtl/>
        </w:rPr>
      </w:pPr>
    </w:p>
    <w:p w14:paraId="308B3BB1" w14:textId="77777777" w:rsidR="00E748C6" w:rsidRDefault="00E748C6" w:rsidP="00E748C6">
      <w:pPr>
        <w:ind w:firstLine="454"/>
        <w:jc w:val="lowKashida"/>
        <w:rPr>
          <w:rFonts w:ascii="Traditional Arabic" w:hAnsi="Traditional Arabic"/>
          <w:rtl/>
        </w:rPr>
      </w:pPr>
      <w:r w:rsidRPr="008F13E0">
        <w:rPr>
          <w:rFonts w:ascii="Traditional Arabic" w:hAnsi="Traditional Arabic"/>
          <w:b/>
          <w:bCs/>
          <w:rtl/>
        </w:rPr>
        <w:lastRenderedPageBreak/>
        <w:t>وقال ابن المنذر</w:t>
      </w:r>
      <w:r w:rsidRPr="000427C7">
        <w:rPr>
          <w:rFonts w:ascii="Traditional Arabic" w:hAnsi="Traditional Arabic"/>
          <w:rtl/>
        </w:rPr>
        <w:t>: "وأما حديث سمرة، فإن الحسن لم يسمع من سمرة، إنما روايته عنه من كتاب وقع إليه، وقال بعضهم: قد قيل إنه سمع منه حديثا واحدا"</w:t>
      </w:r>
      <w:r w:rsidRPr="000427C7">
        <w:rPr>
          <w:rStyle w:val="a9"/>
          <w:rFonts w:ascii="Traditional Arabic" w:hAnsi="Traditional Arabic"/>
          <w:rtl/>
        </w:rPr>
        <w:t>(</w:t>
      </w:r>
      <w:r w:rsidRPr="000427C7">
        <w:rPr>
          <w:rStyle w:val="a9"/>
          <w:rFonts w:ascii="Traditional Arabic" w:hAnsi="Traditional Arabic"/>
          <w:rtl/>
        </w:rPr>
        <w:footnoteReference w:id="40"/>
      </w:r>
      <w:r w:rsidRPr="000427C7">
        <w:rPr>
          <w:rStyle w:val="a9"/>
          <w:rFonts w:ascii="Traditional Arabic" w:hAnsi="Traditional Arabic"/>
          <w:rtl/>
        </w:rPr>
        <w:t>)</w:t>
      </w:r>
      <w:r w:rsidRPr="000427C7">
        <w:rPr>
          <w:rFonts w:ascii="Traditional Arabic" w:hAnsi="Traditional Arabic"/>
          <w:rtl/>
        </w:rPr>
        <w:t>.</w:t>
      </w:r>
    </w:p>
    <w:p w14:paraId="687DBD61" w14:textId="77777777" w:rsidR="00E748C6" w:rsidRDefault="00E748C6" w:rsidP="00E748C6">
      <w:pPr>
        <w:ind w:firstLine="454"/>
        <w:jc w:val="lowKashida"/>
        <w:rPr>
          <w:rFonts w:ascii="Traditional Arabic" w:hAnsi="Traditional Arabic"/>
          <w:rtl/>
        </w:rPr>
      </w:pPr>
      <w:r w:rsidRPr="008F13E0">
        <w:rPr>
          <w:rFonts w:ascii="Traditional Arabic" w:hAnsi="Traditional Arabic"/>
          <w:b/>
          <w:bCs/>
          <w:rtl/>
        </w:rPr>
        <w:t xml:space="preserve">وقال </w:t>
      </w:r>
      <w:proofErr w:type="spellStart"/>
      <w:r w:rsidRPr="008F13E0">
        <w:rPr>
          <w:rFonts w:ascii="Traditional Arabic" w:hAnsi="Traditional Arabic"/>
          <w:b/>
          <w:bCs/>
          <w:rtl/>
        </w:rPr>
        <w:t>البرديجي</w:t>
      </w:r>
      <w:proofErr w:type="spellEnd"/>
      <w:r w:rsidRPr="008F13E0">
        <w:rPr>
          <w:rFonts w:ascii="Traditional Arabic" w:hAnsi="Traditional Arabic"/>
          <w:b/>
          <w:bCs/>
          <w:rtl/>
        </w:rPr>
        <w:t xml:space="preserve"> في المراسيل</w:t>
      </w:r>
      <w:r w:rsidRPr="000427C7">
        <w:rPr>
          <w:rFonts w:ascii="Traditional Arabic" w:hAnsi="Traditional Arabic"/>
          <w:rtl/>
        </w:rPr>
        <w:t>: "الحسن عن سمرة، ليست بصحاح إلا من كتاب، ولا نحفظ عن الحسن، عن سمرة حديثا يقول فيه: (سمعت سمرة) إلا حديثا واحدا، وهو حديث العقيقة، ولم يثبت، رواه قريش بن أنس، ولم يروه غيره، وهو وهم"</w:t>
      </w:r>
      <w:r w:rsidRPr="000427C7">
        <w:rPr>
          <w:rStyle w:val="a9"/>
          <w:rFonts w:ascii="Traditional Arabic" w:hAnsi="Traditional Arabic"/>
          <w:rtl/>
        </w:rPr>
        <w:t>(</w:t>
      </w:r>
      <w:r w:rsidRPr="000427C7">
        <w:rPr>
          <w:rStyle w:val="a9"/>
          <w:rFonts w:ascii="Traditional Arabic" w:hAnsi="Traditional Arabic"/>
          <w:rtl/>
        </w:rPr>
        <w:footnoteReference w:id="41"/>
      </w:r>
      <w:r w:rsidRPr="000427C7">
        <w:rPr>
          <w:rStyle w:val="a9"/>
          <w:rFonts w:ascii="Traditional Arabic" w:hAnsi="Traditional Arabic"/>
          <w:rtl/>
        </w:rPr>
        <w:t>)</w:t>
      </w:r>
      <w:r w:rsidRPr="000427C7">
        <w:rPr>
          <w:rFonts w:ascii="Traditional Arabic" w:hAnsi="Traditional Arabic"/>
          <w:rtl/>
        </w:rPr>
        <w:t>.</w:t>
      </w:r>
    </w:p>
    <w:p w14:paraId="74FB7B2B" w14:textId="77777777" w:rsidR="008F13E0" w:rsidRPr="000427C7" w:rsidRDefault="008F13E0" w:rsidP="00E748C6">
      <w:pPr>
        <w:ind w:firstLine="454"/>
        <w:jc w:val="lowKashida"/>
        <w:rPr>
          <w:rFonts w:ascii="Traditional Arabic" w:hAnsi="Traditional Arabic"/>
          <w:rtl/>
        </w:rPr>
      </w:pPr>
    </w:p>
    <w:p w14:paraId="385E931C" w14:textId="77777777" w:rsidR="008F13E0" w:rsidRDefault="00E748C6" w:rsidP="00E748C6">
      <w:pPr>
        <w:ind w:firstLine="454"/>
        <w:jc w:val="lowKashida"/>
        <w:rPr>
          <w:rFonts w:ascii="Traditional Arabic" w:hAnsi="Traditional Arabic"/>
          <w:rtl/>
        </w:rPr>
      </w:pPr>
      <w:r w:rsidRPr="008F13E0">
        <w:rPr>
          <w:rFonts w:ascii="Traditional Arabic" w:hAnsi="Traditional Arabic"/>
          <w:b/>
          <w:bCs/>
          <w:rtl/>
        </w:rPr>
        <w:t>وقال ابن حبان</w:t>
      </w:r>
      <w:r w:rsidRPr="000427C7">
        <w:rPr>
          <w:rFonts w:ascii="Traditional Arabic" w:hAnsi="Traditional Arabic"/>
          <w:rtl/>
        </w:rPr>
        <w:t>: "الحسن لم يسمع من سمرة شيئا"</w:t>
      </w:r>
      <w:r w:rsidRPr="000427C7">
        <w:rPr>
          <w:rStyle w:val="a9"/>
          <w:rFonts w:ascii="Traditional Arabic" w:hAnsi="Traditional Arabic"/>
          <w:rtl/>
        </w:rPr>
        <w:t>(</w:t>
      </w:r>
      <w:r w:rsidRPr="000427C7">
        <w:rPr>
          <w:rStyle w:val="a9"/>
          <w:rFonts w:ascii="Traditional Arabic" w:hAnsi="Traditional Arabic"/>
          <w:rtl/>
        </w:rPr>
        <w:footnoteReference w:id="42"/>
      </w:r>
      <w:r w:rsidRPr="000427C7">
        <w:rPr>
          <w:rStyle w:val="a9"/>
          <w:rFonts w:ascii="Traditional Arabic" w:hAnsi="Traditional Arabic"/>
          <w:rtl/>
        </w:rPr>
        <w:t>)</w:t>
      </w:r>
      <w:r w:rsidR="008F13E0">
        <w:rPr>
          <w:rFonts w:ascii="Traditional Arabic" w:hAnsi="Traditional Arabic" w:hint="cs"/>
          <w:rtl/>
        </w:rPr>
        <w:t>.</w:t>
      </w:r>
    </w:p>
    <w:p w14:paraId="3AD72867" w14:textId="394DB195" w:rsidR="00E748C6" w:rsidRDefault="00E748C6" w:rsidP="00E748C6">
      <w:pPr>
        <w:ind w:firstLine="454"/>
        <w:jc w:val="lowKashida"/>
        <w:rPr>
          <w:rFonts w:ascii="Traditional Arabic" w:hAnsi="Traditional Arabic"/>
          <w:rtl/>
        </w:rPr>
      </w:pPr>
      <w:r w:rsidRPr="008F13E0">
        <w:rPr>
          <w:rFonts w:ascii="Traditional Arabic" w:hAnsi="Traditional Arabic"/>
          <w:b/>
          <w:bCs/>
          <w:rtl/>
        </w:rPr>
        <w:t>وقال أيضا</w:t>
      </w:r>
      <w:r w:rsidRPr="000427C7">
        <w:rPr>
          <w:rFonts w:ascii="Traditional Arabic" w:hAnsi="Traditional Arabic"/>
          <w:rtl/>
        </w:rPr>
        <w:t>: "والحسن رحمه الله لم يشافه ابن عمر ولا عبد الله بن عمرو ولا أبا هريرة ولا سمرة بن جندب ولا جابر بن عبد الله"</w:t>
      </w:r>
      <w:r w:rsidRPr="000427C7">
        <w:rPr>
          <w:rStyle w:val="a9"/>
          <w:rFonts w:ascii="Traditional Arabic" w:hAnsi="Traditional Arabic"/>
          <w:rtl/>
        </w:rPr>
        <w:t>(</w:t>
      </w:r>
      <w:r w:rsidRPr="000427C7">
        <w:rPr>
          <w:rStyle w:val="a9"/>
          <w:rFonts w:ascii="Traditional Arabic" w:hAnsi="Traditional Arabic"/>
          <w:rtl/>
        </w:rPr>
        <w:footnoteReference w:id="43"/>
      </w:r>
      <w:r w:rsidRPr="000427C7">
        <w:rPr>
          <w:rStyle w:val="a9"/>
          <w:rFonts w:ascii="Traditional Arabic" w:hAnsi="Traditional Arabic"/>
          <w:rtl/>
        </w:rPr>
        <w:t>)</w:t>
      </w:r>
      <w:r w:rsidRPr="000427C7">
        <w:rPr>
          <w:rFonts w:ascii="Traditional Arabic" w:hAnsi="Traditional Arabic"/>
          <w:rtl/>
        </w:rPr>
        <w:t>.</w:t>
      </w:r>
    </w:p>
    <w:p w14:paraId="74A27426" w14:textId="77777777" w:rsidR="008F13E0" w:rsidRPr="000427C7" w:rsidRDefault="008F13E0" w:rsidP="00E748C6">
      <w:pPr>
        <w:ind w:firstLine="454"/>
        <w:jc w:val="lowKashida"/>
        <w:rPr>
          <w:rFonts w:ascii="Traditional Arabic" w:hAnsi="Traditional Arabic"/>
          <w:rtl/>
        </w:rPr>
      </w:pPr>
    </w:p>
    <w:p w14:paraId="6B35BC0D" w14:textId="77777777" w:rsidR="00E748C6" w:rsidRDefault="00E748C6" w:rsidP="00E748C6">
      <w:pPr>
        <w:ind w:firstLine="454"/>
        <w:jc w:val="lowKashida"/>
        <w:rPr>
          <w:rFonts w:ascii="Traditional Arabic" w:hAnsi="Traditional Arabic"/>
          <w:rtl/>
        </w:rPr>
      </w:pPr>
      <w:r w:rsidRPr="008F13E0">
        <w:rPr>
          <w:rFonts w:ascii="Traditional Arabic" w:hAnsi="Traditional Arabic"/>
          <w:b/>
          <w:bCs/>
          <w:rtl/>
        </w:rPr>
        <w:t>وقال أبو سعد الإدريسي</w:t>
      </w:r>
      <w:r w:rsidRPr="000427C7">
        <w:rPr>
          <w:rFonts w:ascii="Traditional Arabic" w:hAnsi="Traditional Arabic"/>
          <w:rtl/>
        </w:rPr>
        <w:t>: "لم يسمع منه شيئا"</w:t>
      </w:r>
      <w:r w:rsidRPr="000427C7">
        <w:rPr>
          <w:rStyle w:val="a9"/>
          <w:rFonts w:ascii="Traditional Arabic" w:hAnsi="Traditional Arabic"/>
          <w:rtl/>
        </w:rPr>
        <w:t>(</w:t>
      </w:r>
      <w:r w:rsidRPr="000427C7">
        <w:rPr>
          <w:rStyle w:val="a9"/>
          <w:rFonts w:ascii="Traditional Arabic" w:hAnsi="Traditional Arabic"/>
          <w:rtl/>
        </w:rPr>
        <w:footnoteReference w:id="44"/>
      </w:r>
      <w:r w:rsidRPr="000427C7">
        <w:rPr>
          <w:rStyle w:val="a9"/>
          <w:rFonts w:ascii="Traditional Arabic" w:hAnsi="Traditional Arabic"/>
          <w:rtl/>
        </w:rPr>
        <w:t>)</w:t>
      </w:r>
      <w:r w:rsidRPr="000427C7">
        <w:rPr>
          <w:rFonts w:ascii="Traditional Arabic" w:hAnsi="Traditional Arabic"/>
          <w:rtl/>
        </w:rPr>
        <w:t>.</w:t>
      </w:r>
    </w:p>
    <w:p w14:paraId="76CAB98A" w14:textId="77777777" w:rsidR="00C97093" w:rsidRPr="000427C7" w:rsidRDefault="00C97093" w:rsidP="00E748C6">
      <w:pPr>
        <w:ind w:firstLine="454"/>
        <w:jc w:val="lowKashida"/>
        <w:rPr>
          <w:rFonts w:ascii="Traditional Arabic" w:hAnsi="Traditional Arabic"/>
          <w:rtl/>
        </w:rPr>
      </w:pPr>
    </w:p>
    <w:p w14:paraId="3180BF5D" w14:textId="43554ED1" w:rsidR="00C97093" w:rsidRPr="00240150" w:rsidRDefault="00C97093" w:rsidP="00C97093">
      <w:pPr>
        <w:spacing w:before="240"/>
        <w:ind w:firstLine="454"/>
        <w:jc w:val="lowKashida"/>
        <w:rPr>
          <w:rFonts w:ascii="Traditional Arabic" w:hAnsi="Traditional Arabic"/>
          <w:color w:val="632423" w:themeColor="accent2" w:themeShade="80"/>
          <w:rtl/>
        </w:rPr>
      </w:pPr>
      <w:r w:rsidRPr="00240150">
        <w:rPr>
          <w:rFonts w:ascii="Traditional Arabic" w:hAnsi="Traditional Arabic" w:hint="cs"/>
          <w:b/>
          <w:bCs/>
          <w:color w:val="632423" w:themeColor="accent2" w:themeShade="80"/>
          <w:rtl/>
        </w:rPr>
        <w:t>*</w:t>
      </w:r>
      <w:r w:rsidR="00E748C6" w:rsidRPr="00240150">
        <w:rPr>
          <w:rFonts w:ascii="Traditional Arabic" w:hAnsi="Traditional Arabic"/>
          <w:color w:val="632423" w:themeColor="accent2" w:themeShade="80"/>
          <w:rtl/>
        </w:rPr>
        <w:t xml:space="preserve"> </w:t>
      </w:r>
      <w:r w:rsidR="00E748C6" w:rsidRPr="00240150">
        <w:rPr>
          <w:rFonts w:ascii="Traditional Arabic" w:hAnsi="Traditional Arabic"/>
          <w:b/>
          <w:bCs/>
          <w:color w:val="632423" w:themeColor="accent2" w:themeShade="80"/>
          <w:rtl/>
        </w:rPr>
        <w:t>وحجة من قال</w:t>
      </w:r>
      <w:r w:rsidRPr="00240150">
        <w:rPr>
          <w:rFonts w:ascii="Traditional Arabic" w:hAnsi="Traditional Arabic" w:hint="cs"/>
          <w:b/>
          <w:bCs/>
          <w:color w:val="632423" w:themeColor="accent2" w:themeShade="80"/>
          <w:rtl/>
        </w:rPr>
        <w:t>: إ</w:t>
      </w:r>
      <w:r w:rsidR="00E748C6" w:rsidRPr="00240150">
        <w:rPr>
          <w:rFonts w:ascii="Traditional Arabic" w:hAnsi="Traditional Arabic"/>
          <w:b/>
          <w:bCs/>
          <w:color w:val="632423" w:themeColor="accent2" w:themeShade="80"/>
          <w:rtl/>
        </w:rPr>
        <w:t>ن رواية الحسن عن سمرة كتاب</w:t>
      </w:r>
      <w:r w:rsidRPr="00240150">
        <w:rPr>
          <w:rFonts w:ascii="Traditional Arabic" w:hAnsi="Traditional Arabic" w:hint="cs"/>
          <w:color w:val="632423" w:themeColor="accent2" w:themeShade="80"/>
          <w:rtl/>
        </w:rPr>
        <w:t>:</w:t>
      </w:r>
    </w:p>
    <w:p w14:paraId="455487F0" w14:textId="77777777" w:rsidR="00C97093" w:rsidRDefault="00E748C6" w:rsidP="00E748C6">
      <w:pPr>
        <w:spacing w:before="240"/>
        <w:ind w:firstLine="454"/>
        <w:jc w:val="lowKashida"/>
        <w:rPr>
          <w:rFonts w:ascii="Traditional Arabic" w:hAnsi="Traditional Arabic"/>
          <w:rtl/>
        </w:rPr>
      </w:pPr>
      <w:r w:rsidRPr="000427C7">
        <w:rPr>
          <w:rFonts w:ascii="Traditional Arabic" w:hAnsi="Traditional Arabic"/>
          <w:rtl/>
        </w:rPr>
        <w:t>ما ورد عن عبد الله بن عون</w:t>
      </w:r>
      <w:r w:rsidRPr="000427C7">
        <w:rPr>
          <w:rStyle w:val="a9"/>
          <w:rFonts w:ascii="Traditional Arabic" w:hAnsi="Traditional Arabic"/>
          <w:rtl/>
        </w:rPr>
        <w:t>(</w:t>
      </w:r>
      <w:r w:rsidRPr="000427C7">
        <w:rPr>
          <w:rStyle w:val="a9"/>
          <w:rFonts w:ascii="Traditional Arabic" w:hAnsi="Traditional Arabic"/>
          <w:rtl/>
        </w:rPr>
        <w:footnoteReference w:id="45"/>
      </w:r>
      <w:r w:rsidRPr="000427C7">
        <w:rPr>
          <w:rStyle w:val="a9"/>
          <w:rFonts w:ascii="Traditional Arabic" w:hAnsi="Traditional Arabic"/>
          <w:rtl/>
        </w:rPr>
        <w:t>)</w:t>
      </w:r>
      <w:r w:rsidRPr="000427C7">
        <w:rPr>
          <w:rFonts w:ascii="Traditional Arabic" w:hAnsi="Traditional Arabic"/>
          <w:rtl/>
        </w:rPr>
        <w:t xml:space="preserve">، وقد تعددت الروايات عنه بهذا الخبر؛ فمنها: </w:t>
      </w:r>
    </w:p>
    <w:p w14:paraId="077C2740" w14:textId="3ABD91CD" w:rsidR="00E748C6" w:rsidRDefault="00C97093" w:rsidP="00E748C6">
      <w:pPr>
        <w:spacing w:before="240"/>
        <w:ind w:firstLine="454"/>
        <w:jc w:val="lowKashida"/>
        <w:rPr>
          <w:rFonts w:ascii="Traditional Arabic" w:hAnsi="Traditional Arabic"/>
          <w:rtl/>
        </w:rPr>
      </w:pPr>
      <w:r>
        <w:rPr>
          <w:rFonts w:ascii="Traditional Arabic" w:hAnsi="Traditional Arabic" w:hint="cs"/>
          <w:b/>
          <w:bCs/>
          <w:rtl/>
        </w:rPr>
        <w:t xml:space="preserve">1- </w:t>
      </w:r>
      <w:r w:rsidR="00E748C6" w:rsidRPr="00C97093">
        <w:rPr>
          <w:rFonts w:ascii="Traditional Arabic" w:hAnsi="Traditional Arabic"/>
          <w:b/>
          <w:bCs/>
          <w:rtl/>
        </w:rPr>
        <w:t>عن ابن عون أنه قال</w:t>
      </w:r>
      <w:r w:rsidR="00E748C6" w:rsidRPr="000427C7">
        <w:rPr>
          <w:rFonts w:ascii="Traditional Arabic" w:hAnsi="Traditional Arabic"/>
          <w:rtl/>
        </w:rPr>
        <w:t>: "وجدت (عند) الحسن كتاب سمرة، فقرأته عليه"، وزاد بعضهم: "وكان فيه: ويجزي من الاضطرار غبوق أو صبوح"</w:t>
      </w:r>
      <w:r w:rsidR="00E748C6" w:rsidRPr="000427C7">
        <w:rPr>
          <w:rStyle w:val="a9"/>
          <w:rFonts w:ascii="Traditional Arabic" w:hAnsi="Traditional Arabic"/>
          <w:rtl/>
        </w:rPr>
        <w:t>(</w:t>
      </w:r>
      <w:r w:rsidR="00E748C6" w:rsidRPr="000427C7">
        <w:rPr>
          <w:rStyle w:val="a9"/>
          <w:rFonts w:ascii="Traditional Arabic" w:hAnsi="Traditional Arabic"/>
          <w:rtl/>
        </w:rPr>
        <w:footnoteReference w:id="46"/>
      </w:r>
      <w:r w:rsidR="00E748C6" w:rsidRPr="000427C7">
        <w:rPr>
          <w:rStyle w:val="a9"/>
          <w:rFonts w:ascii="Traditional Arabic" w:hAnsi="Traditional Arabic"/>
          <w:rtl/>
        </w:rPr>
        <w:t>)</w:t>
      </w:r>
      <w:r w:rsidR="00E748C6" w:rsidRPr="000427C7">
        <w:rPr>
          <w:rFonts w:ascii="Traditional Arabic" w:hAnsi="Traditional Arabic"/>
          <w:rtl/>
        </w:rPr>
        <w:t>.</w:t>
      </w:r>
    </w:p>
    <w:p w14:paraId="40FA84B6" w14:textId="4B251961" w:rsidR="00E748C6" w:rsidRDefault="00C97093" w:rsidP="00E748C6">
      <w:pPr>
        <w:ind w:firstLine="454"/>
        <w:jc w:val="lowKashida"/>
        <w:rPr>
          <w:rFonts w:ascii="Traditional Arabic" w:hAnsi="Traditional Arabic"/>
          <w:rtl/>
        </w:rPr>
      </w:pPr>
      <w:r>
        <w:rPr>
          <w:rFonts w:ascii="Traditional Arabic" w:hAnsi="Traditional Arabic" w:hint="cs"/>
          <w:b/>
          <w:bCs/>
          <w:rtl/>
        </w:rPr>
        <w:lastRenderedPageBreak/>
        <w:t xml:space="preserve">2- </w:t>
      </w:r>
      <w:r w:rsidR="00E748C6" w:rsidRPr="00C97093">
        <w:rPr>
          <w:rFonts w:ascii="Traditional Arabic" w:hAnsi="Traditional Arabic"/>
          <w:b/>
          <w:bCs/>
          <w:rtl/>
        </w:rPr>
        <w:t>وفي رواية</w:t>
      </w:r>
      <w:r w:rsidR="00E748C6" w:rsidRPr="000427C7">
        <w:rPr>
          <w:rFonts w:ascii="Traditional Arabic" w:hAnsi="Traditional Arabic"/>
          <w:rtl/>
        </w:rPr>
        <w:t xml:space="preserve">: "دخلنا على الحسن، فأخرج إلينا كتابًا من سمرة، فإذا فيه: أنه يجزي من </w:t>
      </w:r>
      <w:proofErr w:type="spellStart"/>
      <w:r w:rsidR="00E748C6" w:rsidRPr="000427C7">
        <w:rPr>
          <w:rFonts w:ascii="Traditional Arabic" w:hAnsi="Traditional Arabic"/>
          <w:rtl/>
        </w:rPr>
        <w:t>الإضطرار</w:t>
      </w:r>
      <w:proofErr w:type="spellEnd"/>
      <w:r w:rsidR="00E748C6" w:rsidRPr="000427C7">
        <w:rPr>
          <w:rFonts w:ascii="Traditional Arabic" w:hAnsi="Traditional Arabic"/>
          <w:rtl/>
        </w:rPr>
        <w:t xml:space="preserve"> صبوح أو غبوق"، وزاد بعضهم: "قال: نبئت إنها كتب"</w:t>
      </w:r>
      <w:r w:rsidR="00E748C6" w:rsidRPr="000427C7">
        <w:rPr>
          <w:rStyle w:val="a9"/>
          <w:rFonts w:ascii="Traditional Arabic" w:hAnsi="Traditional Arabic"/>
          <w:rtl/>
        </w:rPr>
        <w:t>(</w:t>
      </w:r>
      <w:r w:rsidR="00E748C6" w:rsidRPr="000427C7">
        <w:rPr>
          <w:rStyle w:val="a9"/>
          <w:rFonts w:ascii="Traditional Arabic" w:hAnsi="Traditional Arabic"/>
          <w:rtl/>
        </w:rPr>
        <w:footnoteReference w:id="47"/>
      </w:r>
      <w:r w:rsidR="00E748C6" w:rsidRPr="000427C7">
        <w:rPr>
          <w:rStyle w:val="a9"/>
          <w:rFonts w:ascii="Traditional Arabic" w:hAnsi="Traditional Arabic"/>
          <w:rtl/>
        </w:rPr>
        <w:t>)</w:t>
      </w:r>
      <w:r w:rsidR="00E748C6" w:rsidRPr="000427C7">
        <w:rPr>
          <w:rFonts w:ascii="Traditional Arabic" w:hAnsi="Traditional Arabic"/>
          <w:rtl/>
        </w:rPr>
        <w:t>.</w:t>
      </w:r>
    </w:p>
    <w:p w14:paraId="65C21860" w14:textId="10FC756A" w:rsidR="00E748C6" w:rsidRDefault="00C97093" w:rsidP="00E748C6">
      <w:pPr>
        <w:ind w:firstLine="454"/>
        <w:jc w:val="lowKashida"/>
        <w:rPr>
          <w:rFonts w:ascii="Traditional Arabic" w:hAnsi="Traditional Arabic"/>
          <w:rtl/>
        </w:rPr>
      </w:pPr>
      <w:r>
        <w:rPr>
          <w:rFonts w:ascii="Traditional Arabic" w:hAnsi="Traditional Arabic" w:hint="cs"/>
          <w:b/>
          <w:bCs/>
          <w:rtl/>
        </w:rPr>
        <w:t xml:space="preserve">3- </w:t>
      </w:r>
      <w:r w:rsidR="00E748C6" w:rsidRPr="00C97093">
        <w:rPr>
          <w:rFonts w:ascii="Traditional Arabic" w:hAnsi="Traditional Arabic"/>
          <w:b/>
          <w:bCs/>
          <w:rtl/>
        </w:rPr>
        <w:t>وفي رواية</w:t>
      </w:r>
      <w:r w:rsidR="00E748C6" w:rsidRPr="000427C7">
        <w:rPr>
          <w:rFonts w:ascii="Traditional Arabic" w:hAnsi="Traditional Arabic"/>
          <w:rtl/>
        </w:rPr>
        <w:t>: "قرأت كتابا عند الحسن، عن سمرة بن جندب، إلى بنيه، فإذا فيه: يجزئ من الضرورة..."</w:t>
      </w:r>
      <w:r w:rsidR="00E748C6" w:rsidRPr="000427C7">
        <w:rPr>
          <w:rStyle w:val="a9"/>
          <w:rFonts w:ascii="Traditional Arabic" w:hAnsi="Traditional Arabic"/>
          <w:rtl/>
        </w:rPr>
        <w:t>(</w:t>
      </w:r>
      <w:r w:rsidR="00E748C6" w:rsidRPr="000427C7">
        <w:rPr>
          <w:rStyle w:val="a9"/>
          <w:rFonts w:ascii="Traditional Arabic" w:hAnsi="Traditional Arabic"/>
          <w:rtl/>
        </w:rPr>
        <w:footnoteReference w:id="48"/>
      </w:r>
      <w:r w:rsidR="00E748C6" w:rsidRPr="000427C7">
        <w:rPr>
          <w:rStyle w:val="a9"/>
          <w:rFonts w:ascii="Traditional Arabic" w:hAnsi="Traditional Arabic"/>
          <w:rtl/>
        </w:rPr>
        <w:t>)</w:t>
      </w:r>
      <w:r w:rsidR="00E748C6" w:rsidRPr="000427C7">
        <w:rPr>
          <w:rFonts w:ascii="Traditional Arabic" w:hAnsi="Traditional Arabic"/>
          <w:rtl/>
        </w:rPr>
        <w:t>.</w:t>
      </w:r>
    </w:p>
    <w:p w14:paraId="622E080B" w14:textId="34F5829C" w:rsidR="00E748C6" w:rsidRDefault="00C97093" w:rsidP="00E748C6">
      <w:pPr>
        <w:ind w:firstLine="454"/>
        <w:jc w:val="lowKashida"/>
        <w:rPr>
          <w:rFonts w:ascii="Traditional Arabic" w:hAnsi="Traditional Arabic"/>
          <w:rtl/>
        </w:rPr>
      </w:pPr>
      <w:r>
        <w:rPr>
          <w:rFonts w:ascii="Traditional Arabic" w:hAnsi="Traditional Arabic" w:hint="cs"/>
          <w:b/>
          <w:bCs/>
          <w:rtl/>
        </w:rPr>
        <w:t xml:space="preserve">4- </w:t>
      </w:r>
      <w:r w:rsidR="00E748C6" w:rsidRPr="00C97093">
        <w:rPr>
          <w:rFonts w:ascii="Traditional Arabic" w:hAnsi="Traditional Arabic"/>
          <w:b/>
          <w:bCs/>
          <w:rtl/>
        </w:rPr>
        <w:t>وفي رواية: عن ابن عون قال</w:t>
      </w:r>
      <w:r w:rsidR="00E748C6" w:rsidRPr="000427C7">
        <w:rPr>
          <w:rFonts w:ascii="Traditional Arabic" w:hAnsi="Traditional Arabic"/>
          <w:rtl/>
        </w:rPr>
        <w:t>: "قرأت في كتاب سمرة بن جندب: يكفي من الاضطرار..."</w:t>
      </w:r>
      <w:r w:rsidR="00E748C6" w:rsidRPr="000427C7">
        <w:rPr>
          <w:rStyle w:val="a9"/>
          <w:rFonts w:ascii="Traditional Arabic" w:hAnsi="Traditional Arabic"/>
          <w:rtl/>
        </w:rPr>
        <w:t>(</w:t>
      </w:r>
      <w:r w:rsidR="00E748C6" w:rsidRPr="000427C7">
        <w:rPr>
          <w:rStyle w:val="a9"/>
          <w:rFonts w:ascii="Traditional Arabic" w:hAnsi="Traditional Arabic"/>
          <w:rtl/>
        </w:rPr>
        <w:footnoteReference w:id="49"/>
      </w:r>
      <w:r w:rsidR="00E748C6" w:rsidRPr="000427C7">
        <w:rPr>
          <w:rStyle w:val="a9"/>
          <w:rFonts w:ascii="Traditional Arabic" w:hAnsi="Traditional Arabic"/>
          <w:rtl/>
        </w:rPr>
        <w:t>)</w:t>
      </w:r>
      <w:r w:rsidR="00E748C6" w:rsidRPr="000427C7">
        <w:rPr>
          <w:rFonts w:ascii="Traditional Arabic" w:hAnsi="Traditional Arabic"/>
          <w:rtl/>
        </w:rPr>
        <w:t>، لم يذكر الحسن.</w:t>
      </w:r>
    </w:p>
    <w:p w14:paraId="1AF780CA" w14:textId="2A524665" w:rsidR="00E748C6" w:rsidRDefault="00C97093" w:rsidP="00E748C6">
      <w:pPr>
        <w:ind w:firstLine="454"/>
        <w:jc w:val="lowKashida"/>
        <w:rPr>
          <w:rFonts w:ascii="Traditional Arabic" w:hAnsi="Traditional Arabic"/>
          <w:rtl/>
        </w:rPr>
      </w:pPr>
      <w:r>
        <w:rPr>
          <w:rFonts w:ascii="Traditional Arabic" w:hAnsi="Traditional Arabic" w:hint="cs"/>
          <w:b/>
          <w:bCs/>
          <w:rtl/>
        </w:rPr>
        <w:t xml:space="preserve">5- </w:t>
      </w:r>
      <w:r w:rsidR="00E748C6" w:rsidRPr="00C97093">
        <w:rPr>
          <w:rFonts w:ascii="Traditional Arabic" w:hAnsi="Traditional Arabic"/>
          <w:b/>
          <w:bCs/>
          <w:rtl/>
        </w:rPr>
        <w:t>وفي رواية: عن ابن عون قال</w:t>
      </w:r>
      <w:r w:rsidR="00E748C6" w:rsidRPr="000427C7">
        <w:rPr>
          <w:rFonts w:ascii="Traditional Arabic" w:hAnsi="Traditional Arabic"/>
          <w:rtl/>
        </w:rPr>
        <w:t>: "دخلت على الحسن فإذا بيده صحيفة، فقلت: ما هذه؟ قال: هذه صحيفة كتبها سمرة لابنه، فقلت: سمعتها من سمرة؟ قال: لا، فقلت: سمعتها من ابنه؟ فقال: لا"</w:t>
      </w:r>
      <w:r w:rsidR="00E748C6" w:rsidRPr="000427C7">
        <w:rPr>
          <w:rStyle w:val="a9"/>
          <w:rFonts w:ascii="Traditional Arabic" w:hAnsi="Traditional Arabic"/>
          <w:rtl/>
        </w:rPr>
        <w:t>(</w:t>
      </w:r>
      <w:r w:rsidR="00E748C6" w:rsidRPr="000427C7">
        <w:rPr>
          <w:rStyle w:val="a9"/>
          <w:rFonts w:ascii="Traditional Arabic" w:hAnsi="Traditional Arabic"/>
          <w:rtl/>
        </w:rPr>
        <w:footnoteReference w:id="50"/>
      </w:r>
      <w:r w:rsidR="00E748C6" w:rsidRPr="000427C7">
        <w:rPr>
          <w:rStyle w:val="a9"/>
          <w:rFonts w:ascii="Traditional Arabic" w:hAnsi="Traditional Arabic"/>
          <w:rtl/>
        </w:rPr>
        <w:t>)</w:t>
      </w:r>
      <w:r w:rsidR="00E748C6" w:rsidRPr="000427C7">
        <w:rPr>
          <w:rFonts w:ascii="Traditional Arabic" w:hAnsi="Traditional Arabic"/>
          <w:rtl/>
        </w:rPr>
        <w:t>.</w:t>
      </w:r>
    </w:p>
    <w:p w14:paraId="063B7173" w14:textId="77777777" w:rsidR="00C97093" w:rsidRPr="000427C7" w:rsidRDefault="00C97093" w:rsidP="00E748C6">
      <w:pPr>
        <w:ind w:firstLine="454"/>
        <w:jc w:val="lowKashida"/>
        <w:rPr>
          <w:rFonts w:ascii="Traditional Arabic" w:hAnsi="Traditional Arabic"/>
          <w:rtl/>
        </w:rPr>
      </w:pPr>
    </w:p>
    <w:p w14:paraId="30E7BA8C" w14:textId="77777777" w:rsidR="00C97093" w:rsidRDefault="00E748C6" w:rsidP="00E748C6">
      <w:pPr>
        <w:ind w:firstLine="454"/>
        <w:jc w:val="lowKashida"/>
        <w:rPr>
          <w:rFonts w:ascii="Traditional Arabic" w:hAnsi="Traditional Arabic"/>
          <w:rtl/>
        </w:rPr>
      </w:pPr>
      <w:r w:rsidRPr="00C97093">
        <w:rPr>
          <w:rFonts w:ascii="Traditional Arabic" w:hAnsi="Traditional Arabic"/>
          <w:b/>
          <w:bCs/>
          <w:rtl/>
        </w:rPr>
        <w:t>وقد أطلت النفس في عرض تلك الروايات</w:t>
      </w:r>
      <w:r w:rsidRPr="000427C7">
        <w:rPr>
          <w:rFonts w:ascii="Traditional Arabic" w:hAnsi="Traditional Arabic"/>
          <w:rtl/>
        </w:rPr>
        <w:t xml:space="preserve">؛ لأنها كلها تدل دلالة واضحة على أن الحسن كان عنده كتاب من سمرة، وقد قرأه ابن عون عليه، كما في رواية ابن علية عنه، وليس </w:t>
      </w:r>
      <w:r w:rsidR="00C97093">
        <w:rPr>
          <w:rFonts w:ascii="Traditional Arabic" w:hAnsi="Traditional Arabic"/>
          <w:rtl/>
        </w:rPr>
        <w:t>في أي رواية أن الحسن قرأه عليهم</w:t>
      </w:r>
      <w:r w:rsidR="00C97093">
        <w:rPr>
          <w:rFonts w:ascii="Traditional Arabic" w:hAnsi="Traditional Arabic" w:hint="cs"/>
          <w:rtl/>
        </w:rPr>
        <w:t>.</w:t>
      </w:r>
    </w:p>
    <w:p w14:paraId="299BC12F" w14:textId="77777777" w:rsidR="00240150" w:rsidRDefault="00E748C6" w:rsidP="00E748C6">
      <w:pPr>
        <w:ind w:firstLine="454"/>
        <w:jc w:val="lowKashida"/>
        <w:rPr>
          <w:rFonts w:ascii="Traditional Arabic" w:hAnsi="Traditional Arabic"/>
          <w:rtl/>
        </w:rPr>
      </w:pPr>
      <w:r w:rsidRPr="00C97093">
        <w:rPr>
          <w:rFonts w:ascii="Traditional Arabic" w:hAnsi="Traditional Arabic"/>
          <w:b/>
          <w:bCs/>
          <w:rtl/>
        </w:rPr>
        <w:t>ومع هذا قال علي بن المديني</w:t>
      </w:r>
      <w:r w:rsidRPr="000427C7">
        <w:rPr>
          <w:rFonts w:ascii="Traditional Arabic" w:hAnsi="Traditional Arabic"/>
          <w:rtl/>
        </w:rPr>
        <w:t>: "ولم يرو عن الحسن شيئا يقول: (قرأت في كتاب سمرة)! إلا حديثا واحدا، رواه ابن عون (متى يحل للرجل أن يأكل الميتة)، ولا أعلم أحدا رواه عن الحسن، عن سمرة، (ولو) رواه أحد عن الحسن، عن سمرة</w:t>
      </w:r>
      <w:r w:rsidRPr="000427C7">
        <w:rPr>
          <w:rStyle w:val="a9"/>
          <w:rFonts w:ascii="Traditional Arabic" w:hAnsi="Traditional Arabic"/>
          <w:rtl/>
        </w:rPr>
        <w:t>(</w:t>
      </w:r>
      <w:r w:rsidRPr="000427C7">
        <w:rPr>
          <w:rStyle w:val="a9"/>
          <w:rFonts w:ascii="Traditional Arabic" w:hAnsi="Traditional Arabic"/>
          <w:rtl/>
        </w:rPr>
        <w:footnoteReference w:id="51"/>
      </w:r>
      <w:r w:rsidRPr="000427C7">
        <w:rPr>
          <w:rStyle w:val="a9"/>
          <w:rFonts w:ascii="Traditional Arabic" w:hAnsi="Traditional Arabic"/>
          <w:rtl/>
        </w:rPr>
        <w:t>)</w:t>
      </w:r>
      <w:r w:rsidR="00240150">
        <w:rPr>
          <w:rFonts w:ascii="Traditional Arabic" w:hAnsi="Traditional Arabic" w:hint="cs"/>
          <w:rtl/>
        </w:rPr>
        <w:t>.</w:t>
      </w:r>
    </w:p>
    <w:p w14:paraId="2414835A" w14:textId="0BE6ECBF" w:rsidR="00E748C6" w:rsidRPr="000427C7" w:rsidRDefault="00E748C6" w:rsidP="00E748C6">
      <w:pPr>
        <w:ind w:firstLine="454"/>
        <w:jc w:val="lowKashida"/>
        <w:rPr>
          <w:rFonts w:ascii="Traditional Arabic" w:hAnsi="Traditional Arabic"/>
          <w:rtl/>
        </w:rPr>
      </w:pPr>
      <w:r w:rsidRPr="000427C7">
        <w:rPr>
          <w:rFonts w:ascii="Traditional Arabic" w:hAnsi="Traditional Arabic"/>
          <w:rtl/>
        </w:rPr>
        <w:lastRenderedPageBreak/>
        <w:t>ورواه ابن عون: (قرأت في كتاب سمرة)، وهذه الأحاديث في كتاب سمرة، ولكن أحاديثه التي رواها عن سمرة غير هذا الحديث"</w:t>
      </w:r>
      <w:r w:rsidRPr="000427C7">
        <w:rPr>
          <w:rStyle w:val="a9"/>
          <w:rFonts w:ascii="Traditional Arabic" w:hAnsi="Traditional Arabic"/>
          <w:rtl/>
        </w:rPr>
        <w:t>(</w:t>
      </w:r>
      <w:r w:rsidRPr="000427C7">
        <w:rPr>
          <w:rStyle w:val="a9"/>
          <w:rFonts w:ascii="Traditional Arabic" w:hAnsi="Traditional Arabic"/>
          <w:rtl/>
        </w:rPr>
        <w:footnoteReference w:id="52"/>
      </w:r>
      <w:r w:rsidRPr="000427C7">
        <w:rPr>
          <w:rStyle w:val="a9"/>
          <w:rFonts w:ascii="Traditional Arabic" w:hAnsi="Traditional Arabic"/>
          <w:rtl/>
        </w:rPr>
        <w:t>)</w:t>
      </w:r>
      <w:r w:rsidRPr="000427C7">
        <w:rPr>
          <w:rFonts w:ascii="Traditional Arabic" w:hAnsi="Traditional Arabic"/>
          <w:rtl/>
        </w:rPr>
        <w:t>.</w:t>
      </w:r>
    </w:p>
    <w:p w14:paraId="41FFCF7D" w14:textId="5D91B479" w:rsidR="00E748C6" w:rsidRDefault="00C97093" w:rsidP="00E748C6">
      <w:pPr>
        <w:ind w:firstLine="454"/>
        <w:jc w:val="lowKashida"/>
        <w:rPr>
          <w:rFonts w:ascii="Traditional Arabic" w:hAnsi="Traditional Arabic"/>
          <w:rtl/>
        </w:rPr>
      </w:pPr>
      <w:r w:rsidRPr="00C97093">
        <w:rPr>
          <w:rFonts w:ascii="Traditional Arabic" w:hAnsi="Traditional Arabic" w:hint="cs"/>
          <w:b/>
          <w:bCs/>
          <w:rtl/>
        </w:rPr>
        <w:t>قلت</w:t>
      </w:r>
      <w:r>
        <w:rPr>
          <w:rFonts w:ascii="Traditional Arabic" w:hAnsi="Traditional Arabic" w:hint="cs"/>
          <w:rtl/>
        </w:rPr>
        <w:t xml:space="preserve">: </w:t>
      </w:r>
      <w:r w:rsidR="00E748C6" w:rsidRPr="000427C7">
        <w:rPr>
          <w:rFonts w:ascii="Traditional Arabic" w:hAnsi="Traditional Arabic"/>
          <w:rtl/>
        </w:rPr>
        <w:t xml:space="preserve">والذي قال: (قرأت في كتاب سمرة) هو ابن عون، وليس الحسن. </w:t>
      </w:r>
    </w:p>
    <w:p w14:paraId="39C5723B" w14:textId="77777777" w:rsidR="00C97093" w:rsidRDefault="00C97093" w:rsidP="00E748C6">
      <w:pPr>
        <w:ind w:firstLine="454"/>
        <w:jc w:val="lowKashida"/>
        <w:rPr>
          <w:rFonts w:ascii="Traditional Arabic" w:hAnsi="Traditional Arabic"/>
          <w:rtl/>
        </w:rPr>
      </w:pPr>
    </w:p>
    <w:p w14:paraId="5A588C77" w14:textId="77777777" w:rsidR="00C97093" w:rsidRDefault="00C97093">
      <w:pPr>
        <w:rPr>
          <w:rFonts w:ascii="Traditional Arabic" w:hAnsi="Traditional Arabic"/>
          <w:b/>
          <w:bCs/>
          <w:i/>
          <w:noProof/>
          <w:color w:val="632423" w:themeColor="accent2" w:themeShade="80"/>
          <w:sz w:val="26"/>
          <w:rtl/>
        </w:rPr>
      </w:pPr>
      <w:r>
        <w:rPr>
          <w:rFonts w:ascii="Traditional Arabic" w:hAnsi="Traditional Arabic"/>
          <w:iCs/>
          <w:color w:val="632423" w:themeColor="accent2" w:themeShade="80"/>
          <w:rtl/>
        </w:rPr>
        <w:br w:type="page"/>
      </w:r>
    </w:p>
    <w:p w14:paraId="0DC7C64E" w14:textId="56642126" w:rsidR="00E748C6" w:rsidRPr="00E748C6" w:rsidRDefault="00E748C6" w:rsidP="00032E88">
      <w:pPr>
        <w:pStyle w:val="1"/>
        <w:rPr>
          <w:iCs/>
          <w:rtl/>
        </w:rPr>
      </w:pPr>
      <w:r w:rsidRPr="00E748C6">
        <w:rPr>
          <w:rtl/>
        </w:rPr>
        <w:lastRenderedPageBreak/>
        <w:t>القول الثالث: أن الحسن لم يسمع من سمرة سوى حديث العقيقة</w:t>
      </w:r>
      <w:r w:rsidRPr="00E748C6">
        <w:rPr>
          <w:vertAlign w:val="superscript"/>
          <w:rtl/>
        </w:rPr>
        <w:t>(</w:t>
      </w:r>
      <w:r w:rsidRPr="00E748C6">
        <w:rPr>
          <w:vertAlign w:val="superscript"/>
          <w:rtl/>
        </w:rPr>
        <w:footnoteReference w:id="53"/>
      </w:r>
      <w:r w:rsidRPr="00E748C6">
        <w:rPr>
          <w:vertAlign w:val="superscript"/>
          <w:rtl/>
        </w:rPr>
        <w:t>)</w:t>
      </w:r>
      <w:r w:rsidRPr="00E748C6">
        <w:rPr>
          <w:rtl/>
        </w:rPr>
        <w:t>، وسائر الأحاديث من كتاب غير مسموع.</w:t>
      </w:r>
    </w:p>
    <w:p w14:paraId="440F5449" w14:textId="77777777" w:rsidR="00E748C6" w:rsidRDefault="00E748C6" w:rsidP="00E748C6">
      <w:pPr>
        <w:ind w:firstLine="454"/>
        <w:jc w:val="lowKashida"/>
        <w:rPr>
          <w:rFonts w:ascii="Traditional Arabic" w:hAnsi="Traditional Arabic"/>
          <w:rtl/>
        </w:rPr>
      </w:pPr>
      <w:r w:rsidRPr="000427C7">
        <w:rPr>
          <w:rFonts w:ascii="Traditional Arabic" w:hAnsi="Traditional Arabic"/>
          <w:rtl/>
        </w:rPr>
        <w:t>وهو قول: النسائي، والبزار، والدارقطني، وعبد الغني بن سعيد الأزدي، وابن حزم، وابن عبد البر، وابن عساكر، وعبد الحق الإشبيلي، وابن القطان الفاسي، ومال إليه: البيهقي، والمنذري، والمزي، وابن كثير، وابن رجب الحنبلي، وابن حجر.</w:t>
      </w:r>
    </w:p>
    <w:p w14:paraId="12118D05" w14:textId="77777777" w:rsidR="00C97093" w:rsidRPr="000427C7" w:rsidRDefault="00C97093" w:rsidP="00E748C6">
      <w:pPr>
        <w:ind w:firstLine="454"/>
        <w:jc w:val="lowKashida"/>
        <w:rPr>
          <w:rFonts w:ascii="Traditional Arabic" w:hAnsi="Traditional Arabic"/>
          <w:rtl/>
        </w:rPr>
      </w:pPr>
    </w:p>
    <w:p w14:paraId="1B2145F8" w14:textId="77777777" w:rsidR="00E748C6" w:rsidRDefault="00E748C6" w:rsidP="00E748C6">
      <w:pPr>
        <w:ind w:firstLine="454"/>
        <w:jc w:val="lowKashida"/>
        <w:rPr>
          <w:rFonts w:ascii="Traditional Arabic" w:hAnsi="Traditional Arabic"/>
          <w:rtl/>
        </w:rPr>
      </w:pPr>
      <w:r w:rsidRPr="00C97093">
        <w:rPr>
          <w:rFonts w:ascii="Traditional Arabic" w:hAnsi="Traditional Arabic"/>
          <w:b/>
          <w:bCs/>
          <w:rtl/>
        </w:rPr>
        <w:t>قال النسائي</w:t>
      </w:r>
      <w:r w:rsidRPr="000427C7">
        <w:rPr>
          <w:rFonts w:ascii="Traditional Arabic" w:hAnsi="Traditional Arabic"/>
          <w:rtl/>
        </w:rPr>
        <w:t>: "الحسن، عن سمرة كتابا، ولم يسمع الحسن من سمرة إلا حديث العقيقة"</w:t>
      </w:r>
      <w:r w:rsidRPr="000427C7">
        <w:rPr>
          <w:rStyle w:val="a9"/>
          <w:rFonts w:ascii="Traditional Arabic" w:hAnsi="Traditional Arabic"/>
          <w:rtl/>
        </w:rPr>
        <w:t>(</w:t>
      </w:r>
      <w:r w:rsidRPr="000427C7">
        <w:rPr>
          <w:rStyle w:val="a9"/>
          <w:rFonts w:ascii="Traditional Arabic" w:hAnsi="Traditional Arabic"/>
          <w:rtl/>
        </w:rPr>
        <w:footnoteReference w:id="54"/>
      </w:r>
      <w:r w:rsidRPr="000427C7">
        <w:rPr>
          <w:rStyle w:val="a9"/>
          <w:rFonts w:ascii="Traditional Arabic" w:hAnsi="Traditional Arabic"/>
          <w:rtl/>
        </w:rPr>
        <w:t>)</w:t>
      </w:r>
      <w:r w:rsidRPr="000427C7">
        <w:rPr>
          <w:rFonts w:ascii="Traditional Arabic" w:hAnsi="Traditional Arabic"/>
          <w:rtl/>
        </w:rPr>
        <w:t>، وقال أيضا: "الحسن، عن سمرة، قيل: إنه من الصحيفة غير مسموعة إلا حديث العقيقة، فإنه قيل للحسن: ممن سمعت حديث العقيقة؟ قال: من سمرة، وليس كل أهل العلم يصحح هذه الرواية؛ قوله: قلت للحسن: ممن سمعت حديث العقيقة؟</w:t>
      </w:r>
      <w:r w:rsidRPr="000427C7">
        <w:rPr>
          <w:rStyle w:val="a9"/>
          <w:rFonts w:ascii="Traditional Arabic" w:hAnsi="Traditional Arabic"/>
          <w:rtl/>
        </w:rPr>
        <w:t>(</w:t>
      </w:r>
      <w:r w:rsidRPr="000427C7">
        <w:rPr>
          <w:rStyle w:val="a9"/>
          <w:rFonts w:ascii="Traditional Arabic" w:hAnsi="Traditional Arabic"/>
          <w:rtl/>
        </w:rPr>
        <w:footnoteReference w:id="55"/>
      </w:r>
      <w:r w:rsidRPr="000427C7">
        <w:rPr>
          <w:rStyle w:val="a9"/>
          <w:rFonts w:ascii="Traditional Arabic" w:hAnsi="Traditional Arabic"/>
          <w:rtl/>
        </w:rPr>
        <w:t>)</w:t>
      </w:r>
      <w:r w:rsidRPr="000427C7">
        <w:rPr>
          <w:rFonts w:ascii="Traditional Arabic" w:hAnsi="Traditional Arabic"/>
          <w:rtl/>
        </w:rPr>
        <w:t>"</w:t>
      </w:r>
      <w:r w:rsidRPr="000427C7">
        <w:rPr>
          <w:rStyle w:val="a9"/>
          <w:rFonts w:ascii="Traditional Arabic" w:hAnsi="Traditional Arabic"/>
          <w:rtl/>
        </w:rPr>
        <w:t>(</w:t>
      </w:r>
      <w:r w:rsidRPr="000427C7">
        <w:rPr>
          <w:rStyle w:val="a9"/>
          <w:rFonts w:ascii="Traditional Arabic" w:hAnsi="Traditional Arabic"/>
          <w:rtl/>
        </w:rPr>
        <w:footnoteReference w:id="56"/>
      </w:r>
      <w:r w:rsidRPr="000427C7">
        <w:rPr>
          <w:rStyle w:val="a9"/>
          <w:rFonts w:ascii="Traditional Arabic" w:hAnsi="Traditional Arabic"/>
          <w:rtl/>
        </w:rPr>
        <w:t>)</w:t>
      </w:r>
      <w:r w:rsidRPr="000427C7">
        <w:rPr>
          <w:rFonts w:ascii="Traditional Arabic" w:hAnsi="Traditional Arabic"/>
          <w:rtl/>
        </w:rPr>
        <w:t>.</w:t>
      </w:r>
    </w:p>
    <w:p w14:paraId="465BBFD9" w14:textId="77777777" w:rsidR="00C97093" w:rsidRPr="000427C7" w:rsidRDefault="00C97093" w:rsidP="00E748C6">
      <w:pPr>
        <w:ind w:firstLine="454"/>
        <w:jc w:val="lowKashida"/>
        <w:rPr>
          <w:rFonts w:ascii="Traditional Arabic" w:hAnsi="Traditional Arabic"/>
          <w:rtl/>
        </w:rPr>
      </w:pPr>
    </w:p>
    <w:p w14:paraId="6685FF94" w14:textId="77777777" w:rsidR="00E748C6" w:rsidRPr="000427C7" w:rsidRDefault="00E748C6" w:rsidP="00E748C6">
      <w:pPr>
        <w:ind w:firstLine="454"/>
        <w:jc w:val="lowKashida"/>
        <w:rPr>
          <w:rFonts w:ascii="Traditional Arabic" w:hAnsi="Traditional Arabic"/>
          <w:rtl/>
        </w:rPr>
      </w:pPr>
      <w:r w:rsidRPr="00C97093">
        <w:rPr>
          <w:rFonts w:ascii="Traditional Arabic" w:hAnsi="Traditional Arabic"/>
          <w:b/>
          <w:bCs/>
          <w:rtl/>
        </w:rPr>
        <w:t>وقال البزار</w:t>
      </w:r>
      <w:r w:rsidRPr="000427C7">
        <w:rPr>
          <w:rFonts w:ascii="Traditional Arabic" w:hAnsi="Traditional Arabic"/>
          <w:rtl/>
        </w:rPr>
        <w:t xml:space="preserve">: "والحسن يقال </w:t>
      </w:r>
      <w:proofErr w:type="gramStart"/>
      <w:r w:rsidRPr="000427C7">
        <w:rPr>
          <w:rFonts w:ascii="Traditional Arabic" w:hAnsi="Traditional Arabic"/>
          <w:rtl/>
        </w:rPr>
        <w:t>أنه</w:t>
      </w:r>
      <w:proofErr w:type="gramEnd"/>
      <w:r w:rsidRPr="000427C7">
        <w:rPr>
          <w:rFonts w:ascii="Traditional Arabic" w:hAnsi="Traditional Arabic"/>
          <w:rtl/>
        </w:rPr>
        <w:t xml:space="preserve"> لم يسمع من سمرة إلا حديثا واحدا، وإنما كان تركه لأنه رغب عنه، ثم إنه بعد تبين له صدقه فصار إلى منزله بعد، فأخذ هذه الصحيفة، فرواها عنه، والذي يصح أنه سمعه من سمرة حديثا حدثناه..."، فذكر قصة حبيب بن الشهيد في سؤاله للحسن ممن سمع حديث العقيقة</w:t>
      </w:r>
      <w:r w:rsidRPr="000427C7">
        <w:rPr>
          <w:rStyle w:val="a9"/>
          <w:rFonts w:ascii="Traditional Arabic" w:hAnsi="Traditional Arabic"/>
          <w:rtl/>
        </w:rPr>
        <w:t>(</w:t>
      </w:r>
      <w:r w:rsidRPr="000427C7">
        <w:rPr>
          <w:rStyle w:val="a9"/>
          <w:rFonts w:ascii="Traditional Arabic" w:hAnsi="Traditional Arabic"/>
          <w:rtl/>
        </w:rPr>
        <w:footnoteReference w:id="57"/>
      </w:r>
      <w:r w:rsidRPr="000427C7">
        <w:rPr>
          <w:rStyle w:val="a9"/>
          <w:rFonts w:ascii="Traditional Arabic" w:hAnsi="Traditional Arabic"/>
          <w:rtl/>
        </w:rPr>
        <w:t>)</w:t>
      </w:r>
      <w:r w:rsidRPr="000427C7">
        <w:rPr>
          <w:rFonts w:ascii="Traditional Arabic" w:hAnsi="Traditional Arabic"/>
          <w:rtl/>
        </w:rPr>
        <w:t>.</w:t>
      </w:r>
    </w:p>
    <w:p w14:paraId="3DAAAB5B" w14:textId="77777777" w:rsidR="00E748C6" w:rsidRPr="000427C7" w:rsidRDefault="00E748C6" w:rsidP="00E748C6">
      <w:pPr>
        <w:ind w:firstLine="454"/>
        <w:jc w:val="lowKashida"/>
        <w:rPr>
          <w:rFonts w:ascii="Traditional Arabic" w:hAnsi="Traditional Arabic"/>
          <w:rtl/>
        </w:rPr>
      </w:pPr>
      <w:r w:rsidRPr="00C97093">
        <w:rPr>
          <w:rFonts w:ascii="Traditional Arabic" w:hAnsi="Traditional Arabic"/>
          <w:b/>
          <w:bCs/>
          <w:rtl/>
        </w:rPr>
        <w:t>وقال البزار في موضع آخر</w:t>
      </w:r>
      <w:r w:rsidRPr="000427C7">
        <w:rPr>
          <w:rFonts w:ascii="Traditional Arabic" w:hAnsi="Traditional Arabic"/>
          <w:rtl/>
        </w:rPr>
        <w:t>: "والحسن سمع من سمرة حديث العقيقة، ثم رغب عن السماع عنه، ولما رجع إلى ولده أخرجوا له صحيفة سمعوها من أبيهم، فكان يرويها عنه من غير أن يخبر بسماع؛ لأنه لم يسمعها منه"</w:t>
      </w:r>
      <w:r w:rsidRPr="000427C7">
        <w:rPr>
          <w:rStyle w:val="a9"/>
          <w:rFonts w:ascii="Traditional Arabic" w:hAnsi="Traditional Arabic"/>
          <w:rtl/>
        </w:rPr>
        <w:t>(</w:t>
      </w:r>
      <w:r w:rsidRPr="000427C7">
        <w:rPr>
          <w:rStyle w:val="a9"/>
          <w:rFonts w:ascii="Traditional Arabic" w:hAnsi="Traditional Arabic"/>
          <w:rtl/>
        </w:rPr>
        <w:footnoteReference w:id="58"/>
      </w:r>
      <w:r w:rsidRPr="000427C7">
        <w:rPr>
          <w:rStyle w:val="a9"/>
          <w:rFonts w:ascii="Traditional Arabic" w:hAnsi="Traditional Arabic"/>
          <w:rtl/>
        </w:rPr>
        <w:t>)</w:t>
      </w:r>
      <w:r w:rsidRPr="000427C7">
        <w:rPr>
          <w:rFonts w:ascii="Traditional Arabic" w:hAnsi="Traditional Arabic"/>
          <w:rtl/>
        </w:rPr>
        <w:t>.</w:t>
      </w:r>
    </w:p>
    <w:p w14:paraId="577C8CB0" w14:textId="6AFD827B" w:rsidR="00E748C6" w:rsidRDefault="00E748C6" w:rsidP="00E748C6">
      <w:pPr>
        <w:ind w:firstLine="454"/>
        <w:jc w:val="lowKashida"/>
        <w:rPr>
          <w:rFonts w:ascii="Traditional Arabic" w:hAnsi="Traditional Arabic"/>
          <w:rtl/>
        </w:rPr>
      </w:pPr>
      <w:r w:rsidRPr="00C97093">
        <w:rPr>
          <w:rFonts w:ascii="Traditional Arabic" w:hAnsi="Traditional Arabic"/>
          <w:b/>
          <w:bCs/>
          <w:rtl/>
        </w:rPr>
        <w:lastRenderedPageBreak/>
        <w:t>وقال الدارقطني</w:t>
      </w:r>
      <w:r w:rsidRPr="000427C7">
        <w:rPr>
          <w:rFonts w:ascii="Traditional Arabic" w:hAnsi="Traditional Arabic"/>
          <w:rtl/>
        </w:rPr>
        <w:t>: "الحسن مختلف في سماعه من سمرة</w:t>
      </w:r>
      <w:r w:rsidR="0067408A">
        <w:rPr>
          <w:rFonts w:ascii="Traditional Arabic" w:hAnsi="Traditional Arabic"/>
          <w:rtl/>
        </w:rPr>
        <w:t>،</w:t>
      </w:r>
      <w:r w:rsidRPr="000427C7">
        <w:rPr>
          <w:rFonts w:ascii="Traditional Arabic" w:hAnsi="Traditional Arabic"/>
          <w:rtl/>
        </w:rPr>
        <w:t xml:space="preserve"> وقد سمع منه حديثا واحدا، وهو حديث العقيقة فيما زعم قريش بن أنس</w:t>
      </w:r>
      <w:r w:rsidR="0067408A">
        <w:rPr>
          <w:rFonts w:ascii="Traditional Arabic" w:hAnsi="Traditional Arabic"/>
          <w:rtl/>
        </w:rPr>
        <w:t>،</w:t>
      </w:r>
      <w:r w:rsidRPr="000427C7">
        <w:rPr>
          <w:rFonts w:ascii="Traditional Arabic" w:hAnsi="Traditional Arabic"/>
          <w:rtl/>
        </w:rPr>
        <w:t xml:space="preserve"> عن حبيب بن الشهيد"</w:t>
      </w:r>
      <w:r w:rsidRPr="000427C7">
        <w:rPr>
          <w:rStyle w:val="a9"/>
          <w:rFonts w:ascii="Traditional Arabic" w:hAnsi="Traditional Arabic"/>
          <w:rtl/>
        </w:rPr>
        <w:t>(</w:t>
      </w:r>
      <w:r w:rsidRPr="000427C7">
        <w:rPr>
          <w:rStyle w:val="a9"/>
          <w:rFonts w:ascii="Traditional Arabic" w:hAnsi="Traditional Arabic"/>
          <w:rtl/>
        </w:rPr>
        <w:footnoteReference w:id="59"/>
      </w:r>
      <w:r w:rsidRPr="000427C7">
        <w:rPr>
          <w:rStyle w:val="a9"/>
          <w:rFonts w:ascii="Traditional Arabic" w:hAnsi="Traditional Arabic"/>
          <w:rtl/>
        </w:rPr>
        <w:t>)</w:t>
      </w:r>
      <w:r w:rsidRPr="000427C7">
        <w:rPr>
          <w:rFonts w:ascii="Traditional Arabic" w:hAnsi="Traditional Arabic"/>
          <w:rtl/>
        </w:rPr>
        <w:t>.</w:t>
      </w:r>
    </w:p>
    <w:p w14:paraId="48DBC92A" w14:textId="77777777" w:rsidR="00C97093" w:rsidRPr="000427C7" w:rsidRDefault="00C97093" w:rsidP="00E748C6">
      <w:pPr>
        <w:ind w:firstLine="454"/>
        <w:jc w:val="lowKashida"/>
        <w:rPr>
          <w:rFonts w:ascii="Traditional Arabic" w:hAnsi="Traditional Arabic"/>
          <w:rtl/>
        </w:rPr>
      </w:pPr>
    </w:p>
    <w:p w14:paraId="602E127A" w14:textId="77777777" w:rsidR="00E748C6" w:rsidRDefault="00E748C6" w:rsidP="00E748C6">
      <w:pPr>
        <w:ind w:firstLine="454"/>
        <w:jc w:val="lowKashida"/>
        <w:rPr>
          <w:rFonts w:ascii="Traditional Arabic" w:hAnsi="Traditional Arabic"/>
          <w:rtl/>
        </w:rPr>
      </w:pPr>
      <w:r w:rsidRPr="00C97093">
        <w:rPr>
          <w:rFonts w:ascii="Traditional Arabic" w:hAnsi="Traditional Arabic"/>
          <w:b/>
          <w:bCs/>
          <w:rtl/>
        </w:rPr>
        <w:t>وقال عبد الغني بن سعيد الأزدي</w:t>
      </w:r>
      <w:r w:rsidRPr="000427C7">
        <w:rPr>
          <w:rFonts w:ascii="Traditional Arabic" w:hAnsi="Traditional Arabic"/>
          <w:rtl/>
        </w:rPr>
        <w:t>: "لا يصح للحسن عن سمرة بن جندب إلا حديث واحد، وهو في العقيقة، تفرد به قريش بن أنس، عن حبيب بن الشهيد، وقد دفع قوم آخرون قول قريش، وقالوا: ما يصح له سماع"</w:t>
      </w:r>
      <w:r w:rsidRPr="000427C7">
        <w:rPr>
          <w:rStyle w:val="a9"/>
          <w:rFonts w:ascii="Traditional Arabic" w:hAnsi="Traditional Arabic"/>
          <w:rtl/>
        </w:rPr>
        <w:t>(</w:t>
      </w:r>
      <w:r w:rsidRPr="000427C7">
        <w:rPr>
          <w:rStyle w:val="a9"/>
          <w:rFonts w:ascii="Traditional Arabic" w:hAnsi="Traditional Arabic"/>
          <w:rtl/>
        </w:rPr>
        <w:footnoteReference w:id="60"/>
      </w:r>
      <w:r w:rsidRPr="000427C7">
        <w:rPr>
          <w:rStyle w:val="a9"/>
          <w:rFonts w:ascii="Traditional Arabic" w:hAnsi="Traditional Arabic"/>
          <w:rtl/>
        </w:rPr>
        <w:t>)</w:t>
      </w:r>
      <w:r w:rsidRPr="000427C7">
        <w:rPr>
          <w:rFonts w:ascii="Traditional Arabic" w:hAnsi="Traditional Arabic"/>
          <w:rtl/>
        </w:rPr>
        <w:t>.</w:t>
      </w:r>
    </w:p>
    <w:p w14:paraId="32C1283A" w14:textId="77777777" w:rsidR="00C97093" w:rsidRPr="000427C7" w:rsidRDefault="00C97093" w:rsidP="00E748C6">
      <w:pPr>
        <w:ind w:firstLine="454"/>
        <w:jc w:val="lowKashida"/>
        <w:rPr>
          <w:rFonts w:ascii="Traditional Arabic" w:hAnsi="Traditional Arabic"/>
          <w:rtl/>
        </w:rPr>
      </w:pPr>
    </w:p>
    <w:p w14:paraId="6287CAA7" w14:textId="77777777" w:rsidR="00E748C6" w:rsidRDefault="00E748C6" w:rsidP="00E748C6">
      <w:pPr>
        <w:ind w:firstLine="454"/>
        <w:jc w:val="lowKashida"/>
        <w:rPr>
          <w:rFonts w:ascii="Traditional Arabic" w:hAnsi="Traditional Arabic"/>
          <w:rtl/>
        </w:rPr>
      </w:pPr>
      <w:r w:rsidRPr="00C97093">
        <w:rPr>
          <w:rFonts w:ascii="Traditional Arabic" w:hAnsi="Traditional Arabic"/>
          <w:b/>
          <w:bCs/>
          <w:rtl/>
        </w:rPr>
        <w:t>وقال ابن حزم</w:t>
      </w:r>
      <w:r w:rsidRPr="000427C7">
        <w:rPr>
          <w:rFonts w:ascii="Traditional Arabic" w:hAnsi="Traditional Arabic"/>
          <w:rtl/>
        </w:rPr>
        <w:t>: "لا يصح للحسن سماع من سمرة إلا حديث العقيقة وحده"، وقال في موضع آخر: "رواية الحسن عن سمرة مرسلة، لم يسمع منه إلا حديث العقيقة وحده"</w:t>
      </w:r>
      <w:r w:rsidRPr="000427C7">
        <w:rPr>
          <w:rStyle w:val="a9"/>
          <w:rFonts w:ascii="Traditional Arabic" w:hAnsi="Traditional Arabic"/>
          <w:rtl/>
        </w:rPr>
        <w:t>(</w:t>
      </w:r>
      <w:r w:rsidRPr="000427C7">
        <w:rPr>
          <w:rStyle w:val="a9"/>
          <w:rFonts w:ascii="Traditional Arabic" w:hAnsi="Traditional Arabic"/>
          <w:rtl/>
        </w:rPr>
        <w:footnoteReference w:id="61"/>
      </w:r>
      <w:r w:rsidRPr="000427C7">
        <w:rPr>
          <w:rStyle w:val="a9"/>
          <w:rFonts w:ascii="Traditional Arabic" w:hAnsi="Traditional Arabic"/>
          <w:rtl/>
        </w:rPr>
        <w:t>)</w:t>
      </w:r>
      <w:r w:rsidRPr="000427C7">
        <w:rPr>
          <w:rFonts w:ascii="Traditional Arabic" w:hAnsi="Traditional Arabic"/>
          <w:rtl/>
        </w:rPr>
        <w:t>.</w:t>
      </w:r>
    </w:p>
    <w:p w14:paraId="3730F5FD" w14:textId="77777777" w:rsidR="00C97093" w:rsidRPr="000427C7" w:rsidRDefault="00C97093" w:rsidP="00E748C6">
      <w:pPr>
        <w:ind w:firstLine="454"/>
        <w:jc w:val="lowKashida"/>
        <w:rPr>
          <w:rFonts w:ascii="Traditional Arabic" w:hAnsi="Traditional Arabic"/>
          <w:rtl/>
        </w:rPr>
      </w:pPr>
    </w:p>
    <w:p w14:paraId="0E765DEF" w14:textId="45E1F602" w:rsidR="00E748C6" w:rsidRDefault="00E748C6" w:rsidP="00E748C6">
      <w:pPr>
        <w:ind w:firstLine="454"/>
        <w:jc w:val="lowKashida"/>
        <w:rPr>
          <w:rFonts w:ascii="Traditional Arabic" w:hAnsi="Traditional Arabic"/>
          <w:rtl/>
        </w:rPr>
      </w:pPr>
      <w:r w:rsidRPr="00C97093">
        <w:rPr>
          <w:rFonts w:ascii="Traditional Arabic" w:hAnsi="Traditional Arabic"/>
          <w:b/>
          <w:bCs/>
          <w:rtl/>
        </w:rPr>
        <w:t>وقال البيهقي</w:t>
      </w:r>
      <w:r w:rsidRPr="000427C7">
        <w:rPr>
          <w:rFonts w:ascii="Traditional Arabic" w:hAnsi="Traditional Arabic"/>
          <w:rtl/>
        </w:rPr>
        <w:t>: "أكثر الحفاظ لا يثبتون سماع الحسن من سمرة في غير حديث العقيقة"، وقال في موضع آخر: "ذهب جماعة من الحفاظ إلى أن الحسن عن سمرة كتاب</w:t>
      </w:r>
      <w:r w:rsidR="0067408A">
        <w:rPr>
          <w:rFonts w:ascii="Traditional Arabic" w:hAnsi="Traditional Arabic"/>
          <w:rtl/>
        </w:rPr>
        <w:t>،</w:t>
      </w:r>
      <w:r w:rsidRPr="000427C7">
        <w:rPr>
          <w:rFonts w:ascii="Traditional Arabic" w:hAnsi="Traditional Arabic"/>
          <w:rtl/>
        </w:rPr>
        <w:t xml:space="preserve"> وأنه لم يسمع منه غير حديث العقيقة"، وقال في موضع ثالث: "والحسن عن سمرة، منقطع في غير حديث العقيقة فيما ذهب إليه بعض أهل العلم بالحديث"</w:t>
      </w:r>
      <w:r w:rsidRPr="000427C7">
        <w:rPr>
          <w:rStyle w:val="a9"/>
          <w:rFonts w:ascii="Traditional Arabic" w:hAnsi="Traditional Arabic"/>
          <w:rtl/>
        </w:rPr>
        <w:t>(</w:t>
      </w:r>
      <w:r w:rsidRPr="000427C7">
        <w:rPr>
          <w:rStyle w:val="a9"/>
          <w:rFonts w:ascii="Traditional Arabic" w:hAnsi="Traditional Arabic"/>
          <w:rtl/>
        </w:rPr>
        <w:footnoteReference w:id="62"/>
      </w:r>
      <w:r w:rsidRPr="000427C7">
        <w:rPr>
          <w:rStyle w:val="a9"/>
          <w:rFonts w:ascii="Traditional Arabic" w:hAnsi="Traditional Arabic"/>
          <w:rtl/>
        </w:rPr>
        <w:t>)</w:t>
      </w:r>
      <w:r w:rsidRPr="000427C7">
        <w:rPr>
          <w:rFonts w:ascii="Traditional Arabic" w:hAnsi="Traditional Arabic"/>
          <w:rtl/>
        </w:rPr>
        <w:t>.</w:t>
      </w:r>
    </w:p>
    <w:p w14:paraId="6DFE5790" w14:textId="77777777" w:rsidR="00E748C6" w:rsidRPr="000427C7" w:rsidRDefault="00E748C6" w:rsidP="00E748C6">
      <w:pPr>
        <w:ind w:firstLine="454"/>
        <w:jc w:val="lowKashida"/>
        <w:rPr>
          <w:rFonts w:ascii="Traditional Arabic" w:hAnsi="Traditional Arabic"/>
          <w:rtl/>
        </w:rPr>
      </w:pPr>
      <w:r w:rsidRPr="00C97093">
        <w:rPr>
          <w:rFonts w:ascii="Traditional Arabic" w:hAnsi="Traditional Arabic"/>
          <w:b/>
          <w:bCs/>
          <w:rtl/>
        </w:rPr>
        <w:t>وقال أيضا:</w:t>
      </w:r>
      <w:r w:rsidRPr="000427C7">
        <w:rPr>
          <w:rFonts w:ascii="Traditional Arabic" w:hAnsi="Traditional Arabic"/>
          <w:rtl/>
        </w:rPr>
        <w:t xml:space="preserve"> "وأكثر أهل العلم بالحديث رغبوا عن رواية الحسن، عن سمرة، وذهب بعضهم إلى أنه لم يسمع منه غير حديث العقيقة"</w:t>
      </w:r>
      <w:r w:rsidRPr="000427C7">
        <w:rPr>
          <w:rStyle w:val="a9"/>
          <w:rFonts w:ascii="Traditional Arabic" w:hAnsi="Traditional Arabic"/>
          <w:rtl/>
        </w:rPr>
        <w:t>(</w:t>
      </w:r>
      <w:r w:rsidRPr="000427C7">
        <w:rPr>
          <w:rStyle w:val="a9"/>
          <w:rFonts w:ascii="Traditional Arabic" w:hAnsi="Traditional Arabic"/>
          <w:rtl/>
        </w:rPr>
        <w:footnoteReference w:id="63"/>
      </w:r>
      <w:r w:rsidRPr="000427C7">
        <w:rPr>
          <w:rStyle w:val="a9"/>
          <w:rFonts w:ascii="Traditional Arabic" w:hAnsi="Traditional Arabic"/>
          <w:rtl/>
        </w:rPr>
        <w:t>)</w:t>
      </w:r>
      <w:r w:rsidRPr="000427C7">
        <w:rPr>
          <w:rFonts w:ascii="Traditional Arabic" w:hAnsi="Traditional Arabic"/>
          <w:rtl/>
        </w:rPr>
        <w:t>.</w:t>
      </w:r>
    </w:p>
    <w:p w14:paraId="517222ED" w14:textId="77777777" w:rsidR="00E748C6" w:rsidRPr="000427C7" w:rsidRDefault="00E748C6" w:rsidP="00E748C6">
      <w:pPr>
        <w:ind w:firstLine="454"/>
        <w:jc w:val="lowKashida"/>
        <w:rPr>
          <w:rFonts w:ascii="Traditional Arabic" w:hAnsi="Traditional Arabic"/>
          <w:rtl/>
        </w:rPr>
      </w:pPr>
      <w:r w:rsidRPr="00C97093">
        <w:rPr>
          <w:rFonts w:ascii="Traditional Arabic" w:hAnsi="Traditional Arabic"/>
          <w:b/>
          <w:bCs/>
          <w:rtl/>
        </w:rPr>
        <w:t>وقال أيضا</w:t>
      </w:r>
      <w:r w:rsidRPr="000427C7">
        <w:rPr>
          <w:rFonts w:ascii="Traditional Arabic" w:hAnsi="Traditional Arabic"/>
          <w:rtl/>
        </w:rPr>
        <w:t xml:space="preserve"> وذكر حديثا من طريق الحسن، عن سمرة: "يقال: هو في معنى المرسل، لأن الحسن أخذه من كتاب، لا عن سماع"</w:t>
      </w:r>
      <w:r w:rsidRPr="000427C7">
        <w:rPr>
          <w:rStyle w:val="a9"/>
          <w:rFonts w:ascii="Traditional Arabic" w:hAnsi="Traditional Arabic"/>
          <w:rtl/>
        </w:rPr>
        <w:t>(</w:t>
      </w:r>
      <w:r w:rsidRPr="000427C7">
        <w:rPr>
          <w:rStyle w:val="a9"/>
          <w:rFonts w:ascii="Traditional Arabic" w:hAnsi="Traditional Arabic"/>
          <w:rtl/>
        </w:rPr>
        <w:footnoteReference w:id="64"/>
      </w:r>
      <w:r w:rsidRPr="000427C7">
        <w:rPr>
          <w:rStyle w:val="a9"/>
          <w:rFonts w:ascii="Traditional Arabic" w:hAnsi="Traditional Arabic"/>
          <w:rtl/>
        </w:rPr>
        <w:t>)</w:t>
      </w:r>
      <w:r w:rsidRPr="000427C7">
        <w:rPr>
          <w:rFonts w:ascii="Traditional Arabic" w:hAnsi="Traditional Arabic"/>
          <w:rtl/>
        </w:rPr>
        <w:t>.</w:t>
      </w:r>
    </w:p>
    <w:p w14:paraId="22B2C26E" w14:textId="77777777" w:rsidR="00E748C6" w:rsidRDefault="00E748C6" w:rsidP="00E748C6">
      <w:pPr>
        <w:ind w:firstLine="454"/>
        <w:jc w:val="lowKashida"/>
        <w:rPr>
          <w:rFonts w:ascii="Traditional Arabic" w:hAnsi="Traditional Arabic"/>
          <w:rtl/>
        </w:rPr>
      </w:pPr>
      <w:r w:rsidRPr="00C97093">
        <w:rPr>
          <w:rFonts w:ascii="Traditional Arabic" w:hAnsi="Traditional Arabic"/>
          <w:b/>
          <w:bCs/>
          <w:rtl/>
        </w:rPr>
        <w:t>وقال ابن عبد البر</w:t>
      </w:r>
      <w:r w:rsidRPr="000427C7">
        <w:rPr>
          <w:rFonts w:ascii="Traditional Arabic" w:hAnsi="Traditional Arabic"/>
          <w:rtl/>
        </w:rPr>
        <w:t>: "والحسن عندهم لم يسمع من سمرة، وإنما هي فيما زعموا صحيفة، إلا أنهم لم يختلفوا أن الحسن سمع من سمرة حديث العقيقة</w:t>
      </w:r>
      <w:r w:rsidRPr="000427C7">
        <w:rPr>
          <w:rStyle w:val="a9"/>
          <w:rFonts w:ascii="Traditional Arabic" w:hAnsi="Traditional Arabic"/>
          <w:rtl/>
        </w:rPr>
        <w:t>(</w:t>
      </w:r>
      <w:r w:rsidRPr="000427C7">
        <w:rPr>
          <w:rStyle w:val="a9"/>
          <w:rFonts w:ascii="Traditional Arabic" w:hAnsi="Traditional Arabic"/>
          <w:rtl/>
        </w:rPr>
        <w:footnoteReference w:id="65"/>
      </w:r>
      <w:r w:rsidRPr="000427C7">
        <w:rPr>
          <w:rStyle w:val="a9"/>
          <w:rFonts w:ascii="Traditional Arabic" w:hAnsi="Traditional Arabic"/>
          <w:rtl/>
        </w:rPr>
        <w:t>)</w:t>
      </w:r>
      <w:r w:rsidRPr="000427C7">
        <w:rPr>
          <w:rFonts w:ascii="Traditional Arabic" w:hAnsi="Traditional Arabic"/>
          <w:rtl/>
        </w:rPr>
        <w:t>؛ لأنه وقف على ذلك فقال: سمعته من سمرة"</w:t>
      </w:r>
      <w:r w:rsidRPr="000427C7">
        <w:rPr>
          <w:rStyle w:val="a9"/>
          <w:rFonts w:ascii="Traditional Arabic" w:hAnsi="Traditional Arabic"/>
          <w:rtl/>
        </w:rPr>
        <w:t>(</w:t>
      </w:r>
      <w:r w:rsidRPr="000427C7">
        <w:rPr>
          <w:rStyle w:val="a9"/>
          <w:rFonts w:ascii="Traditional Arabic" w:hAnsi="Traditional Arabic"/>
          <w:rtl/>
        </w:rPr>
        <w:footnoteReference w:id="66"/>
      </w:r>
      <w:r w:rsidRPr="000427C7">
        <w:rPr>
          <w:rStyle w:val="a9"/>
          <w:rFonts w:ascii="Traditional Arabic" w:hAnsi="Traditional Arabic"/>
          <w:rtl/>
        </w:rPr>
        <w:t>)</w:t>
      </w:r>
      <w:r w:rsidRPr="000427C7">
        <w:rPr>
          <w:rFonts w:ascii="Traditional Arabic" w:hAnsi="Traditional Arabic"/>
          <w:rtl/>
        </w:rPr>
        <w:t>.</w:t>
      </w:r>
    </w:p>
    <w:p w14:paraId="48FDC105" w14:textId="77777777" w:rsidR="00C97093" w:rsidRPr="000427C7" w:rsidRDefault="00C97093" w:rsidP="00E748C6">
      <w:pPr>
        <w:ind w:firstLine="454"/>
        <w:jc w:val="lowKashida"/>
        <w:rPr>
          <w:rFonts w:ascii="Traditional Arabic" w:hAnsi="Traditional Arabic"/>
          <w:rtl/>
        </w:rPr>
      </w:pPr>
    </w:p>
    <w:p w14:paraId="3ED9B1C1" w14:textId="77777777" w:rsidR="00E748C6" w:rsidRDefault="00E748C6" w:rsidP="00E748C6">
      <w:pPr>
        <w:ind w:firstLine="454"/>
        <w:jc w:val="lowKashida"/>
        <w:rPr>
          <w:rFonts w:ascii="Traditional Arabic" w:hAnsi="Traditional Arabic"/>
          <w:rtl/>
        </w:rPr>
      </w:pPr>
      <w:r w:rsidRPr="00C97093">
        <w:rPr>
          <w:rFonts w:ascii="Traditional Arabic" w:hAnsi="Traditional Arabic"/>
          <w:b/>
          <w:bCs/>
          <w:rtl/>
        </w:rPr>
        <w:t>وقال ابن عساكر</w:t>
      </w:r>
      <w:r w:rsidRPr="000427C7">
        <w:rPr>
          <w:rFonts w:ascii="Traditional Arabic" w:hAnsi="Traditional Arabic"/>
          <w:rtl/>
        </w:rPr>
        <w:t xml:space="preserve"> في أطرافه: "حديثه عنه كتاب إلا حديث العقيقة"</w:t>
      </w:r>
      <w:r w:rsidRPr="000427C7">
        <w:rPr>
          <w:rStyle w:val="a9"/>
          <w:rFonts w:ascii="Traditional Arabic" w:hAnsi="Traditional Arabic"/>
          <w:rtl/>
        </w:rPr>
        <w:t>(</w:t>
      </w:r>
      <w:r w:rsidRPr="000427C7">
        <w:rPr>
          <w:rStyle w:val="a9"/>
          <w:rFonts w:ascii="Traditional Arabic" w:hAnsi="Traditional Arabic"/>
          <w:rtl/>
        </w:rPr>
        <w:footnoteReference w:id="67"/>
      </w:r>
      <w:r w:rsidRPr="000427C7">
        <w:rPr>
          <w:rStyle w:val="a9"/>
          <w:rFonts w:ascii="Traditional Arabic" w:hAnsi="Traditional Arabic"/>
          <w:rtl/>
        </w:rPr>
        <w:t>)</w:t>
      </w:r>
      <w:r w:rsidRPr="000427C7">
        <w:rPr>
          <w:rFonts w:ascii="Traditional Arabic" w:hAnsi="Traditional Arabic"/>
          <w:rtl/>
        </w:rPr>
        <w:t>.</w:t>
      </w:r>
    </w:p>
    <w:p w14:paraId="49E2B3F5" w14:textId="77777777" w:rsidR="00C97093" w:rsidRPr="000427C7" w:rsidRDefault="00C97093" w:rsidP="00E748C6">
      <w:pPr>
        <w:ind w:firstLine="454"/>
        <w:jc w:val="lowKashida"/>
        <w:rPr>
          <w:rFonts w:ascii="Traditional Arabic" w:hAnsi="Traditional Arabic"/>
          <w:rtl/>
        </w:rPr>
      </w:pPr>
    </w:p>
    <w:p w14:paraId="40851101" w14:textId="77777777" w:rsidR="00E748C6" w:rsidRDefault="00E748C6" w:rsidP="00E748C6">
      <w:pPr>
        <w:ind w:firstLine="454"/>
        <w:jc w:val="lowKashida"/>
        <w:rPr>
          <w:rFonts w:ascii="Traditional Arabic" w:hAnsi="Traditional Arabic"/>
          <w:rtl/>
        </w:rPr>
      </w:pPr>
      <w:r w:rsidRPr="00C97093">
        <w:rPr>
          <w:rFonts w:ascii="Traditional Arabic" w:hAnsi="Traditional Arabic"/>
          <w:b/>
          <w:bCs/>
          <w:rtl/>
        </w:rPr>
        <w:t>وقال عبد الحق الإشبيلي</w:t>
      </w:r>
      <w:r w:rsidRPr="000427C7">
        <w:rPr>
          <w:rFonts w:ascii="Traditional Arabic" w:hAnsi="Traditional Arabic"/>
          <w:rtl/>
        </w:rPr>
        <w:t>: "الصحيح أن الحسن لم يسمع من سمرة إلا حديث العقيقة"</w:t>
      </w:r>
      <w:r w:rsidRPr="000427C7">
        <w:rPr>
          <w:rStyle w:val="a9"/>
          <w:rFonts w:ascii="Traditional Arabic" w:hAnsi="Traditional Arabic"/>
          <w:rtl/>
        </w:rPr>
        <w:t>(</w:t>
      </w:r>
      <w:r w:rsidRPr="000427C7">
        <w:rPr>
          <w:rStyle w:val="a9"/>
          <w:rFonts w:ascii="Traditional Arabic" w:hAnsi="Traditional Arabic"/>
          <w:rtl/>
        </w:rPr>
        <w:footnoteReference w:id="68"/>
      </w:r>
      <w:r w:rsidRPr="000427C7">
        <w:rPr>
          <w:rStyle w:val="a9"/>
          <w:rFonts w:ascii="Traditional Arabic" w:hAnsi="Traditional Arabic"/>
          <w:rtl/>
        </w:rPr>
        <w:t>)</w:t>
      </w:r>
      <w:r w:rsidRPr="000427C7">
        <w:rPr>
          <w:rFonts w:ascii="Traditional Arabic" w:hAnsi="Traditional Arabic"/>
          <w:rtl/>
        </w:rPr>
        <w:t>.</w:t>
      </w:r>
    </w:p>
    <w:p w14:paraId="191EA15D" w14:textId="77777777" w:rsidR="00C97093" w:rsidRPr="000427C7" w:rsidRDefault="00C97093" w:rsidP="00E748C6">
      <w:pPr>
        <w:ind w:firstLine="454"/>
        <w:jc w:val="lowKashida"/>
        <w:rPr>
          <w:rFonts w:ascii="Traditional Arabic" w:hAnsi="Traditional Arabic"/>
          <w:rtl/>
        </w:rPr>
      </w:pPr>
    </w:p>
    <w:p w14:paraId="4BEA2FAD" w14:textId="77777777" w:rsidR="00E748C6" w:rsidRDefault="00E748C6" w:rsidP="00E748C6">
      <w:pPr>
        <w:ind w:firstLine="454"/>
        <w:jc w:val="lowKashida"/>
        <w:rPr>
          <w:rFonts w:ascii="Traditional Arabic" w:hAnsi="Traditional Arabic"/>
          <w:rtl/>
        </w:rPr>
      </w:pPr>
      <w:r w:rsidRPr="00C97093">
        <w:rPr>
          <w:rFonts w:ascii="Traditional Arabic" w:hAnsi="Traditional Arabic"/>
          <w:b/>
          <w:bCs/>
          <w:rtl/>
        </w:rPr>
        <w:t>وأقره ابن القطان الفاسي، وصوَّب صنيعه</w:t>
      </w:r>
      <w:r w:rsidRPr="000427C7">
        <w:rPr>
          <w:rStyle w:val="a9"/>
          <w:rFonts w:ascii="Traditional Arabic" w:hAnsi="Traditional Arabic"/>
          <w:rtl/>
        </w:rPr>
        <w:t>(</w:t>
      </w:r>
      <w:r w:rsidRPr="000427C7">
        <w:rPr>
          <w:rStyle w:val="a9"/>
          <w:rFonts w:ascii="Traditional Arabic" w:hAnsi="Traditional Arabic"/>
          <w:rtl/>
        </w:rPr>
        <w:footnoteReference w:id="69"/>
      </w:r>
      <w:r w:rsidRPr="000427C7">
        <w:rPr>
          <w:rStyle w:val="a9"/>
          <w:rFonts w:ascii="Traditional Arabic" w:hAnsi="Traditional Arabic"/>
          <w:rtl/>
        </w:rPr>
        <w:t>)</w:t>
      </w:r>
      <w:r w:rsidRPr="000427C7">
        <w:rPr>
          <w:rFonts w:ascii="Traditional Arabic" w:hAnsi="Traditional Arabic"/>
          <w:rtl/>
        </w:rPr>
        <w:t>، وذكر في موضع آخر رواية الحسن، عن سمرة، ضمن روايات الصحفيين، قال: "وهم الذين يقال عنهم: إنهم كانوا يحدثون من صحف لم يسمعوها، كما تقدم في حديث عمرو بن شعيب، عن أبيه، عن جده، ومخرمة بن بكير، عن أبيه، وكما يقال في أن حديث الحسن عن سمرة كتاب، استعاره من بنيه بعد موته"</w:t>
      </w:r>
      <w:r w:rsidRPr="000427C7">
        <w:rPr>
          <w:rStyle w:val="a9"/>
          <w:rFonts w:ascii="Traditional Arabic" w:hAnsi="Traditional Arabic"/>
          <w:rtl/>
        </w:rPr>
        <w:t>(</w:t>
      </w:r>
      <w:r w:rsidRPr="000427C7">
        <w:rPr>
          <w:rStyle w:val="a9"/>
          <w:rFonts w:ascii="Traditional Arabic" w:hAnsi="Traditional Arabic"/>
          <w:rtl/>
        </w:rPr>
        <w:footnoteReference w:id="70"/>
      </w:r>
      <w:r w:rsidRPr="000427C7">
        <w:rPr>
          <w:rStyle w:val="a9"/>
          <w:rFonts w:ascii="Traditional Arabic" w:hAnsi="Traditional Arabic"/>
          <w:rtl/>
        </w:rPr>
        <w:t>)</w:t>
      </w:r>
      <w:r w:rsidRPr="000427C7">
        <w:rPr>
          <w:rFonts w:ascii="Traditional Arabic" w:hAnsi="Traditional Arabic"/>
          <w:rtl/>
        </w:rPr>
        <w:t>.</w:t>
      </w:r>
    </w:p>
    <w:p w14:paraId="47211AB7" w14:textId="77777777" w:rsidR="00C97093" w:rsidRPr="000427C7" w:rsidRDefault="00C97093" w:rsidP="00E748C6">
      <w:pPr>
        <w:ind w:firstLine="454"/>
        <w:jc w:val="lowKashida"/>
        <w:rPr>
          <w:rFonts w:ascii="Traditional Arabic" w:hAnsi="Traditional Arabic"/>
          <w:rtl/>
        </w:rPr>
      </w:pPr>
    </w:p>
    <w:p w14:paraId="7233D14B" w14:textId="77777777" w:rsidR="00E748C6" w:rsidRDefault="00E748C6" w:rsidP="00E748C6">
      <w:pPr>
        <w:ind w:firstLine="454"/>
        <w:jc w:val="lowKashida"/>
        <w:rPr>
          <w:rFonts w:ascii="Traditional Arabic" w:hAnsi="Traditional Arabic"/>
          <w:rtl/>
        </w:rPr>
      </w:pPr>
      <w:r w:rsidRPr="00C97093">
        <w:rPr>
          <w:rFonts w:ascii="Traditional Arabic" w:hAnsi="Traditional Arabic"/>
          <w:b/>
          <w:bCs/>
          <w:rtl/>
        </w:rPr>
        <w:t>وقال المنذري</w:t>
      </w:r>
      <w:r w:rsidRPr="000427C7">
        <w:rPr>
          <w:rFonts w:ascii="Traditional Arabic" w:hAnsi="Traditional Arabic"/>
          <w:rtl/>
        </w:rPr>
        <w:t>: "وقد أخرج النسائي وابن ماجة هذا الحديث في سننيهما من حديث الحسن عن سمرة، وهو منقطع"، وقال في موضع آخر: "وقد تقدم اختلاف الأئمة في سماع الحسن من سمرة، والأكثر: على أنه لم يسمع منه إلا حديث العقيقة"</w:t>
      </w:r>
      <w:r w:rsidRPr="000427C7">
        <w:rPr>
          <w:rStyle w:val="a9"/>
          <w:rFonts w:ascii="Traditional Arabic" w:hAnsi="Traditional Arabic"/>
          <w:rtl/>
        </w:rPr>
        <w:t>(</w:t>
      </w:r>
      <w:r w:rsidRPr="000427C7">
        <w:rPr>
          <w:rStyle w:val="a9"/>
          <w:rFonts w:ascii="Traditional Arabic" w:hAnsi="Traditional Arabic"/>
          <w:rtl/>
        </w:rPr>
        <w:footnoteReference w:id="71"/>
      </w:r>
      <w:r w:rsidRPr="000427C7">
        <w:rPr>
          <w:rStyle w:val="a9"/>
          <w:rFonts w:ascii="Traditional Arabic" w:hAnsi="Traditional Arabic"/>
          <w:rtl/>
        </w:rPr>
        <w:t>)</w:t>
      </w:r>
      <w:r w:rsidRPr="000427C7">
        <w:rPr>
          <w:rFonts w:ascii="Traditional Arabic" w:hAnsi="Traditional Arabic"/>
          <w:rtl/>
        </w:rPr>
        <w:t>.</w:t>
      </w:r>
    </w:p>
    <w:p w14:paraId="5C0AC595" w14:textId="77777777" w:rsidR="00C97093" w:rsidRPr="000427C7" w:rsidRDefault="00C97093" w:rsidP="00E748C6">
      <w:pPr>
        <w:ind w:firstLine="454"/>
        <w:jc w:val="lowKashida"/>
        <w:rPr>
          <w:rFonts w:ascii="Traditional Arabic" w:hAnsi="Traditional Arabic"/>
          <w:rtl/>
        </w:rPr>
      </w:pPr>
    </w:p>
    <w:p w14:paraId="48F11518" w14:textId="77777777" w:rsidR="00E748C6" w:rsidRPr="000427C7" w:rsidRDefault="00E748C6" w:rsidP="00E748C6">
      <w:pPr>
        <w:ind w:firstLine="454"/>
        <w:jc w:val="lowKashida"/>
        <w:rPr>
          <w:rFonts w:ascii="Traditional Arabic" w:hAnsi="Traditional Arabic"/>
          <w:rtl/>
        </w:rPr>
      </w:pPr>
      <w:r w:rsidRPr="00C97093">
        <w:rPr>
          <w:rFonts w:ascii="Traditional Arabic" w:hAnsi="Traditional Arabic"/>
          <w:b/>
          <w:bCs/>
          <w:rtl/>
        </w:rPr>
        <w:t>وقال المزي</w:t>
      </w:r>
      <w:r w:rsidRPr="000427C7">
        <w:rPr>
          <w:rFonts w:ascii="Traditional Arabic" w:hAnsi="Traditional Arabic"/>
          <w:rtl/>
        </w:rPr>
        <w:t xml:space="preserve"> في أول ترجمة الحسن، عن سمرة: "ويقال: إن حديثه كله عنه كتاب إلا حديث العقيقة"</w:t>
      </w:r>
      <w:r w:rsidRPr="000427C7">
        <w:rPr>
          <w:rStyle w:val="a9"/>
          <w:rFonts w:ascii="Traditional Arabic" w:hAnsi="Traditional Arabic"/>
          <w:rtl/>
        </w:rPr>
        <w:t>(</w:t>
      </w:r>
      <w:r w:rsidRPr="000427C7">
        <w:rPr>
          <w:rStyle w:val="a9"/>
          <w:rFonts w:ascii="Traditional Arabic" w:hAnsi="Traditional Arabic"/>
          <w:rtl/>
        </w:rPr>
        <w:footnoteReference w:id="72"/>
      </w:r>
      <w:r w:rsidRPr="000427C7">
        <w:rPr>
          <w:rStyle w:val="a9"/>
          <w:rFonts w:ascii="Traditional Arabic" w:hAnsi="Traditional Arabic"/>
          <w:rtl/>
        </w:rPr>
        <w:t>)</w:t>
      </w:r>
      <w:r w:rsidRPr="000427C7">
        <w:rPr>
          <w:rFonts w:ascii="Traditional Arabic" w:hAnsi="Traditional Arabic"/>
          <w:rtl/>
        </w:rPr>
        <w:t>.</w:t>
      </w:r>
    </w:p>
    <w:p w14:paraId="63C31474" w14:textId="77777777" w:rsidR="00E748C6" w:rsidRDefault="00E748C6" w:rsidP="00E748C6">
      <w:pPr>
        <w:ind w:firstLine="454"/>
        <w:rPr>
          <w:rFonts w:ascii="Traditional Arabic" w:hAnsi="Traditional Arabic"/>
          <w:rtl/>
        </w:rPr>
      </w:pPr>
      <w:r w:rsidRPr="00C97093">
        <w:rPr>
          <w:rFonts w:ascii="Traditional Arabic" w:hAnsi="Traditional Arabic"/>
          <w:b/>
          <w:bCs/>
          <w:rtl/>
        </w:rPr>
        <w:lastRenderedPageBreak/>
        <w:t>وقال العلائي</w:t>
      </w:r>
      <w:r w:rsidRPr="000427C7">
        <w:rPr>
          <w:rFonts w:ascii="Traditional Arabic" w:hAnsi="Traditional Arabic"/>
          <w:rtl/>
        </w:rPr>
        <w:t>: "وأما روايته عن سمرة بن جندب، ففي صحيح البخاري سماعه منه لحديث العقيقة، وقد روي عنه نسخة كبيرة غالبها في السنن الأربعة، وعند علي بن المديني إن كلها سماع، وكذلك حكى الترمذي عن البخاري نحو هذا، وقال يحيى بن سعيد القطان وجماعة كثيرون هي كتاب، وذلك لا يقتضي الانقطاع"</w:t>
      </w:r>
      <w:r w:rsidRPr="000427C7">
        <w:rPr>
          <w:rStyle w:val="a9"/>
          <w:rFonts w:ascii="Traditional Arabic" w:hAnsi="Traditional Arabic"/>
          <w:rtl/>
        </w:rPr>
        <w:t>(</w:t>
      </w:r>
      <w:r w:rsidRPr="000427C7">
        <w:rPr>
          <w:rStyle w:val="a9"/>
          <w:rFonts w:ascii="Traditional Arabic" w:hAnsi="Traditional Arabic"/>
          <w:rtl/>
        </w:rPr>
        <w:footnoteReference w:id="73"/>
      </w:r>
      <w:r w:rsidRPr="000427C7">
        <w:rPr>
          <w:rStyle w:val="a9"/>
          <w:rFonts w:ascii="Traditional Arabic" w:hAnsi="Traditional Arabic"/>
          <w:rtl/>
        </w:rPr>
        <w:t>)</w:t>
      </w:r>
      <w:r w:rsidRPr="000427C7">
        <w:rPr>
          <w:rFonts w:ascii="Traditional Arabic" w:hAnsi="Traditional Arabic"/>
          <w:rtl/>
        </w:rPr>
        <w:t>.</w:t>
      </w:r>
    </w:p>
    <w:p w14:paraId="4DF4A512" w14:textId="77777777" w:rsidR="00E748C6" w:rsidRDefault="00E748C6" w:rsidP="00E748C6">
      <w:pPr>
        <w:ind w:firstLine="454"/>
        <w:jc w:val="lowKashida"/>
        <w:rPr>
          <w:rFonts w:ascii="Traditional Arabic" w:hAnsi="Traditional Arabic"/>
          <w:rtl/>
        </w:rPr>
      </w:pPr>
      <w:r w:rsidRPr="00C97093">
        <w:rPr>
          <w:rFonts w:ascii="Traditional Arabic" w:hAnsi="Traditional Arabic"/>
          <w:b/>
          <w:bCs/>
          <w:rtl/>
        </w:rPr>
        <w:t>وقال ابن كثير</w:t>
      </w:r>
      <w:r w:rsidRPr="000427C7">
        <w:rPr>
          <w:rFonts w:ascii="Traditional Arabic" w:hAnsi="Traditional Arabic"/>
          <w:rtl/>
        </w:rPr>
        <w:t xml:space="preserve"> أيضا: "وحديثه عن كتاب إلا حديث العقيقة"</w:t>
      </w:r>
      <w:r w:rsidRPr="000427C7">
        <w:rPr>
          <w:rStyle w:val="a9"/>
          <w:rFonts w:ascii="Traditional Arabic" w:hAnsi="Traditional Arabic"/>
          <w:rtl/>
        </w:rPr>
        <w:t>(</w:t>
      </w:r>
      <w:r w:rsidRPr="000427C7">
        <w:rPr>
          <w:rStyle w:val="a9"/>
          <w:rFonts w:ascii="Traditional Arabic" w:hAnsi="Traditional Arabic"/>
          <w:rtl/>
        </w:rPr>
        <w:footnoteReference w:id="74"/>
      </w:r>
      <w:r w:rsidRPr="000427C7">
        <w:rPr>
          <w:rStyle w:val="a9"/>
          <w:rFonts w:ascii="Traditional Arabic" w:hAnsi="Traditional Arabic"/>
          <w:rtl/>
        </w:rPr>
        <w:t>)</w:t>
      </w:r>
      <w:r w:rsidRPr="000427C7">
        <w:rPr>
          <w:rFonts w:ascii="Traditional Arabic" w:hAnsi="Traditional Arabic"/>
          <w:rtl/>
        </w:rPr>
        <w:t>.</w:t>
      </w:r>
    </w:p>
    <w:p w14:paraId="623105E7" w14:textId="77777777" w:rsidR="00C97093" w:rsidRPr="000427C7" w:rsidRDefault="00C97093" w:rsidP="00E748C6">
      <w:pPr>
        <w:ind w:firstLine="454"/>
        <w:jc w:val="lowKashida"/>
        <w:rPr>
          <w:rFonts w:ascii="Traditional Arabic" w:hAnsi="Traditional Arabic"/>
          <w:rtl/>
        </w:rPr>
      </w:pPr>
    </w:p>
    <w:p w14:paraId="3D6D71D7" w14:textId="77777777" w:rsidR="00E748C6" w:rsidRDefault="00E748C6" w:rsidP="00E748C6">
      <w:pPr>
        <w:ind w:firstLine="454"/>
        <w:jc w:val="lowKashida"/>
        <w:rPr>
          <w:rFonts w:ascii="Traditional Arabic" w:hAnsi="Traditional Arabic"/>
          <w:rtl/>
        </w:rPr>
      </w:pPr>
      <w:r w:rsidRPr="00C97093">
        <w:rPr>
          <w:rFonts w:ascii="Traditional Arabic" w:hAnsi="Traditional Arabic"/>
          <w:b/>
          <w:bCs/>
          <w:rtl/>
        </w:rPr>
        <w:t>وقال ابن رجب الحنبلي</w:t>
      </w:r>
      <w:r w:rsidRPr="000427C7">
        <w:rPr>
          <w:rFonts w:ascii="Traditional Arabic" w:hAnsi="Traditional Arabic"/>
          <w:rtl/>
        </w:rPr>
        <w:t>: "الحسن عن سمرة؛ قيل: أنه لم يسمع منه سوى حديث العقيقة، وقيل: لم يسمع منه شيئًا بالكلية"</w:t>
      </w:r>
      <w:r w:rsidRPr="000427C7">
        <w:rPr>
          <w:rStyle w:val="a9"/>
          <w:rFonts w:ascii="Traditional Arabic" w:hAnsi="Traditional Arabic"/>
          <w:rtl/>
        </w:rPr>
        <w:t>(</w:t>
      </w:r>
      <w:r w:rsidRPr="000427C7">
        <w:rPr>
          <w:rStyle w:val="a9"/>
          <w:rFonts w:ascii="Traditional Arabic" w:hAnsi="Traditional Arabic"/>
          <w:rtl/>
        </w:rPr>
        <w:footnoteReference w:id="75"/>
      </w:r>
      <w:r w:rsidRPr="000427C7">
        <w:rPr>
          <w:rStyle w:val="a9"/>
          <w:rFonts w:ascii="Traditional Arabic" w:hAnsi="Traditional Arabic"/>
          <w:rtl/>
        </w:rPr>
        <w:t>)</w:t>
      </w:r>
      <w:r w:rsidRPr="000427C7">
        <w:rPr>
          <w:rFonts w:ascii="Traditional Arabic" w:hAnsi="Traditional Arabic"/>
          <w:rtl/>
        </w:rPr>
        <w:t xml:space="preserve">. </w:t>
      </w:r>
    </w:p>
    <w:p w14:paraId="0DBC5918" w14:textId="77777777" w:rsidR="00C97093" w:rsidRPr="000427C7" w:rsidRDefault="00C97093" w:rsidP="00E748C6">
      <w:pPr>
        <w:ind w:firstLine="454"/>
        <w:jc w:val="lowKashida"/>
        <w:rPr>
          <w:rFonts w:ascii="Traditional Arabic" w:hAnsi="Traditional Arabic"/>
          <w:rtl/>
        </w:rPr>
      </w:pPr>
    </w:p>
    <w:p w14:paraId="2AB517D4" w14:textId="77777777" w:rsidR="00E748C6" w:rsidRPr="000427C7" w:rsidRDefault="00E748C6" w:rsidP="00E748C6">
      <w:pPr>
        <w:ind w:firstLine="454"/>
        <w:jc w:val="lowKashida"/>
        <w:rPr>
          <w:rFonts w:ascii="Traditional Arabic" w:hAnsi="Traditional Arabic"/>
          <w:rtl/>
        </w:rPr>
      </w:pPr>
      <w:r w:rsidRPr="00C97093">
        <w:rPr>
          <w:rFonts w:ascii="Traditional Arabic" w:hAnsi="Traditional Arabic"/>
          <w:b/>
          <w:bCs/>
          <w:rtl/>
        </w:rPr>
        <w:t>وقال ابن حجر</w:t>
      </w:r>
      <w:r w:rsidRPr="000427C7">
        <w:rPr>
          <w:rFonts w:ascii="Traditional Arabic" w:hAnsi="Traditional Arabic"/>
          <w:rtl/>
        </w:rPr>
        <w:t>: "وقد اختلف في سماع الحسن البصري منه، وأثبت الأكثرون سماعه منه لحديث العقيقة فقط"</w:t>
      </w:r>
      <w:r w:rsidRPr="000427C7">
        <w:rPr>
          <w:rStyle w:val="a9"/>
          <w:rFonts w:ascii="Traditional Arabic" w:hAnsi="Traditional Arabic"/>
          <w:rtl/>
        </w:rPr>
        <w:t>(</w:t>
      </w:r>
      <w:r w:rsidRPr="000427C7">
        <w:rPr>
          <w:rStyle w:val="a9"/>
          <w:rFonts w:ascii="Traditional Arabic" w:hAnsi="Traditional Arabic"/>
          <w:rtl/>
        </w:rPr>
        <w:footnoteReference w:id="76"/>
      </w:r>
      <w:r w:rsidRPr="000427C7">
        <w:rPr>
          <w:rStyle w:val="a9"/>
          <w:rFonts w:ascii="Traditional Arabic" w:hAnsi="Traditional Arabic"/>
          <w:rtl/>
        </w:rPr>
        <w:t>)</w:t>
      </w:r>
      <w:r w:rsidRPr="000427C7">
        <w:rPr>
          <w:rFonts w:ascii="Traditional Arabic" w:hAnsi="Traditional Arabic"/>
          <w:rtl/>
        </w:rPr>
        <w:t>.</w:t>
      </w:r>
    </w:p>
    <w:p w14:paraId="005FE7E0" w14:textId="66892985" w:rsidR="00E748C6" w:rsidRDefault="00E748C6" w:rsidP="00C97093">
      <w:pPr>
        <w:ind w:firstLine="454"/>
        <w:rPr>
          <w:rFonts w:ascii="Traditional Arabic" w:hAnsi="Traditional Arabic"/>
          <w:rtl/>
        </w:rPr>
      </w:pPr>
      <w:r w:rsidRPr="00C97093">
        <w:rPr>
          <w:rFonts w:ascii="Traditional Arabic" w:hAnsi="Traditional Arabic"/>
          <w:b/>
          <w:bCs/>
          <w:rtl/>
        </w:rPr>
        <w:t>وقال أيضا</w:t>
      </w:r>
      <w:r w:rsidRPr="000427C7">
        <w:rPr>
          <w:rFonts w:ascii="Traditional Arabic" w:hAnsi="Traditional Arabic"/>
          <w:rtl/>
        </w:rPr>
        <w:t>: "وأما رواية الحسن، عن سمرة بن جندب، ففي صحيح البخاري سماعا منه لحديث العقيقة، وقد روى عنه نسخة كبيرة غالبها في السنن الأربعة، وعند علي بن المديني أن كلها سماع، وكذا حكى الترمذي عن البخاري، وقال يحيى القطان وآخرون: هي كتاب، وذلك لا يقتضي الانقطاع"</w:t>
      </w:r>
      <w:r w:rsidRPr="000427C7">
        <w:rPr>
          <w:rStyle w:val="a9"/>
          <w:rFonts w:ascii="Traditional Arabic" w:hAnsi="Traditional Arabic"/>
          <w:rtl/>
        </w:rPr>
        <w:t>(</w:t>
      </w:r>
      <w:r w:rsidRPr="000427C7">
        <w:rPr>
          <w:rStyle w:val="a9"/>
          <w:rFonts w:ascii="Traditional Arabic" w:hAnsi="Traditional Arabic"/>
          <w:rtl/>
        </w:rPr>
        <w:footnoteReference w:id="77"/>
      </w:r>
      <w:r w:rsidRPr="000427C7">
        <w:rPr>
          <w:rStyle w:val="a9"/>
          <w:rFonts w:ascii="Traditional Arabic" w:hAnsi="Traditional Arabic"/>
          <w:rtl/>
        </w:rPr>
        <w:t>)</w:t>
      </w:r>
      <w:r w:rsidRPr="000427C7">
        <w:rPr>
          <w:rFonts w:ascii="Traditional Arabic" w:hAnsi="Traditional Arabic"/>
          <w:rtl/>
        </w:rPr>
        <w:t>.</w:t>
      </w:r>
    </w:p>
    <w:p w14:paraId="370AC236" w14:textId="1DF2E81B" w:rsidR="00C97093" w:rsidRDefault="00C97093">
      <w:pPr>
        <w:rPr>
          <w:rFonts w:ascii="Traditional Arabic" w:hAnsi="Traditional Arabic"/>
          <w:rtl/>
        </w:rPr>
      </w:pPr>
      <w:r>
        <w:rPr>
          <w:rFonts w:ascii="Traditional Arabic" w:hAnsi="Traditional Arabic"/>
          <w:rtl/>
        </w:rPr>
        <w:br w:type="page"/>
      </w:r>
    </w:p>
    <w:p w14:paraId="32C964DD" w14:textId="60A8CF57" w:rsidR="00C97093" w:rsidRPr="00C97093" w:rsidRDefault="00C97093" w:rsidP="00C97093">
      <w:pPr>
        <w:ind w:firstLine="454"/>
        <w:jc w:val="center"/>
        <w:rPr>
          <w:rFonts w:ascii="Traditional Arabic" w:hAnsi="Traditional Arabic" w:cs="PT Bold Heading"/>
          <w:b/>
          <w:bCs/>
          <w:color w:val="632423" w:themeColor="accent2" w:themeShade="80"/>
          <w:rtl/>
        </w:rPr>
      </w:pPr>
      <w:r w:rsidRPr="00C97093">
        <w:rPr>
          <w:rFonts w:ascii="Traditional Arabic" w:hAnsi="Traditional Arabic" w:cs="PT Bold Heading" w:hint="cs"/>
          <w:b/>
          <w:bCs/>
          <w:color w:val="632423" w:themeColor="accent2" w:themeShade="80"/>
          <w:rtl/>
        </w:rPr>
        <w:lastRenderedPageBreak/>
        <w:t>الترجيح</w:t>
      </w:r>
    </w:p>
    <w:p w14:paraId="0BC4F848" w14:textId="77777777" w:rsidR="00C97093" w:rsidRDefault="00E748C6" w:rsidP="00E748C6">
      <w:pPr>
        <w:spacing w:before="240"/>
        <w:ind w:firstLine="454"/>
        <w:jc w:val="lowKashida"/>
        <w:rPr>
          <w:rFonts w:ascii="Traditional Arabic" w:hAnsi="Traditional Arabic"/>
          <w:rtl/>
          <w:lang w:bidi="ar-EG"/>
        </w:rPr>
      </w:pPr>
      <w:r w:rsidRPr="000427C7">
        <w:rPr>
          <w:rFonts w:ascii="Traditional Arabic" w:hAnsi="Traditional Arabic"/>
          <w:rtl/>
          <w:lang w:bidi="ar-EG"/>
        </w:rPr>
        <w:t>والذي يظهر أن القول الثالث أرجح الأقوال، لثبوت السند بذلك عن الحسن في حديث العقيقة، ولم يثبت تصريح الحسن بالسماع من سمرة في أي حديث غيره، وقد ثبت أنه كان عنده كتاب عن سمرة، وهذا الكتاب لم يسمعه الحسن من سمرة، ولم يقرأه عليه، ولا أجازه له سمرة، ولا أذن له في روايته، إنما هو م</w:t>
      </w:r>
      <w:r w:rsidR="00C97093">
        <w:rPr>
          <w:rFonts w:ascii="Traditional Arabic" w:hAnsi="Traditional Arabic"/>
          <w:rtl/>
          <w:lang w:bidi="ar-EG"/>
        </w:rPr>
        <w:t>جرد وجادة، وجدها الحسن عند بنيه</w:t>
      </w:r>
      <w:r w:rsidR="00C97093">
        <w:rPr>
          <w:rFonts w:ascii="Traditional Arabic" w:hAnsi="Traditional Arabic" w:hint="cs"/>
          <w:rtl/>
          <w:lang w:bidi="ar-EG"/>
        </w:rPr>
        <w:t>.</w:t>
      </w:r>
    </w:p>
    <w:p w14:paraId="12C98282" w14:textId="77777777" w:rsidR="00C97093" w:rsidRDefault="00E748C6" w:rsidP="00E748C6">
      <w:pPr>
        <w:spacing w:before="240"/>
        <w:ind w:firstLine="454"/>
        <w:jc w:val="lowKashida"/>
        <w:rPr>
          <w:rFonts w:ascii="Traditional Arabic" w:hAnsi="Traditional Arabic"/>
          <w:rtl/>
          <w:lang w:bidi="ar-EG"/>
        </w:rPr>
      </w:pPr>
      <w:r w:rsidRPr="00C97093">
        <w:rPr>
          <w:rFonts w:ascii="Traditional Arabic" w:hAnsi="Traditional Arabic"/>
          <w:b/>
          <w:bCs/>
          <w:rtl/>
          <w:lang w:bidi="ar-EG"/>
        </w:rPr>
        <w:t>والوجادة كما عرفها ابن الصلاح</w:t>
      </w:r>
      <w:r w:rsidRPr="000427C7">
        <w:rPr>
          <w:rFonts w:ascii="Traditional Arabic" w:hAnsi="Traditional Arabic"/>
          <w:rtl/>
          <w:lang w:bidi="ar-EG"/>
        </w:rPr>
        <w:t xml:space="preserve">: "هي أن يقف على كتاب شخص فيه أحاديث يرويها بخطه ولم يلقه، أو لقيه ولكن لم يسمع منه ذلك الذي وجده بخطه، ولا له منه إجازة ولا نحوها"، </w:t>
      </w:r>
      <w:r w:rsidRPr="00C97093">
        <w:rPr>
          <w:rFonts w:ascii="Traditional Arabic" w:hAnsi="Traditional Arabic"/>
          <w:b/>
          <w:bCs/>
          <w:rtl/>
          <w:lang w:bidi="ar-EG"/>
        </w:rPr>
        <w:t>قال</w:t>
      </w:r>
      <w:r w:rsidRPr="000427C7">
        <w:rPr>
          <w:rFonts w:ascii="Traditional Arabic" w:hAnsi="Traditional Arabic"/>
          <w:rtl/>
          <w:lang w:bidi="ar-EG"/>
        </w:rPr>
        <w:t xml:space="preserve">: "وهو من باب المنقطع والمرسل غير أنه أخذ شوبا من الاتصال بقوله: وجدت بخط فلان، وربما دلس بعضهم فذكر الذي وجد خطه، وقال فيه: عن فلان، أو قال فلان؛ وذلك تدليس قبيح إذا كان بحيث يوهم سماعه منه على ما سبق في نوع التدليس"، </w:t>
      </w:r>
    </w:p>
    <w:p w14:paraId="400E70DD" w14:textId="77777777" w:rsidR="00C97093" w:rsidRDefault="00E748C6" w:rsidP="00E748C6">
      <w:pPr>
        <w:spacing w:before="240"/>
        <w:ind w:firstLine="454"/>
        <w:jc w:val="lowKashida"/>
        <w:rPr>
          <w:rFonts w:ascii="Traditional Arabic" w:hAnsi="Traditional Arabic"/>
          <w:rtl/>
          <w:lang w:bidi="ar-EG"/>
        </w:rPr>
      </w:pPr>
      <w:r w:rsidRPr="00C97093">
        <w:rPr>
          <w:rFonts w:ascii="Traditional Arabic" w:hAnsi="Traditional Arabic"/>
          <w:b/>
          <w:bCs/>
          <w:rtl/>
          <w:lang w:bidi="ar-EG"/>
        </w:rPr>
        <w:t>ثم قال</w:t>
      </w:r>
      <w:r w:rsidRPr="000427C7">
        <w:rPr>
          <w:rFonts w:ascii="Traditional Arabic" w:hAnsi="Traditional Arabic"/>
          <w:rtl/>
          <w:lang w:bidi="ar-EG"/>
        </w:rPr>
        <w:t xml:space="preserve">: "وهذا كله إذا وثق بأنه خط المذكور أو كتابه، فإن لم يكن كذلك فليقل: بلغني عن فلان، أو وجدت عن فلان أو نحو ذلك من العبارات"، </w:t>
      </w:r>
    </w:p>
    <w:p w14:paraId="7A4F3744" w14:textId="050CAE59" w:rsidR="00E748C6" w:rsidRDefault="00E748C6" w:rsidP="00E748C6">
      <w:pPr>
        <w:spacing w:before="240"/>
        <w:ind w:firstLine="454"/>
        <w:jc w:val="lowKashida"/>
        <w:rPr>
          <w:rFonts w:ascii="Traditional Arabic" w:hAnsi="Traditional Arabic"/>
          <w:rtl/>
          <w:lang w:bidi="ar-EG"/>
        </w:rPr>
      </w:pPr>
      <w:r w:rsidRPr="00C97093">
        <w:rPr>
          <w:rFonts w:ascii="Traditional Arabic" w:hAnsi="Traditional Arabic"/>
          <w:b/>
          <w:bCs/>
          <w:rtl/>
          <w:lang w:bidi="ar-EG"/>
        </w:rPr>
        <w:t>ثم قال</w:t>
      </w:r>
      <w:r w:rsidRPr="000427C7">
        <w:rPr>
          <w:rFonts w:ascii="Traditional Arabic" w:hAnsi="Traditional Arabic"/>
          <w:rtl/>
          <w:lang w:bidi="ar-EG"/>
        </w:rPr>
        <w:t>: "وأما جواز العمل اعتمادا على ما يوثق به منها، فقد روينا عن بعض المالكية أن معظم المحدثين والفقهاء من المالكيين وغيرهم لا يرون العمل بذلك، وحكي عن الشافعي وطائفة من نظار أصحابه جواز العمل به"</w:t>
      </w:r>
      <w:r w:rsidRPr="000427C7">
        <w:rPr>
          <w:rStyle w:val="a9"/>
          <w:rFonts w:ascii="Traditional Arabic" w:hAnsi="Traditional Arabic"/>
          <w:rtl/>
          <w:lang w:bidi="ar-EG"/>
        </w:rPr>
        <w:t>(</w:t>
      </w:r>
      <w:r w:rsidRPr="000427C7">
        <w:rPr>
          <w:rStyle w:val="a9"/>
          <w:rFonts w:ascii="Traditional Arabic" w:hAnsi="Traditional Arabic"/>
          <w:rtl/>
          <w:lang w:bidi="ar-EG"/>
        </w:rPr>
        <w:footnoteReference w:id="78"/>
      </w:r>
      <w:r w:rsidRPr="000427C7">
        <w:rPr>
          <w:rStyle w:val="a9"/>
          <w:rFonts w:ascii="Traditional Arabic" w:hAnsi="Traditional Arabic"/>
          <w:rtl/>
          <w:lang w:bidi="ar-EG"/>
        </w:rPr>
        <w:t>)</w:t>
      </w:r>
      <w:r w:rsidRPr="000427C7">
        <w:rPr>
          <w:rFonts w:ascii="Traditional Arabic" w:hAnsi="Traditional Arabic"/>
          <w:rtl/>
          <w:lang w:bidi="ar-EG"/>
        </w:rPr>
        <w:t xml:space="preserve">. </w:t>
      </w:r>
    </w:p>
    <w:p w14:paraId="52893A90" w14:textId="77777777" w:rsidR="00C97093" w:rsidRPr="000427C7" w:rsidRDefault="00C97093" w:rsidP="00E748C6">
      <w:pPr>
        <w:spacing w:before="240"/>
        <w:ind w:firstLine="454"/>
        <w:jc w:val="lowKashida"/>
        <w:rPr>
          <w:rFonts w:ascii="Traditional Arabic" w:hAnsi="Traditional Arabic"/>
          <w:rtl/>
          <w:lang w:bidi="ar-EG"/>
        </w:rPr>
      </w:pPr>
    </w:p>
    <w:p w14:paraId="4C082311" w14:textId="11744487" w:rsidR="00E748C6" w:rsidRPr="000427C7" w:rsidRDefault="00E748C6" w:rsidP="00E748C6">
      <w:pPr>
        <w:ind w:firstLine="454"/>
        <w:jc w:val="lowKashida"/>
        <w:rPr>
          <w:rFonts w:ascii="Traditional Arabic" w:hAnsi="Traditional Arabic"/>
          <w:rtl/>
          <w:lang w:bidi="ar-EG"/>
        </w:rPr>
      </w:pPr>
      <w:r w:rsidRPr="00C97093">
        <w:rPr>
          <w:rFonts w:ascii="Traditional Arabic" w:hAnsi="Traditional Arabic"/>
          <w:b/>
          <w:bCs/>
          <w:rtl/>
          <w:lang w:bidi="ar-EG"/>
        </w:rPr>
        <w:t>قلت</w:t>
      </w:r>
      <w:r w:rsidRPr="000427C7">
        <w:rPr>
          <w:rFonts w:ascii="Traditional Arabic" w:hAnsi="Traditional Arabic"/>
          <w:rtl/>
          <w:lang w:bidi="ar-EG"/>
        </w:rPr>
        <w:t>: فإذا كان أكثر المحدثين والفقهاء لا يرون جواز الرواية والعمل بالوجادة الموثوق بها، فكيف بغير الموثوق بها، ككتاب سمرة هذا، فلاجرم أن أكثر النقاد قد ضعفوا رواية ا</w:t>
      </w:r>
      <w:r w:rsidR="00C97093">
        <w:rPr>
          <w:rFonts w:ascii="Traditional Arabic" w:hAnsi="Traditional Arabic"/>
          <w:rtl/>
          <w:lang w:bidi="ar-EG"/>
        </w:rPr>
        <w:t>لحسن عن سمرة -خلا حديث العقيقة-</w:t>
      </w:r>
      <w:r w:rsidR="00C97093">
        <w:rPr>
          <w:rFonts w:ascii="Traditional Arabic" w:hAnsi="Traditional Arabic" w:hint="cs"/>
          <w:rtl/>
          <w:lang w:bidi="ar-EG"/>
        </w:rPr>
        <w:t>؛</w:t>
      </w:r>
      <w:r w:rsidRPr="000427C7">
        <w:rPr>
          <w:rFonts w:ascii="Traditional Arabic" w:hAnsi="Traditional Arabic"/>
          <w:rtl/>
          <w:lang w:bidi="ar-EG"/>
        </w:rPr>
        <w:t xml:space="preserve"> لأن روايته عنه عن طريق الوجادة لذلك الكتاب من غير سماع ولا عرض، ولا قرينة تدعو للوثوق به.</w:t>
      </w:r>
    </w:p>
    <w:p w14:paraId="6F3612AC" w14:textId="77777777" w:rsidR="00E748C6" w:rsidRDefault="00E748C6" w:rsidP="00E748C6">
      <w:pPr>
        <w:ind w:firstLine="454"/>
        <w:jc w:val="lowKashida"/>
        <w:rPr>
          <w:rFonts w:ascii="Traditional Arabic" w:hAnsi="Traditional Arabic"/>
          <w:rtl/>
          <w:lang w:bidi="ar-EG"/>
        </w:rPr>
      </w:pPr>
      <w:r w:rsidRPr="000427C7">
        <w:rPr>
          <w:rFonts w:ascii="Traditional Arabic" w:hAnsi="Traditional Arabic"/>
          <w:rtl/>
          <w:lang w:bidi="ar-EG"/>
        </w:rPr>
        <w:lastRenderedPageBreak/>
        <w:t>فإذا انضم إلى ذلك ما اشتهر عن الحسن من التدليس وكثرة الإرسال الخفي، ترجح قول الجمهور في ردها، والله أعلم.</w:t>
      </w:r>
    </w:p>
    <w:p w14:paraId="3475ABD0" w14:textId="77777777" w:rsidR="00C97093" w:rsidRPr="000427C7" w:rsidRDefault="00C97093" w:rsidP="00E748C6">
      <w:pPr>
        <w:ind w:firstLine="454"/>
        <w:jc w:val="lowKashida"/>
        <w:rPr>
          <w:rFonts w:ascii="Traditional Arabic" w:hAnsi="Traditional Arabic"/>
          <w:rtl/>
          <w:lang w:bidi="ar-EG"/>
        </w:rPr>
      </w:pPr>
    </w:p>
    <w:p w14:paraId="087745FA" w14:textId="77777777" w:rsidR="00E748C6" w:rsidRDefault="00E748C6" w:rsidP="00E748C6">
      <w:pPr>
        <w:rPr>
          <w:rFonts w:ascii="Traditional Arabic" w:hAnsi="Traditional Arabic"/>
          <w:rtl/>
        </w:rPr>
      </w:pPr>
      <w:r w:rsidRPr="00C97093">
        <w:rPr>
          <w:rFonts w:ascii="Traditional Arabic" w:hAnsi="Traditional Arabic"/>
          <w:b/>
          <w:bCs/>
          <w:rtl/>
          <w:lang w:bidi="ar-EG"/>
        </w:rPr>
        <w:t xml:space="preserve">وقد قال </w:t>
      </w:r>
      <w:r w:rsidRPr="00C97093">
        <w:rPr>
          <w:rFonts w:ascii="Traditional Arabic" w:hAnsi="Traditional Arabic"/>
          <w:b/>
          <w:bCs/>
          <w:rtl/>
        </w:rPr>
        <w:t>الذهبي</w:t>
      </w:r>
      <w:r w:rsidRPr="000427C7">
        <w:rPr>
          <w:rFonts w:ascii="Traditional Arabic" w:hAnsi="Traditional Arabic"/>
          <w:rtl/>
        </w:rPr>
        <w:t xml:space="preserve"> -وهو ممن رجح سماعه منه-: "قال قائل: إنما أعرض أهل الصحيح عن كثير مما يقول فيه الحسن: عن فلان، وإن كان مما قد ثبت لقية فيه لفلان المعين؛ لأن الحسن معروف بالتدليس، ويدلس عن الضعفاء، فيبقى في النفس من ذلك، فإننا وإن ثبتنا سماعه من سمرة، يجوز أن يكون لم يسمع فيه غالب النسخة التي عن سمرة، والله أعلم"</w:t>
      </w:r>
      <w:r w:rsidRPr="000427C7">
        <w:rPr>
          <w:rStyle w:val="a9"/>
          <w:rFonts w:ascii="Traditional Arabic" w:hAnsi="Traditional Arabic"/>
          <w:rtl/>
        </w:rPr>
        <w:t>(</w:t>
      </w:r>
      <w:r w:rsidRPr="000427C7">
        <w:rPr>
          <w:rStyle w:val="a9"/>
          <w:rFonts w:ascii="Traditional Arabic" w:hAnsi="Traditional Arabic"/>
          <w:rtl/>
        </w:rPr>
        <w:footnoteReference w:id="79"/>
      </w:r>
      <w:r w:rsidRPr="000427C7">
        <w:rPr>
          <w:rStyle w:val="a9"/>
          <w:rFonts w:ascii="Traditional Arabic" w:hAnsi="Traditional Arabic"/>
          <w:rtl/>
        </w:rPr>
        <w:t>)</w:t>
      </w:r>
      <w:r w:rsidRPr="000427C7">
        <w:rPr>
          <w:rFonts w:ascii="Traditional Arabic" w:hAnsi="Traditional Arabic"/>
          <w:rtl/>
        </w:rPr>
        <w:t>.</w:t>
      </w:r>
    </w:p>
    <w:p w14:paraId="5F8A7044" w14:textId="77777777" w:rsidR="0077227D" w:rsidRDefault="0077227D" w:rsidP="00E748C6">
      <w:pPr>
        <w:rPr>
          <w:rFonts w:ascii="Traditional Arabic" w:hAnsi="Traditional Arabic"/>
          <w:rtl/>
        </w:rPr>
      </w:pPr>
    </w:p>
    <w:p w14:paraId="4602E7EF" w14:textId="77777777" w:rsidR="00C97093" w:rsidRDefault="00C97093" w:rsidP="00E748C6">
      <w:pPr>
        <w:rPr>
          <w:rFonts w:ascii="Traditional Arabic" w:hAnsi="Traditional Arabic"/>
          <w:rtl/>
        </w:rPr>
      </w:pPr>
    </w:p>
    <w:p w14:paraId="214D09F4" w14:textId="18FE4F27" w:rsidR="00C97093" w:rsidRDefault="00C97093" w:rsidP="00C97093">
      <w:pPr>
        <w:jc w:val="center"/>
        <w:rPr>
          <w:rFonts w:ascii="Traditional Arabic" w:hAnsi="Traditional Arabic"/>
          <w:rtl/>
        </w:rPr>
      </w:pPr>
      <w:r>
        <w:rPr>
          <w:rFonts w:ascii="Traditional Arabic" w:hAnsi="Traditional Arabic" w:hint="cs"/>
          <w:rtl/>
        </w:rPr>
        <w:t>هذا والله أعلى وأعلم، وهو سبحانه الموافق للصواب.</w:t>
      </w:r>
    </w:p>
    <w:p w14:paraId="6F2F42FD" w14:textId="017A25A5" w:rsidR="00C97093" w:rsidRDefault="00C97093" w:rsidP="00C97093">
      <w:pPr>
        <w:jc w:val="center"/>
        <w:rPr>
          <w:rFonts w:ascii="Traditional Arabic" w:hAnsi="Traditional Arabic"/>
          <w:rtl/>
        </w:rPr>
      </w:pPr>
      <w:r>
        <w:rPr>
          <w:rFonts w:ascii="Traditional Arabic" w:hAnsi="Traditional Arabic" w:hint="cs"/>
          <w:rtl/>
        </w:rPr>
        <w:t xml:space="preserve">وصل اللهم وسلم على نبينا محمد وعلى </w:t>
      </w:r>
      <w:proofErr w:type="spellStart"/>
      <w:r>
        <w:rPr>
          <w:rFonts w:ascii="Traditional Arabic" w:hAnsi="Traditional Arabic" w:hint="cs"/>
          <w:rtl/>
        </w:rPr>
        <w:t>آله</w:t>
      </w:r>
      <w:proofErr w:type="spellEnd"/>
      <w:r>
        <w:rPr>
          <w:rFonts w:ascii="Traditional Arabic" w:hAnsi="Traditional Arabic" w:hint="cs"/>
          <w:rtl/>
        </w:rPr>
        <w:t xml:space="preserve"> وصحبه أجمعين</w:t>
      </w:r>
    </w:p>
    <w:p w14:paraId="7888901E" w14:textId="77777777" w:rsidR="00C97093" w:rsidRDefault="00C97093" w:rsidP="00C97093">
      <w:pPr>
        <w:jc w:val="center"/>
        <w:rPr>
          <w:rFonts w:ascii="Traditional Arabic" w:hAnsi="Traditional Arabic"/>
          <w:rtl/>
        </w:rPr>
      </w:pPr>
    </w:p>
    <w:p w14:paraId="62C4341A" w14:textId="77777777" w:rsidR="00E748C6" w:rsidRPr="0077227D" w:rsidRDefault="00E748C6" w:rsidP="00E748C6">
      <w:pPr>
        <w:jc w:val="center"/>
        <w:rPr>
          <w:rFonts w:ascii="Traditional Arabic" w:hAnsi="Traditional Arabic"/>
          <w:b/>
          <w:bCs/>
          <w:color w:val="00823B"/>
          <w:rtl/>
        </w:rPr>
      </w:pPr>
      <w:r w:rsidRPr="0077227D">
        <w:rPr>
          <w:rFonts w:ascii="Traditional Arabic" w:hAnsi="Traditional Arabic" w:hint="cs"/>
          <w:b/>
          <w:bCs/>
          <w:color w:val="00823B"/>
          <w:rtl/>
        </w:rPr>
        <w:t>وكتب</w:t>
      </w:r>
    </w:p>
    <w:p w14:paraId="1C0FB0B3" w14:textId="6CC3C1BA" w:rsidR="00E748C6" w:rsidRPr="00C97093" w:rsidRDefault="00E748C6" w:rsidP="00C97093">
      <w:pPr>
        <w:jc w:val="center"/>
        <w:rPr>
          <w:rFonts w:ascii="Aldhabi" w:hAnsi="Aldhabi" w:cs="Aldhabi"/>
          <w:sz w:val="52"/>
          <w:szCs w:val="52"/>
          <w:rtl/>
        </w:rPr>
      </w:pPr>
      <w:r w:rsidRPr="00C97093">
        <w:rPr>
          <w:rFonts w:ascii="Aldhabi" w:hAnsi="Aldhabi" w:cs="Aldhabi"/>
          <w:sz w:val="52"/>
          <w:szCs w:val="52"/>
          <w:rtl/>
        </w:rPr>
        <w:t>أحمد بكري المشتولي</w:t>
      </w:r>
    </w:p>
    <w:p w14:paraId="20FA820B" w14:textId="77777777" w:rsidR="00B41913" w:rsidRDefault="00E748C6" w:rsidP="00E748C6">
      <w:pPr>
        <w:jc w:val="center"/>
        <w:rPr>
          <w:rFonts w:ascii="Traditional Arabic" w:hAnsi="Traditional Arabic"/>
          <w:rtl/>
        </w:rPr>
      </w:pPr>
      <w:r>
        <w:rPr>
          <w:rFonts w:ascii="Traditional Arabic" w:hAnsi="Traditional Arabic" w:hint="cs"/>
          <w:rtl/>
        </w:rPr>
        <w:t>ليلة الجمعة 14 رجب 1440ه - الموافق 21/3/2019م</w:t>
      </w:r>
      <w:bookmarkEnd w:id="0"/>
    </w:p>
    <w:p w14:paraId="5D01C914" w14:textId="1C7FCDC9" w:rsidR="0077227D" w:rsidRPr="0077227D" w:rsidRDefault="0077227D" w:rsidP="0077227D">
      <w:pPr>
        <w:jc w:val="center"/>
        <w:rPr>
          <w:rFonts w:ascii="Traditional Arabic" w:hAnsi="Traditional Arabic"/>
          <w:color w:val="00B050"/>
          <w:rtl/>
        </w:rPr>
      </w:pPr>
      <w:r w:rsidRPr="0077227D">
        <w:rPr>
          <w:rFonts w:ascii="Traditional Arabic" w:hAnsi="Traditional Arabic" w:hint="cs"/>
          <w:color w:val="00B050"/>
        </w:rPr>
        <w:sym w:font="AGA Arabesque" w:char="F023"/>
      </w:r>
      <w:r w:rsidRPr="0077227D">
        <w:rPr>
          <w:rFonts w:ascii="Traditional Arabic" w:hAnsi="Traditional Arabic" w:hint="cs"/>
          <w:color w:val="00B050"/>
        </w:rPr>
        <w:sym w:font="AGA Arabesque" w:char="F023"/>
      </w:r>
      <w:r w:rsidRPr="0077227D">
        <w:rPr>
          <w:rFonts w:ascii="Traditional Arabic" w:hAnsi="Traditional Arabic" w:hint="cs"/>
          <w:color w:val="00B050"/>
        </w:rPr>
        <w:sym w:font="AGA Arabesque" w:char="F023"/>
      </w:r>
    </w:p>
    <w:sectPr w:rsidR="0077227D" w:rsidRPr="0077227D" w:rsidSect="00231F9A">
      <w:headerReference w:type="default" r:id="rId9"/>
      <w:footerReference w:type="default" r:id="rId10"/>
      <w:footerReference w:type="first" r:id="rId11"/>
      <w:footnotePr>
        <w:numRestart w:val="eachPage"/>
      </w:footnotePr>
      <w:pgSz w:w="11906" w:h="16838" w:code="9"/>
      <w:pgMar w:top="1440" w:right="1191" w:bottom="709" w:left="1191" w:header="397" w:footer="297" w:gutter="284"/>
      <w:cols w:space="708"/>
      <w:titlePg/>
      <w:bidi/>
      <w:rtlGutter/>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B57B7" w14:textId="77777777" w:rsidR="00315869" w:rsidRDefault="00315869" w:rsidP="00F2218F">
      <w:r>
        <w:separator/>
      </w:r>
    </w:p>
  </w:endnote>
  <w:endnote w:type="continuationSeparator" w:id="0">
    <w:p w14:paraId="19C67D40" w14:textId="77777777" w:rsidR="00315869" w:rsidRDefault="00315869" w:rsidP="00F22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T Bold Heading">
    <w:panose1 w:val="0201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Koufi">
    <w:altName w:val="Cambria Math"/>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coType Naskh Variants">
    <w:panose1 w:val="02010400000000000000"/>
    <w:charset w:val="B2"/>
    <w:family w:val="auto"/>
    <w:pitch w:val="variable"/>
    <w:sig w:usb0="00002001" w:usb1="80000000" w:usb2="00000008" w:usb3="00000000" w:csb0="00000040" w:csb1="00000000"/>
  </w:font>
  <w:font w:name="Aldhabi">
    <w:panose1 w:val="01000000000000000000"/>
    <w:charset w:val="00"/>
    <w:family w:val="auto"/>
    <w:pitch w:val="variable"/>
    <w:sig w:usb0="80002007"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tl/>
      </w:rPr>
      <w:id w:val="311991311"/>
      <w:docPartObj>
        <w:docPartGallery w:val="Page Numbers (Bottom of Page)"/>
        <w:docPartUnique/>
      </w:docPartObj>
    </w:sdtPr>
    <w:sdtContent>
      <w:p w14:paraId="0FCD8A05" w14:textId="77777777" w:rsidR="00231F9A" w:rsidRPr="00854D38" w:rsidRDefault="00231F9A" w:rsidP="00231F9A">
        <w:pPr>
          <w:pStyle w:val="afb"/>
          <w:tabs>
            <w:tab w:val="clear" w:pos="8306"/>
          </w:tabs>
          <w:ind w:right="-851"/>
          <w:rPr>
            <w:rtl/>
          </w:rPr>
        </w:pPr>
        <w:r>
          <w:rPr>
            <w:noProof/>
            <w:rtl/>
          </w:rPr>
          <mc:AlternateContent>
            <mc:Choice Requires="wpg">
              <w:drawing>
                <wp:anchor distT="0" distB="0" distL="114300" distR="114300" simplePos="0" relativeHeight="251658240" behindDoc="0" locked="0" layoutInCell="1" allowOverlap="1" wp14:anchorId="5B34A0D4" wp14:editId="0D0ADC01">
                  <wp:simplePos x="0" y="0"/>
                  <wp:positionH relativeFrom="leftMargin">
                    <wp:posOffset>861060</wp:posOffset>
                  </wp:positionH>
                  <wp:positionV relativeFrom="bottomMargin">
                    <wp:posOffset>128187</wp:posOffset>
                  </wp:positionV>
                  <wp:extent cx="515620" cy="440745"/>
                  <wp:effectExtent l="57150" t="57150" r="55880" b="54610"/>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6"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7"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8" name="Rectangle 22"/>
                          <wps:cNvSpPr>
                            <a:spLocks noChangeArrowheads="1"/>
                          </wps:cNvSpPr>
                          <wps:spPr bwMode="auto">
                            <a:xfrm rot="-54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AB4204C" w14:textId="77777777" w:rsidR="00231F9A" w:rsidRPr="00A74C62" w:rsidRDefault="00231F9A" w:rsidP="00231F9A">
                                <w:pPr>
                                  <w:pStyle w:val="afb"/>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4A0D4" id="مجموعة 5" o:spid="_x0000_s1027" style="position:absolute;left:0;text-align:left;margin-left:67.8pt;margin-top:10.1pt;width:40.6pt;height:34.7pt;flip:x;z-index:25165824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xq7QIAACAMAAAOAAAAZHJzL2Uyb0RvYy54bWzsVltP2zAUfp+0/2D5HZK26YWIFCHY2CS2&#10;Idh+gOs4F+HYnu027X79ju00LYW9MA0xiTxEcc7tO985x/bp2brhaMW0qaXI8OA4xogJKvNalBn+&#10;8f3j0QwjY4nICZeCZXjDDD6bv3932qqUDWUlec40AifCpK3KcGWtSqPI0Io1xBxLxQQIC6kbYmGp&#10;yyjXpAXvDY+GcTyJWqlzpSVlxsDfyyDEc++/KBi134rCMIt4hgGb9W/t3wv3juanJC01UVVNOxjk&#10;GSgaUgsI2ru6JJagpa4fuWpqqqWRhT2msolkUdSU+Rwgm0F8kM2VlkvlcynTtlQ9TUDtAU/Pdku/&#10;rq60ulM3OqCHz2tJ7w3wErWqTPflbl0GZbRov8gc6kmWVvrE14VuUMFr9QnawP+B5NDaM73pmWZr&#10;iyj8HA/GkyHUg4IoSeJpMg6VoBWUy1kNgI0EIxAPkmSSbKUfOvvp1niczJwsIqkD0IHuQLomgK4y&#10;O+LM3xF3VxHFfD2MI+ZGozrP8AQjQRrg4ha6jYiSMwToAJSLDmpbck1gFgl5UYEaO9dathUjOaAa&#10;+CQeGLiFgbr8gWotoZePxtPZJIZorngd38DcCTDrmRtNPTsk7XkHujzpjsB93kiqtLFXTDbIfWRY&#10;QzLeLVldGxtUtyouGhfu3xZkSNbYDWdBeMsKIAcKOfRO/DyzC67RisAkEkqZsKMOAReg7cyKmvPe&#10;MDTRgSG3gale15kxP+e9YWDjwPBhxN7CR5XC9sZNLaR+CnJ+30cO+tvsQ86OiIXMN1AvXxmoAOyK&#10;wGMl9S+MWthhMmx+LolmGPHPAmp+Ap3ttiS/SMa+pfW+ZLEvIYKCqwxbjMLnhQ3b2FLpuqwgUiBM&#10;yHMYyaL2Jduh6tDCMLzQVEyfmArPoMP0j6ciORlNJuPR21TQXWO/TcVrmArYfR+dFcOXOiuS2D1v&#10;U/EapsKuF+vuivC/HBv+PgjXUDhKHtxz99f+mNld7Oe/AQ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BQg/GrtAgAAIAwA&#10;AA4AAAAAAAAAAAAAAAAALgIAAGRycy9lMm9Eb2MueG1sUEsBAi0AFAAGAAgAAAAhAO6yX8zeAAAA&#10;CQEAAA8AAAAAAAAAAAAAAAAARwUAAGRycy9kb3ducmV2LnhtbFBLBQYAAAAABAAEAPMAAABSBgAA&#10;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4v0wgAAANoAAAAPAAAAZHJzL2Rvd25yZXYueG1sRI9BawIx&#10;FITvBf9DeAVvNVsPIlujSKHYU0FtD709N8/NYvKybJ7r6q83QqHHYWa+YRarIXjVU5eayAZeJwUo&#10;4irahmsD3/uPlzmoJMgWfWQycKUEq+XoaYGljRfeUr+TWmUIpxINOJG21DpVjgKmSWyJs3eMXUDJ&#10;squ17fCS4cHraVHMdMCG84LDlt4dVafdORiwX3FP/Vnqw22+2frfm3dT+TFm/Dys30AJDfIf/mt/&#10;WgMzeFzJN0Av7wAAAP//AwBQSwECLQAUAAYACAAAACEA2+H2y+4AAACFAQAAEwAAAAAAAAAAAAAA&#10;AAAAAAAAW0NvbnRlbnRfVHlwZXNdLnhtbFBLAQItABQABgAIAAAAIQBa9CxbvwAAABUBAAALAAAA&#10;AAAAAAAAAAAAAB8BAABfcmVscy8ucmVsc1BLAQItABQABgAIAAAAIQDWn4v0wgAAANoAAAAPAAAA&#10;AAAAAAAAAAAAAAcCAABkcnMvZG93bnJldi54bWxQSwUGAAAAAAMAAwC3AAAA9gIAAAAA&#10;" fillcolor="white [3201]" strokecolor="#9bbb59 [3206]" strokeweight="2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ynfxQAAANoAAAAPAAAAZHJzL2Rvd25yZXYueG1sRI9Pa8JA&#10;FMTvgt9heUIvYjbtoYaYVbRgKb1IjZfcHtmXP5p9m2ZXTb99t1DwOMzMb5hsM5pO3GhwrWUFz1EM&#10;gri0uuVawSnfLxIQziNr7CyTgh9ysFlPJxmm2t75i25HX4sAYZeigsb7PpXSlQ0ZdJHtiYNX2cGg&#10;D3KopR7wHuCmky9x/CoNthwWGuzpraHycrwaBbvD9r3fy8+k/q6qfHm+FvNDUij1NBu3KxCeRv8I&#10;/7c/tIIl/F0JN0CufwEAAP//AwBQSwECLQAUAAYACAAAACEA2+H2y+4AAACFAQAAEwAAAAAAAAAA&#10;AAAAAAAAAAAAW0NvbnRlbnRfVHlwZXNdLnhtbFBLAQItABQABgAIAAAAIQBa9CxbvwAAABUBAAAL&#10;AAAAAAAAAAAAAAAAAB8BAABfcmVscy8ucmVsc1BLAQItABQABgAIAAAAIQAs6ynfxQAAANoAAAAP&#10;AAAAAAAAAAAAAAAAAAcCAABkcnMvZG93bnJldi54bWxQSwUGAAAAAAMAAwC3AAAA+QIAAAAA&#10;" fillcolor="white [3201]" strokecolor="#9bbb59 [3206]" strokeweight="2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IJUvAAAANoAAAAPAAAAZHJzL2Rvd25yZXYueG1sRE/JCsIw&#10;EL0L/kMYwZumehCpRlHBDQRxwfPQjG2xmdQm1vr35iB4fLx9Om9MIWqqXG5ZwaAfgSBOrM45VXC9&#10;rHtjEM4jaywsk4IPOZjP2q0pxtq++UT12acihLCLUUHmfRlL6ZKMDLq+LYkDd7eVQR9glUpd4TuE&#10;m0IOo2gkDeYcGjIsaZVR8ji/jAJzrVfHwQaf++J+85f9dmk/h0apbqdZTEB4avxf/HPvtIKwNVwJ&#10;N0DOvgAAAP//AwBQSwECLQAUAAYACAAAACEA2+H2y+4AAACFAQAAEwAAAAAAAAAAAAAAAAAAAAAA&#10;W0NvbnRlbnRfVHlwZXNdLnhtbFBLAQItABQABgAIAAAAIQBa9CxbvwAAABUBAAALAAAAAAAAAAAA&#10;AAAAAB8BAABfcmVscy8ucmVsc1BLAQItABQABgAIAAAAIQA5EIJUvAAAANoAAAAPAAAAAAAAAAAA&#10;AAAAAAcCAABkcnMvZG93bnJldi54bWxQSwUGAAAAAAMAAwC3AAAA8AIAAAAA&#10;" fillcolor="white [3201]" strokecolor="#9bbb59 [3206]" strokeweight="2pt">
                    <v:textbox>
                      <w:txbxContent>
                        <w:p w14:paraId="4AB4204C" w14:textId="77777777" w:rsidR="00231F9A" w:rsidRPr="00A74C62" w:rsidRDefault="00231F9A" w:rsidP="00231F9A">
                          <w:pPr>
                            <w:pStyle w:val="afb"/>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9264" behindDoc="1" locked="0" layoutInCell="1" allowOverlap="1" wp14:anchorId="74A6D6EB" wp14:editId="3F8FFD4B">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2" name="صورة 1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0288" behindDoc="1" locked="0" layoutInCell="1" allowOverlap="1" wp14:anchorId="11F4ECE8" wp14:editId="7C313EC5">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1DE95BC" w14:textId="77777777" w:rsidR="00231F9A" w:rsidRDefault="00231F9A" w:rsidP="00231F9A">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F4ECE8" id="_x0000_t202" coordsize="21600,21600" o:spt="202" path="m,l,21600r21600,l21600,xe">
                  <v:stroke joinstyle="miter"/>
                  <v:path gradientshapeok="t" o:connecttype="rect"/>
                </v:shapetype>
                <v:shape id="مربع نص 2" o:spid="_x0000_s1031" type="#_x0000_t202" style="position:absolute;left:0;text-align:left;margin-left:190.4pt;margin-top:15.4pt;width:105.05pt;height:26.8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FrCLwIAAEoEAAAOAAAAZHJzL2Uyb0RvYy54bWysVNuO2yAQfa/Uf0C8N3Zu210rzmqb7baV&#10;thdp2w/AGNuomKFAYme/vgN4k6h9q5oHxDDkzJkzB29ux16Rg7BOgi7pfJZTIjSHWuq2pD++P7y5&#10;psR5pmumQIuSHoWjt9vXrzaDKcQCOlC1sARBtCsGU9LOe1NkmeOd6JmbgREakw3YnnkMbZvVlg2I&#10;3qtskedX2QC2Nha4cA5P71OSbiN+0wjuvzaNE56okiI3H1cb1yqs2XbDitYy00k+0WD/wKJnUmPR&#10;E9Q984zsrfwLqpfcgoPGzzj0GTSN5CL2gN3M8z+6eeqYEbEXFMeZk0zu/8HyL4cn880SP76DEQcY&#10;m3DmEfhPRzTsOqZbcWctDJ1gNRaeB8mywbhi+muQ2hUugFTDZ6hxyGzvIQKNje1Jo6T5+AKNHROs&#10;g6M4nuQXoyc8FF8uV/PlmhKOueUqX17F+WSsCDhBXWOd/yCgJ2FTUovjjXXY4dH5wOt8JVzX8CCV&#10;iiNWmgwlvVkv1qlDULIOyXAtmk3slCUHhjap2qSC2vfYTjqb5+GX3ILn6Kl0/kLwBBE5uEv0Xnp0&#10;uJJ9Sa8vUIKc73UdyXkmVdpjA0pP+gZJk7h+rEYi60n8IHcF9REFt5AMjQ8QNx3YZ0oGNHNJ3a89&#10;s4IS9Unj0G7mq1VwfwxW67cLDOxlprrMMM0RqqSekrTd+fRi9sbKtsNKSSANdzjoRkblz6wm+mjY&#10;KMb0uMKLuIzjrfMnYPsbAAD//wMAUEsDBBQABgAIAAAAIQCG+zp83wAAAAkBAAAPAAAAZHJzL2Rv&#10;d25yZXYueG1sTI9BT8MwDIXvSPyHyEjcWLIxRleaToCEgANIdLtwSxvTVjROlWRb+fd4JzjZT356&#10;73OxmdwgDhhi70nDfKZAIDXe9tRq2G2frjIQMRmyZvCEGn4wwqY8PytMbv2RPvBQpVZwCMXcaOhS&#10;GnMpY9OhM3HmRyS+ffngTGIZWmmDOXK4G+RCqZV0pidu6MyIjx0239XeafAP85f6tvK4eh5D9b5Q&#10;7vXzzWl9eTHd34FIOKU/M5zwGR1KZqr9nmwUg4brTDF64uU02XCzVmsQtYZsuQRZFvL/B+UvAAAA&#10;//8DAFBLAQItABQABgAIAAAAIQC2gziS/gAAAOEBAAATAAAAAAAAAAAAAAAAAAAAAABbQ29udGVu&#10;dF9UeXBlc10ueG1sUEsBAi0AFAAGAAgAAAAhADj9If/WAAAAlAEAAAsAAAAAAAAAAAAAAAAALwEA&#10;AF9yZWxzLy5yZWxzUEsBAi0AFAAGAAgAAAAhAI8QWsIvAgAASgQAAA4AAAAAAAAAAAAAAAAALgIA&#10;AGRycy9lMm9Eb2MueG1sUEsBAi0AFAAGAAgAAAAhAIb7OnzfAAAACQEAAA8AAAAAAAAAAAAAAAAA&#10;iQQAAGRycy9kb3ducmV2LnhtbFBLBQYAAAAABAAEAPMAAACVBQAAAAA=&#10;" filled="f" strokecolor="white [3212]">
                  <v:textbox>
                    <w:txbxContent>
                      <w:p w14:paraId="11DE95BC" w14:textId="77777777" w:rsidR="00231F9A" w:rsidRDefault="00231F9A" w:rsidP="00231F9A">
                        <w:hyperlink r:id="rId3" w:history="1">
                          <w:r w:rsidRPr="00C01086">
                            <w:rPr>
                              <w:rStyle w:val="Hyperlink"/>
                              <w:sz w:val="26"/>
                              <w:szCs w:val="26"/>
                            </w:rPr>
                            <w:t>www.alukah.net</w:t>
                          </w:r>
                        </w:hyperlink>
                      </w:p>
                    </w:txbxContent>
                  </v:textbox>
                  <w10:wrap type="tight"/>
                </v:shape>
              </w:pict>
            </mc:Fallback>
          </mc:AlternateContent>
        </w:r>
      </w:p>
    </w:sdtContent>
  </w:sdt>
  <w:p w14:paraId="75415F41" w14:textId="77777777" w:rsidR="005D2C30" w:rsidRPr="00231F9A" w:rsidRDefault="005D2C30" w:rsidP="00231F9A">
    <w:pPr>
      <w:pStyle w:val="afb"/>
      <w:rPr>
        <w:rFonts w:hint="cs"/>
        <w:lang w:bidi="ar-EG"/>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65803543"/>
      <w:docPartObj>
        <w:docPartGallery w:val="Page Numbers (Bottom of Page)"/>
        <w:docPartUnique/>
      </w:docPartObj>
    </w:sdtPr>
    <w:sdtEndPr/>
    <w:sdtContent>
      <w:p w14:paraId="182B5B73" w14:textId="4975C098" w:rsidR="00C8174D" w:rsidRDefault="00C8174D">
        <w:pPr>
          <w:pStyle w:val="afb"/>
          <w:jc w:val="center"/>
        </w:pPr>
        <w:r>
          <w:fldChar w:fldCharType="begin"/>
        </w:r>
        <w:r>
          <w:instrText>PAGE   \* MERGEFORMAT</w:instrText>
        </w:r>
        <w:r>
          <w:fldChar w:fldCharType="separate"/>
        </w:r>
        <w:r w:rsidR="00927013" w:rsidRPr="00927013">
          <w:rPr>
            <w:noProof/>
            <w:rtl/>
            <w:lang w:val="ar-SA"/>
          </w:rPr>
          <w:t>1</w:t>
        </w:r>
        <w:r>
          <w:fldChar w:fldCharType="end"/>
        </w:r>
      </w:p>
    </w:sdtContent>
  </w:sdt>
  <w:p w14:paraId="17F72BB1" w14:textId="6B0E2196" w:rsidR="0067408A" w:rsidRDefault="0067408A">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0024C" w14:textId="77777777" w:rsidR="00315869" w:rsidRDefault="00315869" w:rsidP="00F2218F">
      <w:r>
        <w:separator/>
      </w:r>
    </w:p>
  </w:footnote>
  <w:footnote w:type="continuationSeparator" w:id="0">
    <w:p w14:paraId="528D481E" w14:textId="77777777" w:rsidR="00315869" w:rsidRDefault="00315869" w:rsidP="00F2218F">
      <w:r>
        <w:continuationSeparator/>
      </w:r>
    </w:p>
  </w:footnote>
  <w:footnote w:id="1">
    <w:p w14:paraId="7BB7BCDA"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العلل (ص86)، ومفاد كلامه أن الحسن قد عاصر سمرة ما يزيد على ثلاثين سنة، وكان سمرة بالبصرة.</w:t>
      </w:r>
    </w:p>
  </w:footnote>
  <w:footnote w:id="2">
    <w:p w14:paraId="52D4F0F4"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التاريخ الكبير (2/289)، والتاريخ الأوسط (3/89).</w:t>
      </w:r>
    </w:p>
  </w:footnote>
  <w:footnote w:id="3">
    <w:p w14:paraId="4E2CA0EC"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المعرفة والتاريخ ليعقوب بن سفيان (2/52).</w:t>
      </w:r>
    </w:p>
  </w:footnote>
  <w:footnote w:id="4">
    <w:p w14:paraId="2126673C"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العلل الكبير للترمذي (ص386).</w:t>
      </w:r>
    </w:p>
  </w:footnote>
  <w:footnote w:id="5">
    <w:p w14:paraId="5953390B"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الاستذكار لابن عبد البر (5686)، ونحوه في التمهيد (1/229)، ولم أقف على هذا القول بهذا السياق في سنن الترمذي ولا العلل الكبير، والله أعلم.</w:t>
      </w:r>
    </w:p>
  </w:footnote>
  <w:footnote w:id="6">
    <w:p w14:paraId="68C04970"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xml:space="preserve">) تصحف في المطبوع إلى </w:t>
      </w:r>
      <w:r w:rsidRPr="000427C7">
        <w:rPr>
          <w:rFonts w:ascii="Traditional Arabic" w:hAnsi="Traditional Arabic"/>
          <w:color w:val="auto"/>
          <w:rtl/>
          <w:lang w:bidi="ar-EG"/>
        </w:rPr>
        <w:t>«الكناني»</w:t>
      </w:r>
      <w:r w:rsidRPr="000427C7">
        <w:rPr>
          <w:rFonts w:ascii="Traditional Arabic" w:hAnsi="Traditional Arabic"/>
          <w:rtl/>
        </w:rPr>
        <w:t xml:space="preserve">، والصواب </w:t>
      </w:r>
      <w:r w:rsidRPr="000427C7">
        <w:rPr>
          <w:rFonts w:ascii="Traditional Arabic" w:hAnsi="Traditional Arabic"/>
          <w:color w:val="auto"/>
          <w:rtl/>
          <w:lang w:bidi="ar-EG"/>
        </w:rPr>
        <w:t>«</w:t>
      </w:r>
      <w:r w:rsidRPr="000427C7">
        <w:rPr>
          <w:rFonts w:ascii="Traditional Arabic" w:hAnsi="Traditional Arabic"/>
          <w:rtl/>
        </w:rPr>
        <w:t>الكتاني</w:t>
      </w:r>
      <w:r w:rsidRPr="000427C7">
        <w:rPr>
          <w:rFonts w:ascii="Traditional Arabic" w:hAnsi="Traditional Arabic"/>
          <w:color w:val="auto"/>
          <w:rtl/>
          <w:lang w:bidi="ar-EG"/>
        </w:rPr>
        <w:t>»</w:t>
      </w:r>
      <w:r w:rsidRPr="000427C7">
        <w:rPr>
          <w:rFonts w:ascii="Traditional Arabic" w:hAnsi="Traditional Arabic"/>
          <w:rtl/>
        </w:rPr>
        <w:t xml:space="preserve">، وهو الحافظ محمد بن إبراهيم الأصبهاني الكتاني. </w:t>
      </w:r>
    </w:p>
  </w:footnote>
  <w:footnote w:id="7">
    <w:p w14:paraId="33CE43DA"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xml:space="preserve">) شرح سنن ابن ماجه </w:t>
      </w:r>
      <w:proofErr w:type="spellStart"/>
      <w:r w:rsidRPr="000427C7">
        <w:rPr>
          <w:rFonts w:ascii="Traditional Arabic" w:hAnsi="Traditional Arabic"/>
          <w:rtl/>
        </w:rPr>
        <w:t>لمغلطاي</w:t>
      </w:r>
      <w:proofErr w:type="spellEnd"/>
      <w:r w:rsidRPr="000427C7">
        <w:rPr>
          <w:rFonts w:ascii="Traditional Arabic" w:hAnsi="Traditional Arabic"/>
          <w:rtl/>
        </w:rPr>
        <w:t xml:space="preserve"> (5/239)</w:t>
      </w:r>
      <w:r w:rsidRPr="00366FFC">
        <w:rPr>
          <w:rFonts w:ascii="Traditional Arabic" w:hAnsi="Traditional Arabic" w:hint="cs"/>
          <w:rtl/>
        </w:rPr>
        <w:t xml:space="preserve">، ولكن أخشى أن يكون </w:t>
      </w:r>
      <w:proofErr w:type="spellStart"/>
      <w:r w:rsidRPr="00366FFC">
        <w:rPr>
          <w:rFonts w:ascii="Traditional Arabic" w:hAnsi="Traditional Arabic" w:hint="cs"/>
          <w:rtl/>
        </w:rPr>
        <w:t>مغلطاي</w:t>
      </w:r>
      <w:proofErr w:type="spellEnd"/>
      <w:r w:rsidRPr="00366FFC">
        <w:rPr>
          <w:rFonts w:ascii="Traditional Arabic" w:hAnsi="Traditional Arabic" w:hint="cs"/>
          <w:rtl/>
        </w:rPr>
        <w:t xml:space="preserve"> أخطأ في فهمه لمقتضى كلام أبي حاتم، فقد سئل أبو حاتم في العلل عن حديث من رواية الحسن عن سمرة، فذكر أنه مرسل، وسيأتي نص كلامه ضمن أصحاب القول الثاني، وهذا يعني أن يرى عدم سماع الحسن من سمرة، والله أعلم.</w:t>
      </w:r>
    </w:p>
  </w:footnote>
  <w:footnote w:id="8">
    <w:p w14:paraId="0B0DC6D5"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الكنى (1293).</w:t>
      </w:r>
    </w:p>
  </w:footnote>
  <w:footnote w:id="9">
    <w:p w14:paraId="2A919B8B"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السنن للترمذي (1237).</w:t>
      </w:r>
    </w:p>
  </w:footnote>
  <w:footnote w:id="10">
    <w:p w14:paraId="2F08E5E2"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شرح المشكل (15/374).</w:t>
      </w:r>
    </w:p>
  </w:footnote>
  <w:footnote w:id="11">
    <w:p w14:paraId="0367E666"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xml:space="preserve">) </w:t>
      </w:r>
      <w:proofErr w:type="spellStart"/>
      <w:r w:rsidRPr="000427C7">
        <w:rPr>
          <w:rFonts w:ascii="Traditional Arabic" w:hAnsi="Traditional Arabic"/>
          <w:rtl/>
        </w:rPr>
        <w:t>الأسامي</w:t>
      </w:r>
      <w:proofErr w:type="spellEnd"/>
      <w:r w:rsidRPr="000427C7">
        <w:rPr>
          <w:rFonts w:ascii="Traditional Arabic" w:hAnsi="Traditional Arabic"/>
          <w:rtl/>
        </w:rPr>
        <w:t xml:space="preserve"> والكنى (2203).</w:t>
      </w:r>
    </w:p>
  </w:footnote>
  <w:footnote w:id="12">
    <w:p w14:paraId="43FE7B9F"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المستدرك (876).</w:t>
      </w:r>
    </w:p>
  </w:footnote>
  <w:footnote w:id="13">
    <w:p w14:paraId="14D94ED1"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تهذيب الأسماء (1/161).</w:t>
      </w:r>
    </w:p>
  </w:footnote>
  <w:footnote w:id="14">
    <w:p w14:paraId="6FB16969"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سير أعلام النبلاء (4/587).</w:t>
      </w:r>
    </w:p>
  </w:footnote>
  <w:footnote w:id="15">
    <w:p w14:paraId="0425D7E9"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إعلام الموقعين (3/380).</w:t>
      </w:r>
    </w:p>
  </w:footnote>
  <w:footnote w:id="16">
    <w:p w14:paraId="26B2F267" w14:textId="2B18E690"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xml:space="preserve">) روى قصة السؤال هذه: البخاري في الصحيح (5472م) عن عبد الله بن أبي الأسود، والبخاري في التاريخ الكبير (2/289) عن علي بن المديني، والترمذي (ص87) عن محمد بن المثنى، والنسائي في الصغرى (4259)، وفي الكبرى (4743) عن هارون بن عبد الله الحمال، وعبد الله بن أحمد في العلل (4044) عن أبي خيثمة، والبزار (10/399) عن إسحاق بن إبراهيم بن حبيب، والطحاوي في شرح المشكل (1030) عن بكار بن قتيبة، وأبو أحمد الحاكم في </w:t>
      </w:r>
      <w:proofErr w:type="spellStart"/>
      <w:r w:rsidRPr="000427C7">
        <w:rPr>
          <w:rFonts w:ascii="Traditional Arabic" w:hAnsi="Traditional Arabic"/>
          <w:rtl/>
        </w:rPr>
        <w:t>الأسامي</w:t>
      </w:r>
      <w:proofErr w:type="spellEnd"/>
      <w:r w:rsidRPr="000427C7">
        <w:rPr>
          <w:rFonts w:ascii="Traditional Arabic" w:hAnsi="Traditional Arabic"/>
          <w:rtl/>
        </w:rPr>
        <w:t xml:space="preserve"> والكنى (3490) من طريق يعقوب </w:t>
      </w:r>
      <w:proofErr w:type="spellStart"/>
      <w:r w:rsidRPr="000427C7">
        <w:rPr>
          <w:rFonts w:ascii="Traditional Arabic" w:hAnsi="Traditional Arabic"/>
          <w:rtl/>
        </w:rPr>
        <w:t>الدورقي</w:t>
      </w:r>
      <w:proofErr w:type="spellEnd"/>
      <w:r w:rsidRPr="000427C7">
        <w:rPr>
          <w:rFonts w:ascii="Traditional Arabic" w:hAnsi="Traditional Arabic"/>
          <w:rtl/>
        </w:rPr>
        <w:t>، وابن منده في معرفة الصحابة (ص810) من طريق محمد بن أحمد بن يزيد الرياحي، وأبي قلابة عبد الملك بن محمد الرقاشي،</w:t>
      </w:r>
      <w:r w:rsidR="00117F93">
        <w:rPr>
          <w:rFonts w:ascii="Traditional Arabic" w:hAnsi="Traditional Arabic" w:hint="cs"/>
          <w:rtl/>
        </w:rPr>
        <w:t xml:space="preserve"> </w:t>
      </w:r>
      <w:r w:rsidRPr="00240150">
        <w:rPr>
          <w:rFonts w:ascii="Traditional Arabic" w:hAnsi="Traditional Arabic"/>
          <w:b/>
          <w:bCs/>
          <w:rtl/>
        </w:rPr>
        <w:t>عشرتهم</w:t>
      </w:r>
      <w:r w:rsidRPr="000427C7">
        <w:rPr>
          <w:rFonts w:ascii="Traditional Arabic" w:hAnsi="Traditional Arabic"/>
          <w:rtl/>
        </w:rPr>
        <w:t xml:space="preserve"> (ابن أبي الأسود، وابن المديني، وابن المثنى، وهارون الحمال، وأبو خيثمة، وابن حبيب، وبكار بن قتيبة، ويعقوب </w:t>
      </w:r>
      <w:proofErr w:type="spellStart"/>
      <w:r w:rsidRPr="000427C7">
        <w:rPr>
          <w:rFonts w:ascii="Traditional Arabic" w:hAnsi="Traditional Arabic"/>
          <w:rtl/>
        </w:rPr>
        <w:t>الدورقي</w:t>
      </w:r>
      <w:proofErr w:type="spellEnd"/>
      <w:r w:rsidRPr="000427C7">
        <w:rPr>
          <w:rFonts w:ascii="Traditional Arabic" w:hAnsi="Traditional Arabic"/>
          <w:rtl/>
        </w:rPr>
        <w:t>، والرياحي، وأبو قلابة الرقاشي) عن قريش بن أنس، عن حبيب بن الشهيد به.</w:t>
      </w:r>
    </w:p>
    <w:p w14:paraId="3A0A1AAE" w14:textId="0AE2EECD" w:rsidR="00E748C6" w:rsidRPr="000427C7" w:rsidRDefault="00E748C6" w:rsidP="00117F93">
      <w:pPr>
        <w:pStyle w:val="ae"/>
        <w:widowControl w:val="0"/>
        <w:ind w:left="339" w:firstLine="0"/>
        <w:rPr>
          <w:rFonts w:ascii="Traditional Arabic" w:hAnsi="Traditional Arabic"/>
          <w:rtl/>
        </w:rPr>
      </w:pPr>
      <w:r w:rsidRPr="00240150">
        <w:rPr>
          <w:rFonts w:ascii="Traditional Arabic" w:hAnsi="Traditional Arabic"/>
          <w:b/>
          <w:bCs/>
          <w:rtl/>
        </w:rPr>
        <w:t xml:space="preserve">قال </w:t>
      </w:r>
      <w:proofErr w:type="spellStart"/>
      <w:r w:rsidRPr="00240150">
        <w:rPr>
          <w:rFonts w:ascii="Traditional Arabic" w:hAnsi="Traditional Arabic"/>
          <w:b/>
          <w:bCs/>
          <w:rtl/>
        </w:rPr>
        <w:t>البرديجي</w:t>
      </w:r>
      <w:proofErr w:type="spellEnd"/>
      <w:r w:rsidRPr="000427C7">
        <w:rPr>
          <w:rFonts w:ascii="Traditional Arabic" w:hAnsi="Traditional Arabic"/>
          <w:rtl/>
        </w:rPr>
        <w:t xml:space="preserve">: "رواه قريش بن أنس، ولم يروه غيره"، </w:t>
      </w:r>
      <w:r w:rsidRPr="00240150">
        <w:rPr>
          <w:rFonts w:ascii="Traditional Arabic" w:hAnsi="Traditional Arabic"/>
          <w:b/>
          <w:bCs/>
          <w:rtl/>
        </w:rPr>
        <w:t>وقال عبد الغني بن سعيد</w:t>
      </w:r>
      <w:r w:rsidRPr="000427C7">
        <w:rPr>
          <w:rFonts w:ascii="Traditional Arabic" w:hAnsi="Traditional Arabic"/>
          <w:rtl/>
        </w:rPr>
        <w:t>: "تفرد به قريش بن أنس، عن حبيب بن الشهيد".</w:t>
      </w:r>
    </w:p>
    <w:p w14:paraId="30AE6712" w14:textId="77777777" w:rsidR="00E748C6" w:rsidRPr="000427C7" w:rsidRDefault="00E748C6" w:rsidP="00117F93">
      <w:pPr>
        <w:pStyle w:val="ae"/>
        <w:widowControl w:val="0"/>
        <w:ind w:left="339" w:firstLine="0"/>
        <w:rPr>
          <w:rFonts w:ascii="Traditional Arabic" w:hAnsi="Traditional Arabic"/>
          <w:rtl/>
        </w:rPr>
      </w:pPr>
      <w:r w:rsidRPr="00240150">
        <w:rPr>
          <w:rFonts w:ascii="Traditional Arabic" w:hAnsi="Traditional Arabic"/>
          <w:b/>
          <w:bCs/>
          <w:rtl/>
        </w:rPr>
        <w:t>قلت</w:t>
      </w:r>
      <w:r w:rsidRPr="000427C7">
        <w:rPr>
          <w:rFonts w:ascii="Traditional Arabic" w:hAnsi="Traditional Arabic"/>
          <w:rtl/>
        </w:rPr>
        <w:t xml:space="preserve">: وحبيب بن الشهيد: ثقة ثبت من رجال الشيخين، وقريش بن أنس: وثقه جماعة، ولكنه اختلط قبل موته بست سنين، كما قال البخاري والنسائي وغيرهما، حتى قال ابن حبان: "كان شيخا صدوقا إلا أنه اختلط في آخر عمره، حتى كان لا يدرى ما يحدث به، بقى ست سنين في اختلاطه، فظهر في روايته أشياء مناكير لا تشبه حديثه القديم، فلما ظهر ذلك من غير أن يتميز مستقيم حديثه من غيره، لم يجز الاحتجاج به فيما انفرد"، كذا قال، وفيه نظر، فقد ذكروا أنه اختلط بعد سنة 203 إلى أن مات سنة 209، فأمكن تمييزه، ولذا </w:t>
      </w:r>
      <w:r w:rsidRPr="00240150">
        <w:rPr>
          <w:rFonts w:ascii="Traditional Arabic" w:hAnsi="Traditional Arabic"/>
          <w:b/>
          <w:bCs/>
          <w:rtl/>
        </w:rPr>
        <w:t>قال الحافظ ابن حجر</w:t>
      </w:r>
      <w:r w:rsidRPr="000427C7">
        <w:rPr>
          <w:rFonts w:ascii="Traditional Arabic" w:hAnsi="Traditional Arabic"/>
          <w:rtl/>
        </w:rPr>
        <w:t xml:space="preserve">: "سماع المتأخرين عنه بعد اختلاطه مثل ابن أبي العوام، ويزيد بن سنان البصري، وبكار القاضي، وأبي قلابة، </w:t>
      </w:r>
      <w:proofErr w:type="spellStart"/>
      <w:r w:rsidRPr="000427C7">
        <w:rPr>
          <w:rFonts w:ascii="Traditional Arabic" w:hAnsi="Traditional Arabic"/>
          <w:rtl/>
        </w:rPr>
        <w:t>والكديمي</w:t>
      </w:r>
      <w:proofErr w:type="spellEnd"/>
      <w:r w:rsidRPr="000427C7">
        <w:rPr>
          <w:rFonts w:ascii="Traditional Arabic" w:hAnsi="Traditional Arabic"/>
          <w:rtl/>
        </w:rPr>
        <w:t xml:space="preserve">"، </w:t>
      </w:r>
      <w:r w:rsidRPr="00240150">
        <w:rPr>
          <w:rFonts w:ascii="Traditional Arabic" w:hAnsi="Traditional Arabic"/>
          <w:b/>
          <w:bCs/>
          <w:rtl/>
        </w:rPr>
        <w:t>وقال في الفتح</w:t>
      </w:r>
      <w:r w:rsidRPr="000427C7">
        <w:rPr>
          <w:rFonts w:ascii="Traditional Arabic" w:hAnsi="Traditional Arabic"/>
          <w:rtl/>
        </w:rPr>
        <w:t xml:space="preserve">: "بصري ثقة، كان قد تغير سنة ثلاث ومائتين، واستمر على ذلك ست سنين، فمن سمع منه قبل ذلك فسماعه صحيح، وسماع علي بن المديني وأقرانه منه كان قبل اختلاطه"، </w:t>
      </w:r>
      <w:r w:rsidRPr="00240150">
        <w:rPr>
          <w:rFonts w:ascii="Traditional Arabic" w:hAnsi="Traditional Arabic"/>
          <w:b/>
          <w:bCs/>
          <w:rtl/>
        </w:rPr>
        <w:t>وقال في الهدي</w:t>
      </w:r>
      <w:r w:rsidRPr="000427C7">
        <w:rPr>
          <w:rFonts w:ascii="Traditional Arabic" w:hAnsi="Traditional Arabic"/>
          <w:rtl/>
        </w:rPr>
        <w:t>: "لم يخرج له البخاري سوى حديثه، عن حبيب بن الشهيد، عن الحسن، عن سمرة في العقيقة، أخرجه عن عبد الله بن أبي الأسود عنه، وعبد الله سمع منه قبل اختلاطه". انظر ترجمته في تهذيب الكمال (4783)، وتهذيب التهذيب (8/374)، وميزان الاعتدال (6511)، وتقريب التهذيب (5543)، وفتح الباري (9/593)، وهدي الساري (ص436).</w:t>
      </w:r>
    </w:p>
    <w:p w14:paraId="2DB4D98F" w14:textId="028AB0E0" w:rsidR="00E748C6" w:rsidRPr="000427C7" w:rsidRDefault="00E748C6" w:rsidP="00117F93">
      <w:pPr>
        <w:pStyle w:val="ae"/>
        <w:widowControl w:val="0"/>
        <w:ind w:left="339" w:firstLine="0"/>
        <w:rPr>
          <w:rFonts w:ascii="Traditional Arabic" w:hAnsi="Traditional Arabic"/>
          <w:rtl/>
        </w:rPr>
      </w:pPr>
      <w:r w:rsidRPr="00240150">
        <w:rPr>
          <w:rFonts w:ascii="Traditional Arabic" w:hAnsi="Traditional Arabic"/>
          <w:b/>
          <w:bCs/>
          <w:rtl/>
        </w:rPr>
        <w:t>وممن روى عن قريش هذه القصة</w:t>
      </w:r>
      <w:r w:rsidRPr="000427C7">
        <w:rPr>
          <w:rFonts w:ascii="Traditional Arabic" w:hAnsi="Traditional Arabic"/>
          <w:rtl/>
        </w:rPr>
        <w:t>: عبد الله بن أبي الأسود وابن المديني، وقد ذكرهما ابن حجر فيمن روى عنه قبل الاختلاط، وينبغي أن يضاف إليهما أبو خيثمة زهير بن حرب فهو قديم الوفاة أيضا، فهؤلاء ثلاثة على الأقل قد رووه عن قريش بن أنس قبل اختلاطه وتغيره، وهم جميعا أئمة ثقات أثبات، وقد احتج برواية قريش هذه جم غفير من الأئمة على إثبات سماع الحسن من سمرة مطلقا، أو سماعه منه لحديث العقيقة وحده، على رأسهم علي بن المديني، والبخاري، والترمذي، والنسائي، والبزار، والدارقطني، وغيرهم كثير</w:t>
      </w:r>
      <w:r w:rsidR="00117F93">
        <w:rPr>
          <w:rFonts w:ascii="Traditional Arabic" w:hAnsi="Traditional Arabic"/>
          <w:rtl/>
        </w:rPr>
        <w:t>.</w:t>
      </w:r>
    </w:p>
    <w:p w14:paraId="0E0B0963" w14:textId="77777777" w:rsidR="00E748C6" w:rsidRPr="000427C7" w:rsidRDefault="00E748C6" w:rsidP="00117F93">
      <w:pPr>
        <w:pStyle w:val="ae"/>
        <w:widowControl w:val="0"/>
        <w:ind w:left="339" w:firstLine="0"/>
        <w:rPr>
          <w:rFonts w:ascii="Traditional Arabic" w:hAnsi="Traditional Arabic"/>
          <w:rtl/>
        </w:rPr>
      </w:pPr>
      <w:r w:rsidRPr="00240150">
        <w:rPr>
          <w:rFonts w:ascii="Traditional Arabic" w:hAnsi="Traditional Arabic"/>
          <w:b/>
          <w:bCs/>
          <w:rtl/>
        </w:rPr>
        <w:t>ومع هذا قد ضعف رواية قريش هذه غير واحد من العلماء</w:t>
      </w:r>
      <w:r w:rsidRPr="000427C7">
        <w:rPr>
          <w:rFonts w:ascii="Traditional Arabic" w:hAnsi="Traditional Arabic"/>
          <w:rtl/>
        </w:rPr>
        <w:t xml:space="preserve">، منهم ابن معين، </w:t>
      </w:r>
      <w:proofErr w:type="spellStart"/>
      <w:r w:rsidRPr="000427C7">
        <w:rPr>
          <w:rFonts w:ascii="Traditional Arabic" w:hAnsi="Traditional Arabic"/>
          <w:rtl/>
        </w:rPr>
        <w:t>والبرديجي</w:t>
      </w:r>
      <w:proofErr w:type="spellEnd"/>
      <w:r w:rsidRPr="000427C7">
        <w:rPr>
          <w:rFonts w:ascii="Traditional Arabic" w:hAnsi="Traditional Arabic"/>
          <w:rtl/>
        </w:rPr>
        <w:t xml:space="preserve">، وغيرهما، ولم يأتوا على ذلك بحجة، سوى أن قريش بن أنس تفرد به، </w:t>
      </w:r>
      <w:r w:rsidRPr="00240150">
        <w:rPr>
          <w:rFonts w:ascii="Traditional Arabic" w:hAnsi="Traditional Arabic"/>
          <w:b/>
          <w:bCs/>
          <w:rtl/>
        </w:rPr>
        <w:t>حتى قيل لابن معين</w:t>
      </w:r>
      <w:r w:rsidRPr="000427C7">
        <w:rPr>
          <w:rFonts w:ascii="Traditional Arabic" w:hAnsi="Traditional Arabic"/>
          <w:rtl/>
        </w:rPr>
        <w:t xml:space="preserve">: على من يطعن، على قريش بن أنس؟! على حبيب بن الشهيد؟! فسكت. </w:t>
      </w:r>
      <w:r w:rsidRPr="00240150">
        <w:rPr>
          <w:rFonts w:ascii="Traditional Arabic" w:hAnsi="Traditional Arabic"/>
          <w:b/>
          <w:bCs/>
          <w:rtl/>
        </w:rPr>
        <w:t>قال ابن عبد الهادي</w:t>
      </w:r>
      <w:r w:rsidRPr="000427C7">
        <w:rPr>
          <w:rFonts w:ascii="Traditional Arabic" w:hAnsi="Traditional Arabic"/>
          <w:rtl/>
        </w:rPr>
        <w:t xml:space="preserve"> في تنقيح التحقيق (3/576): "فلم يكن عند يحيى جواب"، وقال </w:t>
      </w:r>
      <w:proofErr w:type="spellStart"/>
      <w:r w:rsidRPr="000427C7">
        <w:rPr>
          <w:rFonts w:ascii="Traditional Arabic" w:hAnsi="Traditional Arabic"/>
          <w:rtl/>
        </w:rPr>
        <w:t>البرديجي</w:t>
      </w:r>
      <w:proofErr w:type="spellEnd"/>
      <w:r w:rsidRPr="000427C7">
        <w:rPr>
          <w:rFonts w:ascii="Traditional Arabic" w:hAnsi="Traditional Arabic"/>
          <w:rtl/>
        </w:rPr>
        <w:t xml:space="preserve"> في المراسيل: "لا نحفظ عن الحسن، عن سمرة حديثا يقول فيه: (سمعت سمرة) إلا حديثا واحدا، وهو حديث العقيقة، ولم يثبت، رواه قريش بن أنس، ولم يروه غيره، وهو وهم"، وانظر تتمة أقوالهم في جملة أصحاب القول الثاني.</w:t>
      </w:r>
    </w:p>
  </w:footnote>
  <w:footnote w:id="17">
    <w:p w14:paraId="5873C48D"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سير أعلام النبلاء (4/567).</w:t>
      </w:r>
    </w:p>
  </w:footnote>
  <w:footnote w:id="18">
    <w:p w14:paraId="6C4827CB"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جامع التحصيل (ص165).</w:t>
      </w:r>
    </w:p>
  </w:footnote>
  <w:footnote w:id="19">
    <w:p w14:paraId="272B7708"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البدر المنير (4/73).</w:t>
      </w:r>
    </w:p>
  </w:footnote>
  <w:footnote w:id="20">
    <w:p w14:paraId="4982311E"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xml:space="preserve">) </w:t>
      </w:r>
      <w:r w:rsidRPr="000D695C">
        <w:rPr>
          <w:rFonts w:ascii="Traditional Arabic" w:hAnsi="Traditional Arabic"/>
          <w:b/>
          <w:bCs/>
          <w:rtl/>
        </w:rPr>
        <w:t>فالطريق المذكور</w:t>
      </w:r>
      <w:r w:rsidRPr="000427C7">
        <w:rPr>
          <w:rFonts w:ascii="Traditional Arabic" w:hAnsi="Traditional Arabic"/>
          <w:rtl/>
        </w:rPr>
        <w:t xml:space="preserve">: أخرجه أحمد (20453)، والطحاوي في شرح المعاني (5017)، وفي شرح المشكل (1821) من طريق عمرو بن عون، كلاهما (أحمد، وعمرو) عن هشيم به. وقد خالف هشيما حماد بن سلمة وغير واحد، فرووه عن حميد الطويل، عن الحسن، عن عمران، وليس عن سمرة، كما عند أحمد (20174) وغيره، وحماد بن سلمة من أثبت الناس في حميد، وكذا رواه جماعة من أصحاب الحسن، عنه، عن عمران، وخالفهم يزيد بن إبراهيم التستري، عن الحسن، عن سمرة، </w:t>
      </w:r>
      <w:proofErr w:type="spellStart"/>
      <w:r w:rsidRPr="000427C7">
        <w:rPr>
          <w:rFonts w:ascii="Traditional Arabic" w:hAnsi="Traditional Arabic"/>
          <w:rtl/>
        </w:rPr>
        <w:t>معنعنًا</w:t>
      </w:r>
      <w:proofErr w:type="spellEnd"/>
      <w:r w:rsidRPr="000427C7">
        <w:rPr>
          <w:rFonts w:ascii="Traditional Arabic" w:hAnsi="Traditional Arabic"/>
          <w:rtl/>
        </w:rPr>
        <w:t>، كما عند أحمد (20548)، والبزار (4598) وغيرها، وقال البزار عقبه: "وهذا الحديث قد رواه جماعة، عن الحسن، عن عمران بن حصين، والصواب عن عمران بن حصين".</w:t>
      </w:r>
    </w:p>
    <w:p w14:paraId="22A3231E" w14:textId="77777777" w:rsidR="00E748C6" w:rsidRPr="000427C7" w:rsidRDefault="00E748C6" w:rsidP="00117F93">
      <w:pPr>
        <w:pStyle w:val="ae"/>
        <w:widowControl w:val="0"/>
        <w:ind w:left="339" w:firstLine="0"/>
        <w:rPr>
          <w:rFonts w:ascii="Traditional Arabic" w:hAnsi="Traditional Arabic"/>
          <w:rtl/>
        </w:rPr>
      </w:pPr>
      <w:r w:rsidRPr="000427C7">
        <w:rPr>
          <w:rFonts w:ascii="Traditional Arabic" w:hAnsi="Traditional Arabic"/>
          <w:rtl/>
        </w:rPr>
        <w:t>وقد أخرجه أبو داود (2655)، وعبد الرزاق (16835)، وابن أبي شيبة (29777)، وأحمد (20158، 20159، 20161، 20162)، وغيرهم من طرق عن قتادة، عن الحسن، عن هياج بن عمران البرجمي، عن عمران بن حصين وسمرة بهذا الحديث، وقتادة من أثبت أصحاب الحسن، كما تقدم قريبا، وقد زاد في الإسناد رجلا، لا يحفظه إلا حافظ، ولذا قال الدارقطني في العلل (6/146) بعد ذكر أوجه الاختلاف فيه على الحسن: "وأشبهها بالصواب ما قاله معاذ بن هشام، عن أبيه، بمتابعة معمر، وسعيد، وهمام، عن قتادة، عن الحسن، عن هياج بن عمران، عن سمرة، وعمران بن حصين".</w:t>
      </w:r>
    </w:p>
    <w:p w14:paraId="6786F9DB" w14:textId="1DB033CE" w:rsidR="00E748C6" w:rsidRPr="000427C7" w:rsidRDefault="00E748C6" w:rsidP="00117F93">
      <w:pPr>
        <w:pStyle w:val="ae"/>
        <w:widowControl w:val="0"/>
        <w:ind w:left="339" w:firstLine="0"/>
        <w:rPr>
          <w:rFonts w:ascii="Traditional Arabic" w:hAnsi="Traditional Arabic"/>
          <w:rtl/>
        </w:rPr>
      </w:pPr>
      <w:r w:rsidRPr="000427C7">
        <w:rPr>
          <w:rFonts w:ascii="Traditional Arabic" w:hAnsi="Traditional Arabic"/>
          <w:rtl/>
        </w:rPr>
        <w:t xml:space="preserve">فتأكد بذلك أن الحسن لم يسمعه من سمرة، ولا من عمران، وقد قال الأثرم لأحمد: ما تقول في سماع الحسن من سمرة؟ فقال: "قد أدخل بينه وبينه (الهياج) بن عمران، وما أراه سمع منه"، إكمال تهذيب الكمال </w:t>
      </w:r>
      <w:proofErr w:type="spellStart"/>
      <w:r w:rsidRPr="000427C7">
        <w:rPr>
          <w:rFonts w:ascii="Traditional Arabic" w:hAnsi="Traditional Arabic"/>
          <w:rtl/>
        </w:rPr>
        <w:t>لمغلطاي</w:t>
      </w:r>
      <w:proofErr w:type="spellEnd"/>
      <w:r w:rsidRPr="000427C7">
        <w:rPr>
          <w:rFonts w:ascii="Traditional Arabic" w:hAnsi="Traditional Arabic"/>
          <w:rtl/>
        </w:rPr>
        <w:t xml:space="preserve"> (4/82)، </w:t>
      </w:r>
      <w:r w:rsidRPr="00332D2D">
        <w:rPr>
          <w:rFonts w:ascii="Traditional Arabic" w:hAnsi="Traditional Arabic" w:hint="cs"/>
          <w:rtl/>
        </w:rPr>
        <w:t>وقال أبو حاتم الرازي: "</w:t>
      </w:r>
      <w:r w:rsidRPr="00332D2D">
        <w:rPr>
          <w:rFonts w:ascii="Traditional Arabic" w:hAnsi="Traditional Arabic"/>
          <w:rtl/>
        </w:rPr>
        <w:t>الحسن لا يصح له سماع عن عمران بن حصين</w:t>
      </w:r>
      <w:r w:rsidRPr="00332D2D">
        <w:rPr>
          <w:rFonts w:ascii="Traditional Arabic" w:hAnsi="Traditional Arabic" w:hint="cs"/>
          <w:rtl/>
        </w:rPr>
        <w:t>،</w:t>
      </w:r>
      <w:r w:rsidRPr="00332D2D">
        <w:rPr>
          <w:rFonts w:ascii="Traditional Arabic" w:hAnsi="Traditional Arabic"/>
          <w:rtl/>
        </w:rPr>
        <w:t xml:space="preserve"> يدخل قتادة</w:t>
      </w:r>
      <w:r w:rsidRPr="00332D2D">
        <w:rPr>
          <w:rFonts w:ascii="Traditional Arabic" w:hAnsi="Traditional Arabic" w:hint="cs"/>
          <w:rtl/>
        </w:rPr>
        <w:t>،</w:t>
      </w:r>
      <w:r w:rsidRPr="00332D2D">
        <w:rPr>
          <w:rFonts w:ascii="Traditional Arabic" w:hAnsi="Traditional Arabic"/>
          <w:rtl/>
        </w:rPr>
        <w:t xml:space="preserve"> عن الحسن</w:t>
      </w:r>
      <w:r w:rsidRPr="00332D2D">
        <w:rPr>
          <w:rFonts w:ascii="Traditional Arabic" w:hAnsi="Traditional Arabic" w:hint="cs"/>
          <w:rtl/>
        </w:rPr>
        <w:t>،</w:t>
      </w:r>
      <w:r w:rsidRPr="00332D2D">
        <w:rPr>
          <w:rFonts w:ascii="Traditional Arabic" w:hAnsi="Traditional Arabic"/>
          <w:rtl/>
        </w:rPr>
        <w:t xml:space="preserve"> هياج بن عمران البرجمي</w:t>
      </w:r>
      <w:r w:rsidRPr="00332D2D">
        <w:rPr>
          <w:rFonts w:ascii="Traditional Arabic" w:hAnsi="Traditional Arabic" w:hint="cs"/>
          <w:rtl/>
        </w:rPr>
        <w:t>،</w:t>
      </w:r>
      <w:r w:rsidRPr="00332D2D">
        <w:rPr>
          <w:rFonts w:ascii="Traditional Arabic" w:hAnsi="Traditional Arabic"/>
          <w:rtl/>
        </w:rPr>
        <w:t xml:space="preserve"> عن عمران بن حصين وسمرة</w:t>
      </w:r>
      <w:r w:rsidRPr="00332D2D">
        <w:rPr>
          <w:rFonts w:ascii="Traditional Arabic" w:hAnsi="Traditional Arabic" w:hint="cs"/>
          <w:rtl/>
        </w:rPr>
        <w:t xml:space="preserve">" </w:t>
      </w:r>
      <w:r w:rsidRPr="00332D2D">
        <w:rPr>
          <w:rFonts w:ascii="Traditional Arabic" w:hAnsi="Traditional Arabic"/>
          <w:rtl/>
        </w:rPr>
        <w:t>المراسيل لابن أبي حاتم (124)</w:t>
      </w:r>
      <w:r w:rsidRPr="00332D2D">
        <w:rPr>
          <w:rFonts w:ascii="Traditional Arabic" w:hAnsi="Traditional Arabic" w:hint="cs"/>
          <w:rtl/>
        </w:rPr>
        <w:t xml:space="preserve">، </w:t>
      </w:r>
      <w:r w:rsidRPr="000427C7">
        <w:rPr>
          <w:rFonts w:ascii="Traditional Arabic" w:hAnsi="Traditional Arabic"/>
          <w:rtl/>
        </w:rPr>
        <w:t xml:space="preserve">فهذا الحديث هو أحد الأدلة على عدم سماع الحسن من سمرة، وليس العكس. </w:t>
      </w:r>
    </w:p>
  </w:footnote>
  <w:footnote w:id="21">
    <w:p w14:paraId="402C3D18"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السنن (964).</w:t>
      </w:r>
    </w:p>
  </w:footnote>
  <w:footnote w:id="22">
    <w:p w14:paraId="7C30A931"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تهذيب التهذيب (2/268).</w:t>
      </w:r>
    </w:p>
  </w:footnote>
  <w:footnote w:id="23">
    <w:p w14:paraId="71D7B715"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عون المعبود (3/263)، وفيما ذكره تكلف ظاهر.</w:t>
      </w:r>
    </w:p>
  </w:footnote>
  <w:footnote w:id="24">
    <w:p w14:paraId="7B978B40"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حاشية بذل المجهود في حل سنن أبي داود (4/526)، ومنها نقله محققو سنن أبي داود طبعة التأصيل.</w:t>
      </w:r>
    </w:p>
  </w:footnote>
  <w:footnote w:id="25">
    <w:p w14:paraId="7FC6025E"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المراسيل (181).</w:t>
      </w:r>
    </w:p>
  </w:footnote>
  <w:footnote w:id="26">
    <w:p w14:paraId="6A55D48B"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xml:space="preserve">) انظر المرسل الخفي (ص1199). </w:t>
      </w:r>
    </w:p>
  </w:footnote>
  <w:footnote w:id="27">
    <w:p w14:paraId="79C7D732"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xml:space="preserve">) يعني وجادة لكتاب لم يسمعه منه، ولم يقرأه عليه، ولم يكتبه سمرة له، ولا أذن له في روايته، إنما هو كتاب كتبه سمرة لبنيه، كما سيأتي بيانه في أدلة هذا القول قريبا. </w:t>
      </w:r>
    </w:p>
  </w:footnote>
  <w:footnote w:id="28">
    <w:p w14:paraId="02979F4A"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التاريخ عن ابن معين لعباس الدوري (4053) عن هاشم بن القاسم، عن شعبة.</w:t>
      </w:r>
    </w:p>
  </w:footnote>
  <w:footnote w:id="29">
    <w:p w14:paraId="0DC692C2"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الطبقات الكبير لابن سعد (9/158).</w:t>
      </w:r>
    </w:p>
  </w:footnote>
  <w:footnote w:id="30">
    <w:p w14:paraId="15F8CACA"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المراسيل لابن أبي حاتم (95).</w:t>
      </w:r>
    </w:p>
  </w:footnote>
  <w:footnote w:id="31">
    <w:p w14:paraId="0488553E"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xml:space="preserve">) التاريخ عن ابن معين لعباس الدوري (4094). </w:t>
      </w:r>
    </w:p>
  </w:footnote>
  <w:footnote w:id="32">
    <w:p w14:paraId="7D3AE54A"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التاريخ عن ابن معين لعثمان الدارمي (277)، والمراسيل لابن أبي حاتم (96).</w:t>
      </w:r>
    </w:p>
  </w:footnote>
  <w:footnote w:id="33">
    <w:p w14:paraId="577B49CF"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معرفة الرجال لابن محرز (661).</w:t>
      </w:r>
    </w:p>
  </w:footnote>
  <w:footnote w:id="34">
    <w:p w14:paraId="2FCB62D7"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xml:space="preserve">) كلام ابن معين في الرجال لابن </w:t>
      </w:r>
      <w:proofErr w:type="spellStart"/>
      <w:r w:rsidRPr="000427C7">
        <w:rPr>
          <w:rFonts w:ascii="Traditional Arabic" w:hAnsi="Traditional Arabic"/>
          <w:rtl/>
        </w:rPr>
        <w:t>طهمان</w:t>
      </w:r>
      <w:proofErr w:type="spellEnd"/>
      <w:r w:rsidRPr="000427C7">
        <w:rPr>
          <w:rFonts w:ascii="Traditional Arabic" w:hAnsi="Traditional Arabic"/>
          <w:rtl/>
        </w:rPr>
        <w:t xml:space="preserve"> (390).</w:t>
      </w:r>
    </w:p>
  </w:footnote>
  <w:footnote w:id="35">
    <w:p w14:paraId="289BA760"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تهذيب الكمال للمزي (6/123).</w:t>
      </w:r>
    </w:p>
  </w:footnote>
  <w:footnote w:id="36">
    <w:p w14:paraId="7670DC79"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المغني لابن قدامة (6/66)، قلت: كذا جزم في رواية الأثرم، وفي مسائل أحمد - رواية صالح بن أحمد (634) قال أحمد: "سمع الحسن من ابن عمر، وأنس بن مالك، وابن مغفل. وقال بعضهم: سمع من سمرة بن جندب".</w:t>
      </w:r>
    </w:p>
  </w:footnote>
  <w:footnote w:id="37">
    <w:p w14:paraId="62C6FC8D"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xml:space="preserve">) في المطبوع: «الصباح بن عمران» والصواب المثبت، كما في مصادر ترجمته، ومصادر الحديث الذي أشار إليه أحمد، وهو حديث النهي عن المثلة، وتقدم تخريجه باختصار في أدلة القول الأول، </w:t>
      </w:r>
      <w:proofErr w:type="spellStart"/>
      <w:r w:rsidRPr="000427C7">
        <w:rPr>
          <w:rFonts w:ascii="Traditional Arabic" w:hAnsi="Traditional Arabic"/>
          <w:rtl/>
        </w:rPr>
        <w:t>فانظره</w:t>
      </w:r>
      <w:proofErr w:type="spellEnd"/>
      <w:r w:rsidRPr="000427C7">
        <w:rPr>
          <w:rFonts w:ascii="Traditional Arabic" w:hAnsi="Traditional Arabic"/>
          <w:rtl/>
        </w:rPr>
        <w:t xml:space="preserve"> هناك. </w:t>
      </w:r>
    </w:p>
  </w:footnote>
  <w:footnote w:id="38">
    <w:p w14:paraId="06D38AF6"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إكمال تهذيب الكمال لمغلطاي (4/82).</w:t>
      </w:r>
    </w:p>
  </w:footnote>
  <w:footnote w:id="39">
    <w:p w14:paraId="7C86BBC2"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العلل لابن أبي حاتم (1184).</w:t>
      </w:r>
    </w:p>
  </w:footnote>
  <w:footnote w:id="40">
    <w:p w14:paraId="57DDEAC0"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الأوسط (10/479).</w:t>
      </w:r>
    </w:p>
  </w:footnote>
  <w:footnote w:id="41">
    <w:p w14:paraId="7783A987"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شرح سنن ابن ماجه لمغلطاي (3/299، 5/238)، ونحوه في إكمال تهذيب الكمال لمغلطاي (4/82)، وفي تنقيح التحقيق لابن عبد الهادي (3/576)، وفي البدر المنير لابن الملقن (4/72).</w:t>
      </w:r>
    </w:p>
  </w:footnote>
  <w:footnote w:id="42">
    <w:p w14:paraId="110BA1D2"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الصحيح لابن حبان عقب رقم (1807).</w:t>
      </w:r>
    </w:p>
  </w:footnote>
  <w:footnote w:id="43">
    <w:p w14:paraId="064BBFD9"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المجروحين لابن حبان (2/142).</w:t>
      </w:r>
    </w:p>
  </w:footnote>
  <w:footnote w:id="44">
    <w:p w14:paraId="230B910B"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xml:space="preserve">) شرح سنن ابن ماجه لمغلطاي (5/391)، نقلا من تاريخ سمرقند للإدريسي. </w:t>
      </w:r>
    </w:p>
  </w:footnote>
  <w:footnote w:id="45">
    <w:p w14:paraId="0DC82918"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هو عبد الله بن عون بن أرطبان المزني: أحد الأعلام الثقات الأثبات الفضلاء، انظر تهذيب الكمال (3469)، وتذكرة الحفاظ للذهبي (1/117).</w:t>
      </w:r>
    </w:p>
  </w:footnote>
  <w:footnote w:id="46">
    <w:p w14:paraId="52DD25E1" w14:textId="603DEA52"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رواه أحمد في العلل - رواية عبد الله (4791)، وابن جرير الطبري (8/98) عن يعقوب بن إبراهيم</w:t>
      </w:r>
      <w:r w:rsidR="00117F93">
        <w:rPr>
          <w:rFonts w:ascii="Traditional Arabic" w:hAnsi="Traditional Arabic"/>
          <w:rtl/>
        </w:rPr>
        <w:t>،</w:t>
      </w:r>
      <w:r w:rsidRPr="000427C7">
        <w:rPr>
          <w:rFonts w:ascii="Traditional Arabic" w:hAnsi="Traditional Arabic"/>
          <w:rtl/>
        </w:rPr>
        <w:t xml:space="preserve"> كلاهما (أحمد، ويعقوب) عن ابن علية، عن ابن عون به، والزيادة الأخيرة للطبري دون أحمد.</w:t>
      </w:r>
    </w:p>
  </w:footnote>
  <w:footnote w:id="47">
    <w:p w14:paraId="0903105E"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رواها أحمد في العلل - رواية عبد الله (2187)، وفي مسائله - رواية صالح بن أحمد (637) عن هشيم، قال: أخبرنا ابن عون... فذكره، والزيادة الأخيرة لصالح وحده.</w:t>
      </w:r>
    </w:p>
  </w:footnote>
  <w:footnote w:id="48">
    <w:p w14:paraId="5597A1A4"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رواه أبو إسحاق الفزاري في السير (357) -واللفظ له-، وأبو عبيد في غريب الحديث (1/190)، والحاكم (7354) من طريق معاذ بن معاذ العنبري، كلاهما (الفزاري، ومعاذ) عن ابن عون به، إلا أنه عند الحاكم صرح برفعه، وقال الحاكم: "إسناده صحيح على شرط الشيخين"، فتعقبه ابن حجر في إتحاف المهرة (6102) فقال: "قلت: إلا أن فيه انقطاعا".</w:t>
      </w:r>
    </w:p>
  </w:footnote>
  <w:footnote w:id="49">
    <w:p w14:paraId="3520F2F6" w14:textId="0FA455AA"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رواه ابن جرير الطبري (8/98) عن هناد وأبي هشام الرفاعي</w:t>
      </w:r>
      <w:r w:rsidR="00117F93">
        <w:rPr>
          <w:rFonts w:ascii="Traditional Arabic" w:hAnsi="Traditional Arabic"/>
          <w:rtl/>
        </w:rPr>
        <w:t>،</w:t>
      </w:r>
      <w:r w:rsidRPr="000427C7">
        <w:rPr>
          <w:rFonts w:ascii="Traditional Arabic" w:hAnsi="Traditional Arabic"/>
          <w:rtl/>
        </w:rPr>
        <w:t xml:space="preserve"> عن يحيى بن أبي زائدة</w:t>
      </w:r>
      <w:r w:rsidR="00117F93">
        <w:rPr>
          <w:rFonts w:ascii="Traditional Arabic" w:hAnsi="Traditional Arabic"/>
          <w:rtl/>
        </w:rPr>
        <w:t>،</w:t>
      </w:r>
      <w:r w:rsidRPr="000427C7">
        <w:rPr>
          <w:rFonts w:ascii="Traditional Arabic" w:hAnsi="Traditional Arabic"/>
          <w:rtl/>
        </w:rPr>
        <w:t xml:space="preserve"> عن ابن عون به.</w:t>
      </w:r>
    </w:p>
    <w:p w14:paraId="4C158DCD" w14:textId="77777777" w:rsidR="00E748C6" w:rsidRPr="000427C7" w:rsidRDefault="00E748C6" w:rsidP="00117F93">
      <w:pPr>
        <w:pStyle w:val="ae"/>
        <w:widowControl w:val="0"/>
        <w:ind w:left="339" w:firstLine="0"/>
        <w:rPr>
          <w:rFonts w:ascii="Traditional Arabic" w:hAnsi="Traditional Arabic"/>
          <w:rtl/>
        </w:rPr>
      </w:pPr>
      <w:r w:rsidRPr="000427C7">
        <w:rPr>
          <w:rFonts w:ascii="Traditional Arabic" w:hAnsi="Traditional Arabic"/>
          <w:rtl/>
        </w:rPr>
        <w:t>وكل هذه الأسانيد السابقة إلى ابن عون صحيحة، رجالها كلهم ثقات أثبات.</w:t>
      </w:r>
    </w:p>
  </w:footnote>
  <w:footnote w:id="50">
    <w:p w14:paraId="4F84B10E" w14:textId="77777777" w:rsidR="00240150"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xml:space="preserve">) رواها أبو سعد الإدريسي في تاريخ سمرقند (إكمال تهذيب الكمال لمغلطاي 4/82) عن محمد بن أحمد بن حمدان (الحيري الزاهد)، عن عبدان الأهوازي، عن علي بن منصور الأهوازي، عن أزهر (هو ابن سعد السمان)، عن ابن عون. </w:t>
      </w:r>
    </w:p>
    <w:p w14:paraId="71EDC16B" w14:textId="30893942" w:rsidR="00E748C6" w:rsidRPr="000427C7" w:rsidRDefault="00E748C6" w:rsidP="00117F93">
      <w:pPr>
        <w:pStyle w:val="ae"/>
        <w:widowControl w:val="0"/>
        <w:ind w:left="339" w:firstLine="0"/>
        <w:rPr>
          <w:rFonts w:ascii="Traditional Arabic" w:hAnsi="Traditional Arabic"/>
          <w:rtl/>
        </w:rPr>
      </w:pPr>
      <w:r w:rsidRPr="000427C7">
        <w:rPr>
          <w:rFonts w:ascii="Traditional Arabic" w:hAnsi="Traditional Arabic"/>
          <w:rtl/>
        </w:rPr>
        <w:t>ورجاله ثقات، سوى علي بن منصور الأهوازي فلم أقف له على ترجمة.</w:t>
      </w:r>
    </w:p>
  </w:footnote>
  <w:footnote w:id="51">
    <w:p w14:paraId="351508A5" w14:textId="77777777" w:rsidR="00240150"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كذا في المطبوع تبعا لأصله، واستظهر محقق طبعة دار ابن الجوزي (ص210) أن هنا سقطا تقديره: (</w:t>
      </w:r>
      <w:r w:rsidRPr="00240150">
        <w:rPr>
          <w:rFonts w:ascii="Traditional Arabic" w:hAnsi="Traditional Arabic"/>
          <w:b/>
          <w:bCs/>
          <w:rtl/>
        </w:rPr>
        <w:t>لكان غلطا</w:t>
      </w:r>
      <w:r w:rsidRPr="000427C7">
        <w:rPr>
          <w:rFonts w:ascii="Traditional Arabic" w:hAnsi="Traditional Arabic"/>
          <w:rtl/>
        </w:rPr>
        <w:t xml:space="preserve">) أو نحوه هذا؛ ليستقيم السياق، وهو كما قال، ومراد ابن المديني أن هذا الحديث هو الوحيد المذكور من كتاب سمرة، ولم يسنده أحد عن الحسن، عن سمرة، كما في سائر أحاديث الحسن، عن سمرة. </w:t>
      </w:r>
    </w:p>
    <w:p w14:paraId="3423361F" w14:textId="02F970B2" w:rsidR="00240150" w:rsidRDefault="00E748C6" w:rsidP="00117F93">
      <w:pPr>
        <w:pStyle w:val="ae"/>
        <w:widowControl w:val="0"/>
        <w:ind w:left="339" w:firstLine="0"/>
        <w:rPr>
          <w:rFonts w:ascii="Traditional Arabic" w:hAnsi="Traditional Arabic"/>
          <w:rtl/>
        </w:rPr>
      </w:pPr>
      <w:r w:rsidRPr="00240150">
        <w:rPr>
          <w:rFonts w:ascii="Traditional Arabic" w:hAnsi="Traditional Arabic"/>
          <w:b/>
          <w:bCs/>
          <w:rtl/>
        </w:rPr>
        <w:t>قلت</w:t>
      </w:r>
      <w:r w:rsidRPr="000427C7">
        <w:rPr>
          <w:rFonts w:ascii="Traditional Arabic" w:hAnsi="Traditional Arabic"/>
          <w:rtl/>
        </w:rPr>
        <w:t>: وبتخريج الحديث المذكور عن ابن عون، من عدة طرق عنه، يتبين أن الذي قرأ في كتاب س</w:t>
      </w:r>
      <w:r w:rsidR="00240150">
        <w:rPr>
          <w:rFonts w:ascii="Traditional Arabic" w:hAnsi="Traditional Arabic"/>
          <w:rtl/>
        </w:rPr>
        <w:t>مرة هو ابن عون نفسه، وليس الحسن</w:t>
      </w:r>
      <w:r w:rsidR="00240150">
        <w:rPr>
          <w:rFonts w:ascii="Traditional Arabic" w:hAnsi="Traditional Arabic" w:hint="cs"/>
          <w:rtl/>
        </w:rPr>
        <w:t>.</w:t>
      </w:r>
    </w:p>
    <w:p w14:paraId="5EC6B439" w14:textId="77777777" w:rsidR="00240150" w:rsidRDefault="00E748C6" w:rsidP="00117F93">
      <w:pPr>
        <w:pStyle w:val="ae"/>
        <w:widowControl w:val="0"/>
        <w:ind w:left="339" w:firstLine="0"/>
        <w:rPr>
          <w:rFonts w:ascii="Traditional Arabic" w:hAnsi="Traditional Arabic"/>
          <w:rtl/>
        </w:rPr>
      </w:pPr>
      <w:r w:rsidRPr="00240150">
        <w:rPr>
          <w:rFonts w:ascii="Traditional Arabic" w:hAnsi="Traditional Arabic"/>
          <w:b/>
          <w:bCs/>
          <w:rtl/>
        </w:rPr>
        <w:t>وقد أسنده بعضهم</w:t>
      </w:r>
      <w:r w:rsidRPr="000427C7">
        <w:rPr>
          <w:rFonts w:ascii="Traditional Arabic" w:hAnsi="Traditional Arabic"/>
          <w:rtl/>
        </w:rPr>
        <w:t xml:space="preserve">: عن ابن عون، عن الحسن، عن سمرة، عن النبي </w:t>
      </w:r>
      <w:r w:rsidRPr="000427C7">
        <w:rPr>
          <w:rFonts w:ascii="Traditional Arabic" w:hAnsi="Traditional Arabic"/>
          <w:color w:val="auto"/>
          <w:rtl/>
        </w:rPr>
        <w:t>صلى الله عليه وسلم</w:t>
      </w:r>
      <w:r w:rsidRPr="000427C7">
        <w:rPr>
          <w:rFonts w:ascii="Traditional Arabic" w:hAnsi="Traditional Arabic"/>
          <w:rtl/>
        </w:rPr>
        <w:t xml:space="preserve"> دون ذكر الكتاب، وهو منكر، كما أشار لذلك ابن المديني، وقد ورد ذلك من طريقين: </w:t>
      </w:r>
    </w:p>
    <w:p w14:paraId="09A33DA5" w14:textId="77777777" w:rsidR="00240150" w:rsidRDefault="00E748C6" w:rsidP="00117F93">
      <w:pPr>
        <w:pStyle w:val="ae"/>
        <w:widowControl w:val="0"/>
        <w:ind w:left="339" w:firstLine="0"/>
        <w:rPr>
          <w:rFonts w:ascii="Traditional Arabic" w:hAnsi="Traditional Arabic"/>
          <w:rtl/>
        </w:rPr>
      </w:pPr>
      <w:r w:rsidRPr="00240150">
        <w:rPr>
          <w:rFonts w:ascii="Traditional Arabic" w:hAnsi="Traditional Arabic"/>
          <w:b/>
          <w:bCs/>
          <w:rtl/>
        </w:rPr>
        <w:t>الأول</w:t>
      </w:r>
      <w:r w:rsidRPr="000427C7">
        <w:rPr>
          <w:rFonts w:ascii="Traditional Arabic" w:hAnsi="Traditional Arabic"/>
          <w:rtl/>
        </w:rPr>
        <w:t xml:space="preserve">: أخرجه تمام الرازي في الفوائد (128) من طريق إبراهيم بن إسماعيل ابن علية، عن أبيه، عن ابن عون به. </w:t>
      </w:r>
    </w:p>
    <w:p w14:paraId="49221ECE" w14:textId="56809571" w:rsidR="00E748C6" w:rsidRPr="000427C7" w:rsidRDefault="00E748C6" w:rsidP="00117F93">
      <w:pPr>
        <w:pStyle w:val="ae"/>
        <w:widowControl w:val="0"/>
        <w:ind w:left="339" w:firstLine="0"/>
        <w:rPr>
          <w:rFonts w:ascii="Traditional Arabic" w:hAnsi="Traditional Arabic"/>
          <w:rtl/>
        </w:rPr>
      </w:pPr>
      <w:r w:rsidRPr="000427C7">
        <w:rPr>
          <w:rFonts w:ascii="Traditional Arabic" w:hAnsi="Traditional Arabic"/>
          <w:rtl/>
        </w:rPr>
        <w:t>وإبراهيم هذا هالك، وقد خالفه أحمد ويعقوب الدورقي، فروياه عن ابن علية، عن ابن عون، عن الكتاب.</w:t>
      </w:r>
    </w:p>
    <w:p w14:paraId="1DF1FA3A" w14:textId="77777777" w:rsidR="00240150" w:rsidRDefault="00E748C6" w:rsidP="00117F93">
      <w:pPr>
        <w:pStyle w:val="ae"/>
        <w:widowControl w:val="0"/>
        <w:ind w:left="339" w:firstLine="0"/>
        <w:rPr>
          <w:rFonts w:ascii="Traditional Arabic" w:hAnsi="Traditional Arabic"/>
          <w:rtl/>
        </w:rPr>
      </w:pPr>
      <w:r w:rsidRPr="00240150">
        <w:rPr>
          <w:rFonts w:ascii="Traditional Arabic" w:hAnsi="Traditional Arabic"/>
          <w:b/>
          <w:bCs/>
          <w:rtl/>
        </w:rPr>
        <w:t>الثاني</w:t>
      </w:r>
      <w:r w:rsidRPr="000427C7">
        <w:rPr>
          <w:rFonts w:ascii="Traditional Arabic" w:hAnsi="Traditional Arabic"/>
          <w:rtl/>
        </w:rPr>
        <w:t xml:space="preserve">: أخرجه أبو نعيم الأصبهاني في تاريخ أصبهان (1/128) من طريق أحمد بن يزيد القطان، عن أبي داود الطيالسي، عن ابن عون، به ثم قال أحمد: قلت لأبي داود: أو سمعته من ابن عون، فقال: رجل عنه. </w:t>
      </w:r>
    </w:p>
    <w:p w14:paraId="3D04A545" w14:textId="6719454E" w:rsidR="00E748C6" w:rsidRPr="000427C7" w:rsidRDefault="00E748C6" w:rsidP="00117F93">
      <w:pPr>
        <w:pStyle w:val="ae"/>
        <w:widowControl w:val="0"/>
        <w:ind w:left="339" w:firstLine="0"/>
        <w:rPr>
          <w:rFonts w:ascii="Traditional Arabic" w:hAnsi="Traditional Arabic"/>
          <w:rtl/>
        </w:rPr>
      </w:pPr>
      <w:r w:rsidRPr="000427C7">
        <w:rPr>
          <w:rFonts w:ascii="Traditional Arabic" w:hAnsi="Traditional Arabic"/>
          <w:rtl/>
        </w:rPr>
        <w:t>وهذا ضعيف لإبهام الرجل، وهو منكر؛ لمخالفته رواية الجماعة، عن ابن عون.</w:t>
      </w:r>
    </w:p>
  </w:footnote>
  <w:footnote w:id="52">
    <w:p w14:paraId="76451923"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العلل (ص86).</w:t>
      </w:r>
    </w:p>
  </w:footnote>
  <w:footnote w:id="53">
    <w:p w14:paraId="53E24215"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وهو حديث: (كل غلام مرتهن بعقيقته، تذبح عنه يوم السابع، ويحلق رأسه، ويسمى)، وتقدم تخريج الرواية التي فيها تصريح الحسن بسماعه إياه من سمرة.</w:t>
      </w:r>
    </w:p>
  </w:footnote>
  <w:footnote w:id="54">
    <w:p w14:paraId="2A0E0EE6"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الصغرى (1396).</w:t>
      </w:r>
    </w:p>
  </w:footnote>
  <w:footnote w:id="55">
    <w:p w14:paraId="785E5D46"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يشير إلى استنكار ابن معين وأحمد وغيرهما لقصة السؤال هذه.</w:t>
      </w:r>
    </w:p>
  </w:footnote>
  <w:footnote w:id="56">
    <w:p w14:paraId="572D50D2"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الكبرى (7113).</w:t>
      </w:r>
    </w:p>
  </w:footnote>
  <w:footnote w:id="57">
    <w:p w14:paraId="00827504"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المسند (4539).</w:t>
      </w:r>
    </w:p>
  </w:footnote>
  <w:footnote w:id="58">
    <w:p w14:paraId="27CFBD12"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نصب الراية (1/89).</w:t>
      </w:r>
    </w:p>
  </w:footnote>
  <w:footnote w:id="59">
    <w:p w14:paraId="6795323B"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السنن (2/134).</w:t>
      </w:r>
    </w:p>
  </w:footnote>
  <w:footnote w:id="60">
    <w:p w14:paraId="61B4ECD7"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الفوائد لعبد الغني بن سعيد (28).</w:t>
      </w:r>
    </w:p>
  </w:footnote>
  <w:footnote w:id="61">
    <w:p w14:paraId="74EEEFBC"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المحلى (8/ 144)، (10/37).</w:t>
      </w:r>
    </w:p>
  </w:footnote>
  <w:footnote w:id="62">
    <w:p w14:paraId="0D6FF443"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معرفة السنن (8/50)، (12/35)، (13/254).</w:t>
      </w:r>
    </w:p>
  </w:footnote>
  <w:footnote w:id="63">
    <w:p w14:paraId="1AFA76A6"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الكبير (16/193).</w:t>
      </w:r>
    </w:p>
  </w:footnote>
  <w:footnote w:id="64">
    <w:p w14:paraId="15A67CA6"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الصغرى (5/65).</w:t>
      </w:r>
    </w:p>
  </w:footnote>
  <w:footnote w:id="65">
    <w:p w14:paraId="2F08A494"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xml:space="preserve">) كذا قال، وفيه نظر ظاهر؛ فقد نفى عدد كبير من الأئمة سماع الحسن من سمرة مطلقا، وأنكروا حديث قريش بن أنس الذي فيه إثبات سماعه لحديث العقيقة، كما تقدم بيانه. </w:t>
      </w:r>
    </w:p>
  </w:footnote>
  <w:footnote w:id="66">
    <w:p w14:paraId="799E850C"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التمهيد (14/297).</w:t>
      </w:r>
    </w:p>
  </w:footnote>
  <w:footnote w:id="67">
    <w:p w14:paraId="516321E8"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البدر المنير (4/73).</w:t>
      </w:r>
    </w:p>
  </w:footnote>
  <w:footnote w:id="68">
    <w:p w14:paraId="6318A78E"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xml:space="preserve">) الأحكام الوسطى (1/414)، ونحوه (2/98)، و(4/15). </w:t>
      </w:r>
    </w:p>
  </w:footnote>
  <w:footnote w:id="69">
    <w:p w14:paraId="43E0F077"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بيان الوهم والإيهام (3/16).</w:t>
      </w:r>
    </w:p>
  </w:footnote>
  <w:footnote w:id="70">
    <w:p w14:paraId="2775E511"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بيان الوهم والإيهام (5/500).</w:t>
      </w:r>
    </w:p>
  </w:footnote>
  <w:footnote w:id="71">
    <w:p w14:paraId="70E17CDD"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مختصر سنن أبي داود (1/303)، (2/490).</w:t>
      </w:r>
    </w:p>
  </w:footnote>
  <w:footnote w:id="72">
    <w:p w14:paraId="15801343"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تحفة الأشراف (3/579).</w:t>
      </w:r>
    </w:p>
  </w:footnote>
  <w:footnote w:id="73">
    <w:p w14:paraId="6D6FB73F"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جامع التحصيل (ص165).</w:t>
      </w:r>
    </w:p>
  </w:footnote>
  <w:footnote w:id="74">
    <w:p w14:paraId="71D5D7C8"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جامع المسانيد (3/643).</w:t>
      </w:r>
    </w:p>
  </w:footnote>
  <w:footnote w:id="75">
    <w:p w14:paraId="33C40313"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xml:space="preserve">) شرح علل الترمذي (2/847). </w:t>
      </w:r>
    </w:p>
  </w:footnote>
  <w:footnote w:id="76">
    <w:p w14:paraId="01B6CDA4"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إتحاف المهرة (6/14).</w:t>
      </w:r>
    </w:p>
  </w:footnote>
  <w:footnote w:id="77">
    <w:p w14:paraId="5CFBC8F8"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تهذيب التهذيب (2/269).</w:t>
      </w:r>
    </w:p>
  </w:footnote>
  <w:footnote w:id="78">
    <w:p w14:paraId="4259BB5F" w14:textId="77777777" w:rsidR="00E748C6" w:rsidRPr="000427C7" w:rsidRDefault="00E748C6" w:rsidP="00117F93">
      <w:pPr>
        <w:pStyle w:val="ae"/>
        <w:widowControl w:val="0"/>
        <w:ind w:left="339" w:hanging="313"/>
        <w:rPr>
          <w:rFonts w:ascii="Traditional Arabic" w:hAnsi="Traditional Arabic"/>
          <w:rtl/>
          <w:lang w:bidi="ar-EG"/>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w:t>
      </w:r>
      <w:r w:rsidRPr="000427C7">
        <w:rPr>
          <w:rFonts w:ascii="Traditional Arabic" w:hAnsi="Traditional Arabic"/>
          <w:rtl/>
          <w:lang w:bidi="ar-EG"/>
        </w:rPr>
        <w:t xml:space="preserve"> أنواع علوم الحديث لابن الصلاح (ص289).</w:t>
      </w:r>
    </w:p>
  </w:footnote>
  <w:footnote w:id="79">
    <w:p w14:paraId="0775FDDD" w14:textId="77777777" w:rsidR="00E748C6" w:rsidRPr="000427C7" w:rsidRDefault="00E748C6" w:rsidP="00117F93">
      <w:pPr>
        <w:pStyle w:val="ae"/>
        <w:widowControl w:val="0"/>
        <w:ind w:left="339" w:hanging="313"/>
        <w:rPr>
          <w:rFonts w:ascii="Traditional Arabic" w:hAnsi="Traditional Arabic"/>
          <w:rtl/>
        </w:rPr>
      </w:pPr>
      <w:r w:rsidRPr="000427C7">
        <w:rPr>
          <w:rFonts w:ascii="Traditional Arabic" w:hAnsi="Traditional Arabic"/>
          <w:rtl/>
        </w:rPr>
        <w:t>(</w:t>
      </w:r>
      <w:r w:rsidRPr="000427C7">
        <w:rPr>
          <w:rFonts w:ascii="Traditional Arabic" w:hAnsi="Traditional Arabic"/>
        </w:rPr>
        <w:footnoteRef/>
      </w:r>
      <w:r w:rsidRPr="000427C7">
        <w:rPr>
          <w:rFonts w:ascii="Traditional Arabic" w:hAnsi="Traditional Arabic"/>
          <w:rtl/>
        </w:rPr>
        <w:t>) سير أعلام النبلاء (4/587).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ACAE1" w14:textId="77777777" w:rsidR="005D2C30" w:rsidRPr="00A60B5F" w:rsidRDefault="005D2C30" w:rsidP="005B339D">
    <w:pPr>
      <w:jc w:val="center"/>
      <w:rPr>
        <w:b/>
        <w:bCs/>
        <w:sz w:val="12"/>
        <w:szCs w:val="12"/>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1" w15:restartNumberingAfterBreak="0">
    <w:nsid w:val="176066E5"/>
    <w:multiLevelType w:val="hybridMultilevel"/>
    <w:tmpl w:val="EEC801A6"/>
    <w:lvl w:ilvl="0" w:tplc="7CA8D9F4">
      <w:start w:val="1"/>
      <w:numFmt w:val="decimal"/>
      <w:suff w:val="space"/>
      <w:lvlText w:val="%1-"/>
      <w:lvlJc w:val="left"/>
      <w:pPr>
        <w:ind w:left="1174" w:hanging="720"/>
      </w:pPr>
      <w:rPr>
        <w:rFonts w:hint="default"/>
        <w:b/>
        <w:bCs/>
        <w:color w:val="FF0000"/>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 w15:restartNumberingAfterBreak="0">
    <w:nsid w:val="215B55B5"/>
    <w:multiLevelType w:val="hybridMultilevel"/>
    <w:tmpl w:val="EDCC5ED6"/>
    <w:lvl w:ilvl="0" w:tplc="D4428048">
      <w:start w:val="1"/>
      <w:numFmt w:val="decimal"/>
      <w:suff w:val="space"/>
      <w:lvlText w:val="%1-"/>
      <w:lvlJc w:val="left"/>
      <w:pPr>
        <w:ind w:left="1174" w:hanging="720"/>
      </w:pPr>
      <w:rPr>
        <w:rFonts w:hint="default"/>
        <w:b/>
        <w:bCs/>
        <w:color w:val="FF0000"/>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4" w15:restartNumberingAfterBreak="0">
    <w:nsid w:val="5D722E62"/>
    <w:multiLevelType w:val="hybridMultilevel"/>
    <w:tmpl w:val="EDCC5ED6"/>
    <w:lvl w:ilvl="0" w:tplc="D4428048">
      <w:start w:val="1"/>
      <w:numFmt w:val="decimal"/>
      <w:suff w:val="space"/>
      <w:lvlText w:val="%1-"/>
      <w:lvlJc w:val="left"/>
      <w:pPr>
        <w:ind w:left="1174" w:hanging="720"/>
      </w:pPr>
      <w:rPr>
        <w:rFonts w:hint="default"/>
        <w:b/>
        <w:bCs/>
        <w:color w:val="FF0000"/>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15:restartNumberingAfterBreak="0">
    <w:nsid w:val="73AD0152"/>
    <w:multiLevelType w:val="hybridMultilevel"/>
    <w:tmpl w:val="837A759C"/>
    <w:lvl w:ilvl="0" w:tplc="729A13EC">
      <w:numFmt w:val="bullet"/>
      <w:lvlText w:val="-"/>
      <w:lvlJc w:val="left"/>
      <w:pPr>
        <w:ind w:left="814" w:hanging="360"/>
      </w:pPr>
      <w:rPr>
        <w:rFonts w:ascii="Traditional Arabic" w:eastAsia="Calibri" w:hAnsi="Traditional Arabic" w:cs="Traditional Arabic"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gutterAtTop/>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05C1"/>
    <w:rsid w:val="000000FB"/>
    <w:rsid w:val="00000FA0"/>
    <w:rsid w:val="0000123D"/>
    <w:rsid w:val="0000179C"/>
    <w:rsid w:val="00001B17"/>
    <w:rsid w:val="0000253B"/>
    <w:rsid w:val="000027E7"/>
    <w:rsid w:val="00002B7E"/>
    <w:rsid w:val="00003914"/>
    <w:rsid w:val="000039C5"/>
    <w:rsid w:val="00003E16"/>
    <w:rsid w:val="00004BAB"/>
    <w:rsid w:val="00004FB9"/>
    <w:rsid w:val="000051E8"/>
    <w:rsid w:val="00005345"/>
    <w:rsid w:val="00005DF2"/>
    <w:rsid w:val="00006123"/>
    <w:rsid w:val="00006483"/>
    <w:rsid w:val="00006833"/>
    <w:rsid w:val="000068A2"/>
    <w:rsid w:val="00006E0E"/>
    <w:rsid w:val="000071BA"/>
    <w:rsid w:val="00007BE1"/>
    <w:rsid w:val="000102E1"/>
    <w:rsid w:val="00011CF5"/>
    <w:rsid w:val="000121F6"/>
    <w:rsid w:val="000126FA"/>
    <w:rsid w:val="00012804"/>
    <w:rsid w:val="000137AE"/>
    <w:rsid w:val="0001403A"/>
    <w:rsid w:val="000150C5"/>
    <w:rsid w:val="00016854"/>
    <w:rsid w:val="0001717B"/>
    <w:rsid w:val="0002063F"/>
    <w:rsid w:val="00020917"/>
    <w:rsid w:val="00020958"/>
    <w:rsid w:val="00020C88"/>
    <w:rsid w:val="0002139F"/>
    <w:rsid w:val="00021A4C"/>
    <w:rsid w:val="00021E60"/>
    <w:rsid w:val="00021FD0"/>
    <w:rsid w:val="00022363"/>
    <w:rsid w:val="00022832"/>
    <w:rsid w:val="00022AA0"/>
    <w:rsid w:val="00022F54"/>
    <w:rsid w:val="00023E9B"/>
    <w:rsid w:val="00024502"/>
    <w:rsid w:val="00024E04"/>
    <w:rsid w:val="000255B4"/>
    <w:rsid w:val="00025B6B"/>
    <w:rsid w:val="00025E23"/>
    <w:rsid w:val="00025E68"/>
    <w:rsid w:val="00026941"/>
    <w:rsid w:val="00027014"/>
    <w:rsid w:val="00027067"/>
    <w:rsid w:val="00027556"/>
    <w:rsid w:val="0002766A"/>
    <w:rsid w:val="00027C03"/>
    <w:rsid w:val="0003011A"/>
    <w:rsid w:val="000305CF"/>
    <w:rsid w:val="00031906"/>
    <w:rsid w:val="00031D30"/>
    <w:rsid w:val="00032527"/>
    <w:rsid w:val="00032E88"/>
    <w:rsid w:val="00033403"/>
    <w:rsid w:val="00035A8F"/>
    <w:rsid w:val="00035AA1"/>
    <w:rsid w:val="00036CB4"/>
    <w:rsid w:val="00036E01"/>
    <w:rsid w:val="000375BD"/>
    <w:rsid w:val="000376BE"/>
    <w:rsid w:val="000405AC"/>
    <w:rsid w:val="000419BD"/>
    <w:rsid w:val="00042428"/>
    <w:rsid w:val="00042DF0"/>
    <w:rsid w:val="00043C74"/>
    <w:rsid w:val="000441E7"/>
    <w:rsid w:val="0004486C"/>
    <w:rsid w:val="00046EE6"/>
    <w:rsid w:val="00047712"/>
    <w:rsid w:val="000477ED"/>
    <w:rsid w:val="00047D97"/>
    <w:rsid w:val="00050403"/>
    <w:rsid w:val="00050428"/>
    <w:rsid w:val="0005062F"/>
    <w:rsid w:val="00051AF1"/>
    <w:rsid w:val="00052722"/>
    <w:rsid w:val="00052B38"/>
    <w:rsid w:val="0005306F"/>
    <w:rsid w:val="00053C34"/>
    <w:rsid w:val="000541F9"/>
    <w:rsid w:val="0005445C"/>
    <w:rsid w:val="00054465"/>
    <w:rsid w:val="00055220"/>
    <w:rsid w:val="0005633D"/>
    <w:rsid w:val="00056BEA"/>
    <w:rsid w:val="000577FE"/>
    <w:rsid w:val="00057987"/>
    <w:rsid w:val="00057A99"/>
    <w:rsid w:val="0006101D"/>
    <w:rsid w:val="00062679"/>
    <w:rsid w:val="0006293E"/>
    <w:rsid w:val="00062979"/>
    <w:rsid w:val="000630AB"/>
    <w:rsid w:val="00063BAF"/>
    <w:rsid w:val="00063EA0"/>
    <w:rsid w:val="00064FFD"/>
    <w:rsid w:val="0006548F"/>
    <w:rsid w:val="000659B2"/>
    <w:rsid w:val="00065F20"/>
    <w:rsid w:val="00066051"/>
    <w:rsid w:val="0006614E"/>
    <w:rsid w:val="00067625"/>
    <w:rsid w:val="00067B32"/>
    <w:rsid w:val="00067FEF"/>
    <w:rsid w:val="000706EE"/>
    <w:rsid w:val="00070A96"/>
    <w:rsid w:val="00070EEC"/>
    <w:rsid w:val="00070F01"/>
    <w:rsid w:val="00071831"/>
    <w:rsid w:val="00071D95"/>
    <w:rsid w:val="000727AE"/>
    <w:rsid w:val="00073304"/>
    <w:rsid w:val="00074562"/>
    <w:rsid w:val="00075B92"/>
    <w:rsid w:val="000762B5"/>
    <w:rsid w:val="0007639A"/>
    <w:rsid w:val="00076711"/>
    <w:rsid w:val="000778A4"/>
    <w:rsid w:val="00077B22"/>
    <w:rsid w:val="00077D6B"/>
    <w:rsid w:val="0008011F"/>
    <w:rsid w:val="0008213E"/>
    <w:rsid w:val="0008266C"/>
    <w:rsid w:val="00082AF8"/>
    <w:rsid w:val="00083E2A"/>
    <w:rsid w:val="000844C6"/>
    <w:rsid w:val="000845C5"/>
    <w:rsid w:val="000847CA"/>
    <w:rsid w:val="00085075"/>
    <w:rsid w:val="000852D4"/>
    <w:rsid w:val="00085382"/>
    <w:rsid w:val="0008562D"/>
    <w:rsid w:val="00085CBA"/>
    <w:rsid w:val="00085E03"/>
    <w:rsid w:val="00085E07"/>
    <w:rsid w:val="00086460"/>
    <w:rsid w:val="00086833"/>
    <w:rsid w:val="00086EC3"/>
    <w:rsid w:val="00086FF5"/>
    <w:rsid w:val="000875B2"/>
    <w:rsid w:val="00087B81"/>
    <w:rsid w:val="00091993"/>
    <w:rsid w:val="00091FEE"/>
    <w:rsid w:val="00097573"/>
    <w:rsid w:val="00097DCB"/>
    <w:rsid w:val="00097FFE"/>
    <w:rsid w:val="000A087D"/>
    <w:rsid w:val="000A1945"/>
    <w:rsid w:val="000A22CA"/>
    <w:rsid w:val="000A23A3"/>
    <w:rsid w:val="000A24A4"/>
    <w:rsid w:val="000A24D5"/>
    <w:rsid w:val="000A26F5"/>
    <w:rsid w:val="000A2EA2"/>
    <w:rsid w:val="000A314B"/>
    <w:rsid w:val="000A3316"/>
    <w:rsid w:val="000A4959"/>
    <w:rsid w:val="000A4F6E"/>
    <w:rsid w:val="000A584A"/>
    <w:rsid w:val="000A6852"/>
    <w:rsid w:val="000A7130"/>
    <w:rsid w:val="000A728B"/>
    <w:rsid w:val="000A75E5"/>
    <w:rsid w:val="000A7838"/>
    <w:rsid w:val="000A7D8F"/>
    <w:rsid w:val="000A7E41"/>
    <w:rsid w:val="000B054B"/>
    <w:rsid w:val="000B0F25"/>
    <w:rsid w:val="000B1889"/>
    <w:rsid w:val="000B278A"/>
    <w:rsid w:val="000B32A2"/>
    <w:rsid w:val="000B4579"/>
    <w:rsid w:val="000B467D"/>
    <w:rsid w:val="000B4891"/>
    <w:rsid w:val="000B5D1A"/>
    <w:rsid w:val="000B65C3"/>
    <w:rsid w:val="000B6D14"/>
    <w:rsid w:val="000B7251"/>
    <w:rsid w:val="000B72CD"/>
    <w:rsid w:val="000B7FF2"/>
    <w:rsid w:val="000C08E4"/>
    <w:rsid w:val="000C1009"/>
    <w:rsid w:val="000C115A"/>
    <w:rsid w:val="000C12FA"/>
    <w:rsid w:val="000C1E53"/>
    <w:rsid w:val="000C31C6"/>
    <w:rsid w:val="000C4033"/>
    <w:rsid w:val="000C49D4"/>
    <w:rsid w:val="000C5E66"/>
    <w:rsid w:val="000C645B"/>
    <w:rsid w:val="000C6571"/>
    <w:rsid w:val="000C6870"/>
    <w:rsid w:val="000C6A94"/>
    <w:rsid w:val="000C6BEB"/>
    <w:rsid w:val="000C6EC2"/>
    <w:rsid w:val="000C7B78"/>
    <w:rsid w:val="000D041A"/>
    <w:rsid w:val="000D0B96"/>
    <w:rsid w:val="000D15CE"/>
    <w:rsid w:val="000D1ABC"/>
    <w:rsid w:val="000D1E1C"/>
    <w:rsid w:val="000D202C"/>
    <w:rsid w:val="000D24C3"/>
    <w:rsid w:val="000D288E"/>
    <w:rsid w:val="000D32BA"/>
    <w:rsid w:val="000D33DE"/>
    <w:rsid w:val="000D389C"/>
    <w:rsid w:val="000D4775"/>
    <w:rsid w:val="000D55CD"/>
    <w:rsid w:val="000D653E"/>
    <w:rsid w:val="000D681E"/>
    <w:rsid w:val="000D695C"/>
    <w:rsid w:val="000D6E5C"/>
    <w:rsid w:val="000D6F15"/>
    <w:rsid w:val="000D700B"/>
    <w:rsid w:val="000D7718"/>
    <w:rsid w:val="000D7A0C"/>
    <w:rsid w:val="000E0609"/>
    <w:rsid w:val="000E08BC"/>
    <w:rsid w:val="000E0ABB"/>
    <w:rsid w:val="000E0FFD"/>
    <w:rsid w:val="000E2621"/>
    <w:rsid w:val="000E26E2"/>
    <w:rsid w:val="000E2C12"/>
    <w:rsid w:val="000E3042"/>
    <w:rsid w:val="000E3D5F"/>
    <w:rsid w:val="000E3E30"/>
    <w:rsid w:val="000E5219"/>
    <w:rsid w:val="000E5C0C"/>
    <w:rsid w:val="000E5F90"/>
    <w:rsid w:val="000E644A"/>
    <w:rsid w:val="000E6E75"/>
    <w:rsid w:val="000E7AD8"/>
    <w:rsid w:val="000E7C19"/>
    <w:rsid w:val="000E7D26"/>
    <w:rsid w:val="000F0703"/>
    <w:rsid w:val="000F0A70"/>
    <w:rsid w:val="000F2464"/>
    <w:rsid w:val="000F3209"/>
    <w:rsid w:val="000F328B"/>
    <w:rsid w:val="000F3FEA"/>
    <w:rsid w:val="000F4110"/>
    <w:rsid w:val="000F4C90"/>
    <w:rsid w:val="000F4E9D"/>
    <w:rsid w:val="000F66E4"/>
    <w:rsid w:val="000F6D88"/>
    <w:rsid w:val="000F7711"/>
    <w:rsid w:val="000F78A5"/>
    <w:rsid w:val="000F7AF2"/>
    <w:rsid w:val="000F7B54"/>
    <w:rsid w:val="00100986"/>
    <w:rsid w:val="00100B24"/>
    <w:rsid w:val="0010116C"/>
    <w:rsid w:val="001011E0"/>
    <w:rsid w:val="001026C6"/>
    <w:rsid w:val="00102C1E"/>
    <w:rsid w:val="0010352B"/>
    <w:rsid w:val="00103D52"/>
    <w:rsid w:val="0010427B"/>
    <w:rsid w:val="0010562C"/>
    <w:rsid w:val="00105D9B"/>
    <w:rsid w:val="001068B1"/>
    <w:rsid w:val="00106A24"/>
    <w:rsid w:val="00106EF4"/>
    <w:rsid w:val="00107FFA"/>
    <w:rsid w:val="001103D5"/>
    <w:rsid w:val="001103E9"/>
    <w:rsid w:val="001124B9"/>
    <w:rsid w:val="00112894"/>
    <w:rsid w:val="001128A7"/>
    <w:rsid w:val="00112CD6"/>
    <w:rsid w:val="0011300F"/>
    <w:rsid w:val="00113B0C"/>
    <w:rsid w:val="00113D2C"/>
    <w:rsid w:val="00113E2D"/>
    <w:rsid w:val="00113F86"/>
    <w:rsid w:val="0011430E"/>
    <w:rsid w:val="00114AA3"/>
    <w:rsid w:val="00114AD4"/>
    <w:rsid w:val="00115B9F"/>
    <w:rsid w:val="001168E4"/>
    <w:rsid w:val="00116B60"/>
    <w:rsid w:val="0011718D"/>
    <w:rsid w:val="00117AB5"/>
    <w:rsid w:val="00117B98"/>
    <w:rsid w:val="00117CCA"/>
    <w:rsid w:val="00117F93"/>
    <w:rsid w:val="00120CCF"/>
    <w:rsid w:val="00120D47"/>
    <w:rsid w:val="00120E0E"/>
    <w:rsid w:val="00120F6F"/>
    <w:rsid w:val="0012114C"/>
    <w:rsid w:val="0012257A"/>
    <w:rsid w:val="00123826"/>
    <w:rsid w:val="00123A3C"/>
    <w:rsid w:val="00125017"/>
    <w:rsid w:val="00126DB7"/>
    <w:rsid w:val="001278E1"/>
    <w:rsid w:val="001278EC"/>
    <w:rsid w:val="00131475"/>
    <w:rsid w:val="001317AB"/>
    <w:rsid w:val="00131F8C"/>
    <w:rsid w:val="0013229E"/>
    <w:rsid w:val="00132448"/>
    <w:rsid w:val="00132507"/>
    <w:rsid w:val="00132700"/>
    <w:rsid w:val="00132716"/>
    <w:rsid w:val="00132857"/>
    <w:rsid w:val="00132AAD"/>
    <w:rsid w:val="001332FD"/>
    <w:rsid w:val="0013382C"/>
    <w:rsid w:val="0013390E"/>
    <w:rsid w:val="00134672"/>
    <w:rsid w:val="00134C51"/>
    <w:rsid w:val="001360F9"/>
    <w:rsid w:val="001364FF"/>
    <w:rsid w:val="00136A32"/>
    <w:rsid w:val="00136B11"/>
    <w:rsid w:val="0013744C"/>
    <w:rsid w:val="00137F98"/>
    <w:rsid w:val="001411D6"/>
    <w:rsid w:val="00141577"/>
    <w:rsid w:val="00141DFD"/>
    <w:rsid w:val="0014220B"/>
    <w:rsid w:val="0014276F"/>
    <w:rsid w:val="00144A72"/>
    <w:rsid w:val="0014578A"/>
    <w:rsid w:val="00145DDF"/>
    <w:rsid w:val="00145E60"/>
    <w:rsid w:val="00146179"/>
    <w:rsid w:val="0014624C"/>
    <w:rsid w:val="0014656C"/>
    <w:rsid w:val="00147772"/>
    <w:rsid w:val="001479BD"/>
    <w:rsid w:val="00147F28"/>
    <w:rsid w:val="00150113"/>
    <w:rsid w:val="0015047B"/>
    <w:rsid w:val="00150527"/>
    <w:rsid w:val="00150590"/>
    <w:rsid w:val="00150592"/>
    <w:rsid w:val="00150D94"/>
    <w:rsid w:val="00151C3E"/>
    <w:rsid w:val="00151E3D"/>
    <w:rsid w:val="00152229"/>
    <w:rsid w:val="001523F8"/>
    <w:rsid w:val="0015304B"/>
    <w:rsid w:val="001533E3"/>
    <w:rsid w:val="00153E04"/>
    <w:rsid w:val="0015452C"/>
    <w:rsid w:val="001562ED"/>
    <w:rsid w:val="001565A6"/>
    <w:rsid w:val="001571FA"/>
    <w:rsid w:val="00157919"/>
    <w:rsid w:val="00157AAE"/>
    <w:rsid w:val="001619F6"/>
    <w:rsid w:val="00161B0E"/>
    <w:rsid w:val="001620D7"/>
    <w:rsid w:val="0016254A"/>
    <w:rsid w:val="00162953"/>
    <w:rsid w:val="001629FA"/>
    <w:rsid w:val="001635CF"/>
    <w:rsid w:val="001645B9"/>
    <w:rsid w:val="001657A5"/>
    <w:rsid w:val="00166094"/>
    <w:rsid w:val="00166FCE"/>
    <w:rsid w:val="00167DC4"/>
    <w:rsid w:val="00170526"/>
    <w:rsid w:val="001711DD"/>
    <w:rsid w:val="00171B07"/>
    <w:rsid w:val="00171F4B"/>
    <w:rsid w:val="00171FA5"/>
    <w:rsid w:val="0017298A"/>
    <w:rsid w:val="00172E23"/>
    <w:rsid w:val="00172EBB"/>
    <w:rsid w:val="00173FFE"/>
    <w:rsid w:val="00174180"/>
    <w:rsid w:val="00174308"/>
    <w:rsid w:val="00174933"/>
    <w:rsid w:val="0017544F"/>
    <w:rsid w:val="00175B71"/>
    <w:rsid w:val="00175BC4"/>
    <w:rsid w:val="00177A6A"/>
    <w:rsid w:val="00180081"/>
    <w:rsid w:val="00180A9D"/>
    <w:rsid w:val="00180B3F"/>
    <w:rsid w:val="00182B6B"/>
    <w:rsid w:val="0018360D"/>
    <w:rsid w:val="00184F20"/>
    <w:rsid w:val="0018516F"/>
    <w:rsid w:val="001858E7"/>
    <w:rsid w:val="00185C26"/>
    <w:rsid w:val="001860D6"/>
    <w:rsid w:val="001861A4"/>
    <w:rsid w:val="001870F7"/>
    <w:rsid w:val="0018796F"/>
    <w:rsid w:val="00187A37"/>
    <w:rsid w:val="00191108"/>
    <w:rsid w:val="001911CA"/>
    <w:rsid w:val="00191520"/>
    <w:rsid w:val="0019152E"/>
    <w:rsid w:val="001916F0"/>
    <w:rsid w:val="00191A19"/>
    <w:rsid w:val="001924CB"/>
    <w:rsid w:val="0019327E"/>
    <w:rsid w:val="001933BF"/>
    <w:rsid w:val="001935C4"/>
    <w:rsid w:val="00193868"/>
    <w:rsid w:val="00193B9A"/>
    <w:rsid w:val="00194AAD"/>
    <w:rsid w:val="001950EF"/>
    <w:rsid w:val="001952A5"/>
    <w:rsid w:val="001952B1"/>
    <w:rsid w:val="00195D9C"/>
    <w:rsid w:val="00196321"/>
    <w:rsid w:val="00197786"/>
    <w:rsid w:val="00197BF6"/>
    <w:rsid w:val="001A06BD"/>
    <w:rsid w:val="001A0C10"/>
    <w:rsid w:val="001A15C9"/>
    <w:rsid w:val="001A1E9B"/>
    <w:rsid w:val="001A26EA"/>
    <w:rsid w:val="001A28A4"/>
    <w:rsid w:val="001A2D00"/>
    <w:rsid w:val="001A3C0F"/>
    <w:rsid w:val="001A4664"/>
    <w:rsid w:val="001A470B"/>
    <w:rsid w:val="001A4ABD"/>
    <w:rsid w:val="001A54A5"/>
    <w:rsid w:val="001A56D7"/>
    <w:rsid w:val="001A5ADF"/>
    <w:rsid w:val="001A6049"/>
    <w:rsid w:val="001A69D8"/>
    <w:rsid w:val="001A6C87"/>
    <w:rsid w:val="001B16AC"/>
    <w:rsid w:val="001B1F2A"/>
    <w:rsid w:val="001B3220"/>
    <w:rsid w:val="001B3CB1"/>
    <w:rsid w:val="001B42A9"/>
    <w:rsid w:val="001B4313"/>
    <w:rsid w:val="001B530B"/>
    <w:rsid w:val="001B5FAE"/>
    <w:rsid w:val="001B704A"/>
    <w:rsid w:val="001C0251"/>
    <w:rsid w:val="001C047A"/>
    <w:rsid w:val="001C0A2A"/>
    <w:rsid w:val="001C1375"/>
    <w:rsid w:val="001C25C9"/>
    <w:rsid w:val="001C2A10"/>
    <w:rsid w:val="001C3284"/>
    <w:rsid w:val="001C3548"/>
    <w:rsid w:val="001C3FEB"/>
    <w:rsid w:val="001C47F0"/>
    <w:rsid w:val="001C62FC"/>
    <w:rsid w:val="001C7887"/>
    <w:rsid w:val="001D052F"/>
    <w:rsid w:val="001D0581"/>
    <w:rsid w:val="001D0ECE"/>
    <w:rsid w:val="001D1A43"/>
    <w:rsid w:val="001D28A9"/>
    <w:rsid w:val="001D2900"/>
    <w:rsid w:val="001D3042"/>
    <w:rsid w:val="001D321C"/>
    <w:rsid w:val="001D33F5"/>
    <w:rsid w:val="001D4720"/>
    <w:rsid w:val="001D481B"/>
    <w:rsid w:val="001D4B1E"/>
    <w:rsid w:val="001D550F"/>
    <w:rsid w:val="001D5CCE"/>
    <w:rsid w:val="001D622A"/>
    <w:rsid w:val="001D6EEC"/>
    <w:rsid w:val="001E0203"/>
    <w:rsid w:val="001E0879"/>
    <w:rsid w:val="001E0B7E"/>
    <w:rsid w:val="001E0C7C"/>
    <w:rsid w:val="001E0D9F"/>
    <w:rsid w:val="001E0DD4"/>
    <w:rsid w:val="001E10BA"/>
    <w:rsid w:val="001E1BF3"/>
    <w:rsid w:val="001E1D02"/>
    <w:rsid w:val="001E2B7C"/>
    <w:rsid w:val="001E2C38"/>
    <w:rsid w:val="001E30AC"/>
    <w:rsid w:val="001E3101"/>
    <w:rsid w:val="001E3411"/>
    <w:rsid w:val="001E4C5C"/>
    <w:rsid w:val="001E4E9D"/>
    <w:rsid w:val="001E5B1B"/>
    <w:rsid w:val="001E5DEE"/>
    <w:rsid w:val="001E5EFD"/>
    <w:rsid w:val="001E73B7"/>
    <w:rsid w:val="001E7775"/>
    <w:rsid w:val="001E7D18"/>
    <w:rsid w:val="001E7F9E"/>
    <w:rsid w:val="001F0A98"/>
    <w:rsid w:val="001F0EFC"/>
    <w:rsid w:val="001F108B"/>
    <w:rsid w:val="001F11BF"/>
    <w:rsid w:val="001F1450"/>
    <w:rsid w:val="001F15A3"/>
    <w:rsid w:val="001F2879"/>
    <w:rsid w:val="001F28C6"/>
    <w:rsid w:val="001F3006"/>
    <w:rsid w:val="001F373F"/>
    <w:rsid w:val="001F3830"/>
    <w:rsid w:val="001F48C4"/>
    <w:rsid w:val="001F5208"/>
    <w:rsid w:val="001F5515"/>
    <w:rsid w:val="001F6686"/>
    <w:rsid w:val="00200683"/>
    <w:rsid w:val="00200AF9"/>
    <w:rsid w:val="00200CDE"/>
    <w:rsid w:val="00200DE1"/>
    <w:rsid w:val="00202591"/>
    <w:rsid w:val="00203F99"/>
    <w:rsid w:val="00204850"/>
    <w:rsid w:val="0020592D"/>
    <w:rsid w:val="00206420"/>
    <w:rsid w:val="00206AAB"/>
    <w:rsid w:val="002079D4"/>
    <w:rsid w:val="00207A58"/>
    <w:rsid w:val="00210014"/>
    <w:rsid w:val="00210F96"/>
    <w:rsid w:val="00211079"/>
    <w:rsid w:val="00211615"/>
    <w:rsid w:val="00211CF6"/>
    <w:rsid w:val="00211DB0"/>
    <w:rsid w:val="00211DFE"/>
    <w:rsid w:val="00213002"/>
    <w:rsid w:val="00213170"/>
    <w:rsid w:val="00213C14"/>
    <w:rsid w:val="0021498D"/>
    <w:rsid w:val="00216BA6"/>
    <w:rsid w:val="00216C8C"/>
    <w:rsid w:val="00217026"/>
    <w:rsid w:val="0022004D"/>
    <w:rsid w:val="0022036F"/>
    <w:rsid w:val="00221885"/>
    <w:rsid w:val="00222DD3"/>
    <w:rsid w:val="00223192"/>
    <w:rsid w:val="0022579F"/>
    <w:rsid w:val="002261A1"/>
    <w:rsid w:val="00226AE7"/>
    <w:rsid w:val="00226EC9"/>
    <w:rsid w:val="00227851"/>
    <w:rsid w:val="002307D2"/>
    <w:rsid w:val="00230F67"/>
    <w:rsid w:val="002316A8"/>
    <w:rsid w:val="002319DF"/>
    <w:rsid w:val="00231F9A"/>
    <w:rsid w:val="00232060"/>
    <w:rsid w:val="002329EA"/>
    <w:rsid w:val="0023319C"/>
    <w:rsid w:val="00233590"/>
    <w:rsid w:val="002337ED"/>
    <w:rsid w:val="00233959"/>
    <w:rsid w:val="00233ACD"/>
    <w:rsid w:val="0023464C"/>
    <w:rsid w:val="00234AA5"/>
    <w:rsid w:val="00235301"/>
    <w:rsid w:val="00235EFF"/>
    <w:rsid w:val="00236740"/>
    <w:rsid w:val="002379AD"/>
    <w:rsid w:val="0024003B"/>
    <w:rsid w:val="00240150"/>
    <w:rsid w:val="00240153"/>
    <w:rsid w:val="0024138C"/>
    <w:rsid w:val="002415FA"/>
    <w:rsid w:val="00241CA4"/>
    <w:rsid w:val="00241EA4"/>
    <w:rsid w:val="00242406"/>
    <w:rsid w:val="00242979"/>
    <w:rsid w:val="002438AA"/>
    <w:rsid w:val="00243FC0"/>
    <w:rsid w:val="00245C4B"/>
    <w:rsid w:val="00246284"/>
    <w:rsid w:val="00246539"/>
    <w:rsid w:val="002469C0"/>
    <w:rsid w:val="00247F6A"/>
    <w:rsid w:val="00251CF0"/>
    <w:rsid w:val="00251DDA"/>
    <w:rsid w:val="00252430"/>
    <w:rsid w:val="00252948"/>
    <w:rsid w:val="00252A30"/>
    <w:rsid w:val="00252FEE"/>
    <w:rsid w:val="00254AB6"/>
    <w:rsid w:val="00254AC3"/>
    <w:rsid w:val="0025522D"/>
    <w:rsid w:val="0025565A"/>
    <w:rsid w:val="0025595A"/>
    <w:rsid w:val="00255CF8"/>
    <w:rsid w:val="00256E8A"/>
    <w:rsid w:val="002570A8"/>
    <w:rsid w:val="00257CEA"/>
    <w:rsid w:val="0026089A"/>
    <w:rsid w:val="00260A2B"/>
    <w:rsid w:val="00261205"/>
    <w:rsid w:val="00261368"/>
    <w:rsid w:val="00261840"/>
    <w:rsid w:val="0026197E"/>
    <w:rsid w:val="00261B2E"/>
    <w:rsid w:val="00262B83"/>
    <w:rsid w:val="0026371D"/>
    <w:rsid w:val="00263B44"/>
    <w:rsid w:val="00264666"/>
    <w:rsid w:val="00264E85"/>
    <w:rsid w:val="00265AA4"/>
    <w:rsid w:val="0026709B"/>
    <w:rsid w:val="00267249"/>
    <w:rsid w:val="00267A4F"/>
    <w:rsid w:val="00267B4C"/>
    <w:rsid w:val="002708D5"/>
    <w:rsid w:val="00270C04"/>
    <w:rsid w:val="0027116D"/>
    <w:rsid w:val="00271410"/>
    <w:rsid w:val="00271AA4"/>
    <w:rsid w:val="002736DD"/>
    <w:rsid w:val="00273B56"/>
    <w:rsid w:val="00273E6F"/>
    <w:rsid w:val="00274DDC"/>
    <w:rsid w:val="002759BA"/>
    <w:rsid w:val="00276146"/>
    <w:rsid w:val="00276158"/>
    <w:rsid w:val="002764C9"/>
    <w:rsid w:val="00276867"/>
    <w:rsid w:val="00276FCC"/>
    <w:rsid w:val="00277342"/>
    <w:rsid w:val="002805F5"/>
    <w:rsid w:val="00281146"/>
    <w:rsid w:val="002824D6"/>
    <w:rsid w:val="00283469"/>
    <w:rsid w:val="00283894"/>
    <w:rsid w:val="002844A7"/>
    <w:rsid w:val="00286C2E"/>
    <w:rsid w:val="00287204"/>
    <w:rsid w:val="00290233"/>
    <w:rsid w:val="00290553"/>
    <w:rsid w:val="002906AD"/>
    <w:rsid w:val="00290AF7"/>
    <w:rsid w:val="00290ED9"/>
    <w:rsid w:val="002918B0"/>
    <w:rsid w:val="002919BC"/>
    <w:rsid w:val="00291D52"/>
    <w:rsid w:val="0029211E"/>
    <w:rsid w:val="00292889"/>
    <w:rsid w:val="002941A3"/>
    <w:rsid w:val="002948F3"/>
    <w:rsid w:val="002956DD"/>
    <w:rsid w:val="00296408"/>
    <w:rsid w:val="002A02E6"/>
    <w:rsid w:val="002A04FE"/>
    <w:rsid w:val="002A07E9"/>
    <w:rsid w:val="002A0F9E"/>
    <w:rsid w:val="002A1217"/>
    <w:rsid w:val="002A13A7"/>
    <w:rsid w:val="002A1B8B"/>
    <w:rsid w:val="002A1F18"/>
    <w:rsid w:val="002A285A"/>
    <w:rsid w:val="002A29A6"/>
    <w:rsid w:val="002A2C1A"/>
    <w:rsid w:val="002A3392"/>
    <w:rsid w:val="002A4D6C"/>
    <w:rsid w:val="002A5320"/>
    <w:rsid w:val="002A564D"/>
    <w:rsid w:val="002A5855"/>
    <w:rsid w:val="002A5BFA"/>
    <w:rsid w:val="002A6404"/>
    <w:rsid w:val="002A657E"/>
    <w:rsid w:val="002A6C98"/>
    <w:rsid w:val="002A7789"/>
    <w:rsid w:val="002A78D1"/>
    <w:rsid w:val="002B0941"/>
    <w:rsid w:val="002B0AF4"/>
    <w:rsid w:val="002B0B0B"/>
    <w:rsid w:val="002B0C36"/>
    <w:rsid w:val="002B1839"/>
    <w:rsid w:val="002B1CBD"/>
    <w:rsid w:val="002B1E68"/>
    <w:rsid w:val="002B24BE"/>
    <w:rsid w:val="002B25EE"/>
    <w:rsid w:val="002B2AED"/>
    <w:rsid w:val="002B37A8"/>
    <w:rsid w:val="002B3987"/>
    <w:rsid w:val="002B4145"/>
    <w:rsid w:val="002B4570"/>
    <w:rsid w:val="002B4E1D"/>
    <w:rsid w:val="002B5EA7"/>
    <w:rsid w:val="002B66EF"/>
    <w:rsid w:val="002B6846"/>
    <w:rsid w:val="002B75E0"/>
    <w:rsid w:val="002B761B"/>
    <w:rsid w:val="002B787A"/>
    <w:rsid w:val="002C0AA0"/>
    <w:rsid w:val="002C0C10"/>
    <w:rsid w:val="002C165A"/>
    <w:rsid w:val="002C3B4B"/>
    <w:rsid w:val="002C4506"/>
    <w:rsid w:val="002C4694"/>
    <w:rsid w:val="002C46BD"/>
    <w:rsid w:val="002C583B"/>
    <w:rsid w:val="002C601D"/>
    <w:rsid w:val="002C69EF"/>
    <w:rsid w:val="002C6FD6"/>
    <w:rsid w:val="002C70A0"/>
    <w:rsid w:val="002C74CC"/>
    <w:rsid w:val="002D0429"/>
    <w:rsid w:val="002D08BE"/>
    <w:rsid w:val="002D09CB"/>
    <w:rsid w:val="002D153D"/>
    <w:rsid w:val="002D21A0"/>
    <w:rsid w:val="002D2C18"/>
    <w:rsid w:val="002D3326"/>
    <w:rsid w:val="002D3879"/>
    <w:rsid w:val="002D405C"/>
    <w:rsid w:val="002D4138"/>
    <w:rsid w:val="002D4463"/>
    <w:rsid w:val="002D56C0"/>
    <w:rsid w:val="002D5859"/>
    <w:rsid w:val="002D6160"/>
    <w:rsid w:val="002D72E9"/>
    <w:rsid w:val="002E0015"/>
    <w:rsid w:val="002E057D"/>
    <w:rsid w:val="002E0FF0"/>
    <w:rsid w:val="002E144D"/>
    <w:rsid w:val="002E156C"/>
    <w:rsid w:val="002E26A6"/>
    <w:rsid w:val="002E2766"/>
    <w:rsid w:val="002E2BF9"/>
    <w:rsid w:val="002E304C"/>
    <w:rsid w:val="002E30AC"/>
    <w:rsid w:val="002E3437"/>
    <w:rsid w:val="002E4164"/>
    <w:rsid w:val="002E416A"/>
    <w:rsid w:val="002E41D8"/>
    <w:rsid w:val="002E447D"/>
    <w:rsid w:val="002E52E1"/>
    <w:rsid w:val="002E5F17"/>
    <w:rsid w:val="002E6534"/>
    <w:rsid w:val="002E70CC"/>
    <w:rsid w:val="002E7861"/>
    <w:rsid w:val="002E799E"/>
    <w:rsid w:val="002F0391"/>
    <w:rsid w:val="002F0913"/>
    <w:rsid w:val="002F1007"/>
    <w:rsid w:val="002F113E"/>
    <w:rsid w:val="002F1199"/>
    <w:rsid w:val="002F1BF7"/>
    <w:rsid w:val="002F366F"/>
    <w:rsid w:val="002F372B"/>
    <w:rsid w:val="002F3A43"/>
    <w:rsid w:val="002F53AB"/>
    <w:rsid w:val="002F6106"/>
    <w:rsid w:val="002F641C"/>
    <w:rsid w:val="002F6F1F"/>
    <w:rsid w:val="002F732E"/>
    <w:rsid w:val="002F753F"/>
    <w:rsid w:val="002F7EC4"/>
    <w:rsid w:val="002F7F9B"/>
    <w:rsid w:val="00301255"/>
    <w:rsid w:val="003014D5"/>
    <w:rsid w:val="003020DA"/>
    <w:rsid w:val="003023A2"/>
    <w:rsid w:val="0030288A"/>
    <w:rsid w:val="00302BD6"/>
    <w:rsid w:val="00303117"/>
    <w:rsid w:val="0030312D"/>
    <w:rsid w:val="00303BAE"/>
    <w:rsid w:val="0030441A"/>
    <w:rsid w:val="00304961"/>
    <w:rsid w:val="00305241"/>
    <w:rsid w:val="003053DD"/>
    <w:rsid w:val="00305526"/>
    <w:rsid w:val="003055C2"/>
    <w:rsid w:val="0030680A"/>
    <w:rsid w:val="003076E5"/>
    <w:rsid w:val="003078B9"/>
    <w:rsid w:val="003078EB"/>
    <w:rsid w:val="003117A9"/>
    <w:rsid w:val="00311937"/>
    <w:rsid w:val="00311B71"/>
    <w:rsid w:val="00311D5C"/>
    <w:rsid w:val="0031202A"/>
    <w:rsid w:val="003120B8"/>
    <w:rsid w:val="00312678"/>
    <w:rsid w:val="00313928"/>
    <w:rsid w:val="00313E71"/>
    <w:rsid w:val="003151EA"/>
    <w:rsid w:val="00315869"/>
    <w:rsid w:val="00316218"/>
    <w:rsid w:val="00316C20"/>
    <w:rsid w:val="00317BA7"/>
    <w:rsid w:val="00317DBC"/>
    <w:rsid w:val="00321098"/>
    <w:rsid w:val="00321440"/>
    <w:rsid w:val="00321AAC"/>
    <w:rsid w:val="00321D4E"/>
    <w:rsid w:val="003220EE"/>
    <w:rsid w:val="00322BCB"/>
    <w:rsid w:val="00323288"/>
    <w:rsid w:val="00323633"/>
    <w:rsid w:val="003236AA"/>
    <w:rsid w:val="003255FF"/>
    <w:rsid w:val="003268DF"/>
    <w:rsid w:val="00326975"/>
    <w:rsid w:val="00326E02"/>
    <w:rsid w:val="003279B3"/>
    <w:rsid w:val="003304F9"/>
    <w:rsid w:val="00330693"/>
    <w:rsid w:val="00330DB1"/>
    <w:rsid w:val="00331B40"/>
    <w:rsid w:val="00332B0B"/>
    <w:rsid w:val="00332B10"/>
    <w:rsid w:val="00332CBB"/>
    <w:rsid w:val="00333071"/>
    <w:rsid w:val="003335C3"/>
    <w:rsid w:val="00333D96"/>
    <w:rsid w:val="00333DEE"/>
    <w:rsid w:val="00333E47"/>
    <w:rsid w:val="003342E2"/>
    <w:rsid w:val="00335158"/>
    <w:rsid w:val="0033681A"/>
    <w:rsid w:val="00336EC0"/>
    <w:rsid w:val="0033756F"/>
    <w:rsid w:val="0033757F"/>
    <w:rsid w:val="0034036C"/>
    <w:rsid w:val="0034065E"/>
    <w:rsid w:val="003408E2"/>
    <w:rsid w:val="00340F81"/>
    <w:rsid w:val="00341CE0"/>
    <w:rsid w:val="00341E2B"/>
    <w:rsid w:val="003421F4"/>
    <w:rsid w:val="00342206"/>
    <w:rsid w:val="003430B5"/>
    <w:rsid w:val="00345D90"/>
    <w:rsid w:val="00346C18"/>
    <w:rsid w:val="00346FB4"/>
    <w:rsid w:val="00347581"/>
    <w:rsid w:val="00347775"/>
    <w:rsid w:val="0034779C"/>
    <w:rsid w:val="00347E12"/>
    <w:rsid w:val="00350247"/>
    <w:rsid w:val="00350CD8"/>
    <w:rsid w:val="00351647"/>
    <w:rsid w:val="0035177C"/>
    <w:rsid w:val="00351F67"/>
    <w:rsid w:val="0035220E"/>
    <w:rsid w:val="00353056"/>
    <w:rsid w:val="00353C22"/>
    <w:rsid w:val="0035412A"/>
    <w:rsid w:val="00354155"/>
    <w:rsid w:val="0035493A"/>
    <w:rsid w:val="00355725"/>
    <w:rsid w:val="00355E33"/>
    <w:rsid w:val="00356B76"/>
    <w:rsid w:val="0035707E"/>
    <w:rsid w:val="00357DBE"/>
    <w:rsid w:val="003600FD"/>
    <w:rsid w:val="00360FCB"/>
    <w:rsid w:val="003617C5"/>
    <w:rsid w:val="00362381"/>
    <w:rsid w:val="00362791"/>
    <w:rsid w:val="003628ED"/>
    <w:rsid w:val="00362C6B"/>
    <w:rsid w:val="00363E64"/>
    <w:rsid w:val="0036404E"/>
    <w:rsid w:val="00364C33"/>
    <w:rsid w:val="003652B8"/>
    <w:rsid w:val="00365469"/>
    <w:rsid w:val="00365DCB"/>
    <w:rsid w:val="00366588"/>
    <w:rsid w:val="00370263"/>
    <w:rsid w:val="00370408"/>
    <w:rsid w:val="003706A5"/>
    <w:rsid w:val="00373350"/>
    <w:rsid w:val="003750F6"/>
    <w:rsid w:val="003763C0"/>
    <w:rsid w:val="00376DD6"/>
    <w:rsid w:val="0038215D"/>
    <w:rsid w:val="0038258F"/>
    <w:rsid w:val="00382CBD"/>
    <w:rsid w:val="00383104"/>
    <w:rsid w:val="00383D1A"/>
    <w:rsid w:val="00383DE5"/>
    <w:rsid w:val="00384EE2"/>
    <w:rsid w:val="003858D3"/>
    <w:rsid w:val="003859CE"/>
    <w:rsid w:val="00386466"/>
    <w:rsid w:val="0038697D"/>
    <w:rsid w:val="003911FD"/>
    <w:rsid w:val="00391C52"/>
    <w:rsid w:val="00392389"/>
    <w:rsid w:val="00392465"/>
    <w:rsid w:val="003926BB"/>
    <w:rsid w:val="0039276D"/>
    <w:rsid w:val="0039313B"/>
    <w:rsid w:val="00393240"/>
    <w:rsid w:val="0039439B"/>
    <w:rsid w:val="003957CD"/>
    <w:rsid w:val="00395AC5"/>
    <w:rsid w:val="00395AE8"/>
    <w:rsid w:val="00396E40"/>
    <w:rsid w:val="003973CE"/>
    <w:rsid w:val="00397CE9"/>
    <w:rsid w:val="003A07E9"/>
    <w:rsid w:val="003A21AB"/>
    <w:rsid w:val="003A2C5A"/>
    <w:rsid w:val="003A3042"/>
    <w:rsid w:val="003A33B6"/>
    <w:rsid w:val="003A3B85"/>
    <w:rsid w:val="003A3BDB"/>
    <w:rsid w:val="003A5CCA"/>
    <w:rsid w:val="003A610D"/>
    <w:rsid w:val="003A656F"/>
    <w:rsid w:val="003A7A1F"/>
    <w:rsid w:val="003B0253"/>
    <w:rsid w:val="003B0EBA"/>
    <w:rsid w:val="003B108F"/>
    <w:rsid w:val="003B17A7"/>
    <w:rsid w:val="003B1D08"/>
    <w:rsid w:val="003B1E89"/>
    <w:rsid w:val="003B2F01"/>
    <w:rsid w:val="003B310F"/>
    <w:rsid w:val="003B34D6"/>
    <w:rsid w:val="003B62A0"/>
    <w:rsid w:val="003B7D78"/>
    <w:rsid w:val="003B7DE6"/>
    <w:rsid w:val="003C0645"/>
    <w:rsid w:val="003C1319"/>
    <w:rsid w:val="003C33EA"/>
    <w:rsid w:val="003C3BAB"/>
    <w:rsid w:val="003C3FC5"/>
    <w:rsid w:val="003C4817"/>
    <w:rsid w:val="003C5B9B"/>
    <w:rsid w:val="003C5C39"/>
    <w:rsid w:val="003C63F0"/>
    <w:rsid w:val="003C646F"/>
    <w:rsid w:val="003C6BF1"/>
    <w:rsid w:val="003C6E08"/>
    <w:rsid w:val="003C7CD1"/>
    <w:rsid w:val="003D0CD5"/>
    <w:rsid w:val="003D1E8A"/>
    <w:rsid w:val="003D1F9B"/>
    <w:rsid w:val="003D27EA"/>
    <w:rsid w:val="003D37A3"/>
    <w:rsid w:val="003D459F"/>
    <w:rsid w:val="003D5128"/>
    <w:rsid w:val="003D53D9"/>
    <w:rsid w:val="003D5B29"/>
    <w:rsid w:val="003D5D0B"/>
    <w:rsid w:val="003D6795"/>
    <w:rsid w:val="003D68A8"/>
    <w:rsid w:val="003D7B61"/>
    <w:rsid w:val="003E0A7B"/>
    <w:rsid w:val="003E14B7"/>
    <w:rsid w:val="003E1524"/>
    <w:rsid w:val="003E1944"/>
    <w:rsid w:val="003E1ADC"/>
    <w:rsid w:val="003E1D89"/>
    <w:rsid w:val="003E1F5E"/>
    <w:rsid w:val="003E2293"/>
    <w:rsid w:val="003E2898"/>
    <w:rsid w:val="003E2A6D"/>
    <w:rsid w:val="003E45DB"/>
    <w:rsid w:val="003E4D03"/>
    <w:rsid w:val="003E5152"/>
    <w:rsid w:val="003E5760"/>
    <w:rsid w:val="003E5C67"/>
    <w:rsid w:val="003E6A5E"/>
    <w:rsid w:val="003E72EE"/>
    <w:rsid w:val="003E7979"/>
    <w:rsid w:val="003F0D50"/>
    <w:rsid w:val="003F1328"/>
    <w:rsid w:val="003F3279"/>
    <w:rsid w:val="003F3DD9"/>
    <w:rsid w:val="003F42E2"/>
    <w:rsid w:val="003F45CE"/>
    <w:rsid w:val="003F5BF3"/>
    <w:rsid w:val="003F6510"/>
    <w:rsid w:val="003F71EB"/>
    <w:rsid w:val="003F79A0"/>
    <w:rsid w:val="003F7CEF"/>
    <w:rsid w:val="003F7D6F"/>
    <w:rsid w:val="0040120C"/>
    <w:rsid w:val="00401541"/>
    <w:rsid w:val="00401B20"/>
    <w:rsid w:val="004025FD"/>
    <w:rsid w:val="00402669"/>
    <w:rsid w:val="004033E8"/>
    <w:rsid w:val="00403D82"/>
    <w:rsid w:val="0040464C"/>
    <w:rsid w:val="00405498"/>
    <w:rsid w:val="004057FE"/>
    <w:rsid w:val="00406A56"/>
    <w:rsid w:val="00406BB2"/>
    <w:rsid w:val="0041050C"/>
    <w:rsid w:val="00410BE8"/>
    <w:rsid w:val="00411FC8"/>
    <w:rsid w:val="004120BF"/>
    <w:rsid w:val="00412E55"/>
    <w:rsid w:val="00415065"/>
    <w:rsid w:val="00415381"/>
    <w:rsid w:val="0041569F"/>
    <w:rsid w:val="0041576B"/>
    <w:rsid w:val="0041790C"/>
    <w:rsid w:val="00417DA5"/>
    <w:rsid w:val="00421014"/>
    <w:rsid w:val="0042118D"/>
    <w:rsid w:val="004211EB"/>
    <w:rsid w:val="00422FA2"/>
    <w:rsid w:val="00423826"/>
    <w:rsid w:val="004247E1"/>
    <w:rsid w:val="00424C04"/>
    <w:rsid w:val="00425125"/>
    <w:rsid w:val="004255C8"/>
    <w:rsid w:val="00425777"/>
    <w:rsid w:val="0042582D"/>
    <w:rsid w:val="00425D68"/>
    <w:rsid w:val="004267BC"/>
    <w:rsid w:val="004267E2"/>
    <w:rsid w:val="00426FA5"/>
    <w:rsid w:val="00427490"/>
    <w:rsid w:val="00427BA8"/>
    <w:rsid w:val="00427E29"/>
    <w:rsid w:val="004306FE"/>
    <w:rsid w:val="00430896"/>
    <w:rsid w:val="00430BF9"/>
    <w:rsid w:val="00430F32"/>
    <w:rsid w:val="0043132C"/>
    <w:rsid w:val="0043420B"/>
    <w:rsid w:val="00435F67"/>
    <w:rsid w:val="00436603"/>
    <w:rsid w:val="00436822"/>
    <w:rsid w:val="004368FE"/>
    <w:rsid w:val="00436964"/>
    <w:rsid w:val="00437248"/>
    <w:rsid w:val="00437E7F"/>
    <w:rsid w:val="00440AFD"/>
    <w:rsid w:val="00440F3D"/>
    <w:rsid w:val="00441751"/>
    <w:rsid w:val="00441DB7"/>
    <w:rsid w:val="0044209A"/>
    <w:rsid w:val="00442710"/>
    <w:rsid w:val="00443586"/>
    <w:rsid w:val="004437A2"/>
    <w:rsid w:val="004445F8"/>
    <w:rsid w:val="0044474C"/>
    <w:rsid w:val="00444F95"/>
    <w:rsid w:val="00445737"/>
    <w:rsid w:val="004459BB"/>
    <w:rsid w:val="00446251"/>
    <w:rsid w:val="0044664B"/>
    <w:rsid w:val="00446AFF"/>
    <w:rsid w:val="00446DED"/>
    <w:rsid w:val="004470FE"/>
    <w:rsid w:val="00447502"/>
    <w:rsid w:val="00447735"/>
    <w:rsid w:val="00451763"/>
    <w:rsid w:val="00451BE3"/>
    <w:rsid w:val="00452886"/>
    <w:rsid w:val="00452B65"/>
    <w:rsid w:val="00452BD3"/>
    <w:rsid w:val="00454C45"/>
    <w:rsid w:val="004550F5"/>
    <w:rsid w:val="00455EAE"/>
    <w:rsid w:val="00456458"/>
    <w:rsid w:val="004565FB"/>
    <w:rsid w:val="0045672F"/>
    <w:rsid w:val="004601CC"/>
    <w:rsid w:val="00460225"/>
    <w:rsid w:val="00462132"/>
    <w:rsid w:val="0046323B"/>
    <w:rsid w:val="0046326F"/>
    <w:rsid w:val="00463E67"/>
    <w:rsid w:val="0046445B"/>
    <w:rsid w:val="004644D6"/>
    <w:rsid w:val="00464783"/>
    <w:rsid w:val="00464B28"/>
    <w:rsid w:val="00464FA8"/>
    <w:rsid w:val="0046570F"/>
    <w:rsid w:val="00465870"/>
    <w:rsid w:val="00466696"/>
    <w:rsid w:val="00466907"/>
    <w:rsid w:val="00467429"/>
    <w:rsid w:val="00467741"/>
    <w:rsid w:val="00467A4A"/>
    <w:rsid w:val="004702F6"/>
    <w:rsid w:val="00471943"/>
    <w:rsid w:val="0047228C"/>
    <w:rsid w:val="004725E7"/>
    <w:rsid w:val="004754C0"/>
    <w:rsid w:val="00476B9D"/>
    <w:rsid w:val="00476E64"/>
    <w:rsid w:val="00477037"/>
    <w:rsid w:val="0047777F"/>
    <w:rsid w:val="00477F80"/>
    <w:rsid w:val="00480645"/>
    <w:rsid w:val="004812F8"/>
    <w:rsid w:val="004819EE"/>
    <w:rsid w:val="00481A05"/>
    <w:rsid w:val="00482FA5"/>
    <w:rsid w:val="004841E6"/>
    <w:rsid w:val="00484A18"/>
    <w:rsid w:val="00485832"/>
    <w:rsid w:val="00485D34"/>
    <w:rsid w:val="0048604C"/>
    <w:rsid w:val="004861BA"/>
    <w:rsid w:val="004868A5"/>
    <w:rsid w:val="00486D9B"/>
    <w:rsid w:val="00487448"/>
    <w:rsid w:val="004878E3"/>
    <w:rsid w:val="00490140"/>
    <w:rsid w:val="00490ABE"/>
    <w:rsid w:val="00491B29"/>
    <w:rsid w:val="0049368B"/>
    <w:rsid w:val="00493B88"/>
    <w:rsid w:val="004940C3"/>
    <w:rsid w:val="0049452B"/>
    <w:rsid w:val="0049454F"/>
    <w:rsid w:val="00494661"/>
    <w:rsid w:val="00494816"/>
    <w:rsid w:val="004954D4"/>
    <w:rsid w:val="004961CD"/>
    <w:rsid w:val="00496E7D"/>
    <w:rsid w:val="0049797E"/>
    <w:rsid w:val="004A04DA"/>
    <w:rsid w:val="004A0513"/>
    <w:rsid w:val="004A0525"/>
    <w:rsid w:val="004A21D0"/>
    <w:rsid w:val="004A2229"/>
    <w:rsid w:val="004A2322"/>
    <w:rsid w:val="004A3F44"/>
    <w:rsid w:val="004A4545"/>
    <w:rsid w:val="004A4CA8"/>
    <w:rsid w:val="004A5DCE"/>
    <w:rsid w:val="004A64CB"/>
    <w:rsid w:val="004A736B"/>
    <w:rsid w:val="004A751F"/>
    <w:rsid w:val="004B01B7"/>
    <w:rsid w:val="004B0245"/>
    <w:rsid w:val="004B06B7"/>
    <w:rsid w:val="004B12CB"/>
    <w:rsid w:val="004B2DFD"/>
    <w:rsid w:val="004B4232"/>
    <w:rsid w:val="004B42F5"/>
    <w:rsid w:val="004B47F4"/>
    <w:rsid w:val="004B556D"/>
    <w:rsid w:val="004B5B6C"/>
    <w:rsid w:val="004B62ED"/>
    <w:rsid w:val="004B66F0"/>
    <w:rsid w:val="004B72D7"/>
    <w:rsid w:val="004B739D"/>
    <w:rsid w:val="004C03F3"/>
    <w:rsid w:val="004C060E"/>
    <w:rsid w:val="004C091F"/>
    <w:rsid w:val="004C1136"/>
    <w:rsid w:val="004C168D"/>
    <w:rsid w:val="004C1B0C"/>
    <w:rsid w:val="004C27BB"/>
    <w:rsid w:val="004C2846"/>
    <w:rsid w:val="004C2B13"/>
    <w:rsid w:val="004C2D2E"/>
    <w:rsid w:val="004C2FF2"/>
    <w:rsid w:val="004C3BDB"/>
    <w:rsid w:val="004C48D3"/>
    <w:rsid w:val="004C5733"/>
    <w:rsid w:val="004C603B"/>
    <w:rsid w:val="004C6AD7"/>
    <w:rsid w:val="004C7AB2"/>
    <w:rsid w:val="004C7B06"/>
    <w:rsid w:val="004C7E00"/>
    <w:rsid w:val="004D033C"/>
    <w:rsid w:val="004D041C"/>
    <w:rsid w:val="004D0C89"/>
    <w:rsid w:val="004D144F"/>
    <w:rsid w:val="004D1BB4"/>
    <w:rsid w:val="004D1E12"/>
    <w:rsid w:val="004D1E68"/>
    <w:rsid w:val="004D2195"/>
    <w:rsid w:val="004D2321"/>
    <w:rsid w:val="004D3306"/>
    <w:rsid w:val="004D35AB"/>
    <w:rsid w:val="004D37A3"/>
    <w:rsid w:val="004D394D"/>
    <w:rsid w:val="004D49F6"/>
    <w:rsid w:val="004D4FF4"/>
    <w:rsid w:val="004D5387"/>
    <w:rsid w:val="004D74A6"/>
    <w:rsid w:val="004E0009"/>
    <w:rsid w:val="004E039A"/>
    <w:rsid w:val="004E0D37"/>
    <w:rsid w:val="004E0FFC"/>
    <w:rsid w:val="004E1139"/>
    <w:rsid w:val="004E1223"/>
    <w:rsid w:val="004E2083"/>
    <w:rsid w:val="004E2616"/>
    <w:rsid w:val="004E325B"/>
    <w:rsid w:val="004E37F1"/>
    <w:rsid w:val="004E3C37"/>
    <w:rsid w:val="004E4742"/>
    <w:rsid w:val="004E63FE"/>
    <w:rsid w:val="004E7A88"/>
    <w:rsid w:val="004E7C9C"/>
    <w:rsid w:val="004E7E83"/>
    <w:rsid w:val="004F0123"/>
    <w:rsid w:val="004F0964"/>
    <w:rsid w:val="004F135C"/>
    <w:rsid w:val="004F28A3"/>
    <w:rsid w:val="004F2D4F"/>
    <w:rsid w:val="004F2F4F"/>
    <w:rsid w:val="004F2F72"/>
    <w:rsid w:val="004F3A76"/>
    <w:rsid w:val="004F4183"/>
    <w:rsid w:val="004F4195"/>
    <w:rsid w:val="004F44DF"/>
    <w:rsid w:val="004F473F"/>
    <w:rsid w:val="004F4816"/>
    <w:rsid w:val="004F4C6B"/>
    <w:rsid w:val="004F4FCF"/>
    <w:rsid w:val="004F52A0"/>
    <w:rsid w:val="004F52AB"/>
    <w:rsid w:val="004F56A7"/>
    <w:rsid w:val="004F5AE3"/>
    <w:rsid w:val="004F66F7"/>
    <w:rsid w:val="004F786C"/>
    <w:rsid w:val="004F7B83"/>
    <w:rsid w:val="004F7CBC"/>
    <w:rsid w:val="004F7D93"/>
    <w:rsid w:val="005004BF"/>
    <w:rsid w:val="00500C1C"/>
    <w:rsid w:val="00501EAF"/>
    <w:rsid w:val="00503452"/>
    <w:rsid w:val="00503477"/>
    <w:rsid w:val="005043FA"/>
    <w:rsid w:val="00505B72"/>
    <w:rsid w:val="00505D3B"/>
    <w:rsid w:val="00505EC6"/>
    <w:rsid w:val="0050678E"/>
    <w:rsid w:val="00506AED"/>
    <w:rsid w:val="00506F74"/>
    <w:rsid w:val="00507160"/>
    <w:rsid w:val="00507D20"/>
    <w:rsid w:val="00510754"/>
    <w:rsid w:val="0051093C"/>
    <w:rsid w:val="00510D50"/>
    <w:rsid w:val="00511265"/>
    <w:rsid w:val="0051285E"/>
    <w:rsid w:val="00512C46"/>
    <w:rsid w:val="005130DE"/>
    <w:rsid w:val="00513145"/>
    <w:rsid w:val="00513E76"/>
    <w:rsid w:val="00514CA5"/>
    <w:rsid w:val="0051561A"/>
    <w:rsid w:val="0051587C"/>
    <w:rsid w:val="00515FA1"/>
    <w:rsid w:val="00516835"/>
    <w:rsid w:val="00516DA4"/>
    <w:rsid w:val="005176C2"/>
    <w:rsid w:val="00520807"/>
    <w:rsid w:val="00520D66"/>
    <w:rsid w:val="0052165A"/>
    <w:rsid w:val="00521C59"/>
    <w:rsid w:val="00522E76"/>
    <w:rsid w:val="00523869"/>
    <w:rsid w:val="00523CE1"/>
    <w:rsid w:val="0052426B"/>
    <w:rsid w:val="00525496"/>
    <w:rsid w:val="00525E66"/>
    <w:rsid w:val="00526696"/>
    <w:rsid w:val="0052744F"/>
    <w:rsid w:val="00531876"/>
    <w:rsid w:val="00531A84"/>
    <w:rsid w:val="00531E90"/>
    <w:rsid w:val="0053468C"/>
    <w:rsid w:val="00534A14"/>
    <w:rsid w:val="005361FF"/>
    <w:rsid w:val="005367F5"/>
    <w:rsid w:val="00536FD6"/>
    <w:rsid w:val="005375B6"/>
    <w:rsid w:val="005376EB"/>
    <w:rsid w:val="00540895"/>
    <w:rsid w:val="0054094A"/>
    <w:rsid w:val="00541311"/>
    <w:rsid w:val="005417A4"/>
    <w:rsid w:val="00542162"/>
    <w:rsid w:val="005424B9"/>
    <w:rsid w:val="005424C9"/>
    <w:rsid w:val="00542D74"/>
    <w:rsid w:val="00543419"/>
    <w:rsid w:val="005440A8"/>
    <w:rsid w:val="00544DD7"/>
    <w:rsid w:val="00545C4F"/>
    <w:rsid w:val="00546233"/>
    <w:rsid w:val="0055005F"/>
    <w:rsid w:val="005504A9"/>
    <w:rsid w:val="00551E25"/>
    <w:rsid w:val="005523CC"/>
    <w:rsid w:val="00552ECA"/>
    <w:rsid w:val="0055348C"/>
    <w:rsid w:val="005547A3"/>
    <w:rsid w:val="00554F4A"/>
    <w:rsid w:val="00560162"/>
    <w:rsid w:val="00561410"/>
    <w:rsid w:val="0056184C"/>
    <w:rsid w:val="00562893"/>
    <w:rsid w:val="00562912"/>
    <w:rsid w:val="00562AB3"/>
    <w:rsid w:val="0056420C"/>
    <w:rsid w:val="00564A37"/>
    <w:rsid w:val="0056531C"/>
    <w:rsid w:val="005658C0"/>
    <w:rsid w:val="00565A4E"/>
    <w:rsid w:val="00566FEF"/>
    <w:rsid w:val="00567003"/>
    <w:rsid w:val="0056766A"/>
    <w:rsid w:val="00567FAF"/>
    <w:rsid w:val="00570379"/>
    <w:rsid w:val="00570FB2"/>
    <w:rsid w:val="005716F3"/>
    <w:rsid w:val="00571E41"/>
    <w:rsid w:val="00572612"/>
    <w:rsid w:val="00572A0F"/>
    <w:rsid w:val="00572B96"/>
    <w:rsid w:val="00574E1A"/>
    <w:rsid w:val="00574E87"/>
    <w:rsid w:val="00575D35"/>
    <w:rsid w:val="005765AC"/>
    <w:rsid w:val="0057681A"/>
    <w:rsid w:val="00576863"/>
    <w:rsid w:val="00577770"/>
    <w:rsid w:val="00577949"/>
    <w:rsid w:val="00577B70"/>
    <w:rsid w:val="0058010E"/>
    <w:rsid w:val="005804C1"/>
    <w:rsid w:val="005815F8"/>
    <w:rsid w:val="005816FF"/>
    <w:rsid w:val="005819A6"/>
    <w:rsid w:val="00581C5F"/>
    <w:rsid w:val="00582381"/>
    <w:rsid w:val="00582393"/>
    <w:rsid w:val="00582EA9"/>
    <w:rsid w:val="00583092"/>
    <w:rsid w:val="00585AB6"/>
    <w:rsid w:val="00585FAB"/>
    <w:rsid w:val="00586355"/>
    <w:rsid w:val="00586C0B"/>
    <w:rsid w:val="00586DAD"/>
    <w:rsid w:val="00590203"/>
    <w:rsid w:val="00590B3B"/>
    <w:rsid w:val="00591A10"/>
    <w:rsid w:val="00592C29"/>
    <w:rsid w:val="00592C34"/>
    <w:rsid w:val="00592CBA"/>
    <w:rsid w:val="00593093"/>
    <w:rsid w:val="0059336E"/>
    <w:rsid w:val="00594E51"/>
    <w:rsid w:val="00595343"/>
    <w:rsid w:val="005964B4"/>
    <w:rsid w:val="00596F8E"/>
    <w:rsid w:val="005A0150"/>
    <w:rsid w:val="005A088F"/>
    <w:rsid w:val="005A10C9"/>
    <w:rsid w:val="005A23F2"/>
    <w:rsid w:val="005A3CA5"/>
    <w:rsid w:val="005A4CAC"/>
    <w:rsid w:val="005A5B4E"/>
    <w:rsid w:val="005A6132"/>
    <w:rsid w:val="005A6840"/>
    <w:rsid w:val="005A7607"/>
    <w:rsid w:val="005A7BBB"/>
    <w:rsid w:val="005A7D56"/>
    <w:rsid w:val="005B0A68"/>
    <w:rsid w:val="005B11D9"/>
    <w:rsid w:val="005B120A"/>
    <w:rsid w:val="005B19CF"/>
    <w:rsid w:val="005B2A85"/>
    <w:rsid w:val="005B339D"/>
    <w:rsid w:val="005B3AF0"/>
    <w:rsid w:val="005B4627"/>
    <w:rsid w:val="005B4B09"/>
    <w:rsid w:val="005B5149"/>
    <w:rsid w:val="005B53E1"/>
    <w:rsid w:val="005B6C22"/>
    <w:rsid w:val="005B6CD9"/>
    <w:rsid w:val="005B7A84"/>
    <w:rsid w:val="005C0644"/>
    <w:rsid w:val="005C0807"/>
    <w:rsid w:val="005C1807"/>
    <w:rsid w:val="005C1C97"/>
    <w:rsid w:val="005C1E2D"/>
    <w:rsid w:val="005C2880"/>
    <w:rsid w:val="005C2D31"/>
    <w:rsid w:val="005C33BE"/>
    <w:rsid w:val="005C53CD"/>
    <w:rsid w:val="005C67D6"/>
    <w:rsid w:val="005C6BA0"/>
    <w:rsid w:val="005C6D03"/>
    <w:rsid w:val="005C6F3F"/>
    <w:rsid w:val="005C7D9D"/>
    <w:rsid w:val="005D0381"/>
    <w:rsid w:val="005D2739"/>
    <w:rsid w:val="005D2C30"/>
    <w:rsid w:val="005D3301"/>
    <w:rsid w:val="005D390C"/>
    <w:rsid w:val="005D41E2"/>
    <w:rsid w:val="005D4358"/>
    <w:rsid w:val="005D45C3"/>
    <w:rsid w:val="005D4850"/>
    <w:rsid w:val="005D48F6"/>
    <w:rsid w:val="005D5634"/>
    <w:rsid w:val="005D65F3"/>
    <w:rsid w:val="005D6AAC"/>
    <w:rsid w:val="005D7333"/>
    <w:rsid w:val="005D7364"/>
    <w:rsid w:val="005E0540"/>
    <w:rsid w:val="005E07E4"/>
    <w:rsid w:val="005E0BBA"/>
    <w:rsid w:val="005E1658"/>
    <w:rsid w:val="005E2228"/>
    <w:rsid w:val="005E3154"/>
    <w:rsid w:val="005E32F0"/>
    <w:rsid w:val="005E4D95"/>
    <w:rsid w:val="005E4DDC"/>
    <w:rsid w:val="005E5045"/>
    <w:rsid w:val="005E51EF"/>
    <w:rsid w:val="005E5686"/>
    <w:rsid w:val="005E7FF9"/>
    <w:rsid w:val="005F0065"/>
    <w:rsid w:val="005F16A7"/>
    <w:rsid w:val="005F1A4F"/>
    <w:rsid w:val="005F3779"/>
    <w:rsid w:val="005F3A82"/>
    <w:rsid w:val="005F3B1A"/>
    <w:rsid w:val="005F42A1"/>
    <w:rsid w:val="005F4BC5"/>
    <w:rsid w:val="005F50B1"/>
    <w:rsid w:val="005F5B17"/>
    <w:rsid w:val="005F5EC3"/>
    <w:rsid w:val="005F696D"/>
    <w:rsid w:val="005F7245"/>
    <w:rsid w:val="00600080"/>
    <w:rsid w:val="006000DF"/>
    <w:rsid w:val="006010D7"/>
    <w:rsid w:val="006023F6"/>
    <w:rsid w:val="006026F0"/>
    <w:rsid w:val="00602ABC"/>
    <w:rsid w:val="00603503"/>
    <w:rsid w:val="00604936"/>
    <w:rsid w:val="00604973"/>
    <w:rsid w:val="00604CA8"/>
    <w:rsid w:val="00605CD8"/>
    <w:rsid w:val="00607052"/>
    <w:rsid w:val="00607911"/>
    <w:rsid w:val="0061160F"/>
    <w:rsid w:val="006119AC"/>
    <w:rsid w:val="006120B1"/>
    <w:rsid w:val="00612969"/>
    <w:rsid w:val="00613ABC"/>
    <w:rsid w:val="006148AA"/>
    <w:rsid w:val="006149FE"/>
    <w:rsid w:val="00614A05"/>
    <w:rsid w:val="006159B5"/>
    <w:rsid w:val="00615DD4"/>
    <w:rsid w:val="00615F45"/>
    <w:rsid w:val="00616C20"/>
    <w:rsid w:val="00620141"/>
    <w:rsid w:val="00620374"/>
    <w:rsid w:val="006206A2"/>
    <w:rsid w:val="00621329"/>
    <w:rsid w:val="006213EA"/>
    <w:rsid w:val="0062152F"/>
    <w:rsid w:val="006215F8"/>
    <w:rsid w:val="00623E07"/>
    <w:rsid w:val="006240E0"/>
    <w:rsid w:val="00624674"/>
    <w:rsid w:val="00624DD0"/>
    <w:rsid w:val="00624FA8"/>
    <w:rsid w:val="0062542A"/>
    <w:rsid w:val="0062545C"/>
    <w:rsid w:val="00626273"/>
    <w:rsid w:val="006271D0"/>
    <w:rsid w:val="006276FC"/>
    <w:rsid w:val="00627789"/>
    <w:rsid w:val="006316A4"/>
    <w:rsid w:val="006318C7"/>
    <w:rsid w:val="006322D7"/>
    <w:rsid w:val="00632C22"/>
    <w:rsid w:val="00633094"/>
    <w:rsid w:val="00633646"/>
    <w:rsid w:val="00633A47"/>
    <w:rsid w:val="006343D7"/>
    <w:rsid w:val="00635E57"/>
    <w:rsid w:val="00636201"/>
    <w:rsid w:val="00636748"/>
    <w:rsid w:val="0063755B"/>
    <w:rsid w:val="00637AE6"/>
    <w:rsid w:val="00641A40"/>
    <w:rsid w:val="00641A7A"/>
    <w:rsid w:val="00641A90"/>
    <w:rsid w:val="00641C76"/>
    <w:rsid w:val="00642EDC"/>
    <w:rsid w:val="0064321A"/>
    <w:rsid w:val="0064325F"/>
    <w:rsid w:val="00643B13"/>
    <w:rsid w:val="00643B85"/>
    <w:rsid w:val="00644B51"/>
    <w:rsid w:val="00644DE4"/>
    <w:rsid w:val="006453A6"/>
    <w:rsid w:val="006464D9"/>
    <w:rsid w:val="00646D9E"/>
    <w:rsid w:val="0064781B"/>
    <w:rsid w:val="00647827"/>
    <w:rsid w:val="00647EE9"/>
    <w:rsid w:val="006507C3"/>
    <w:rsid w:val="00650B13"/>
    <w:rsid w:val="00650C47"/>
    <w:rsid w:val="00651E49"/>
    <w:rsid w:val="006521D7"/>
    <w:rsid w:val="00652227"/>
    <w:rsid w:val="00653265"/>
    <w:rsid w:val="006538D6"/>
    <w:rsid w:val="0065464E"/>
    <w:rsid w:val="00654A5F"/>
    <w:rsid w:val="00654EDC"/>
    <w:rsid w:val="00655E7A"/>
    <w:rsid w:val="00656309"/>
    <w:rsid w:val="006569AD"/>
    <w:rsid w:val="00657D67"/>
    <w:rsid w:val="0066073B"/>
    <w:rsid w:val="006612B2"/>
    <w:rsid w:val="006616A8"/>
    <w:rsid w:val="00661D2C"/>
    <w:rsid w:val="00661F04"/>
    <w:rsid w:val="0066370D"/>
    <w:rsid w:val="00664FDF"/>
    <w:rsid w:val="0066591B"/>
    <w:rsid w:val="00665FC3"/>
    <w:rsid w:val="00666960"/>
    <w:rsid w:val="00666C54"/>
    <w:rsid w:val="00667775"/>
    <w:rsid w:val="00670188"/>
    <w:rsid w:val="00670CB8"/>
    <w:rsid w:val="00670E74"/>
    <w:rsid w:val="00671ECA"/>
    <w:rsid w:val="00672260"/>
    <w:rsid w:val="006722CA"/>
    <w:rsid w:val="0067408A"/>
    <w:rsid w:val="0067526A"/>
    <w:rsid w:val="00675C34"/>
    <w:rsid w:val="0067691A"/>
    <w:rsid w:val="006774C6"/>
    <w:rsid w:val="006776C0"/>
    <w:rsid w:val="00677953"/>
    <w:rsid w:val="0068068D"/>
    <w:rsid w:val="006836FC"/>
    <w:rsid w:val="00683B57"/>
    <w:rsid w:val="00683CF1"/>
    <w:rsid w:val="00684898"/>
    <w:rsid w:val="0068506A"/>
    <w:rsid w:val="00685072"/>
    <w:rsid w:val="0068596A"/>
    <w:rsid w:val="00685C41"/>
    <w:rsid w:val="00686A5C"/>
    <w:rsid w:val="00686ABA"/>
    <w:rsid w:val="00686AFD"/>
    <w:rsid w:val="00687C7D"/>
    <w:rsid w:val="00687CB0"/>
    <w:rsid w:val="00687EE5"/>
    <w:rsid w:val="00687F15"/>
    <w:rsid w:val="0069005D"/>
    <w:rsid w:val="00691710"/>
    <w:rsid w:val="00691977"/>
    <w:rsid w:val="006920FD"/>
    <w:rsid w:val="00692908"/>
    <w:rsid w:val="006938AD"/>
    <w:rsid w:val="00694E22"/>
    <w:rsid w:val="00694F4E"/>
    <w:rsid w:val="0069548E"/>
    <w:rsid w:val="006967AD"/>
    <w:rsid w:val="00696966"/>
    <w:rsid w:val="006979B8"/>
    <w:rsid w:val="00697AE3"/>
    <w:rsid w:val="00697AFE"/>
    <w:rsid w:val="006A06E2"/>
    <w:rsid w:val="006A070A"/>
    <w:rsid w:val="006A08B3"/>
    <w:rsid w:val="006A0BB1"/>
    <w:rsid w:val="006A13AD"/>
    <w:rsid w:val="006A1A71"/>
    <w:rsid w:val="006A1BC4"/>
    <w:rsid w:val="006A22E5"/>
    <w:rsid w:val="006A2C23"/>
    <w:rsid w:val="006A360D"/>
    <w:rsid w:val="006A373F"/>
    <w:rsid w:val="006A403E"/>
    <w:rsid w:val="006A4510"/>
    <w:rsid w:val="006A4720"/>
    <w:rsid w:val="006A4CD1"/>
    <w:rsid w:val="006A4E5C"/>
    <w:rsid w:val="006A5274"/>
    <w:rsid w:val="006A5EC2"/>
    <w:rsid w:val="006A6974"/>
    <w:rsid w:val="006B028B"/>
    <w:rsid w:val="006B02BE"/>
    <w:rsid w:val="006B14D7"/>
    <w:rsid w:val="006B1A9A"/>
    <w:rsid w:val="006B1D08"/>
    <w:rsid w:val="006B32A3"/>
    <w:rsid w:val="006B4CD3"/>
    <w:rsid w:val="006B569C"/>
    <w:rsid w:val="006B611D"/>
    <w:rsid w:val="006B622D"/>
    <w:rsid w:val="006B66E8"/>
    <w:rsid w:val="006C0361"/>
    <w:rsid w:val="006C11E7"/>
    <w:rsid w:val="006C1368"/>
    <w:rsid w:val="006C144E"/>
    <w:rsid w:val="006C1D70"/>
    <w:rsid w:val="006C2EE7"/>
    <w:rsid w:val="006C45C8"/>
    <w:rsid w:val="006C606B"/>
    <w:rsid w:val="006C664E"/>
    <w:rsid w:val="006C67A7"/>
    <w:rsid w:val="006C6F3F"/>
    <w:rsid w:val="006C7D25"/>
    <w:rsid w:val="006D0524"/>
    <w:rsid w:val="006D09F1"/>
    <w:rsid w:val="006D0A72"/>
    <w:rsid w:val="006D0C45"/>
    <w:rsid w:val="006D1BE6"/>
    <w:rsid w:val="006D204A"/>
    <w:rsid w:val="006D37AC"/>
    <w:rsid w:val="006D3B29"/>
    <w:rsid w:val="006D41AE"/>
    <w:rsid w:val="006D4836"/>
    <w:rsid w:val="006D498B"/>
    <w:rsid w:val="006D5875"/>
    <w:rsid w:val="006D6052"/>
    <w:rsid w:val="006D6831"/>
    <w:rsid w:val="006D70AC"/>
    <w:rsid w:val="006D72DC"/>
    <w:rsid w:val="006D7739"/>
    <w:rsid w:val="006D7746"/>
    <w:rsid w:val="006D7813"/>
    <w:rsid w:val="006E03D1"/>
    <w:rsid w:val="006E0F9D"/>
    <w:rsid w:val="006E1269"/>
    <w:rsid w:val="006E1DB6"/>
    <w:rsid w:val="006E234E"/>
    <w:rsid w:val="006E23A6"/>
    <w:rsid w:val="006E2448"/>
    <w:rsid w:val="006E2A80"/>
    <w:rsid w:val="006E2FE0"/>
    <w:rsid w:val="006E323B"/>
    <w:rsid w:val="006E39E3"/>
    <w:rsid w:val="006E413D"/>
    <w:rsid w:val="006E4411"/>
    <w:rsid w:val="006E44E1"/>
    <w:rsid w:val="006E5231"/>
    <w:rsid w:val="006E580B"/>
    <w:rsid w:val="006E5B23"/>
    <w:rsid w:val="006E6283"/>
    <w:rsid w:val="006E68F7"/>
    <w:rsid w:val="006E6B72"/>
    <w:rsid w:val="006E6BA2"/>
    <w:rsid w:val="006E7559"/>
    <w:rsid w:val="006E7908"/>
    <w:rsid w:val="006F0AAD"/>
    <w:rsid w:val="006F1656"/>
    <w:rsid w:val="006F1C51"/>
    <w:rsid w:val="006F20A7"/>
    <w:rsid w:val="006F2C83"/>
    <w:rsid w:val="006F36C3"/>
    <w:rsid w:val="006F3B04"/>
    <w:rsid w:val="006F4271"/>
    <w:rsid w:val="006F4460"/>
    <w:rsid w:val="006F4CA7"/>
    <w:rsid w:val="006F5335"/>
    <w:rsid w:val="006F54E8"/>
    <w:rsid w:val="006F5EA7"/>
    <w:rsid w:val="006F5EAC"/>
    <w:rsid w:val="006F731B"/>
    <w:rsid w:val="006F73EE"/>
    <w:rsid w:val="006F7BAA"/>
    <w:rsid w:val="007023C9"/>
    <w:rsid w:val="00704654"/>
    <w:rsid w:val="0070465C"/>
    <w:rsid w:val="00704E44"/>
    <w:rsid w:val="0070541E"/>
    <w:rsid w:val="00706E09"/>
    <w:rsid w:val="00707B8E"/>
    <w:rsid w:val="00707CEA"/>
    <w:rsid w:val="007106E0"/>
    <w:rsid w:val="00711353"/>
    <w:rsid w:val="007114EA"/>
    <w:rsid w:val="00711861"/>
    <w:rsid w:val="00711A65"/>
    <w:rsid w:val="00711B7D"/>
    <w:rsid w:val="00713062"/>
    <w:rsid w:val="007132DA"/>
    <w:rsid w:val="007133FE"/>
    <w:rsid w:val="0071425D"/>
    <w:rsid w:val="00714448"/>
    <w:rsid w:val="007144C6"/>
    <w:rsid w:val="0071519D"/>
    <w:rsid w:val="00716429"/>
    <w:rsid w:val="00716B12"/>
    <w:rsid w:val="00716E07"/>
    <w:rsid w:val="00716E98"/>
    <w:rsid w:val="00717578"/>
    <w:rsid w:val="00717809"/>
    <w:rsid w:val="0071784C"/>
    <w:rsid w:val="00717D28"/>
    <w:rsid w:val="0072141F"/>
    <w:rsid w:val="00722787"/>
    <w:rsid w:val="0072411F"/>
    <w:rsid w:val="007250DD"/>
    <w:rsid w:val="007251BA"/>
    <w:rsid w:val="0072733C"/>
    <w:rsid w:val="0072748D"/>
    <w:rsid w:val="0073026E"/>
    <w:rsid w:val="007309BE"/>
    <w:rsid w:val="00730D13"/>
    <w:rsid w:val="00731513"/>
    <w:rsid w:val="007338C4"/>
    <w:rsid w:val="00734FF7"/>
    <w:rsid w:val="00735122"/>
    <w:rsid w:val="007351FD"/>
    <w:rsid w:val="00736326"/>
    <w:rsid w:val="00736FED"/>
    <w:rsid w:val="00737602"/>
    <w:rsid w:val="00737BB4"/>
    <w:rsid w:val="00737EC4"/>
    <w:rsid w:val="00740694"/>
    <w:rsid w:val="007411E1"/>
    <w:rsid w:val="00741EF3"/>
    <w:rsid w:val="00742B11"/>
    <w:rsid w:val="0074309F"/>
    <w:rsid w:val="00743866"/>
    <w:rsid w:val="00743C8F"/>
    <w:rsid w:val="0074472D"/>
    <w:rsid w:val="0074520F"/>
    <w:rsid w:val="00745CB0"/>
    <w:rsid w:val="00745DA0"/>
    <w:rsid w:val="0074609A"/>
    <w:rsid w:val="007467B4"/>
    <w:rsid w:val="007469FE"/>
    <w:rsid w:val="00746B9A"/>
    <w:rsid w:val="0075036A"/>
    <w:rsid w:val="00750D7C"/>
    <w:rsid w:val="00750F18"/>
    <w:rsid w:val="00752DA9"/>
    <w:rsid w:val="0075368D"/>
    <w:rsid w:val="00753B00"/>
    <w:rsid w:val="00753B2C"/>
    <w:rsid w:val="00753FA4"/>
    <w:rsid w:val="0075532A"/>
    <w:rsid w:val="0075582D"/>
    <w:rsid w:val="007559F8"/>
    <w:rsid w:val="007568C2"/>
    <w:rsid w:val="00757852"/>
    <w:rsid w:val="00760339"/>
    <w:rsid w:val="00760E67"/>
    <w:rsid w:val="00761A7F"/>
    <w:rsid w:val="00761B0F"/>
    <w:rsid w:val="00762434"/>
    <w:rsid w:val="00763906"/>
    <w:rsid w:val="0076396C"/>
    <w:rsid w:val="00763E5C"/>
    <w:rsid w:val="007652F8"/>
    <w:rsid w:val="007656DE"/>
    <w:rsid w:val="007661C5"/>
    <w:rsid w:val="00766725"/>
    <w:rsid w:val="00766CA0"/>
    <w:rsid w:val="007670D9"/>
    <w:rsid w:val="00767E79"/>
    <w:rsid w:val="0077013C"/>
    <w:rsid w:val="00770673"/>
    <w:rsid w:val="00770697"/>
    <w:rsid w:val="00770B76"/>
    <w:rsid w:val="007713A1"/>
    <w:rsid w:val="0077227D"/>
    <w:rsid w:val="00772985"/>
    <w:rsid w:val="007729B4"/>
    <w:rsid w:val="00772A99"/>
    <w:rsid w:val="0077309F"/>
    <w:rsid w:val="00774002"/>
    <w:rsid w:val="00774C89"/>
    <w:rsid w:val="0077514A"/>
    <w:rsid w:val="00775239"/>
    <w:rsid w:val="0077591D"/>
    <w:rsid w:val="00775E53"/>
    <w:rsid w:val="00776211"/>
    <w:rsid w:val="00776419"/>
    <w:rsid w:val="00776470"/>
    <w:rsid w:val="007770D4"/>
    <w:rsid w:val="00777582"/>
    <w:rsid w:val="00777673"/>
    <w:rsid w:val="00777C24"/>
    <w:rsid w:val="00777F53"/>
    <w:rsid w:val="0078058C"/>
    <w:rsid w:val="00780CDB"/>
    <w:rsid w:val="00781E8B"/>
    <w:rsid w:val="00781EE7"/>
    <w:rsid w:val="00781F76"/>
    <w:rsid w:val="007839B5"/>
    <w:rsid w:val="0078563E"/>
    <w:rsid w:val="007861DF"/>
    <w:rsid w:val="00786E25"/>
    <w:rsid w:val="00787266"/>
    <w:rsid w:val="00787685"/>
    <w:rsid w:val="00787702"/>
    <w:rsid w:val="00792194"/>
    <w:rsid w:val="007921F0"/>
    <w:rsid w:val="007922AA"/>
    <w:rsid w:val="00792D20"/>
    <w:rsid w:val="007932F0"/>
    <w:rsid w:val="007938FD"/>
    <w:rsid w:val="00793F74"/>
    <w:rsid w:val="00794591"/>
    <w:rsid w:val="00794626"/>
    <w:rsid w:val="0079754C"/>
    <w:rsid w:val="007A0C2D"/>
    <w:rsid w:val="007A1464"/>
    <w:rsid w:val="007A2FE6"/>
    <w:rsid w:val="007A3286"/>
    <w:rsid w:val="007A3F23"/>
    <w:rsid w:val="007A435E"/>
    <w:rsid w:val="007A497E"/>
    <w:rsid w:val="007A5355"/>
    <w:rsid w:val="007A53EE"/>
    <w:rsid w:val="007A57E5"/>
    <w:rsid w:val="007A6012"/>
    <w:rsid w:val="007A6CCB"/>
    <w:rsid w:val="007A7EA7"/>
    <w:rsid w:val="007A7EDE"/>
    <w:rsid w:val="007B10E0"/>
    <w:rsid w:val="007B17B9"/>
    <w:rsid w:val="007B2A5C"/>
    <w:rsid w:val="007B4DB5"/>
    <w:rsid w:val="007B5847"/>
    <w:rsid w:val="007B5D2B"/>
    <w:rsid w:val="007B67FF"/>
    <w:rsid w:val="007B6C80"/>
    <w:rsid w:val="007B7345"/>
    <w:rsid w:val="007B7AA3"/>
    <w:rsid w:val="007C057D"/>
    <w:rsid w:val="007C0B15"/>
    <w:rsid w:val="007C0CE3"/>
    <w:rsid w:val="007C139E"/>
    <w:rsid w:val="007C2479"/>
    <w:rsid w:val="007C2690"/>
    <w:rsid w:val="007C2776"/>
    <w:rsid w:val="007C2A68"/>
    <w:rsid w:val="007C2B08"/>
    <w:rsid w:val="007C3A85"/>
    <w:rsid w:val="007C525B"/>
    <w:rsid w:val="007C5A00"/>
    <w:rsid w:val="007C5E89"/>
    <w:rsid w:val="007C6429"/>
    <w:rsid w:val="007C668A"/>
    <w:rsid w:val="007C70C9"/>
    <w:rsid w:val="007C7784"/>
    <w:rsid w:val="007C7CD0"/>
    <w:rsid w:val="007D00BD"/>
    <w:rsid w:val="007D0EFA"/>
    <w:rsid w:val="007D16E4"/>
    <w:rsid w:val="007D20C9"/>
    <w:rsid w:val="007D290F"/>
    <w:rsid w:val="007D29D4"/>
    <w:rsid w:val="007D2AE7"/>
    <w:rsid w:val="007D36C5"/>
    <w:rsid w:val="007D3755"/>
    <w:rsid w:val="007D4435"/>
    <w:rsid w:val="007D492E"/>
    <w:rsid w:val="007D4981"/>
    <w:rsid w:val="007D4A2F"/>
    <w:rsid w:val="007D4BC6"/>
    <w:rsid w:val="007D4D35"/>
    <w:rsid w:val="007D50E3"/>
    <w:rsid w:val="007D5BDB"/>
    <w:rsid w:val="007D5D1C"/>
    <w:rsid w:val="007D6693"/>
    <w:rsid w:val="007D6D05"/>
    <w:rsid w:val="007D6F2E"/>
    <w:rsid w:val="007E078A"/>
    <w:rsid w:val="007E122A"/>
    <w:rsid w:val="007E144A"/>
    <w:rsid w:val="007E1BE9"/>
    <w:rsid w:val="007E1EA5"/>
    <w:rsid w:val="007E1F87"/>
    <w:rsid w:val="007E2798"/>
    <w:rsid w:val="007E28F1"/>
    <w:rsid w:val="007E30FE"/>
    <w:rsid w:val="007E4B2F"/>
    <w:rsid w:val="007E5C25"/>
    <w:rsid w:val="007E5C94"/>
    <w:rsid w:val="007E6DDD"/>
    <w:rsid w:val="007E79FE"/>
    <w:rsid w:val="007F01F5"/>
    <w:rsid w:val="007F0A66"/>
    <w:rsid w:val="007F0E22"/>
    <w:rsid w:val="007F1215"/>
    <w:rsid w:val="007F1605"/>
    <w:rsid w:val="007F1C0E"/>
    <w:rsid w:val="007F47AC"/>
    <w:rsid w:val="007F4F40"/>
    <w:rsid w:val="007F5401"/>
    <w:rsid w:val="007F6CE3"/>
    <w:rsid w:val="007F6DF3"/>
    <w:rsid w:val="007F6F87"/>
    <w:rsid w:val="007F76D8"/>
    <w:rsid w:val="007F782A"/>
    <w:rsid w:val="007F7F26"/>
    <w:rsid w:val="008005BE"/>
    <w:rsid w:val="0080064C"/>
    <w:rsid w:val="00801012"/>
    <w:rsid w:val="00801A45"/>
    <w:rsid w:val="0080222D"/>
    <w:rsid w:val="00802772"/>
    <w:rsid w:val="008028BC"/>
    <w:rsid w:val="00802CB8"/>
    <w:rsid w:val="00802EFF"/>
    <w:rsid w:val="00803757"/>
    <w:rsid w:val="0080387B"/>
    <w:rsid w:val="008040DC"/>
    <w:rsid w:val="00804642"/>
    <w:rsid w:val="00805355"/>
    <w:rsid w:val="00805448"/>
    <w:rsid w:val="0080550C"/>
    <w:rsid w:val="00805999"/>
    <w:rsid w:val="00806F8E"/>
    <w:rsid w:val="00807C1F"/>
    <w:rsid w:val="00807F8F"/>
    <w:rsid w:val="00810562"/>
    <w:rsid w:val="00810957"/>
    <w:rsid w:val="00810B79"/>
    <w:rsid w:val="008113BB"/>
    <w:rsid w:val="00811AA4"/>
    <w:rsid w:val="00811FA2"/>
    <w:rsid w:val="00812285"/>
    <w:rsid w:val="0081298B"/>
    <w:rsid w:val="00812BEF"/>
    <w:rsid w:val="00813318"/>
    <w:rsid w:val="00813C2A"/>
    <w:rsid w:val="00813C87"/>
    <w:rsid w:val="00814078"/>
    <w:rsid w:val="008146F4"/>
    <w:rsid w:val="0081513B"/>
    <w:rsid w:val="008153FD"/>
    <w:rsid w:val="0081579B"/>
    <w:rsid w:val="00815855"/>
    <w:rsid w:val="00816896"/>
    <w:rsid w:val="00816D67"/>
    <w:rsid w:val="00816ED3"/>
    <w:rsid w:val="00817954"/>
    <w:rsid w:val="00817BEA"/>
    <w:rsid w:val="00820898"/>
    <w:rsid w:val="00820A18"/>
    <w:rsid w:val="008219BE"/>
    <w:rsid w:val="008222AC"/>
    <w:rsid w:val="0082267F"/>
    <w:rsid w:val="00822C82"/>
    <w:rsid w:val="00823263"/>
    <w:rsid w:val="0082330B"/>
    <w:rsid w:val="00823744"/>
    <w:rsid w:val="00823F12"/>
    <w:rsid w:val="008244B4"/>
    <w:rsid w:val="00825A68"/>
    <w:rsid w:val="00825B93"/>
    <w:rsid w:val="008261BF"/>
    <w:rsid w:val="00826E33"/>
    <w:rsid w:val="00831793"/>
    <w:rsid w:val="00831C63"/>
    <w:rsid w:val="00832047"/>
    <w:rsid w:val="00833100"/>
    <w:rsid w:val="008332A0"/>
    <w:rsid w:val="00833344"/>
    <w:rsid w:val="00833373"/>
    <w:rsid w:val="008342AC"/>
    <w:rsid w:val="008358E3"/>
    <w:rsid w:val="00835AF7"/>
    <w:rsid w:val="00835F44"/>
    <w:rsid w:val="00836842"/>
    <w:rsid w:val="00836A52"/>
    <w:rsid w:val="00837482"/>
    <w:rsid w:val="00841350"/>
    <w:rsid w:val="00841504"/>
    <w:rsid w:val="008423EE"/>
    <w:rsid w:val="008429C1"/>
    <w:rsid w:val="00842C9A"/>
    <w:rsid w:val="00842EE1"/>
    <w:rsid w:val="008430BC"/>
    <w:rsid w:val="008433BC"/>
    <w:rsid w:val="008434F4"/>
    <w:rsid w:val="00843A42"/>
    <w:rsid w:val="008452E1"/>
    <w:rsid w:val="008458B4"/>
    <w:rsid w:val="00845A62"/>
    <w:rsid w:val="00845F22"/>
    <w:rsid w:val="0084670D"/>
    <w:rsid w:val="00846A3C"/>
    <w:rsid w:val="008501B1"/>
    <w:rsid w:val="00850E18"/>
    <w:rsid w:val="008512F6"/>
    <w:rsid w:val="00851B5B"/>
    <w:rsid w:val="00851E67"/>
    <w:rsid w:val="00851E6D"/>
    <w:rsid w:val="0085257C"/>
    <w:rsid w:val="00852AE3"/>
    <w:rsid w:val="00853607"/>
    <w:rsid w:val="0085511D"/>
    <w:rsid w:val="00855233"/>
    <w:rsid w:val="00857ACD"/>
    <w:rsid w:val="00857F10"/>
    <w:rsid w:val="0086079C"/>
    <w:rsid w:val="008610B8"/>
    <w:rsid w:val="008612D8"/>
    <w:rsid w:val="00861BAF"/>
    <w:rsid w:val="00862639"/>
    <w:rsid w:val="00862A6A"/>
    <w:rsid w:val="00862CAD"/>
    <w:rsid w:val="00863A66"/>
    <w:rsid w:val="00863BBE"/>
    <w:rsid w:val="00864462"/>
    <w:rsid w:val="008646A9"/>
    <w:rsid w:val="008647D9"/>
    <w:rsid w:val="008648FE"/>
    <w:rsid w:val="00866B4C"/>
    <w:rsid w:val="00866FD6"/>
    <w:rsid w:val="008676A1"/>
    <w:rsid w:val="00870226"/>
    <w:rsid w:val="0087027A"/>
    <w:rsid w:val="00870866"/>
    <w:rsid w:val="00870E5C"/>
    <w:rsid w:val="00872148"/>
    <w:rsid w:val="00872A5D"/>
    <w:rsid w:val="00872EE2"/>
    <w:rsid w:val="008732CA"/>
    <w:rsid w:val="00873DA5"/>
    <w:rsid w:val="00874F1D"/>
    <w:rsid w:val="0087514F"/>
    <w:rsid w:val="008759C2"/>
    <w:rsid w:val="00875E98"/>
    <w:rsid w:val="0087611C"/>
    <w:rsid w:val="00876319"/>
    <w:rsid w:val="0087684C"/>
    <w:rsid w:val="0087694D"/>
    <w:rsid w:val="00880220"/>
    <w:rsid w:val="0088029F"/>
    <w:rsid w:val="0088218F"/>
    <w:rsid w:val="00882579"/>
    <w:rsid w:val="00882A69"/>
    <w:rsid w:val="00883C02"/>
    <w:rsid w:val="008846D8"/>
    <w:rsid w:val="0088535B"/>
    <w:rsid w:val="00885EBE"/>
    <w:rsid w:val="00886F56"/>
    <w:rsid w:val="00887071"/>
    <w:rsid w:val="00887CE9"/>
    <w:rsid w:val="008900A4"/>
    <w:rsid w:val="008902E4"/>
    <w:rsid w:val="00890336"/>
    <w:rsid w:val="00890DFB"/>
    <w:rsid w:val="008910D7"/>
    <w:rsid w:val="00891B97"/>
    <w:rsid w:val="00892EE1"/>
    <w:rsid w:val="0089451F"/>
    <w:rsid w:val="00894CCE"/>
    <w:rsid w:val="008959DB"/>
    <w:rsid w:val="00895EF1"/>
    <w:rsid w:val="0089643C"/>
    <w:rsid w:val="00897C14"/>
    <w:rsid w:val="00897E43"/>
    <w:rsid w:val="008A022E"/>
    <w:rsid w:val="008A0E09"/>
    <w:rsid w:val="008A12B9"/>
    <w:rsid w:val="008A2E05"/>
    <w:rsid w:val="008A34AE"/>
    <w:rsid w:val="008A3ED5"/>
    <w:rsid w:val="008A4B4E"/>
    <w:rsid w:val="008A505A"/>
    <w:rsid w:val="008A7FDC"/>
    <w:rsid w:val="008B040C"/>
    <w:rsid w:val="008B0DF1"/>
    <w:rsid w:val="008B16EB"/>
    <w:rsid w:val="008B2567"/>
    <w:rsid w:val="008B481F"/>
    <w:rsid w:val="008B7774"/>
    <w:rsid w:val="008B7FC0"/>
    <w:rsid w:val="008C0A27"/>
    <w:rsid w:val="008C17DE"/>
    <w:rsid w:val="008C2152"/>
    <w:rsid w:val="008C256C"/>
    <w:rsid w:val="008C3004"/>
    <w:rsid w:val="008C4399"/>
    <w:rsid w:val="008C49D9"/>
    <w:rsid w:val="008C4D3F"/>
    <w:rsid w:val="008C5300"/>
    <w:rsid w:val="008C65DE"/>
    <w:rsid w:val="008C6853"/>
    <w:rsid w:val="008C7444"/>
    <w:rsid w:val="008C7C9B"/>
    <w:rsid w:val="008C7FAC"/>
    <w:rsid w:val="008D0103"/>
    <w:rsid w:val="008D02BF"/>
    <w:rsid w:val="008D0E5D"/>
    <w:rsid w:val="008D2080"/>
    <w:rsid w:val="008D216A"/>
    <w:rsid w:val="008D2F03"/>
    <w:rsid w:val="008D426E"/>
    <w:rsid w:val="008D4E14"/>
    <w:rsid w:val="008D5068"/>
    <w:rsid w:val="008D5B80"/>
    <w:rsid w:val="008D5D07"/>
    <w:rsid w:val="008D5D3B"/>
    <w:rsid w:val="008D6132"/>
    <w:rsid w:val="008D6A92"/>
    <w:rsid w:val="008D6BE2"/>
    <w:rsid w:val="008D6CCB"/>
    <w:rsid w:val="008D7571"/>
    <w:rsid w:val="008D7ECE"/>
    <w:rsid w:val="008E0544"/>
    <w:rsid w:val="008E06F5"/>
    <w:rsid w:val="008E0BFA"/>
    <w:rsid w:val="008E14CF"/>
    <w:rsid w:val="008E16C8"/>
    <w:rsid w:val="008E1D3A"/>
    <w:rsid w:val="008E232B"/>
    <w:rsid w:val="008E24EE"/>
    <w:rsid w:val="008E332D"/>
    <w:rsid w:val="008E370C"/>
    <w:rsid w:val="008E37B5"/>
    <w:rsid w:val="008E39F2"/>
    <w:rsid w:val="008E3FCC"/>
    <w:rsid w:val="008E4494"/>
    <w:rsid w:val="008E4560"/>
    <w:rsid w:val="008E49A4"/>
    <w:rsid w:val="008E4B10"/>
    <w:rsid w:val="008E5A4C"/>
    <w:rsid w:val="008E65C1"/>
    <w:rsid w:val="008E67F8"/>
    <w:rsid w:val="008E6D95"/>
    <w:rsid w:val="008E7370"/>
    <w:rsid w:val="008E7866"/>
    <w:rsid w:val="008E7C90"/>
    <w:rsid w:val="008E7EE3"/>
    <w:rsid w:val="008F00F4"/>
    <w:rsid w:val="008F0489"/>
    <w:rsid w:val="008F0D32"/>
    <w:rsid w:val="008F13E0"/>
    <w:rsid w:val="008F1B0C"/>
    <w:rsid w:val="008F2152"/>
    <w:rsid w:val="008F28E0"/>
    <w:rsid w:val="008F349F"/>
    <w:rsid w:val="008F42FA"/>
    <w:rsid w:val="008F4869"/>
    <w:rsid w:val="008F5917"/>
    <w:rsid w:val="008F5F69"/>
    <w:rsid w:val="008F6F1F"/>
    <w:rsid w:val="008F70B4"/>
    <w:rsid w:val="008F7353"/>
    <w:rsid w:val="008F7563"/>
    <w:rsid w:val="008F7D30"/>
    <w:rsid w:val="008F7FD9"/>
    <w:rsid w:val="009018BA"/>
    <w:rsid w:val="00901D20"/>
    <w:rsid w:val="0090269F"/>
    <w:rsid w:val="00902D51"/>
    <w:rsid w:val="00902D94"/>
    <w:rsid w:val="00903B0A"/>
    <w:rsid w:val="009041C7"/>
    <w:rsid w:val="0090476A"/>
    <w:rsid w:val="009050F7"/>
    <w:rsid w:val="00906783"/>
    <w:rsid w:val="009067C6"/>
    <w:rsid w:val="00907452"/>
    <w:rsid w:val="00907654"/>
    <w:rsid w:val="00910809"/>
    <w:rsid w:val="00910DDD"/>
    <w:rsid w:val="00911619"/>
    <w:rsid w:val="00911A03"/>
    <w:rsid w:val="009125D8"/>
    <w:rsid w:val="00912C37"/>
    <w:rsid w:val="009139F8"/>
    <w:rsid w:val="00913A73"/>
    <w:rsid w:val="00913D45"/>
    <w:rsid w:val="009140A5"/>
    <w:rsid w:val="009148A1"/>
    <w:rsid w:val="00914BDC"/>
    <w:rsid w:val="00914E4B"/>
    <w:rsid w:val="00915D7F"/>
    <w:rsid w:val="00916203"/>
    <w:rsid w:val="00917609"/>
    <w:rsid w:val="00917E40"/>
    <w:rsid w:val="00923D53"/>
    <w:rsid w:val="009240CF"/>
    <w:rsid w:val="0092451B"/>
    <w:rsid w:val="0092458C"/>
    <w:rsid w:val="00926765"/>
    <w:rsid w:val="00927013"/>
    <w:rsid w:val="009303A9"/>
    <w:rsid w:val="00930487"/>
    <w:rsid w:val="00931025"/>
    <w:rsid w:val="00931FF8"/>
    <w:rsid w:val="009325A4"/>
    <w:rsid w:val="009329F8"/>
    <w:rsid w:val="009333D4"/>
    <w:rsid w:val="00935098"/>
    <w:rsid w:val="00935413"/>
    <w:rsid w:val="009354BB"/>
    <w:rsid w:val="00936E6D"/>
    <w:rsid w:val="00936FC3"/>
    <w:rsid w:val="0093738E"/>
    <w:rsid w:val="00940497"/>
    <w:rsid w:val="0094052E"/>
    <w:rsid w:val="009417FC"/>
    <w:rsid w:val="00941858"/>
    <w:rsid w:val="00942494"/>
    <w:rsid w:val="00944B2A"/>
    <w:rsid w:val="009458E4"/>
    <w:rsid w:val="00945C96"/>
    <w:rsid w:val="009468FA"/>
    <w:rsid w:val="009470DF"/>
    <w:rsid w:val="00951116"/>
    <w:rsid w:val="00952B43"/>
    <w:rsid w:val="00952BE1"/>
    <w:rsid w:val="00952C6D"/>
    <w:rsid w:val="00952F35"/>
    <w:rsid w:val="00953796"/>
    <w:rsid w:val="009542C5"/>
    <w:rsid w:val="00955765"/>
    <w:rsid w:val="00956145"/>
    <w:rsid w:val="00956745"/>
    <w:rsid w:val="00956F72"/>
    <w:rsid w:val="00957AFA"/>
    <w:rsid w:val="00957E90"/>
    <w:rsid w:val="009606B3"/>
    <w:rsid w:val="0096073B"/>
    <w:rsid w:val="009607F0"/>
    <w:rsid w:val="009610D9"/>
    <w:rsid w:val="0096226E"/>
    <w:rsid w:val="00964159"/>
    <w:rsid w:val="009654A3"/>
    <w:rsid w:val="00965F51"/>
    <w:rsid w:val="00966295"/>
    <w:rsid w:val="00967A32"/>
    <w:rsid w:val="00967A43"/>
    <w:rsid w:val="00970678"/>
    <w:rsid w:val="00971004"/>
    <w:rsid w:val="00971E2D"/>
    <w:rsid w:val="00972390"/>
    <w:rsid w:val="00972E1B"/>
    <w:rsid w:val="009748F2"/>
    <w:rsid w:val="00974B94"/>
    <w:rsid w:val="00975FE2"/>
    <w:rsid w:val="0097687F"/>
    <w:rsid w:val="009768E3"/>
    <w:rsid w:val="00982DBB"/>
    <w:rsid w:val="009847E8"/>
    <w:rsid w:val="00984D96"/>
    <w:rsid w:val="009856FA"/>
    <w:rsid w:val="009860D0"/>
    <w:rsid w:val="00987BF4"/>
    <w:rsid w:val="00987EEC"/>
    <w:rsid w:val="00990364"/>
    <w:rsid w:val="0099121C"/>
    <w:rsid w:val="00991AD1"/>
    <w:rsid w:val="00991E40"/>
    <w:rsid w:val="00994C1E"/>
    <w:rsid w:val="0099539B"/>
    <w:rsid w:val="0099585F"/>
    <w:rsid w:val="0099765A"/>
    <w:rsid w:val="009A003A"/>
    <w:rsid w:val="009A12AF"/>
    <w:rsid w:val="009A1F5A"/>
    <w:rsid w:val="009A3203"/>
    <w:rsid w:val="009A347D"/>
    <w:rsid w:val="009A386D"/>
    <w:rsid w:val="009A492F"/>
    <w:rsid w:val="009A4FE1"/>
    <w:rsid w:val="009A574E"/>
    <w:rsid w:val="009A606B"/>
    <w:rsid w:val="009A6AB7"/>
    <w:rsid w:val="009A6E7A"/>
    <w:rsid w:val="009A742F"/>
    <w:rsid w:val="009A7893"/>
    <w:rsid w:val="009A7ACE"/>
    <w:rsid w:val="009A7D52"/>
    <w:rsid w:val="009B0655"/>
    <w:rsid w:val="009B075E"/>
    <w:rsid w:val="009B17AA"/>
    <w:rsid w:val="009B2C61"/>
    <w:rsid w:val="009B3C18"/>
    <w:rsid w:val="009B42CF"/>
    <w:rsid w:val="009B44DE"/>
    <w:rsid w:val="009B4818"/>
    <w:rsid w:val="009B5173"/>
    <w:rsid w:val="009B5EA4"/>
    <w:rsid w:val="009B6254"/>
    <w:rsid w:val="009B682D"/>
    <w:rsid w:val="009B7238"/>
    <w:rsid w:val="009B73AF"/>
    <w:rsid w:val="009C0140"/>
    <w:rsid w:val="009C0D28"/>
    <w:rsid w:val="009C10E0"/>
    <w:rsid w:val="009C1353"/>
    <w:rsid w:val="009C18B2"/>
    <w:rsid w:val="009C19D6"/>
    <w:rsid w:val="009C4421"/>
    <w:rsid w:val="009C55D1"/>
    <w:rsid w:val="009C569E"/>
    <w:rsid w:val="009C5816"/>
    <w:rsid w:val="009C5EEB"/>
    <w:rsid w:val="009C72B0"/>
    <w:rsid w:val="009C7AC0"/>
    <w:rsid w:val="009D12D3"/>
    <w:rsid w:val="009D17DC"/>
    <w:rsid w:val="009D1E6E"/>
    <w:rsid w:val="009D24AB"/>
    <w:rsid w:val="009D2CA8"/>
    <w:rsid w:val="009D3F5B"/>
    <w:rsid w:val="009D46BD"/>
    <w:rsid w:val="009D7894"/>
    <w:rsid w:val="009D794D"/>
    <w:rsid w:val="009D7B73"/>
    <w:rsid w:val="009E0843"/>
    <w:rsid w:val="009E1CDD"/>
    <w:rsid w:val="009E1D5D"/>
    <w:rsid w:val="009E238A"/>
    <w:rsid w:val="009E2D96"/>
    <w:rsid w:val="009E3FA9"/>
    <w:rsid w:val="009E4B79"/>
    <w:rsid w:val="009E4F49"/>
    <w:rsid w:val="009E5274"/>
    <w:rsid w:val="009E58D9"/>
    <w:rsid w:val="009E5B2B"/>
    <w:rsid w:val="009E742A"/>
    <w:rsid w:val="009F0A1C"/>
    <w:rsid w:val="009F0CD7"/>
    <w:rsid w:val="009F16AD"/>
    <w:rsid w:val="009F1792"/>
    <w:rsid w:val="009F1F03"/>
    <w:rsid w:val="009F2044"/>
    <w:rsid w:val="009F2140"/>
    <w:rsid w:val="009F221B"/>
    <w:rsid w:val="009F26D1"/>
    <w:rsid w:val="009F2F44"/>
    <w:rsid w:val="009F3887"/>
    <w:rsid w:val="009F3988"/>
    <w:rsid w:val="009F4245"/>
    <w:rsid w:val="009F53C2"/>
    <w:rsid w:val="009F5B1E"/>
    <w:rsid w:val="009F60F4"/>
    <w:rsid w:val="009F6342"/>
    <w:rsid w:val="009F7269"/>
    <w:rsid w:val="009F796B"/>
    <w:rsid w:val="00A0006F"/>
    <w:rsid w:val="00A00295"/>
    <w:rsid w:val="00A015AF"/>
    <w:rsid w:val="00A01FBA"/>
    <w:rsid w:val="00A0271C"/>
    <w:rsid w:val="00A0387F"/>
    <w:rsid w:val="00A04E98"/>
    <w:rsid w:val="00A05DC0"/>
    <w:rsid w:val="00A065C5"/>
    <w:rsid w:val="00A06AAD"/>
    <w:rsid w:val="00A06BDB"/>
    <w:rsid w:val="00A079F4"/>
    <w:rsid w:val="00A1052B"/>
    <w:rsid w:val="00A108A2"/>
    <w:rsid w:val="00A11438"/>
    <w:rsid w:val="00A118B5"/>
    <w:rsid w:val="00A12752"/>
    <w:rsid w:val="00A12CAC"/>
    <w:rsid w:val="00A12CE8"/>
    <w:rsid w:val="00A1385D"/>
    <w:rsid w:val="00A139FD"/>
    <w:rsid w:val="00A13A6B"/>
    <w:rsid w:val="00A14737"/>
    <w:rsid w:val="00A153BA"/>
    <w:rsid w:val="00A15B11"/>
    <w:rsid w:val="00A16C3E"/>
    <w:rsid w:val="00A16E81"/>
    <w:rsid w:val="00A17FD3"/>
    <w:rsid w:val="00A205BD"/>
    <w:rsid w:val="00A21A94"/>
    <w:rsid w:val="00A2254A"/>
    <w:rsid w:val="00A2269B"/>
    <w:rsid w:val="00A22C6C"/>
    <w:rsid w:val="00A24189"/>
    <w:rsid w:val="00A24AF8"/>
    <w:rsid w:val="00A24D39"/>
    <w:rsid w:val="00A261BA"/>
    <w:rsid w:val="00A2641F"/>
    <w:rsid w:val="00A26A42"/>
    <w:rsid w:val="00A271B0"/>
    <w:rsid w:val="00A2752B"/>
    <w:rsid w:val="00A27EBF"/>
    <w:rsid w:val="00A30FB6"/>
    <w:rsid w:val="00A31236"/>
    <w:rsid w:val="00A32494"/>
    <w:rsid w:val="00A3296D"/>
    <w:rsid w:val="00A3321A"/>
    <w:rsid w:val="00A337F1"/>
    <w:rsid w:val="00A338FE"/>
    <w:rsid w:val="00A342DF"/>
    <w:rsid w:val="00A35014"/>
    <w:rsid w:val="00A3517E"/>
    <w:rsid w:val="00A37306"/>
    <w:rsid w:val="00A3784B"/>
    <w:rsid w:val="00A40687"/>
    <w:rsid w:val="00A40770"/>
    <w:rsid w:val="00A40A7F"/>
    <w:rsid w:val="00A40D58"/>
    <w:rsid w:val="00A42764"/>
    <w:rsid w:val="00A42E36"/>
    <w:rsid w:val="00A43197"/>
    <w:rsid w:val="00A436F5"/>
    <w:rsid w:val="00A43A5E"/>
    <w:rsid w:val="00A449A4"/>
    <w:rsid w:val="00A44C74"/>
    <w:rsid w:val="00A4538C"/>
    <w:rsid w:val="00A45921"/>
    <w:rsid w:val="00A502B5"/>
    <w:rsid w:val="00A50625"/>
    <w:rsid w:val="00A50711"/>
    <w:rsid w:val="00A507EA"/>
    <w:rsid w:val="00A517B6"/>
    <w:rsid w:val="00A5269A"/>
    <w:rsid w:val="00A52AEB"/>
    <w:rsid w:val="00A55F9D"/>
    <w:rsid w:val="00A56078"/>
    <w:rsid w:val="00A60684"/>
    <w:rsid w:val="00A60B5F"/>
    <w:rsid w:val="00A60D39"/>
    <w:rsid w:val="00A612A5"/>
    <w:rsid w:val="00A614FD"/>
    <w:rsid w:val="00A61859"/>
    <w:rsid w:val="00A62654"/>
    <w:rsid w:val="00A63206"/>
    <w:rsid w:val="00A63F39"/>
    <w:rsid w:val="00A64A90"/>
    <w:rsid w:val="00A64E6D"/>
    <w:rsid w:val="00A64EEC"/>
    <w:rsid w:val="00A6508E"/>
    <w:rsid w:val="00A653A1"/>
    <w:rsid w:val="00A6548C"/>
    <w:rsid w:val="00A65CAD"/>
    <w:rsid w:val="00A65F58"/>
    <w:rsid w:val="00A701A8"/>
    <w:rsid w:val="00A705E6"/>
    <w:rsid w:val="00A709E0"/>
    <w:rsid w:val="00A70AAC"/>
    <w:rsid w:val="00A711E9"/>
    <w:rsid w:val="00A71447"/>
    <w:rsid w:val="00A722D9"/>
    <w:rsid w:val="00A72486"/>
    <w:rsid w:val="00A72BA9"/>
    <w:rsid w:val="00A73922"/>
    <w:rsid w:val="00A73F07"/>
    <w:rsid w:val="00A73FF8"/>
    <w:rsid w:val="00A740D5"/>
    <w:rsid w:val="00A74158"/>
    <w:rsid w:val="00A74EB7"/>
    <w:rsid w:val="00A74EF0"/>
    <w:rsid w:val="00A75D11"/>
    <w:rsid w:val="00A76F6C"/>
    <w:rsid w:val="00A77632"/>
    <w:rsid w:val="00A7777D"/>
    <w:rsid w:val="00A77AC2"/>
    <w:rsid w:val="00A77EC0"/>
    <w:rsid w:val="00A77F53"/>
    <w:rsid w:val="00A80320"/>
    <w:rsid w:val="00A80354"/>
    <w:rsid w:val="00A803F6"/>
    <w:rsid w:val="00A8167F"/>
    <w:rsid w:val="00A83927"/>
    <w:rsid w:val="00A83DB7"/>
    <w:rsid w:val="00A8645E"/>
    <w:rsid w:val="00A86DDD"/>
    <w:rsid w:val="00A87BD3"/>
    <w:rsid w:val="00A87E83"/>
    <w:rsid w:val="00A90654"/>
    <w:rsid w:val="00A91CF8"/>
    <w:rsid w:val="00A92A93"/>
    <w:rsid w:val="00A930E2"/>
    <w:rsid w:val="00A931AA"/>
    <w:rsid w:val="00A93A3B"/>
    <w:rsid w:val="00A94B39"/>
    <w:rsid w:val="00A957BD"/>
    <w:rsid w:val="00A95A7D"/>
    <w:rsid w:val="00A969A9"/>
    <w:rsid w:val="00A97C19"/>
    <w:rsid w:val="00AA0290"/>
    <w:rsid w:val="00AA0636"/>
    <w:rsid w:val="00AA08B1"/>
    <w:rsid w:val="00AA0C89"/>
    <w:rsid w:val="00AA18F0"/>
    <w:rsid w:val="00AA2D4A"/>
    <w:rsid w:val="00AA3639"/>
    <w:rsid w:val="00AA3775"/>
    <w:rsid w:val="00AA3A78"/>
    <w:rsid w:val="00AA4205"/>
    <w:rsid w:val="00AA4C0B"/>
    <w:rsid w:val="00AA4EBA"/>
    <w:rsid w:val="00AA6102"/>
    <w:rsid w:val="00AA676B"/>
    <w:rsid w:val="00AA6977"/>
    <w:rsid w:val="00AA6B5B"/>
    <w:rsid w:val="00AA6FDA"/>
    <w:rsid w:val="00AA7401"/>
    <w:rsid w:val="00AA79D9"/>
    <w:rsid w:val="00AB08C5"/>
    <w:rsid w:val="00AB0D71"/>
    <w:rsid w:val="00AB0FEE"/>
    <w:rsid w:val="00AB1638"/>
    <w:rsid w:val="00AB16DA"/>
    <w:rsid w:val="00AB1E8E"/>
    <w:rsid w:val="00AB2029"/>
    <w:rsid w:val="00AB2DB2"/>
    <w:rsid w:val="00AB4344"/>
    <w:rsid w:val="00AB439D"/>
    <w:rsid w:val="00AB456F"/>
    <w:rsid w:val="00AB481D"/>
    <w:rsid w:val="00AB50F4"/>
    <w:rsid w:val="00AB5F9E"/>
    <w:rsid w:val="00AB5FF9"/>
    <w:rsid w:val="00AB759A"/>
    <w:rsid w:val="00AC0259"/>
    <w:rsid w:val="00AC0B4E"/>
    <w:rsid w:val="00AC1E03"/>
    <w:rsid w:val="00AC1FEF"/>
    <w:rsid w:val="00AC22F5"/>
    <w:rsid w:val="00AC23EA"/>
    <w:rsid w:val="00AC2B3B"/>
    <w:rsid w:val="00AC2DB8"/>
    <w:rsid w:val="00AC3503"/>
    <w:rsid w:val="00AC37B3"/>
    <w:rsid w:val="00AC6651"/>
    <w:rsid w:val="00AC6F05"/>
    <w:rsid w:val="00AC75F3"/>
    <w:rsid w:val="00AC7655"/>
    <w:rsid w:val="00AC7884"/>
    <w:rsid w:val="00AC7D98"/>
    <w:rsid w:val="00AD0B40"/>
    <w:rsid w:val="00AD1755"/>
    <w:rsid w:val="00AD1ACE"/>
    <w:rsid w:val="00AD21FA"/>
    <w:rsid w:val="00AD460A"/>
    <w:rsid w:val="00AD4E8E"/>
    <w:rsid w:val="00AD503D"/>
    <w:rsid w:val="00AD5355"/>
    <w:rsid w:val="00AD605D"/>
    <w:rsid w:val="00AD6228"/>
    <w:rsid w:val="00AD7FF6"/>
    <w:rsid w:val="00AE0664"/>
    <w:rsid w:val="00AE0920"/>
    <w:rsid w:val="00AE0C81"/>
    <w:rsid w:val="00AE1F4A"/>
    <w:rsid w:val="00AE2A4F"/>
    <w:rsid w:val="00AE2BCB"/>
    <w:rsid w:val="00AE371B"/>
    <w:rsid w:val="00AE503A"/>
    <w:rsid w:val="00AE5675"/>
    <w:rsid w:val="00AE6C91"/>
    <w:rsid w:val="00AE74C7"/>
    <w:rsid w:val="00AE7AB2"/>
    <w:rsid w:val="00AE7E03"/>
    <w:rsid w:val="00AE7FE8"/>
    <w:rsid w:val="00AF0BED"/>
    <w:rsid w:val="00AF13E2"/>
    <w:rsid w:val="00AF16CD"/>
    <w:rsid w:val="00AF206E"/>
    <w:rsid w:val="00AF27D5"/>
    <w:rsid w:val="00AF2E7F"/>
    <w:rsid w:val="00AF4216"/>
    <w:rsid w:val="00AF476C"/>
    <w:rsid w:val="00AF5CDD"/>
    <w:rsid w:val="00AF726B"/>
    <w:rsid w:val="00B000DC"/>
    <w:rsid w:val="00B00D28"/>
    <w:rsid w:val="00B01718"/>
    <w:rsid w:val="00B01D6E"/>
    <w:rsid w:val="00B022A2"/>
    <w:rsid w:val="00B037F4"/>
    <w:rsid w:val="00B03B28"/>
    <w:rsid w:val="00B04D7D"/>
    <w:rsid w:val="00B050C0"/>
    <w:rsid w:val="00B05379"/>
    <w:rsid w:val="00B05B2D"/>
    <w:rsid w:val="00B071D0"/>
    <w:rsid w:val="00B0734C"/>
    <w:rsid w:val="00B07E9C"/>
    <w:rsid w:val="00B07FB9"/>
    <w:rsid w:val="00B10D2E"/>
    <w:rsid w:val="00B12645"/>
    <w:rsid w:val="00B12D4D"/>
    <w:rsid w:val="00B13106"/>
    <w:rsid w:val="00B13247"/>
    <w:rsid w:val="00B157AA"/>
    <w:rsid w:val="00B16132"/>
    <w:rsid w:val="00B1638D"/>
    <w:rsid w:val="00B16A63"/>
    <w:rsid w:val="00B2047F"/>
    <w:rsid w:val="00B20523"/>
    <w:rsid w:val="00B2121A"/>
    <w:rsid w:val="00B213A0"/>
    <w:rsid w:val="00B22646"/>
    <w:rsid w:val="00B22AC1"/>
    <w:rsid w:val="00B22C48"/>
    <w:rsid w:val="00B23165"/>
    <w:rsid w:val="00B236E5"/>
    <w:rsid w:val="00B245BE"/>
    <w:rsid w:val="00B25484"/>
    <w:rsid w:val="00B258A1"/>
    <w:rsid w:val="00B25CB5"/>
    <w:rsid w:val="00B26394"/>
    <w:rsid w:val="00B26D94"/>
    <w:rsid w:val="00B26F80"/>
    <w:rsid w:val="00B26FD7"/>
    <w:rsid w:val="00B27E22"/>
    <w:rsid w:val="00B27E8C"/>
    <w:rsid w:val="00B27F4A"/>
    <w:rsid w:val="00B27FDF"/>
    <w:rsid w:val="00B30273"/>
    <w:rsid w:val="00B3059D"/>
    <w:rsid w:val="00B30989"/>
    <w:rsid w:val="00B312C6"/>
    <w:rsid w:val="00B31851"/>
    <w:rsid w:val="00B32514"/>
    <w:rsid w:val="00B328E0"/>
    <w:rsid w:val="00B32FA8"/>
    <w:rsid w:val="00B34118"/>
    <w:rsid w:val="00B3483B"/>
    <w:rsid w:val="00B34E5F"/>
    <w:rsid w:val="00B35630"/>
    <w:rsid w:val="00B35BF2"/>
    <w:rsid w:val="00B363C4"/>
    <w:rsid w:val="00B379BC"/>
    <w:rsid w:val="00B4004C"/>
    <w:rsid w:val="00B40126"/>
    <w:rsid w:val="00B417B2"/>
    <w:rsid w:val="00B4181C"/>
    <w:rsid w:val="00B41913"/>
    <w:rsid w:val="00B41D9E"/>
    <w:rsid w:val="00B425FF"/>
    <w:rsid w:val="00B432B8"/>
    <w:rsid w:val="00B44143"/>
    <w:rsid w:val="00B4495C"/>
    <w:rsid w:val="00B44A74"/>
    <w:rsid w:val="00B45B02"/>
    <w:rsid w:val="00B45B21"/>
    <w:rsid w:val="00B46BEE"/>
    <w:rsid w:val="00B47118"/>
    <w:rsid w:val="00B47172"/>
    <w:rsid w:val="00B47AB7"/>
    <w:rsid w:val="00B47FC3"/>
    <w:rsid w:val="00B5028A"/>
    <w:rsid w:val="00B50B80"/>
    <w:rsid w:val="00B50DFA"/>
    <w:rsid w:val="00B50F47"/>
    <w:rsid w:val="00B520C0"/>
    <w:rsid w:val="00B521D1"/>
    <w:rsid w:val="00B5237F"/>
    <w:rsid w:val="00B5297F"/>
    <w:rsid w:val="00B52C4D"/>
    <w:rsid w:val="00B5389B"/>
    <w:rsid w:val="00B53BBF"/>
    <w:rsid w:val="00B54529"/>
    <w:rsid w:val="00B5485A"/>
    <w:rsid w:val="00B54B65"/>
    <w:rsid w:val="00B55019"/>
    <w:rsid w:val="00B551CA"/>
    <w:rsid w:val="00B55384"/>
    <w:rsid w:val="00B55792"/>
    <w:rsid w:val="00B557B7"/>
    <w:rsid w:val="00B55A82"/>
    <w:rsid w:val="00B55BC3"/>
    <w:rsid w:val="00B55F8D"/>
    <w:rsid w:val="00B56288"/>
    <w:rsid w:val="00B568FC"/>
    <w:rsid w:val="00B57261"/>
    <w:rsid w:val="00B577B2"/>
    <w:rsid w:val="00B61280"/>
    <w:rsid w:val="00B6144F"/>
    <w:rsid w:val="00B645FB"/>
    <w:rsid w:val="00B64AC3"/>
    <w:rsid w:val="00B64C3C"/>
    <w:rsid w:val="00B65BFC"/>
    <w:rsid w:val="00B662FF"/>
    <w:rsid w:val="00B6681E"/>
    <w:rsid w:val="00B67667"/>
    <w:rsid w:val="00B71097"/>
    <w:rsid w:val="00B71473"/>
    <w:rsid w:val="00B720B0"/>
    <w:rsid w:val="00B723A4"/>
    <w:rsid w:val="00B72C40"/>
    <w:rsid w:val="00B7323A"/>
    <w:rsid w:val="00B73263"/>
    <w:rsid w:val="00B7400E"/>
    <w:rsid w:val="00B75329"/>
    <w:rsid w:val="00B753A3"/>
    <w:rsid w:val="00B75DE7"/>
    <w:rsid w:val="00B76493"/>
    <w:rsid w:val="00B768B7"/>
    <w:rsid w:val="00B80B22"/>
    <w:rsid w:val="00B828BD"/>
    <w:rsid w:val="00B835BA"/>
    <w:rsid w:val="00B837D1"/>
    <w:rsid w:val="00B83A24"/>
    <w:rsid w:val="00B83BDF"/>
    <w:rsid w:val="00B86379"/>
    <w:rsid w:val="00B876D6"/>
    <w:rsid w:val="00B9012C"/>
    <w:rsid w:val="00B90D22"/>
    <w:rsid w:val="00B91147"/>
    <w:rsid w:val="00B9128B"/>
    <w:rsid w:val="00B92410"/>
    <w:rsid w:val="00B92932"/>
    <w:rsid w:val="00B92DE3"/>
    <w:rsid w:val="00B92E51"/>
    <w:rsid w:val="00B94144"/>
    <w:rsid w:val="00B94316"/>
    <w:rsid w:val="00B9536F"/>
    <w:rsid w:val="00B9546C"/>
    <w:rsid w:val="00B95CF1"/>
    <w:rsid w:val="00B95D1C"/>
    <w:rsid w:val="00B95EA2"/>
    <w:rsid w:val="00B97935"/>
    <w:rsid w:val="00B97AE4"/>
    <w:rsid w:val="00BA0A66"/>
    <w:rsid w:val="00BA13EF"/>
    <w:rsid w:val="00BA17EB"/>
    <w:rsid w:val="00BA224F"/>
    <w:rsid w:val="00BA255F"/>
    <w:rsid w:val="00BA2BF6"/>
    <w:rsid w:val="00BA3787"/>
    <w:rsid w:val="00BA3E5A"/>
    <w:rsid w:val="00BA48FE"/>
    <w:rsid w:val="00BA5E57"/>
    <w:rsid w:val="00BA6AAA"/>
    <w:rsid w:val="00BA6C4F"/>
    <w:rsid w:val="00BA6CE4"/>
    <w:rsid w:val="00BA7D63"/>
    <w:rsid w:val="00BB0EC3"/>
    <w:rsid w:val="00BB0EE2"/>
    <w:rsid w:val="00BB1E88"/>
    <w:rsid w:val="00BB213C"/>
    <w:rsid w:val="00BB4841"/>
    <w:rsid w:val="00BB4CD9"/>
    <w:rsid w:val="00BB6592"/>
    <w:rsid w:val="00BB6BF5"/>
    <w:rsid w:val="00BB7028"/>
    <w:rsid w:val="00BC03D8"/>
    <w:rsid w:val="00BC096F"/>
    <w:rsid w:val="00BC0CF6"/>
    <w:rsid w:val="00BC1D8A"/>
    <w:rsid w:val="00BC1E8D"/>
    <w:rsid w:val="00BC1F2C"/>
    <w:rsid w:val="00BC2B16"/>
    <w:rsid w:val="00BC2EB3"/>
    <w:rsid w:val="00BC2ED2"/>
    <w:rsid w:val="00BC30CD"/>
    <w:rsid w:val="00BC3387"/>
    <w:rsid w:val="00BC47E5"/>
    <w:rsid w:val="00BC498C"/>
    <w:rsid w:val="00BC4EF8"/>
    <w:rsid w:val="00BC58EF"/>
    <w:rsid w:val="00BC6176"/>
    <w:rsid w:val="00BC678B"/>
    <w:rsid w:val="00BD088F"/>
    <w:rsid w:val="00BD0D5F"/>
    <w:rsid w:val="00BD0F8C"/>
    <w:rsid w:val="00BD15C5"/>
    <w:rsid w:val="00BD2100"/>
    <w:rsid w:val="00BD226F"/>
    <w:rsid w:val="00BD291A"/>
    <w:rsid w:val="00BD2C33"/>
    <w:rsid w:val="00BD2DFF"/>
    <w:rsid w:val="00BD3081"/>
    <w:rsid w:val="00BD3267"/>
    <w:rsid w:val="00BD32D1"/>
    <w:rsid w:val="00BD3903"/>
    <w:rsid w:val="00BD4685"/>
    <w:rsid w:val="00BD46CA"/>
    <w:rsid w:val="00BD496E"/>
    <w:rsid w:val="00BD5C47"/>
    <w:rsid w:val="00BD7061"/>
    <w:rsid w:val="00BD78F5"/>
    <w:rsid w:val="00BE078B"/>
    <w:rsid w:val="00BE13AE"/>
    <w:rsid w:val="00BE19ED"/>
    <w:rsid w:val="00BE2232"/>
    <w:rsid w:val="00BE2299"/>
    <w:rsid w:val="00BE2BA4"/>
    <w:rsid w:val="00BE2E8A"/>
    <w:rsid w:val="00BE3851"/>
    <w:rsid w:val="00BE399C"/>
    <w:rsid w:val="00BE4086"/>
    <w:rsid w:val="00BE42C0"/>
    <w:rsid w:val="00BE53AF"/>
    <w:rsid w:val="00BE680A"/>
    <w:rsid w:val="00BE6AD8"/>
    <w:rsid w:val="00BE707B"/>
    <w:rsid w:val="00BE74A2"/>
    <w:rsid w:val="00BE7B22"/>
    <w:rsid w:val="00BE7B40"/>
    <w:rsid w:val="00BF0AF8"/>
    <w:rsid w:val="00BF0B78"/>
    <w:rsid w:val="00BF0C51"/>
    <w:rsid w:val="00BF16C7"/>
    <w:rsid w:val="00BF16F9"/>
    <w:rsid w:val="00BF1C9A"/>
    <w:rsid w:val="00BF2CC3"/>
    <w:rsid w:val="00BF2FB0"/>
    <w:rsid w:val="00BF3027"/>
    <w:rsid w:val="00BF381A"/>
    <w:rsid w:val="00BF3884"/>
    <w:rsid w:val="00BF45FF"/>
    <w:rsid w:val="00BF4AE2"/>
    <w:rsid w:val="00BF4CAC"/>
    <w:rsid w:val="00BF57EF"/>
    <w:rsid w:val="00BF5F93"/>
    <w:rsid w:val="00BF6080"/>
    <w:rsid w:val="00BF60FD"/>
    <w:rsid w:val="00BF627F"/>
    <w:rsid w:val="00BF6D6B"/>
    <w:rsid w:val="00C000D4"/>
    <w:rsid w:val="00C01382"/>
    <w:rsid w:val="00C01D5C"/>
    <w:rsid w:val="00C02041"/>
    <w:rsid w:val="00C021B9"/>
    <w:rsid w:val="00C03DB8"/>
    <w:rsid w:val="00C044BD"/>
    <w:rsid w:val="00C04AE3"/>
    <w:rsid w:val="00C04BE2"/>
    <w:rsid w:val="00C05E1B"/>
    <w:rsid w:val="00C0626A"/>
    <w:rsid w:val="00C06BF8"/>
    <w:rsid w:val="00C06FDB"/>
    <w:rsid w:val="00C07370"/>
    <w:rsid w:val="00C10193"/>
    <w:rsid w:val="00C1026D"/>
    <w:rsid w:val="00C10962"/>
    <w:rsid w:val="00C109FF"/>
    <w:rsid w:val="00C10A23"/>
    <w:rsid w:val="00C11CFE"/>
    <w:rsid w:val="00C126BD"/>
    <w:rsid w:val="00C12A38"/>
    <w:rsid w:val="00C12A85"/>
    <w:rsid w:val="00C13370"/>
    <w:rsid w:val="00C146C3"/>
    <w:rsid w:val="00C15081"/>
    <w:rsid w:val="00C152C6"/>
    <w:rsid w:val="00C1625D"/>
    <w:rsid w:val="00C16436"/>
    <w:rsid w:val="00C164E0"/>
    <w:rsid w:val="00C16EFA"/>
    <w:rsid w:val="00C173F9"/>
    <w:rsid w:val="00C205E9"/>
    <w:rsid w:val="00C20A7E"/>
    <w:rsid w:val="00C20B98"/>
    <w:rsid w:val="00C20D28"/>
    <w:rsid w:val="00C20EA5"/>
    <w:rsid w:val="00C2246D"/>
    <w:rsid w:val="00C22C64"/>
    <w:rsid w:val="00C236F4"/>
    <w:rsid w:val="00C2447B"/>
    <w:rsid w:val="00C2529C"/>
    <w:rsid w:val="00C25D72"/>
    <w:rsid w:val="00C25E23"/>
    <w:rsid w:val="00C265CB"/>
    <w:rsid w:val="00C27A54"/>
    <w:rsid w:val="00C3084F"/>
    <w:rsid w:val="00C30DF6"/>
    <w:rsid w:val="00C311F6"/>
    <w:rsid w:val="00C31B4E"/>
    <w:rsid w:val="00C32D06"/>
    <w:rsid w:val="00C33108"/>
    <w:rsid w:val="00C3399B"/>
    <w:rsid w:val="00C33EA6"/>
    <w:rsid w:val="00C34A44"/>
    <w:rsid w:val="00C34EE9"/>
    <w:rsid w:val="00C35541"/>
    <w:rsid w:val="00C36117"/>
    <w:rsid w:val="00C375E3"/>
    <w:rsid w:val="00C37D79"/>
    <w:rsid w:val="00C40370"/>
    <w:rsid w:val="00C403C6"/>
    <w:rsid w:val="00C40620"/>
    <w:rsid w:val="00C40629"/>
    <w:rsid w:val="00C41CB1"/>
    <w:rsid w:val="00C42D44"/>
    <w:rsid w:val="00C43B2E"/>
    <w:rsid w:val="00C44571"/>
    <w:rsid w:val="00C44A89"/>
    <w:rsid w:val="00C454E2"/>
    <w:rsid w:val="00C46166"/>
    <w:rsid w:val="00C46210"/>
    <w:rsid w:val="00C463C8"/>
    <w:rsid w:val="00C4720D"/>
    <w:rsid w:val="00C476DB"/>
    <w:rsid w:val="00C47B8A"/>
    <w:rsid w:val="00C50022"/>
    <w:rsid w:val="00C50C48"/>
    <w:rsid w:val="00C51200"/>
    <w:rsid w:val="00C51B58"/>
    <w:rsid w:val="00C5200E"/>
    <w:rsid w:val="00C5320A"/>
    <w:rsid w:val="00C53BF8"/>
    <w:rsid w:val="00C544F9"/>
    <w:rsid w:val="00C54DD8"/>
    <w:rsid w:val="00C5563F"/>
    <w:rsid w:val="00C55854"/>
    <w:rsid w:val="00C57DA3"/>
    <w:rsid w:val="00C60253"/>
    <w:rsid w:val="00C61F2D"/>
    <w:rsid w:val="00C628B7"/>
    <w:rsid w:val="00C62941"/>
    <w:rsid w:val="00C6299F"/>
    <w:rsid w:val="00C630BA"/>
    <w:rsid w:val="00C632B5"/>
    <w:rsid w:val="00C643D8"/>
    <w:rsid w:val="00C64D29"/>
    <w:rsid w:val="00C64E9F"/>
    <w:rsid w:val="00C654FA"/>
    <w:rsid w:val="00C660B8"/>
    <w:rsid w:val="00C6611D"/>
    <w:rsid w:val="00C66127"/>
    <w:rsid w:val="00C67501"/>
    <w:rsid w:val="00C70238"/>
    <w:rsid w:val="00C7174E"/>
    <w:rsid w:val="00C719C7"/>
    <w:rsid w:val="00C71BF3"/>
    <w:rsid w:val="00C71D85"/>
    <w:rsid w:val="00C71EB7"/>
    <w:rsid w:val="00C72BC0"/>
    <w:rsid w:val="00C72F8D"/>
    <w:rsid w:val="00C73059"/>
    <w:rsid w:val="00C7310F"/>
    <w:rsid w:val="00C73D8A"/>
    <w:rsid w:val="00C73F76"/>
    <w:rsid w:val="00C74251"/>
    <w:rsid w:val="00C75315"/>
    <w:rsid w:val="00C7627F"/>
    <w:rsid w:val="00C764E1"/>
    <w:rsid w:val="00C765A3"/>
    <w:rsid w:val="00C765FA"/>
    <w:rsid w:val="00C76706"/>
    <w:rsid w:val="00C77088"/>
    <w:rsid w:val="00C77C10"/>
    <w:rsid w:val="00C8174D"/>
    <w:rsid w:val="00C819A0"/>
    <w:rsid w:val="00C81C21"/>
    <w:rsid w:val="00C8241C"/>
    <w:rsid w:val="00C825F6"/>
    <w:rsid w:val="00C83281"/>
    <w:rsid w:val="00C833F6"/>
    <w:rsid w:val="00C837B9"/>
    <w:rsid w:val="00C83A00"/>
    <w:rsid w:val="00C83D88"/>
    <w:rsid w:val="00C852D7"/>
    <w:rsid w:val="00C85CD4"/>
    <w:rsid w:val="00C8636D"/>
    <w:rsid w:val="00C86784"/>
    <w:rsid w:val="00C86867"/>
    <w:rsid w:val="00C86D1A"/>
    <w:rsid w:val="00C9060A"/>
    <w:rsid w:val="00C91051"/>
    <w:rsid w:val="00C9123A"/>
    <w:rsid w:val="00C91AEC"/>
    <w:rsid w:val="00C91CAA"/>
    <w:rsid w:val="00C91CBF"/>
    <w:rsid w:val="00C91F38"/>
    <w:rsid w:val="00C92FB1"/>
    <w:rsid w:val="00C937F6"/>
    <w:rsid w:val="00C93D2F"/>
    <w:rsid w:val="00C93F61"/>
    <w:rsid w:val="00C940EC"/>
    <w:rsid w:val="00C9431D"/>
    <w:rsid w:val="00C94370"/>
    <w:rsid w:val="00C94732"/>
    <w:rsid w:val="00C94E65"/>
    <w:rsid w:val="00C94F8E"/>
    <w:rsid w:val="00C95885"/>
    <w:rsid w:val="00C95B64"/>
    <w:rsid w:val="00C963A3"/>
    <w:rsid w:val="00C96DFA"/>
    <w:rsid w:val="00C96EAB"/>
    <w:rsid w:val="00C97093"/>
    <w:rsid w:val="00C97BBA"/>
    <w:rsid w:val="00CA069C"/>
    <w:rsid w:val="00CA0AEB"/>
    <w:rsid w:val="00CA0C1E"/>
    <w:rsid w:val="00CA1AC7"/>
    <w:rsid w:val="00CA2427"/>
    <w:rsid w:val="00CA25C7"/>
    <w:rsid w:val="00CA31E2"/>
    <w:rsid w:val="00CA3C1A"/>
    <w:rsid w:val="00CA4186"/>
    <w:rsid w:val="00CA54C5"/>
    <w:rsid w:val="00CA627A"/>
    <w:rsid w:val="00CA63D3"/>
    <w:rsid w:val="00CA6601"/>
    <w:rsid w:val="00CA692F"/>
    <w:rsid w:val="00CA7519"/>
    <w:rsid w:val="00CA7525"/>
    <w:rsid w:val="00CA76C0"/>
    <w:rsid w:val="00CB08D0"/>
    <w:rsid w:val="00CB0F15"/>
    <w:rsid w:val="00CB1E19"/>
    <w:rsid w:val="00CB2058"/>
    <w:rsid w:val="00CB2319"/>
    <w:rsid w:val="00CB251D"/>
    <w:rsid w:val="00CB2711"/>
    <w:rsid w:val="00CB2ACA"/>
    <w:rsid w:val="00CB2D66"/>
    <w:rsid w:val="00CB44E4"/>
    <w:rsid w:val="00CB4850"/>
    <w:rsid w:val="00CB494C"/>
    <w:rsid w:val="00CB4DF7"/>
    <w:rsid w:val="00CB4E67"/>
    <w:rsid w:val="00CB559D"/>
    <w:rsid w:val="00CB5746"/>
    <w:rsid w:val="00CB59AA"/>
    <w:rsid w:val="00CB6B30"/>
    <w:rsid w:val="00CB7AE2"/>
    <w:rsid w:val="00CC065C"/>
    <w:rsid w:val="00CC0F1C"/>
    <w:rsid w:val="00CC0F98"/>
    <w:rsid w:val="00CC141F"/>
    <w:rsid w:val="00CC2130"/>
    <w:rsid w:val="00CC2766"/>
    <w:rsid w:val="00CC3314"/>
    <w:rsid w:val="00CC3ED7"/>
    <w:rsid w:val="00CC50A9"/>
    <w:rsid w:val="00CC5CA0"/>
    <w:rsid w:val="00CD0838"/>
    <w:rsid w:val="00CD132E"/>
    <w:rsid w:val="00CD3D7F"/>
    <w:rsid w:val="00CD42CC"/>
    <w:rsid w:val="00CD45B8"/>
    <w:rsid w:val="00CD470B"/>
    <w:rsid w:val="00CD4844"/>
    <w:rsid w:val="00CD4D4F"/>
    <w:rsid w:val="00CD5392"/>
    <w:rsid w:val="00CD5F01"/>
    <w:rsid w:val="00CD60A0"/>
    <w:rsid w:val="00CD7A38"/>
    <w:rsid w:val="00CE09BE"/>
    <w:rsid w:val="00CE11D0"/>
    <w:rsid w:val="00CE1E74"/>
    <w:rsid w:val="00CE200D"/>
    <w:rsid w:val="00CE4C14"/>
    <w:rsid w:val="00CE4DA4"/>
    <w:rsid w:val="00CE550E"/>
    <w:rsid w:val="00CE575F"/>
    <w:rsid w:val="00CE6365"/>
    <w:rsid w:val="00CE6644"/>
    <w:rsid w:val="00CE66CD"/>
    <w:rsid w:val="00CE7D0A"/>
    <w:rsid w:val="00CE7D9F"/>
    <w:rsid w:val="00CF0F4F"/>
    <w:rsid w:val="00CF1C36"/>
    <w:rsid w:val="00CF21AD"/>
    <w:rsid w:val="00CF2408"/>
    <w:rsid w:val="00CF2688"/>
    <w:rsid w:val="00CF2E16"/>
    <w:rsid w:val="00CF2E4C"/>
    <w:rsid w:val="00CF3EA3"/>
    <w:rsid w:val="00CF4AB7"/>
    <w:rsid w:val="00CF600C"/>
    <w:rsid w:val="00CF7F20"/>
    <w:rsid w:val="00D01AF6"/>
    <w:rsid w:val="00D01EB7"/>
    <w:rsid w:val="00D01F3E"/>
    <w:rsid w:val="00D0212D"/>
    <w:rsid w:val="00D026DA"/>
    <w:rsid w:val="00D0327B"/>
    <w:rsid w:val="00D0332C"/>
    <w:rsid w:val="00D03358"/>
    <w:rsid w:val="00D03BE2"/>
    <w:rsid w:val="00D049F1"/>
    <w:rsid w:val="00D0542B"/>
    <w:rsid w:val="00D064C2"/>
    <w:rsid w:val="00D07251"/>
    <w:rsid w:val="00D07DEA"/>
    <w:rsid w:val="00D111DC"/>
    <w:rsid w:val="00D1157E"/>
    <w:rsid w:val="00D11591"/>
    <w:rsid w:val="00D11B37"/>
    <w:rsid w:val="00D12736"/>
    <w:rsid w:val="00D12E25"/>
    <w:rsid w:val="00D130DE"/>
    <w:rsid w:val="00D13161"/>
    <w:rsid w:val="00D139D5"/>
    <w:rsid w:val="00D14303"/>
    <w:rsid w:val="00D143DC"/>
    <w:rsid w:val="00D14EA7"/>
    <w:rsid w:val="00D15215"/>
    <w:rsid w:val="00D156C4"/>
    <w:rsid w:val="00D17840"/>
    <w:rsid w:val="00D20065"/>
    <w:rsid w:val="00D209DE"/>
    <w:rsid w:val="00D20DC0"/>
    <w:rsid w:val="00D22A67"/>
    <w:rsid w:val="00D231B0"/>
    <w:rsid w:val="00D231DA"/>
    <w:rsid w:val="00D23725"/>
    <w:rsid w:val="00D23D49"/>
    <w:rsid w:val="00D25A4B"/>
    <w:rsid w:val="00D25C4D"/>
    <w:rsid w:val="00D26832"/>
    <w:rsid w:val="00D2769A"/>
    <w:rsid w:val="00D27E99"/>
    <w:rsid w:val="00D27FEA"/>
    <w:rsid w:val="00D30FFE"/>
    <w:rsid w:val="00D32EA4"/>
    <w:rsid w:val="00D337F8"/>
    <w:rsid w:val="00D33BEB"/>
    <w:rsid w:val="00D34976"/>
    <w:rsid w:val="00D353A8"/>
    <w:rsid w:val="00D35781"/>
    <w:rsid w:val="00D365EB"/>
    <w:rsid w:val="00D36BF7"/>
    <w:rsid w:val="00D36D81"/>
    <w:rsid w:val="00D370FA"/>
    <w:rsid w:val="00D377EA"/>
    <w:rsid w:val="00D404E6"/>
    <w:rsid w:val="00D41464"/>
    <w:rsid w:val="00D4154A"/>
    <w:rsid w:val="00D41B6A"/>
    <w:rsid w:val="00D42014"/>
    <w:rsid w:val="00D42C7A"/>
    <w:rsid w:val="00D42CD7"/>
    <w:rsid w:val="00D434B8"/>
    <w:rsid w:val="00D44D23"/>
    <w:rsid w:val="00D44DF5"/>
    <w:rsid w:val="00D4556D"/>
    <w:rsid w:val="00D45DC0"/>
    <w:rsid w:val="00D46092"/>
    <w:rsid w:val="00D46A67"/>
    <w:rsid w:val="00D4728A"/>
    <w:rsid w:val="00D5070D"/>
    <w:rsid w:val="00D507C2"/>
    <w:rsid w:val="00D51531"/>
    <w:rsid w:val="00D51866"/>
    <w:rsid w:val="00D51CAB"/>
    <w:rsid w:val="00D524EC"/>
    <w:rsid w:val="00D529B4"/>
    <w:rsid w:val="00D52A2C"/>
    <w:rsid w:val="00D52BEB"/>
    <w:rsid w:val="00D52DF7"/>
    <w:rsid w:val="00D53224"/>
    <w:rsid w:val="00D53807"/>
    <w:rsid w:val="00D54571"/>
    <w:rsid w:val="00D5481C"/>
    <w:rsid w:val="00D549AD"/>
    <w:rsid w:val="00D54F0A"/>
    <w:rsid w:val="00D55366"/>
    <w:rsid w:val="00D5549E"/>
    <w:rsid w:val="00D55F7D"/>
    <w:rsid w:val="00D55F96"/>
    <w:rsid w:val="00D567A9"/>
    <w:rsid w:val="00D56B89"/>
    <w:rsid w:val="00D56CE3"/>
    <w:rsid w:val="00D56E49"/>
    <w:rsid w:val="00D57D8A"/>
    <w:rsid w:val="00D60F53"/>
    <w:rsid w:val="00D6188D"/>
    <w:rsid w:val="00D61F1C"/>
    <w:rsid w:val="00D625F3"/>
    <w:rsid w:val="00D62FA7"/>
    <w:rsid w:val="00D63724"/>
    <w:rsid w:val="00D63D87"/>
    <w:rsid w:val="00D65190"/>
    <w:rsid w:val="00D65582"/>
    <w:rsid w:val="00D65852"/>
    <w:rsid w:val="00D65DB3"/>
    <w:rsid w:val="00D6618F"/>
    <w:rsid w:val="00D66CBF"/>
    <w:rsid w:val="00D67B73"/>
    <w:rsid w:val="00D701E0"/>
    <w:rsid w:val="00D701EA"/>
    <w:rsid w:val="00D7083E"/>
    <w:rsid w:val="00D70DA3"/>
    <w:rsid w:val="00D70DE6"/>
    <w:rsid w:val="00D712AD"/>
    <w:rsid w:val="00D714B5"/>
    <w:rsid w:val="00D7155A"/>
    <w:rsid w:val="00D71ABC"/>
    <w:rsid w:val="00D71BFC"/>
    <w:rsid w:val="00D71F9E"/>
    <w:rsid w:val="00D724CE"/>
    <w:rsid w:val="00D730BD"/>
    <w:rsid w:val="00D73690"/>
    <w:rsid w:val="00D73C9B"/>
    <w:rsid w:val="00D74836"/>
    <w:rsid w:val="00D75744"/>
    <w:rsid w:val="00D75A10"/>
    <w:rsid w:val="00D7632F"/>
    <w:rsid w:val="00D765A9"/>
    <w:rsid w:val="00D778E0"/>
    <w:rsid w:val="00D779D7"/>
    <w:rsid w:val="00D77BDC"/>
    <w:rsid w:val="00D77EBB"/>
    <w:rsid w:val="00D801A0"/>
    <w:rsid w:val="00D80535"/>
    <w:rsid w:val="00D80A9C"/>
    <w:rsid w:val="00D80BF1"/>
    <w:rsid w:val="00D80D54"/>
    <w:rsid w:val="00D810CF"/>
    <w:rsid w:val="00D81C67"/>
    <w:rsid w:val="00D81DC0"/>
    <w:rsid w:val="00D82551"/>
    <w:rsid w:val="00D8453B"/>
    <w:rsid w:val="00D85127"/>
    <w:rsid w:val="00D852B2"/>
    <w:rsid w:val="00D85591"/>
    <w:rsid w:val="00D858B6"/>
    <w:rsid w:val="00D85B78"/>
    <w:rsid w:val="00D85F7A"/>
    <w:rsid w:val="00D86F67"/>
    <w:rsid w:val="00D87337"/>
    <w:rsid w:val="00D87BFE"/>
    <w:rsid w:val="00D90977"/>
    <w:rsid w:val="00D90A17"/>
    <w:rsid w:val="00D91026"/>
    <w:rsid w:val="00D91957"/>
    <w:rsid w:val="00D92334"/>
    <w:rsid w:val="00D93BC5"/>
    <w:rsid w:val="00D93DC8"/>
    <w:rsid w:val="00D94BB4"/>
    <w:rsid w:val="00D9611A"/>
    <w:rsid w:val="00D9636B"/>
    <w:rsid w:val="00D963BE"/>
    <w:rsid w:val="00D96A99"/>
    <w:rsid w:val="00D97FFC"/>
    <w:rsid w:val="00DA0B2E"/>
    <w:rsid w:val="00DA0EA1"/>
    <w:rsid w:val="00DA1BE1"/>
    <w:rsid w:val="00DA2616"/>
    <w:rsid w:val="00DA30BD"/>
    <w:rsid w:val="00DA34EE"/>
    <w:rsid w:val="00DA3D4E"/>
    <w:rsid w:val="00DA46F4"/>
    <w:rsid w:val="00DA4A63"/>
    <w:rsid w:val="00DA4D99"/>
    <w:rsid w:val="00DA53D4"/>
    <w:rsid w:val="00DA672B"/>
    <w:rsid w:val="00DA6EF3"/>
    <w:rsid w:val="00DA7BF6"/>
    <w:rsid w:val="00DB001F"/>
    <w:rsid w:val="00DB0234"/>
    <w:rsid w:val="00DB0571"/>
    <w:rsid w:val="00DB17D8"/>
    <w:rsid w:val="00DB1996"/>
    <w:rsid w:val="00DB1C70"/>
    <w:rsid w:val="00DB31DB"/>
    <w:rsid w:val="00DB3C6B"/>
    <w:rsid w:val="00DB43AE"/>
    <w:rsid w:val="00DB5871"/>
    <w:rsid w:val="00DB78AA"/>
    <w:rsid w:val="00DB7CCF"/>
    <w:rsid w:val="00DC1AF6"/>
    <w:rsid w:val="00DC1EFB"/>
    <w:rsid w:val="00DC1F10"/>
    <w:rsid w:val="00DC1F64"/>
    <w:rsid w:val="00DC2FF7"/>
    <w:rsid w:val="00DC319C"/>
    <w:rsid w:val="00DC3E1A"/>
    <w:rsid w:val="00DC43CD"/>
    <w:rsid w:val="00DC4B42"/>
    <w:rsid w:val="00DC4DA2"/>
    <w:rsid w:val="00DC5238"/>
    <w:rsid w:val="00DC6025"/>
    <w:rsid w:val="00DC6916"/>
    <w:rsid w:val="00DC6AA5"/>
    <w:rsid w:val="00DC7345"/>
    <w:rsid w:val="00DC7524"/>
    <w:rsid w:val="00DC7ABA"/>
    <w:rsid w:val="00DD04A2"/>
    <w:rsid w:val="00DD0626"/>
    <w:rsid w:val="00DD0661"/>
    <w:rsid w:val="00DD2876"/>
    <w:rsid w:val="00DD506E"/>
    <w:rsid w:val="00DD51D0"/>
    <w:rsid w:val="00DD5380"/>
    <w:rsid w:val="00DD543A"/>
    <w:rsid w:val="00DD5C1E"/>
    <w:rsid w:val="00DD6211"/>
    <w:rsid w:val="00DD6891"/>
    <w:rsid w:val="00DD6CF2"/>
    <w:rsid w:val="00DD7555"/>
    <w:rsid w:val="00DE03E5"/>
    <w:rsid w:val="00DE1B2D"/>
    <w:rsid w:val="00DE21AF"/>
    <w:rsid w:val="00DE2D39"/>
    <w:rsid w:val="00DE3912"/>
    <w:rsid w:val="00DE4C74"/>
    <w:rsid w:val="00DE50FD"/>
    <w:rsid w:val="00DE60C7"/>
    <w:rsid w:val="00DE68C6"/>
    <w:rsid w:val="00DE694B"/>
    <w:rsid w:val="00DE6BBB"/>
    <w:rsid w:val="00DE6C9B"/>
    <w:rsid w:val="00DE6E5E"/>
    <w:rsid w:val="00DE76E0"/>
    <w:rsid w:val="00DF042D"/>
    <w:rsid w:val="00DF0C31"/>
    <w:rsid w:val="00DF198F"/>
    <w:rsid w:val="00DF19F1"/>
    <w:rsid w:val="00DF1BF8"/>
    <w:rsid w:val="00DF2620"/>
    <w:rsid w:val="00DF29ED"/>
    <w:rsid w:val="00DF2BF7"/>
    <w:rsid w:val="00DF3512"/>
    <w:rsid w:val="00DF3693"/>
    <w:rsid w:val="00DF469B"/>
    <w:rsid w:val="00DF4996"/>
    <w:rsid w:val="00DF659A"/>
    <w:rsid w:val="00DF7214"/>
    <w:rsid w:val="00DF7429"/>
    <w:rsid w:val="00DF755C"/>
    <w:rsid w:val="00E002CA"/>
    <w:rsid w:val="00E00DD0"/>
    <w:rsid w:val="00E01A4E"/>
    <w:rsid w:val="00E01AFC"/>
    <w:rsid w:val="00E02C2F"/>
    <w:rsid w:val="00E03860"/>
    <w:rsid w:val="00E03B4F"/>
    <w:rsid w:val="00E03BD0"/>
    <w:rsid w:val="00E03DB7"/>
    <w:rsid w:val="00E0423E"/>
    <w:rsid w:val="00E058AC"/>
    <w:rsid w:val="00E05A89"/>
    <w:rsid w:val="00E05EDB"/>
    <w:rsid w:val="00E10201"/>
    <w:rsid w:val="00E104A8"/>
    <w:rsid w:val="00E11416"/>
    <w:rsid w:val="00E11CD2"/>
    <w:rsid w:val="00E11D81"/>
    <w:rsid w:val="00E125F5"/>
    <w:rsid w:val="00E127FC"/>
    <w:rsid w:val="00E12CC3"/>
    <w:rsid w:val="00E12FC8"/>
    <w:rsid w:val="00E1313F"/>
    <w:rsid w:val="00E143F7"/>
    <w:rsid w:val="00E158CB"/>
    <w:rsid w:val="00E16550"/>
    <w:rsid w:val="00E16FB2"/>
    <w:rsid w:val="00E16FF2"/>
    <w:rsid w:val="00E175F9"/>
    <w:rsid w:val="00E212C7"/>
    <w:rsid w:val="00E21E7A"/>
    <w:rsid w:val="00E220F5"/>
    <w:rsid w:val="00E22384"/>
    <w:rsid w:val="00E22F4C"/>
    <w:rsid w:val="00E249AC"/>
    <w:rsid w:val="00E24F5B"/>
    <w:rsid w:val="00E27015"/>
    <w:rsid w:val="00E271BC"/>
    <w:rsid w:val="00E27507"/>
    <w:rsid w:val="00E27830"/>
    <w:rsid w:val="00E301C1"/>
    <w:rsid w:val="00E318C4"/>
    <w:rsid w:val="00E32999"/>
    <w:rsid w:val="00E32AAB"/>
    <w:rsid w:val="00E32AD8"/>
    <w:rsid w:val="00E32E3D"/>
    <w:rsid w:val="00E330EC"/>
    <w:rsid w:val="00E33212"/>
    <w:rsid w:val="00E3392D"/>
    <w:rsid w:val="00E34299"/>
    <w:rsid w:val="00E34BBA"/>
    <w:rsid w:val="00E3631E"/>
    <w:rsid w:val="00E40ACF"/>
    <w:rsid w:val="00E40F6C"/>
    <w:rsid w:val="00E414F6"/>
    <w:rsid w:val="00E418D4"/>
    <w:rsid w:val="00E41F83"/>
    <w:rsid w:val="00E4227F"/>
    <w:rsid w:val="00E42356"/>
    <w:rsid w:val="00E42964"/>
    <w:rsid w:val="00E42DCB"/>
    <w:rsid w:val="00E44033"/>
    <w:rsid w:val="00E4421F"/>
    <w:rsid w:val="00E50929"/>
    <w:rsid w:val="00E51166"/>
    <w:rsid w:val="00E52C66"/>
    <w:rsid w:val="00E53BBF"/>
    <w:rsid w:val="00E547FE"/>
    <w:rsid w:val="00E54FD6"/>
    <w:rsid w:val="00E55349"/>
    <w:rsid w:val="00E55F09"/>
    <w:rsid w:val="00E56A03"/>
    <w:rsid w:val="00E56D09"/>
    <w:rsid w:val="00E57504"/>
    <w:rsid w:val="00E57B46"/>
    <w:rsid w:val="00E57FF5"/>
    <w:rsid w:val="00E60153"/>
    <w:rsid w:val="00E601FA"/>
    <w:rsid w:val="00E61427"/>
    <w:rsid w:val="00E61529"/>
    <w:rsid w:val="00E61ACA"/>
    <w:rsid w:val="00E61CC0"/>
    <w:rsid w:val="00E62456"/>
    <w:rsid w:val="00E625E5"/>
    <w:rsid w:val="00E6295F"/>
    <w:rsid w:val="00E62F1E"/>
    <w:rsid w:val="00E63A01"/>
    <w:rsid w:val="00E63EAD"/>
    <w:rsid w:val="00E63F61"/>
    <w:rsid w:val="00E64179"/>
    <w:rsid w:val="00E6428E"/>
    <w:rsid w:val="00E6480E"/>
    <w:rsid w:val="00E654BD"/>
    <w:rsid w:val="00E655E1"/>
    <w:rsid w:val="00E65E0F"/>
    <w:rsid w:val="00E661AA"/>
    <w:rsid w:val="00E669CD"/>
    <w:rsid w:val="00E67ECA"/>
    <w:rsid w:val="00E70101"/>
    <w:rsid w:val="00E704BD"/>
    <w:rsid w:val="00E7062B"/>
    <w:rsid w:val="00E708FE"/>
    <w:rsid w:val="00E71A98"/>
    <w:rsid w:val="00E71C16"/>
    <w:rsid w:val="00E72359"/>
    <w:rsid w:val="00E73119"/>
    <w:rsid w:val="00E736C6"/>
    <w:rsid w:val="00E74796"/>
    <w:rsid w:val="00E748C6"/>
    <w:rsid w:val="00E75A2D"/>
    <w:rsid w:val="00E76142"/>
    <w:rsid w:val="00E76273"/>
    <w:rsid w:val="00E762DB"/>
    <w:rsid w:val="00E7631A"/>
    <w:rsid w:val="00E76C2A"/>
    <w:rsid w:val="00E76C5E"/>
    <w:rsid w:val="00E76D0B"/>
    <w:rsid w:val="00E772F6"/>
    <w:rsid w:val="00E777A9"/>
    <w:rsid w:val="00E7792C"/>
    <w:rsid w:val="00E77B7A"/>
    <w:rsid w:val="00E80022"/>
    <w:rsid w:val="00E81AD7"/>
    <w:rsid w:val="00E81E82"/>
    <w:rsid w:val="00E82104"/>
    <w:rsid w:val="00E821C0"/>
    <w:rsid w:val="00E82446"/>
    <w:rsid w:val="00E8276D"/>
    <w:rsid w:val="00E82846"/>
    <w:rsid w:val="00E82D4D"/>
    <w:rsid w:val="00E841E6"/>
    <w:rsid w:val="00E842F9"/>
    <w:rsid w:val="00E848B1"/>
    <w:rsid w:val="00E84E07"/>
    <w:rsid w:val="00E85EFC"/>
    <w:rsid w:val="00E85F5E"/>
    <w:rsid w:val="00E867BD"/>
    <w:rsid w:val="00E8691B"/>
    <w:rsid w:val="00E86DB3"/>
    <w:rsid w:val="00E87A6B"/>
    <w:rsid w:val="00E90249"/>
    <w:rsid w:val="00E907F7"/>
    <w:rsid w:val="00E920DC"/>
    <w:rsid w:val="00E9247A"/>
    <w:rsid w:val="00E92BFC"/>
    <w:rsid w:val="00E92C2C"/>
    <w:rsid w:val="00E945B0"/>
    <w:rsid w:val="00E94ED3"/>
    <w:rsid w:val="00E95757"/>
    <w:rsid w:val="00E95C25"/>
    <w:rsid w:val="00E95CF1"/>
    <w:rsid w:val="00E965AB"/>
    <w:rsid w:val="00E9701A"/>
    <w:rsid w:val="00E97AC1"/>
    <w:rsid w:val="00EA0377"/>
    <w:rsid w:val="00EA04F7"/>
    <w:rsid w:val="00EA2027"/>
    <w:rsid w:val="00EA33F2"/>
    <w:rsid w:val="00EA4310"/>
    <w:rsid w:val="00EA5ED5"/>
    <w:rsid w:val="00EA7969"/>
    <w:rsid w:val="00EB06DD"/>
    <w:rsid w:val="00EB08F1"/>
    <w:rsid w:val="00EB0B39"/>
    <w:rsid w:val="00EB0F9B"/>
    <w:rsid w:val="00EB1569"/>
    <w:rsid w:val="00EB2319"/>
    <w:rsid w:val="00EB293F"/>
    <w:rsid w:val="00EB42F0"/>
    <w:rsid w:val="00EB44D4"/>
    <w:rsid w:val="00EB4626"/>
    <w:rsid w:val="00EB54EB"/>
    <w:rsid w:val="00EB6742"/>
    <w:rsid w:val="00EB6DFE"/>
    <w:rsid w:val="00EB7A15"/>
    <w:rsid w:val="00EB7C19"/>
    <w:rsid w:val="00EB7C99"/>
    <w:rsid w:val="00EC181B"/>
    <w:rsid w:val="00EC2584"/>
    <w:rsid w:val="00EC45A4"/>
    <w:rsid w:val="00EC5007"/>
    <w:rsid w:val="00EC5CDC"/>
    <w:rsid w:val="00EC663A"/>
    <w:rsid w:val="00EC6746"/>
    <w:rsid w:val="00EC6F57"/>
    <w:rsid w:val="00EC71C9"/>
    <w:rsid w:val="00EC72AB"/>
    <w:rsid w:val="00EC75CA"/>
    <w:rsid w:val="00EC79E4"/>
    <w:rsid w:val="00EC7B39"/>
    <w:rsid w:val="00ED08B5"/>
    <w:rsid w:val="00ED0CFC"/>
    <w:rsid w:val="00ED13FF"/>
    <w:rsid w:val="00ED22B5"/>
    <w:rsid w:val="00ED2750"/>
    <w:rsid w:val="00ED2C4D"/>
    <w:rsid w:val="00ED3EDC"/>
    <w:rsid w:val="00ED408B"/>
    <w:rsid w:val="00ED4637"/>
    <w:rsid w:val="00ED48CA"/>
    <w:rsid w:val="00ED49E2"/>
    <w:rsid w:val="00ED5A0B"/>
    <w:rsid w:val="00ED60EE"/>
    <w:rsid w:val="00ED6969"/>
    <w:rsid w:val="00ED6C30"/>
    <w:rsid w:val="00ED72A7"/>
    <w:rsid w:val="00ED730E"/>
    <w:rsid w:val="00EE035E"/>
    <w:rsid w:val="00EE0930"/>
    <w:rsid w:val="00EE0FE9"/>
    <w:rsid w:val="00EE1B39"/>
    <w:rsid w:val="00EE1F76"/>
    <w:rsid w:val="00EE2058"/>
    <w:rsid w:val="00EE2677"/>
    <w:rsid w:val="00EE2A95"/>
    <w:rsid w:val="00EE2AFF"/>
    <w:rsid w:val="00EE2E8B"/>
    <w:rsid w:val="00EE3664"/>
    <w:rsid w:val="00EE3785"/>
    <w:rsid w:val="00EE38D3"/>
    <w:rsid w:val="00EE4410"/>
    <w:rsid w:val="00EE533D"/>
    <w:rsid w:val="00EE6AC4"/>
    <w:rsid w:val="00EE75D8"/>
    <w:rsid w:val="00EE7C38"/>
    <w:rsid w:val="00EF1A83"/>
    <w:rsid w:val="00EF1F9E"/>
    <w:rsid w:val="00EF24C8"/>
    <w:rsid w:val="00EF2F0F"/>
    <w:rsid w:val="00EF3FD0"/>
    <w:rsid w:val="00EF44BB"/>
    <w:rsid w:val="00EF5717"/>
    <w:rsid w:val="00EF77D9"/>
    <w:rsid w:val="00EF7CAE"/>
    <w:rsid w:val="00EF7D69"/>
    <w:rsid w:val="00F00045"/>
    <w:rsid w:val="00F0111B"/>
    <w:rsid w:val="00F013C1"/>
    <w:rsid w:val="00F01E63"/>
    <w:rsid w:val="00F01EBA"/>
    <w:rsid w:val="00F02ADD"/>
    <w:rsid w:val="00F02DBE"/>
    <w:rsid w:val="00F031D7"/>
    <w:rsid w:val="00F033F4"/>
    <w:rsid w:val="00F04198"/>
    <w:rsid w:val="00F04B3F"/>
    <w:rsid w:val="00F05598"/>
    <w:rsid w:val="00F0588A"/>
    <w:rsid w:val="00F06584"/>
    <w:rsid w:val="00F06884"/>
    <w:rsid w:val="00F06BA9"/>
    <w:rsid w:val="00F070E7"/>
    <w:rsid w:val="00F07C02"/>
    <w:rsid w:val="00F1073A"/>
    <w:rsid w:val="00F10761"/>
    <w:rsid w:val="00F12144"/>
    <w:rsid w:val="00F125D7"/>
    <w:rsid w:val="00F12665"/>
    <w:rsid w:val="00F127A3"/>
    <w:rsid w:val="00F12BF3"/>
    <w:rsid w:val="00F1412A"/>
    <w:rsid w:val="00F145A1"/>
    <w:rsid w:val="00F146EF"/>
    <w:rsid w:val="00F1546C"/>
    <w:rsid w:val="00F15DE5"/>
    <w:rsid w:val="00F17652"/>
    <w:rsid w:val="00F1799E"/>
    <w:rsid w:val="00F205B5"/>
    <w:rsid w:val="00F21258"/>
    <w:rsid w:val="00F21506"/>
    <w:rsid w:val="00F21B12"/>
    <w:rsid w:val="00F2218F"/>
    <w:rsid w:val="00F221C2"/>
    <w:rsid w:val="00F222A9"/>
    <w:rsid w:val="00F22448"/>
    <w:rsid w:val="00F233C5"/>
    <w:rsid w:val="00F2411F"/>
    <w:rsid w:val="00F24304"/>
    <w:rsid w:val="00F24C38"/>
    <w:rsid w:val="00F24DF1"/>
    <w:rsid w:val="00F25266"/>
    <w:rsid w:val="00F25530"/>
    <w:rsid w:val="00F25DEF"/>
    <w:rsid w:val="00F26F6B"/>
    <w:rsid w:val="00F27BD5"/>
    <w:rsid w:val="00F305C1"/>
    <w:rsid w:val="00F30A3E"/>
    <w:rsid w:val="00F30D91"/>
    <w:rsid w:val="00F30DA4"/>
    <w:rsid w:val="00F30FAE"/>
    <w:rsid w:val="00F318CD"/>
    <w:rsid w:val="00F31E88"/>
    <w:rsid w:val="00F33B62"/>
    <w:rsid w:val="00F3404E"/>
    <w:rsid w:val="00F36FE9"/>
    <w:rsid w:val="00F3706A"/>
    <w:rsid w:val="00F37281"/>
    <w:rsid w:val="00F3780F"/>
    <w:rsid w:val="00F37B28"/>
    <w:rsid w:val="00F37B2E"/>
    <w:rsid w:val="00F401C1"/>
    <w:rsid w:val="00F40310"/>
    <w:rsid w:val="00F41521"/>
    <w:rsid w:val="00F41ECA"/>
    <w:rsid w:val="00F421F0"/>
    <w:rsid w:val="00F42458"/>
    <w:rsid w:val="00F43019"/>
    <w:rsid w:val="00F44EDE"/>
    <w:rsid w:val="00F456FC"/>
    <w:rsid w:val="00F457BE"/>
    <w:rsid w:val="00F45A14"/>
    <w:rsid w:val="00F47912"/>
    <w:rsid w:val="00F50B79"/>
    <w:rsid w:val="00F51CD4"/>
    <w:rsid w:val="00F52B0E"/>
    <w:rsid w:val="00F548D7"/>
    <w:rsid w:val="00F5529E"/>
    <w:rsid w:val="00F56017"/>
    <w:rsid w:val="00F56A3D"/>
    <w:rsid w:val="00F57C2D"/>
    <w:rsid w:val="00F6104B"/>
    <w:rsid w:val="00F61105"/>
    <w:rsid w:val="00F61281"/>
    <w:rsid w:val="00F61340"/>
    <w:rsid w:val="00F61602"/>
    <w:rsid w:val="00F62012"/>
    <w:rsid w:val="00F62B23"/>
    <w:rsid w:val="00F630FA"/>
    <w:rsid w:val="00F645CB"/>
    <w:rsid w:val="00F64FEC"/>
    <w:rsid w:val="00F65FDF"/>
    <w:rsid w:val="00F67B73"/>
    <w:rsid w:val="00F70046"/>
    <w:rsid w:val="00F70547"/>
    <w:rsid w:val="00F70816"/>
    <w:rsid w:val="00F708C2"/>
    <w:rsid w:val="00F709A7"/>
    <w:rsid w:val="00F70AF8"/>
    <w:rsid w:val="00F70EBB"/>
    <w:rsid w:val="00F70FB4"/>
    <w:rsid w:val="00F71479"/>
    <w:rsid w:val="00F717AC"/>
    <w:rsid w:val="00F729B8"/>
    <w:rsid w:val="00F72F26"/>
    <w:rsid w:val="00F73235"/>
    <w:rsid w:val="00F7331D"/>
    <w:rsid w:val="00F7378E"/>
    <w:rsid w:val="00F7465F"/>
    <w:rsid w:val="00F7490C"/>
    <w:rsid w:val="00F75471"/>
    <w:rsid w:val="00F754EA"/>
    <w:rsid w:val="00F7664C"/>
    <w:rsid w:val="00F76719"/>
    <w:rsid w:val="00F76E95"/>
    <w:rsid w:val="00F774E5"/>
    <w:rsid w:val="00F775DA"/>
    <w:rsid w:val="00F8025F"/>
    <w:rsid w:val="00F80D5F"/>
    <w:rsid w:val="00F80E57"/>
    <w:rsid w:val="00F827E9"/>
    <w:rsid w:val="00F82FA9"/>
    <w:rsid w:val="00F8406C"/>
    <w:rsid w:val="00F8431F"/>
    <w:rsid w:val="00F84D25"/>
    <w:rsid w:val="00F859DF"/>
    <w:rsid w:val="00F864C8"/>
    <w:rsid w:val="00F86817"/>
    <w:rsid w:val="00F87028"/>
    <w:rsid w:val="00F90DF8"/>
    <w:rsid w:val="00F90E7B"/>
    <w:rsid w:val="00F91472"/>
    <w:rsid w:val="00F91683"/>
    <w:rsid w:val="00F93495"/>
    <w:rsid w:val="00F939B5"/>
    <w:rsid w:val="00F93D29"/>
    <w:rsid w:val="00F94997"/>
    <w:rsid w:val="00F94A68"/>
    <w:rsid w:val="00F96DCF"/>
    <w:rsid w:val="00F9701D"/>
    <w:rsid w:val="00F970EC"/>
    <w:rsid w:val="00F973A3"/>
    <w:rsid w:val="00F9757A"/>
    <w:rsid w:val="00F97628"/>
    <w:rsid w:val="00F976EE"/>
    <w:rsid w:val="00F979FA"/>
    <w:rsid w:val="00FA0007"/>
    <w:rsid w:val="00FA0196"/>
    <w:rsid w:val="00FA04F5"/>
    <w:rsid w:val="00FA105B"/>
    <w:rsid w:val="00FA172E"/>
    <w:rsid w:val="00FA1B0D"/>
    <w:rsid w:val="00FA2C9F"/>
    <w:rsid w:val="00FA381E"/>
    <w:rsid w:val="00FA3FC2"/>
    <w:rsid w:val="00FA47BB"/>
    <w:rsid w:val="00FA4852"/>
    <w:rsid w:val="00FA4DCD"/>
    <w:rsid w:val="00FA580E"/>
    <w:rsid w:val="00FA74F8"/>
    <w:rsid w:val="00FA7DF5"/>
    <w:rsid w:val="00FA7EB2"/>
    <w:rsid w:val="00FB1207"/>
    <w:rsid w:val="00FB121D"/>
    <w:rsid w:val="00FB1975"/>
    <w:rsid w:val="00FB20AD"/>
    <w:rsid w:val="00FB30F3"/>
    <w:rsid w:val="00FB3C79"/>
    <w:rsid w:val="00FB3E52"/>
    <w:rsid w:val="00FB4165"/>
    <w:rsid w:val="00FB43F4"/>
    <w:rsid w:val="00FB49CA"/>
    <w:rsid w:val="00FB4F82"/>
    <w:rsid w:val="00FB535F"/>
    <w:rsid w:val="00FB6B3F"/>
    <w:rsid w:val="00FB70CD"/>
    <w:rsid w:val="00FB728F"/>
    <w:rsid w:val="00FB72A4"/>
    <w:rsid w:val="00FB7DC5"/>
    <w:rsid w:val="00FB7FDA"/>
    <w:rsid w:val="00FC1AA3"/>
    <w:rsid w:val="00FC1C79"/>
    <w:rsid w:val="00FC1F29"/>
    <w:rsid w:val="00FC46D1"/>
    <w:rsid w:val="00FC4889"/>
    <w:rsid w:val="00FC4E85"/>
    <w:rsid w:val="00FC50BF"/>
    <w:rsid w:val="00FC557A"/>
    <w:rsid w:val="00FC5873"/>
    <w:rsid w:val="00FC5AC7"/>
    <w:rsid w:val="00FC61B1"/>
    <w:rsid w:val="00FC6B76"/>
    <w:rsid w:val="00FD00B5"/>
    <w:rsid w:val="00FD0CAC"/>
    <w:rsid w:val="00FD30F3"/>
    <w:rsid w:val="00FD32FB"/>
    <w:rsid w:val="00FD3A22"/>
    <w:rsid w:val="00FD3E63"/>
    <w:rsid w:val="00FD4D00"/>
    <w:rsid w:val="00FD4D7A"/>
    <w:rsid w:val="00FD5EC3"/>
    <w:rsid w:val="00FE0D42"/>
    <w:rsid w:val="00FE0E7B"/>
    <w:rsid w:val="00FE1067"/>
    <w:rsid w:val="00FE30D1"/>
    <w:rsid w:val="00FE34A4"/>
    <w:rsid w:val="00FE35A2"/>
    <w:rsid w:val="00FE3F2B"/>
    <w:rsid w:val="00FE586D"/>
    <w:rsid w:val="00FE6312"/>
    <w:rsid w:val="00FE635A"/>
    <w:rsid w:val="00FE6538"/>
    <w:rsid w:val="00FE7167"/>
    <w:rsid w:val="00FE7C1E"/>
    <w:rsid w:val="00FF07DB"/>
    <w:rsid w:val="00FF0AF7"/>
    <w:rsid w:val="00FF112D"/>
    <w:rsid w:val="00FF2C00"/>
    <w:rsid w:val="00FF2E0B"/>
    <w:rsid w:val="00FF453F"/>
    <w:rsid w:val="00FF49C0"/>
    <w:rsid w:val="00FF60EC"/>
    <w:rsid w:val="00FF65C1"/>
    <w:rsid w:val="00FF752A"/>
    <w:rsid w:val="00FF75DD"/>
    <w:rsid w:val="00FF7F0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85216"/>
  <w15:docId w15:val="{EF7B850A-A28A-4D16-91C7-6EFDE9A37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pPr>
        <w:bidi/>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36EC0"/>
    <w:rPr>
      <w:rFonts w:cs="Traditional Arabic"/>
      <w:color w:val="000000"/>
      <w:sz w:val="36"/>
      <w:szCs w:val="36"/>
      <w:lang w:eastAsia="ar-SA"/>
    </w:rPr>
  </w:style>
  <w:style w:type="paragraph" w:styleId="1">
    <w:name w:val="heading 1"/>
    <w:next w:val="a"/>
    <w:qFormat/>
    <w:rsid w:val="00032E88"/>
    <w:pPr>
      <w:keepNext/>
      <w:spacing w:after="240"/>
      <w:outlineLvl w:val="0"/>
    </w:pPr>
    <w:rPr>
      <w:rFonts w:cs="PT Bold Heading"/>
      <w:b/>
      <w:bCs/>
      <w:noProof/>
      <w:color w:val="632423" w:themeColor="accent2" w:themeShade="80"/>
      <w:kern w:val="32"/>
      <w:sz w:val="32"/>
      <w:szCs w:val="36"/>
      <w:lang w:eastAsia="ar-SA"/>
    </w:rPr>
  </w:style>
  <w:style w:type="paragraph" w:styleId="2">
    <w:name w:val="heading 2"/>
    <w:next w:val="a"/>
    <w:qFormat/>
    <w:rsid w:val="00027014"/>
    <w:pPr>
      <w:keepNext/>
      <w:spacing w:before="240" w:after="60"/>
      <w:contextualSpacing/>
      <w:outlineLvl w:val="1"/>
    </w:pPr>
    <w:rPr>
      <w:rFonts w:ascii="Arial" w:hAnsi="Arial" w:cs="Traditional Arabic"/>
      <w:b/>
      <w:bCs/>
      <w:i/>
      <w:noProof/>
      <w:color w:val="2F892F"/>
      <w:sz w:val="28"/>
      <w:szCs w:val="36"/>
      <w:u w:val="single"/>
      <w:lang w:eastAsia="ar-SA"/>
    </w:rPr>
  </w:style>
  <w:style w:type="paragraph" w:styleId="3">
    <w:name w:val="heading 3"/>
    <w:next w:val="a"/>
    <w:qFormat/>
    <w:rsid w:val="00BC47E5"/>
    <w:pPr>
      <w:keepNext/>
      <w:spacing w:before="240" w:after="60"/>
      <w:outlineLvl w:val="2"/>
    </w:pPr>
    <w:rPr>
      <w:rFonts w:ascii="Arial" w:hAnsi="Arial" w:cs="Traditional Arabic"/>
      <w:b/>
      <w:bCs/>
      <w:noProof/>
      <w:color w:val="2F892F"/>
      <w:sz w:val="26"/>
      <w:szCs w:val="36"/>
      <w:u w:val="single"/>
      <w:lang w:eastAsia="ar-SA"/>
    </w:rPr>
  </w:style>
  <w:style w:type="paragraph" w:styleId="4">
    <w:name w:val="heading 4"/>
    <w:next w:val="a"/>
    <w:qFormat/>
    <w:rsid w:val="004267E2"/>
    <w:pPr>
      <w:keepNext/>
      <w:spacing w:before="240" w:after="60"/>
      <w:outlineLvl w:val="3"/>
    </w:pPr>
    <w:rPr>
      <w:rFonts w:cs="Traditional Arabic"/>
      <w:b/>
      <w:bCs/>
      <w:noProof/>
      <w:color w:val="FF0000"/>
      <w:sz w:val="28"/>
      <w:szCs w:val="36"/>
      <w:lang w:eastAsia="ar-SA"/>
    </w:rPr>
  </w:style>
  <w:style w:type="paragraph" w:styleId="5">
    <w:name w:val="heading 5"/>
    <w:next w:val="a"/>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qFormat/>
    <w:rsid w:val="00336EC0"/>
    <w:pPr>
      <w:spacing w:before="240" w:after="60"/>
      <w:outlineLvl w:val="5"/>
    </w:pPr>
    <w:rPr>
      <w:b/>
      <w:bCs/>
      <w:noProof/>
      <w:color w:val="000000"/>
      <w:sz w:val="22"/>
      <w:szCs w:val="22"/>
      <w:lang w:eastAsia="ar-SA"/>
    </w:rPr>
  </w:style>
  <w:style w:type="paragraph" w:styleId="7">
    <w:name w:val="heading 7"/>
    <w:next w:val="a"/>
    <w:qFormat/>
    <w:rsid w:val="00336EC0"/>
    <w:pPr>
      <w:spacing w:before="240" w:after="60"/>
      <w:outlineLvl w:val="6"/>
    </w:pPr>
    <w:rPr>
      <w:noProof/>
      <w:color w:val="000000"/>
      <w:sz w:val="24"/>
      <w:szCs w:val="24"/>
      <w:lang w:eastAsia="ar-SA"/>
    </w:rPr>
  </w:style>
  <w:style w:type="paragraph" w:styleId="8">
    <w:name w:val="heading 8"/>
    <w:next w:val="a"/>
    <w:qFormat/>
    <w:rsid w:val="00336EC0"/>
    <w:pPr>
      <w:spacing w:before="240" w:after="60"/>
      <w:outlineLvl w:val="7"/>
    </w:pPr>
    <w:rPr>
      <w:i/>
      <w:iCs/>
      <w:noProof/>
      <w:color w:val="000000"/>
      <w:sz w:val="24"/>
      <w:szCs w:val="24"/>
      <w:lang w:eastAsia="ar-SA"/>
    </w:rPr>
  </w:style>
  <w:style w:type="paragraph" w:styleId="9">
    <w:name w:val="heading 9"/>
    <w:next w:val="a"/>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textAlignment w:val="baseline"/>
    </w:pPr>
  </w:style>
  <w:style w:type="paragraph" w:customStyle="1" w:styleId="10">
    <w:name w:val="جدول الرسوم التوضيحية1"/>
    <w:basedOn w:val="a"/>
    <w:next w:val="a"/>
    <w:rsid w:val="00336EC0"/>
    <w:pPr>
      <w:ind w:left="720" w:hanging="720"/>
    </w:pPr>
  </w:style>
  <w:style w:type="paragraph" w:styleId="11">
    <w:name w:val="toc 1"/>
    <w:basedOn w:val="a"/>
    <w:next w:val="a"/>
    <w:autoRedefine/>
    <w:rsid w:val="00336EC0"/>
  </w:style>
  <w:style w:type="paragraph" w:styleId="20">
    <w:name w:val="toc 2"/>
    <w:basedOn w:val="a"/>
    <w:next w:val="a"/>
    <w:autoRedefine/>
    <w:rsid w:val="00336EC0"/>
    <w:pPr>
      <w:ind w:left="360"/>
    </w:pPr>
  </w:style>
  <w:style w:type="paragraph" w:styleId="30">
    <w:name w:val="toc 3"/>
    <w:basedOn w:val="a"/>
    <w:next w:val="a"/>
    <w:autoRedefine/>
    <w:uiPriority w:val="39"/>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customStyle="1" w:styleId="12">
    <w:name w:val="جدول المراجع المصدقة1"/>
    <w:basedOn w:val="a"/>
    <w:next w:val="a"/>
    <w:rsid w:val="00336EC0"/>
    <w:pPr>
      <w:ind w:left="360" w:hanging="360"/>
    </w:pPr>
  </w:style>
  <w:style w:type="paragraph" w:customStyle="1" w:styleId="13">
    <w:name w:val="مخطط المستند1"/>
    <w:basedOn w:val="a"/>
    <w:rsid w:val="00336EC0"/>
    <w:pPr>
      <w:shd w:val="clear" w:color="auto" w:fill="000080"/>
    </w:pPr>
  </w:style>
  <w:style w:type="paragraph" w:customStyle="1" w:styleId="14">
    <w:name w:val="رأس الصفحة1"/>
    <w:basedOn w:val="a"/>
    <w:link w:val="Char"/>
    <w:uiPriority w:val="99"/>
    <w:rsid w:val="00336EC0"/>
    <w:pPr>
      <w:tabs>
        <w:tab w:val="center" w:pos="4153"/>
        <w:tab w:val="right" w:pos="8306"/>
      </w:tabs>
      <w:bidi w:val="0"/>
      <w:jc w:val="lowKashida"/>
    </w:pPr>
    <w:rPr>
      <w:rFonts w:cs="Times New Roman"/>
      <w:sz w:val="20"/>
      <w:szCs w:val="20"/>
    </w:rPr>
  </w:style>
  <w:style w:type="character" w:customStyle="1" w:styleId="15">
    <w:name w:val="رقم الصفحة1"/>
    <w:rsid w:val="006E6B72"/>
    <w:rPr>
      <w:rFonts w:cs="Times New Roman"/>
      <w:szCs w:val="32"/>
    </w:rPr>
  </w:style>
  <w:style w:type="paragraph" w:customStyle="1" w:styleId="100">
    <w:name w:val="عنوان 10"/>
    <w:next w:val="a"/>
    <w:rsid w:val="00336EC0"/>
    <w:rPr>
      <w:rFonts w:ascii="Tahoma" w:hAnsi="Tahoma" w:cs="Monotype Koufi"/>
      <w:bCs/>
      <w:color w:val="000000"/>
      <w:sz w:val="36"/>
      <w:szCs w:val="40"/>
      <w:lang w:eastAsia="ar-SA"/>
    </w:rPr>
  </w:style>
  <w:style w:type="paragraph" w:customStyle="1" w:styleId="110">
    <w:name w:val="عنوان 11"/>
    <w:next w:val="a"/>
    <w:rsid w:val="00336EC0"/>
    <w:rPr>
      <w:rFonts w:ascii="Tahoma" w:hAnsi="Tahoma" w:cs="Andalus"/>
      <w:b/>
      <w:bCs/>
      <w:color w:val="000000"/>
      <w:sz w:val="40"/>
      <w:szCs w:val="40"/>
      <w:lang w:eastAsia="ar-SA"/>
    </w:rPr>
  </w:style>
  <w:style w:type="paragraph" w:customStyle="1" w:styleId="120">
    <w:name w:val="عنوان 12"/>
    <w:next w:val="a"/>
    <w:rsid w:val="00336EC0"/>
    <w:rPr>
      <w:b/>
      <w:bCs/>
      <w:color w:val="000000"/>
      <w:sz w:val="40"/>
      <w:szCs w:val="40"/>
      <w:lang w:eastAsia="ar-SA"/>
    </w:rPr>
  </w:style>
  <w:style w:type="paragraph" w:customStyle="1" w:styleId="130">
    <w:name w:val="عنوان 13"/>
    <w:next w:val="a"/>
    <w:rsid w:val="00336EC0"/>
    <w:rPr>
      <w:rFonts w:ascii="Tahoma" w:hAnsi="Tahoma" w:cs="Simplified Arabic"/>
      <w:b/>
      <w:bCs/>
      <w:i/>
      <w:iCs/>
      <w:color w:val="000000"/>
      <w:sz w:val="36"/>
      <w:szCs w:val="36"/>
      <w:lang w:eastAsia="ar-SA"/>
    </w:rPr>
  </w:style>
  <w:style w:type="paragraph" w:customStyle="1" w:styleId="140">
    <w:name w:val="عنوان 14"/>
    <w:next w:val="a"/>
    <w:rsid w:val="00336EC0"/>
    <w:rPr>
      <w:rFonts w:ascii="Tahoma" w:hAnsi="Tahoma" w:cs="Traditional Arabic"/>
      <w:b/>
      <w:bCs/>
      <w:color w:val="000000"/>
      <w:sz w:val="32"/>
      <w:szCs w:val="32"/>
      <w:lang w:eastAsia="ar-SA"/>
    </w:rPr>
  </w:style>
  <w:style w:type="paragraph" w:styleId="a5">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6">
    <w:name w:val="index heading"/>
    <w:basedOn w:val="a"/>
    <w:next w:val="Index1"/>
    <w:rsid w:val="00336EC0"/>
    <w:rPr>
      <w:rFonts w:ascii="Arial" w:hAnsi="Arial" w:cs="Arial"/>
      <w:b/>
      <w:bCs/>
    </w:rPr>
  </w:style>
  <w:style w:type="character" w:styleId="a7">
    <w:name w:val="annotation reference"/>
    <w:rsid w:val="00336EC0"/>
    <w:rPr>
      <w:sz w:val="16"/>
      <w:szCs w:val="16"/>
    </w:rPr>
  </w:style>
  <w:style w:type="character" w:styleId="a8">
    <w:name w:val="endnote reference"/>
    <w:rsid w:val="00336EC0"/>
    <w:rPr>
      <w:vertAlign w:val="superscript"/>
    </w:rPr>
  </w:style>
  <w:style w:type="character" w:styleId="a9">
    <w:name w:val="footnote reference"/>
    <w:rsid w:val="00A44C74"/>
    <w:rPr>
      <w:rFonts w:cs="Traditional Arabic"/>
      <w:vertAlign w:val="superscript"/>
    </w:rPr>
  </w:style>
  <w:style w:type="paragraph" w:styleId="aa">
    <w:name w:val="annotation text"/>
    <w:basedOn w:val="a"/>
    <w:rsid w:val="00336EC0"/>
    <w:rPr>
      <w:sz w:val="20"/>
      <w:szCs w:val="28"/>
    </w:rPr>
  </w:style>
  <w:style w:type="paragraph" w:styleId="ab">
    <w:name w:val="annotation subject"/>
    <w:basedOn w:val="aa"/>
    <w:next w:val="aa"/>
    <w:rsid w:val="00336EC0"/>
    <w:rPr>
      <w:b/>
      <w:bCs/>
    </w:rPr>
  </w:style>
  <w:style w:type="paragraph" w:styleId="ac">
    <w:name w:val="Body Text"/>
    <w:basedOn w:val="a"/>
    <w:rsid w:val="00336EC0"/>
    <w:pPr>
      <w:spacing w:after="120"/>
      <w:jc w:val="mediumKashida"/>
    </w:pPr>
    <w:rPr>
      <w:sz w:val="24"/>
      <w:lang w:val="fr-FR"/>
    </w:rPr>
  </w:style>
  <w:style w:type="paragraph" w:styleId="ad">
    <w:name w:val="endnote text"/>
    <w:basedOn w:val="a"/>
    <w:rsid w:val="00336EC0"/>
    <w:rPr>
      <w:sz w:val="20"/>
      <w:szCs w:val="20"/>
    </w:rPr>
  </w:style>
  <w:style w:type="paragraph" w:styleId="ae">
    <w:name w:val="footnote text"/>
    <w:basedOn w:val="a"/>
    <w:link w:val="Char0"/>
    <w:rsid w:val="00336EC0"/>
    <w:pPr>
      <w:ind w:left="454" w:hanging="454"/>
    </w:pPr>
    <w:rPr>
      <w:sz w:val="28"/>
      <w:szCs w:val="28"/>
    </w:rPr>
  </w:style>
  <w:style w:type="paragraph" w:styleId="af">
    <w:name w:val="Balloon Text"/>
    <w:basedOn w:val="a"/>
    <w:rsid w:val="00336EC0"/>
    <w:rPr>
      <w:rFonts w:cs="Tahoma"/>
      <w:sz w:val="16"/>
      <w:szCs w:val="16"/>
    </w:rPr>
  </w:style>
  <w:style w:type="paragraph" w:styleId="af0">
    <w:name w:val="macro"/>
    <w:rsid w:val="00336EC0"/>
    <w:pPr>
      <w:widowControl w:val="0"/>
      <w:tabs>
        <w:tab w:val="left" w:pos="480"/>
        <w:tab w:val="left" w:pos="960"/>
        <w:tab w:val="left" w:pos="1440"/>
        <w:tab w:val="left" w:pos="1920"/>
        <w:tab w:val="left" w:pos="2400"/>
        <w:tab w:val="left" w:pos="2880"/>
        <w:tab w:val="left" w:pos="3360"/>
        <w:tab w:val="left" w:pos="3840"/>
        <w:tab w:val="left" w:pos="4320"/>
      </w:tabs>
      <w:ind w:firstLine="454"/>
    </w:pPr>
    <w:rPr>
      <w:rFonts w:ascii="Courier New" w:hAnsi="Courier New" w:cs="Courier New"/>
      <w:color w:val="000000"/>
      <w:lang w:eastAsia="ar-SA"/>
    </w:rPr>
  </w:style>
  <w:style w:type="paragraph" w:styleId="af1">
    <w:name w:val="Block Text"/>
    <w:basedOn w:val="a"/>
    <w:rsid w:val="00336EC0"/>
    <w:pPr>
      <w:ind w:left="566" w:hanging="566"/>
      <w:jc w:val="lowKashida"/>
    </w:pPr>
    <w:rPr>
      <w:sz w:val="18"/>
      <w:szCs w:val="30"/>
    </w:rPr>
  </w:style>
  <w:style w:type="paragraph" w:customStyle="1" w:styleId="16">
    <w:name w:val="نمط إضافي 1"/>
    <w:basedOn w:val="a"/>
    <w:next w:val="a"/>
    <w:rsid w:val="00336EC0"/>
    <w:pPr>
      <w:jc w:val="left"/>
    </w:pPr>
    <w:rPr>
      <w:rFonts w:cs="Andalus"/>
      <w:color w:val="0000FF"/>
      <w:szCs w:val="40"/>
    </w:rPr>
  </w:style>
  <w:style w:type="paragraph" w:customStyle="1" w:styleId="21">
    <w:name w:val="نمط إضافي 2"/>
    <w:basedOn w:val="a"/>
    <w:next w:val="a"/>
    <w:rsid w:val="00336EC0"/>
    <w:pPr>
      <w:jc w:val="left"/>
    </w:pPr>
    <w:rPr>
      <w:rFonts w:cs="Monotype Koufi"/>
      <w:bCs/>
      <w:color w:val="008000"/>
      <w:szCs w:val="44"/>
    </w:rPr>
  </w:style>
  <w:style w:type="paragraph" w:customStyle="1" w:styleId="31">
    <w:name w:val="نمط إضافي 3"/>
    <w:basedOn w:val="a"/>
    <w:next w:val="a"/>
    <w:rsid w:val="00336EC0"/>
    <w:pPr>
      <w:jc w:val="left"/>
    </w:pPr>
    <w:rPr>
      <w:rFonts w:cs="Tahoma"/>
      <w:color w:val="800080"/>
    </w:rPr>
  </w:style>
  <w:style w:type="paragraph" w:customStyle="1" w:styleId="41">
    <w:name w:val="نمط إضافي 4"/>
    <w:basedOn w:val="a"/>
    <w:next w:val="a"/>
    <w:rsid w:val="00336EC0"/>
    <w:pPr>
      <w:jc w:val="left"/>
    </w:pPr>
    <w:rPr>
      <w:rFonts w:cs="Simplified Arabic Fixed"/>
      <w:color w:val="FF6600"/>
      <w:sz w:val="44"/>
    </w:rPr>
  </w:style>
  <w:style w:type="paragraph" w:customStyle="1" w:styleId="51">
    <w:name w:val="نمط إضافي 5"/>
    <w:basedOn w:val="a"/>
    <w:next w:val="a"/>
    <w:rsid w:val="00336EC0"/>
    <w:pPr>
      <w:jc w:val="left"/>
    </w:pPr>
    <w:rPr>
      <w:rFonts w:cs="DecoType Naskh"/>
      <w:color w:val="3366FF"/>
      <w:szCs w:val="44"/>
    </w:rPr>
  </w:style>
  <w:style w:type="character" w:customStyle="1" w:styleId="17">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2">
    <w:name w:val="حديث"/>
    <w:rsid w:val="004445F8"/>
    <w:rPr>
      <w:rFonts w:cs="Traditional Arabic"/>
      <w:szCs w:val="36"/>
    </w:rPr>
  </w:style>
  <w:style w:type="character" w:customStyle="1" w:styleId="af3">
    <w:name w:val="أثر"/>
    <w:rsid w:val="004445F8"/>
    <w:rPr>
      <w:rFonts w:cs="Traditional Arabic"/>
      <w:szCs w:val="36"/>
    </w:rPr>
  </w:style>
  <w:style w:type="character" w:customStyle="1" w:styleId="af4">
    <w:name w:val="مثل"/>
    <w:rsid w:val="004445F8"/>
    <w:rPr>
      <w:rFonts w:cs="Traditional Arabic"/>
      <w:szCs w:val="36"/>
    </w:rPr>
  </w:style>
  <w:style w:type="character" w:customStyle="1" w:styleId="af5">
    <w:name w:val="قول"/>
    <w:rsid w:val="004445F8"/>
    <w:rPr>
      <w:rFonts w:cs="Traditional Arabic"/>
      <w:szCs w:val="36"/>
    </w:rPr>
  </w:style>
  <w:style w:type="character" w:customStyle="1" w:styleId="af6">
    <w:name w:val="شعر"/>
    <w:rsid w:val="004445F8"/>
    <w:rPr>
      <w:rFonts w:cs="Traditional Arabic"/>
      <w:szCs w:val="36"/>
    </w:rPr>
  </w:style>
  <w:style w:type="character" w:customStyle="1" w:styleId="TraditionalArabic">
    <w:name w:val="نمط مرجع حاشية سفلية + (العربية وغيرها) Traditional Arabic"/>
    <w:rsid w:val="00A44C74"/>
    <w:rPr>
      <w:rFonts w:cs="Traditional Arabic"/>
      <w:vertAlign w:val="superscript"/>
    </w:rPr>
  </w:style>
  <w:style w:type="paragraph" w:customStyle="1" w:styleId="18">
    <w:name w:val="تذييل الصفحة1"/>
    <w:basedOn w:val="a"/>
    <w:link w:val="Char1"/>
    <w:uiPriority w:val="99"/>
    <w:rsid w:val="00F2218F"/>
    <w:pPr>
      <w:tabs>
        <w:tab w:val="center" w:pos="4153"/>
        <w:tab w:val="right" w:pos="8306"/>
      </w:tabs>
    </w:pPr>
    <w:rPr>
      <w:rFonts w:cs="Times New Roman"/>
    </w:rPr>
  </w:style>
  <w:style w:type="character" w:customStyle="1" w:styleId="Char1">
    <w:name w:val="تذييل الصفحة Char"/>
    <w:link w:val="18"/>
    <w:uiPriority w:val="99"/>
    <w:rsid w:val="00F2218F"/>
    <w:rPr>
      <w:rFonts w:cs="Traditional Arabic"/>
      <w:color w:val="000000"/>
      <w:sz w:val="36"/>
      <w:szCs w:val="36"/>
      <w:lang w:eastAsia="ar-SA"/>
    </w:rPr>
  </w:style>
  <w:style w:type="table" w:styleId="af7">
    <w:name w:val="Table Grid"/>
    <w:basedOn w:val="a1"/>
    <w:rsid w:val="00F22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F2218F"/>
    <w:rPr>
      <w:color w:val="0000FF"/>
      <w:u w:val="single"/>
    </w:rPr>
  </w:style>
  <w:style w:type="character" w:styleId="af8">
    <w:name w:val="FollowedHyperlink"/>
    <w:rsid w:val="00F2218F"/>
    <w:rPr>
      <w:color w:val="800080"/>
      <w:u w:val="single"/>
    </w:rPr>
  </w:style>
  <w:style w:type="character" w:customStyle="1" w:styleId="Char">
    <w:name w:val="رأس الصفحة Char"/>
    <w:link w:val="14"/>
    <w:uiPriority w:val="99"/>
    <w:rsid w:val="005B339D"/>
    <w:rPr>
      <w:rFonts w:cs="Traditional Arabic"/>
      <w:color w:val="000000"/>
      <w:lang w:eastAsia="ar-SA"/>
    </w:rPr>
  </w:style>
  <w:style w:type="paragraph" w:styleId="af9">
    <w:name w:val="List Paragraph"/>
    <w:basedOn w:val="a"/>
    <w:uiPriority w:val="34"/>
    <w:qFormat/>
    <w:rsid w:val="00BB6592"/>
    <w:pPr>
      <w:ind w:left="720"/>
      <w:contextualSpacing/>
    </w:pPr>
  </w:style>
  <w:style w:type="paragraph" w:styleId="afa">
    <w:name w:val="header"/>
    <w:basedOn w:val="a"/>
    <w:link w:val="Char10"/>
    <w:uiPriority w:val="99"/>
    <w:unhideWhenUsed/>
    <w:rsid w:val="00070A96"/>
    <w:pPr>
      <w:tabs>
        <w:tab w:val="center" w:pos="4153"/>
        <w:tab w:val="right" w:pos="8306"/>
      </w:tabs>
    </w:pPr>
  </w:style>
  <w:style w:type="character" w:customStyle="1" w:styleId="Char10">
    <w:name w:val="رأس الصفحة Char1"/>
    <w:basedOn w:val="a0"/>
    <w:link w:val="afa"/>
    <w:uiPriority w:val="99"/>
    <w:rsid w:val="00070A96"/>
    <w:rPr>
      <w:rFonts w:cs="Traditional Arabic"/>
      <w:color w:val="000000"/>
      <w:sz w:val="36"/>
      <w:szCs w:val="36"/>
      <w:lang w:eastAsia="ar-SA"/>
    </w:rPr>
  </w:style>
  <w:style w:type="paragraph" w:styleId="afb">
    <w:name w:val="footer"/>
    <w:basedOn w:val="a"/>
    <w:link w:val="Char11"/>
    <w:uiPriority w:val="99"/>
    <w:unhideWhenUsed/>
    <w:rsid w:val="00070A96"/>
    <w:pPr>
      <w:tabs>
        <w:tab w:val="center" w:pos="4153"/>
        <w:tab w:val="right" w:pos="8306"/>
      </w:tabs>
    </w:pPr>
  </w:style>
  <w:style w:type="character" w:customStyle="1" w:styleId="Char11">
    <w:name w:val="تذييل الصفحة Char1"/>
    <w:basedOn w:val="a0"/>
    <w:link w:val="afb"/>
    <w:uiPriority w:val="99"/>
    <w:rsid w:val="00070A96"/>
    <w:rPr>
      <w:rFonts w:cs="Traditional Arabic"/>
      <w:color w:val="000000"/>
      <w:sz w:val="36"/>
      <w:szCs w:val="36"/>
      <w:lang w:eastAsia="ar-SA"/>
    </w:rPr>
  </w:style>
  <w:style w:type="paragraph" w:styleId="afc">
    <w:name w:val="TOC Heading"/>
    <w:basedOn w:val="1"/>
    <w:next w:val="a"/>
    <w:uiPriority w:val="39"/>
    <w:unhideWhenUsed/>
    <w:qFormat/>
    <w:rsid w:val="00B837D1"/>
    <w:pPr>
      <w:keepLines/>
      <w:spacing w:before="240" w:after="0" w:line="259" w:lineRule="auto"/>
      <w:jc w:val="left"/>
      <w:outlineLvl w:val="9"/>
    </w:pPr>
    <w:rPr>
      <w:rFonts w:asciiTheme="majorHAnsi" w:eastAsiaTheme="majorEastAsia" w:hAnsiTheme="majorHAnsi" w:cstheme="majorBidi"/>
      <w:b w:val="0"/>
      <w:bCs w:val="0"/>
      <w:noProof w:val="0"/>
      <w:color w:val="365F91" w:themeColor="accent1" w:themeShade="BF"/>
      <w:kern w:val="0"/>
      <w:szCs w:val="32"/>
      <w:rtl/>
      <w:lang w:eastAsia="en-US"/>
    </w:rPr>
  </w:style>
  <w:style w:type="character" w:customStyle="1" w:styleId="Char0">
    <w:name w:val="نص حاشية سفلية Char"/>
    <w:link w:val="ae"/>
    <w:rsid w:val="00AC6651"/>
    <w:rPr>
      <w:rFonts w:cs="Traditional Arabic"/>
      <w:color w:val="000000"/>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053613">
      <w:bodyDiv w:val="1"/>
      <w:marLeft w:val="0"/>
      <w:marRight w:val="0"/>
      <w:marTop w:val="0"/>
      <w:marBottom w:val="0"/>
      <w:divBdr>
        <w:top w:val="none" w:sz="0" w:space="0" w:color="auto"/>
        <w:left w:val="none" w:sz="0" w:space="0" w:color="auto"/>
        <w:bottom w:val="none" w:sz="0" w:space="0" w:color="auto"/>
        <w:right w:val="none" w:sz="0" w:space="0" w:color="auto"/>
      </w:divBdr>
    </w:div>
    <w:div w:id="168316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E:\&#1571;&#1576;&#1581;&#1575;&#1579;%20&#1581;&#1583;&#1610;&#1579;&#1610;&#1577;%20&#1608;&#1601;&#1602;&#1607;&#1610;&#1577;%20&#1608;&#1594;&#1610;&#1585;&#1607;&#1575;\&#1582;&#1575;&#1589;%20&#1576;&#1605;&#1588;&#1585;&#1608;&#1593;%20&#1589;&#1581;&#1610;&#1581;%20&#1575;&#1604;&#1587;&#1606;&#1577;\&#1576;&#1603;&#1585;&#1610;\&#1575;&#1604;&#1593;&#1605;&#1604;%20&#1575;&#1604;&#1580;&#1575;&#1585;&#1610;%20&#1576;&#1605;&#1588;&#1585;&#1608;&#1593;%20&#1589;&#1581;&#1610;&#1581;%20&#1575;&#1604;&#1587;&#1606;&#1577;\&#1575;&#1604;&#1602;&#1608;&#1575;&#1604;&#1576;\&#1575;&#1604;&#1602;&#1575;&#1604;&#1576;.dotx"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62598-E481-4AC4-9A51-460B66243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القالب</Template>
  <TotalTime>231</TotalTime>
  <Pages>20</Pages>
  <Words>2160</Words>
  <Characters>12312</Characters>
  <Application>Microsoft Office Word</Application>
  <DocSecurity>0</DocSecurity>
  <Lines>102</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14444</CharactersWithSpaces>
  <SharedDoc>false</SharedDoc>
  <HLinks>
    <vt:vector size="60" baseType="variant">
      <vt:variant>
        <vt:i4>106299465</vt:i4>
      </vt:variant>
      <vt:variant>
        <vt:i4>12</vt:i4>
      </vt:variant>
      <vt:variant>
        <vt:i4>0</vt:i4>
      </vt:variant>
      <vt:variant>
        <vt:i4>5</vt:i4>
      </vt:variant>
      <vt:variant>
        <vt:lpwstr/>
      </vt:variant>
      <vt:variant>
        <vt:lpwstr>أقوال النقاد :</vt:lpwstr>
      </vt:variant>
      <vt:variant>
        <vt:i4>917508</vt:i4>
      </vt:variant>
      <vt:variant>
        <vt:i4>9</vt:i4>
      </vt:variant>
      <vt:variant>
        <vt:i4>0</vt:i4>
      </vt:variant>
      <vt:variant>
        <vt:i4>5</vt:i4>
      </vt:variant>
      <vt:variant>
        <vt:lpwstr/>
      </vt:variant>
      <vt:variant>
        <vt:lpwstr>أرشيف الطرق :</vt:lpwstr>
      </vt:variant>
      <vt:variant>
        <vt:i4>102039559</vt:i4>
      </vt:variant>
      <vt:variant>
        <vt:i4>6</vt:i4>
      </vt:variant>
      <vt:variant>
        <vt:i4>0</vt:i4>
      </vt:variant>
      <vt:variant>
        <vt:i4>5</vt:i4>
      </vt:variant>
      <vt:variant>
        <vt:lpwstr/>
      </vt:variant>
      <vt:variant>
        <vt:lpwstr>الخلاصة :</vt:lpwstr>
      </vt:variant>
      <vt:variant>
        <vt:i4>3735647</vt:i4>
      </vt:variant>
      <vt:variant>
        <vt:i4>3</vt:i4>
      </vt:variant>
      <vt:variant>
        <vt:i4>0</vt:i4>
      </vt:variant>
      <vt:variant>
        <vt:i4>5</vt:i4>
      </vt:variant>
      <vt:variant>
        <vt:lpwstr/>
      </vt:variant>
      <vt:variant>
        <vt:lpwstr>الحكم على الحديث :</vt:lpwstr>
      </vt:variant>
      <vt:variant>
        <vt:i4>105121319</vt:i4>
      </vt:variant>
      <vt:variant>
        <vt:i4>0</vt:i4>
      </vt:variant>
      <vt:variant>
        <vt:i4>0</vt:i4>
      </vt:variant>
      <vt:variant>
        <vt:i4>5</vt:i4>
      </vt:variant>
      <vt:variant>
        <vt:lpwstr/>
      </vt:variant>
      <vt:variant>
        <vt:lpwstr>تخريج التخريج :</vt:lpwstr>
      </vt:variant>
      <vt:variant>
        <vt:i4>106299465</vt:i4>
      </vt:variant>
      <vt:variant>
        <vt:i4>12</vt:i4>
      </vt:variant>
      <vt:variant>
        <vt:i4>0</vt:i4>
      </vt:variant>
      <vt:variant>
        <vt:i4>5</vt:i4>
      </vt:variant>
      <vt:variant>
        <vt:lpwstr/>
      </vt:variant>
      <vt:variant>
        <vt:lpwstr>أقوال النقاد :</vt:lpwstr>
      </vt:variant>
      <vt:variant>
        <vt:i4>917508</vt:i4>
      </vt:variant>
      <vt:variant>
        <vt:i4>9</vt:i4>
      </vt:variant>
      <vt:variant>
        <vt:i4>0</vt:i4>
      </vt:variant>
      <vt:variant>
        <vt:i4>5</vt:i4>
      </vt:variant>
      <vt:variant>
        <vt:lpwstr/>
      </vt:variant>
      <vt:variant>
        <vt:lpwstr>أرشيف الطرق :</vt:lpwstr>
      </vt:variant>
      <vt:variant>
        <vt:i4>102039559</vt:i4>
      </vt:variant>
      <vt:variant>
        <vt:i4>6</vt:i4>
      </vt:variant>
      <vt:variant>
        <vt:i4>0</vt:i4>
      </vt:variant>
      <vt:variant>
        <vt:i4>5</vt:i4>
      </vt:variant>
      <vt:variant>
        <vt:lpwstr/>
      </vt:variant>
      <vt:variant>
        <vt:lpwstr>الخلاصة :</vt:lpwstr>
      </vt:variant>
      <vt:variant>
        <vt:i4>3735647</vt:i4>
      </vt:variant>
      <vt:variant>
        <vt:i4>3</vt:i4>
      </vt:variant>
      <vt:variant>
        <vt:i4>0</vt:i4>
      </vt:variant>
      <vt:variant>
        <vt:i4>5</vt:i4>
      </vt:variant>
      <vt:variant>
        <vt:lpwstr/>
      </vt:variant>
      <vt:variant>
        <vt:lpwstr>الحكم على الحديث :</vt:lpwstr>
      </vt:variant>
      <vt:variant>
        <vt:i4>105121319</vt:i4>
      </vt:variant>
      <vt:variant>
        <vt:i4>0</vt:i4>
      </vt:variant>
      <vt:variant>
        <vt:i4>0</vt:i4>
      </vt:variant>
      <vt:variant>
        <vt:i4>5</vt:i4>
      </vt:variant>
      <vt:variant>
        <vt:lpwstr/>
      </vt:variant>
      <vt:variant>
        <vt:lpwstr>تخريج التخريج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ش</dc:creator>
  <cp:lastModifiedBy>Waleed sendbad</cp:lastModifiedBy>
  <cp:revision>17</cp:revision>
  <cp:lastPrinted>2022-03-01T09:43:00Z</cp:lastPrinted>
  <dcterms:created xsi:type="dcterms:W3CDTF">2021-06-17T20:08:00Z</dcterms:created>
  <dcterms:modified xsi:type="dcterms:W3CDTF">2022-03-01T09:45:00Z</dcterms:modified>
</cp:coreProperties>
</file>