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sz w:val="72"/>
          <w:szCs w:val="72"/>
        </w:rPr>
        <w:id w:val="-896122465"/>
        <w:docPartObj>
          <w:docPartGallery w:val="Cover Pages"/>
          <w:docPartUnique/>
        </w:docPartObj>
      </w:sdtPr>
      <w:sdtEndPr>
        <w:rPr>
          <w:rFonts w:asciiTheme="minorBidi" w:eastAsiaTheme="minorHAnsi" w:hAnsiTheme="minorBidi" w:cstheme="minorBidi"/>
          <w:sz w:val="32"/>
          <w:szCs w:val="32"/>
        </w:rPr>
      </w:sdtEndPr>
      <w:sdtContent>
        <w:p w:rsidR="00F07225" w:rsidRDefault="00F07225" w:rsidP="00F07225">
          <w:pPr>
            <w:pStyle w:val="a9"/>
            <w:rPr>
              <w:rFonts w:asciiTheme="majorHAnsi" w:eastAsiaTheme="majorEastAsia" w:hAnsiTheme="majorHAnsi" w:cstheme="majorBidi"/>
              <w:sz w:val="72"/>
              <w:szCs w:val="72"/>
              <w:lang w:val="en-US"/>
            </w:rPr>
          </w:pPr>
          <w:r>
            <w:rPr>
              <w:rFonts w:asciiTheme="majorHAnsi" w:eastAsiaTheme="majorEastAsia" w:hAnsiTheme="majorHAnsi" w:cstheme="majorBidi"/>
              <w:noProof/>
              <w:sz w:val="72"/>
              <w:szCs w:val="72"/>
              <w:lang w:val="en-US" w:bidi="ar-SA"/>
            </w:rPr>
            <w:drawing>
              <wp:anchor distT="0" distB="0" distL="114300" distR="114300" simplePos="0" relativeHeight="251691008" behindDoc="1" locked="0" layoutInCell="1" allowOverlap="1">
                <wp:simplePos x="0" y="0"/>
                <wp:positionH relativeFrom="page">
                  <wp:align>left</wp:align>
                </wp:positionH>
                <wp:positionV relativeFrom="paragraph">
                  <wp:posOffset>-720090</wp:posOffset>
                </wp:positionV>
                <wp:extent cx="7533640" cy="10555357"/>
                <wp:effectExtent l="0" t="0" r="0" b="0"/>
                <wp:wrapNone/>
                <wp:docPr id="4" name="صورة 4" descr="C:\Users\ABO-HABYBA\AppData\Local\Microsoft\Windows\Temporary Internet Files\Content.Wor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O-HABYBA\AppData\Local\Microsoft\Windows\Temporary Internet Files\Content.Word\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5315" cy="105577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sz w:val="72"/>
              <w:szCs w:val="72"/>
              <w:lang w:val="en-US"/>
            </w:rPr>
            <w:br w:type="page"/>
          </w:r>
        </w:p>
        <w:p w:rsidR="001A761C" w:rsidRDefault="001A761C">
          <w:pPr>
            <w:spacing w:after="160" w:line="259" w:lineRule="auto"/>
            <w:rPr>
              <w:rFonts w:asciiTheme="majorHAnsi" w:eastAsiaTheme="majorEastAsia" w:hAnsiTheme="majorHAnsi" w:cstheme="majorBidi"/>
              <w:sz w:val="72"/>
              <w:szCs w:val="72"/>
            </w:rPr>
          </w:pPr>
          <w:r>
            <w:rPr>
              <w:rFonts w:asciiTheme="majorHAnsi" w:eastAsiaTheme="majorEastAsia" w:hAnsiTheme="majorHAnsi" w:cstheme="majorBidi"/>
              <w:noProof/>
              <w:sz w:val="72"/>
              <w:szCs w:val="72"/>
              <w:lang w:val="en-US" w:bidi="ar-SA"/>
            </w:rPr>
            <w:lastRenderedPageBreak/>
            <w:drawing>
              <wp:anchor distT="0" distB="0" distL="114300" distR="114300" simplePos="0" relativeHeight="251692032" behindDoc="1" locked="0" layoutInCell="1" allowOverlap="1">
                <wp:simplePos x="0" y="0"/>
                <wp:positionH relativeFrom="column">
                  <wp:posOffset>-706022</wp:posOffset>
                </wp:positionH>
                <wp:positionV relativeFrom="paragraph">
                  <wp:posOffset>-720090</wp:posOffset>
                </wp:positionV>
                <wp:extent cx="7526020" cy="10677378"/>
                <wp:effectExtent l="0" t="0" r="0" b="0"/>
                <wp:wrapNone/>
                <wp:docPr id="20" name="صورة 20" descr="C:\Users\ABO-HABYBA\Desktop\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BO-HABYBA\Desktop\0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9892" cy="1068287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sz w:val="72"/>
              <w:szCs w:val="72"/>
            </w:rPr>
            <w:br w:type="page"/>
          </w:r>
        </w:p>
        <w:p w:rsidR="00AE6BA7" w:rsidRPr="00774545" w:rsidRDefault="00AE6BA7" w:rsidP="00AE6BA7">
          <w:pPr>
            <w:pStyle w:val="a9"/>
            <w:rPr>
              <w:rFonts w:asciiTheme="majorHAnsi" w:eastAsiaTheme="majorEastAsia" w:hAnsiTheme="majorHAnsi" w:cstheme="majorBidi"/>
              <w:sz w:val="72"/>
              <w:szCs w:val="72"/>
            </w:rPr>
          </w:pPr>
          <w:r>
            <w:rPr>
              <w:rFonts w:asciiTheme="minorBidi" w:hAnsiTheme="minorBidi"/>
              <w:noProof/>
              <w:sz w:val="32"/>
              <w:szCs w:val="32"/>
              <w:lang w:val="en-US" w:bidi="ar-SA"/>
            </w:rPr>
            <w:lastRenderedPageBreak/>
            <mc:AlternateContent>
              <mc:Choice Requires="wps">
                <w:drawing>
                  <wp:anchor distT="0" distB="0" distL="114300" distR="114300" simplePos="0" relativeHeight="251686912" behindDoc="0" locked="0" layoutInCell="1" allowOverlap="1">
                    <wp:simplePos x="0" y="0"/>
                    <wp:positionH relativeFrom="column">
                      <wp:posOffset>180340</wp:posOffset>
                    </wp:positionH>
                    <wp:positionV relativeFrom="paragraph">
                      <wp:posOffset>680720</wp:posOffset>
                    </wp:positionV>
                    <wp:extent cx="5657850" cy="4638675"/>
                    <wp:effectExtent l="0" t="0" r="0" b="0"/>
                    <wp:wrapNone/>
                    <wp:docPr id="33" name="مستطيل مستدير الزوايا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46386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251C7" w:rsidRPr="00D7451F" w:rsidRDefault="007251C7" w:rsidP="00AE6BA7">
                                <w:pPr>
                                  <w:bidi/>
                                  <w:spacing w:after="0" w:line="240" w:lineRule="auto"/>
                                  <w:jc w:val="center"/>
                                  <w:rPr>
                                    <w:rFonts w:ascii="Traditional Arabic" w:hAnsi="Traditional Arabic" w:cs="Traditional Arabic"/>
                                    <w:b/>
                                    <w:bCs/>
                                    <w:color w:val="0070C0"/>
                                    <w:sz w:val="96"/>
                                    <w:szCs w:val="96"/>
                                    <w:rtl/>
                                  </w:rPr>
                                </w:pPr>
                                <w:r w:rsidRPr="00D7451F">
                                  <w:rPr>
                                    <w:rFonts w:ascii="Traditional Arabic" w:hAnsi="Traditional Arabic" w:cs="Traditional Arabic"/>
                                    <w:b/>
                                    <w:bCs/>
                                    <w:color w:val="0070C0"/>
                                    <w:sz w:val="96"/>
                                    <w:szCs w:val="96"/>
                                    <w:rtl/>
                                  </w:rPr>
                                  <w:t xml:space="preserve">القواعد والضوابط الفقهية </w:t>
                                </w:r>
                              </w:p>
                              <w:p w:rsidR="007251C7" w:rsidRPr="00D7451F" w:rsidRDefault="007251C7" w:rsidP="00AE6BA7">
                                <w:pPr>
                                  <w:bidi/>
                                  <w:spacing w:after="0" w:line="240" w:lineRule="auto"/>
                                  <w:jc w:val="center"/>
                                  <w:rPr>
                                    <w:rFonts w:ascii="Traditional Arabic" w:hAnsi="Traditional Arabic" w:cs="Traditional Arabic"/>
                                    <w:sz w:val="56"/>
                                    <w:szCs w:val="56"/>
                                    <w:rtl/>
                                  </w:rPr>
                                </w:pPr>
                                <w:r w:rsidRPr="00D7451F">
                                  <w:rPr>
                                    <w:rFonts w:ascii="Traditional Arabic" w:hAnsi="Traditional Arabic" w:cs="Traditional Arabic"/>
                                    <w:sz w:val="56"/>
                                    <w:szCs w:val="56"/>
                                    <w:rtl/>
                                  </w:rPr>
                                  <w:t xml:space="preserve">عند محمد </w:t>
                                </w:r>
                                <w:proofErr w:type="spellStart"/>
                                <w:r w:rsidRPr="00D7451F">
                                  <w:rPr>
                                    <w:rFonts w:ascii="Traditional Arabic" w:hAnsi="Traditional Arabic" w:cs="Traditional Arabic"/>
                                    <w:sz w:val="56"/>
                                    <w:szCs w:val="56"/>
                                    <w:rtl/>
                                  </w:rPr>
                                  <w:t>عليش</w:t>
                                </w:r>
                                <w:proofErr w:type="spellEnd"/>
                                <w:r w:rsidRPr="00D7451F">
                                  <w:rPr>
                                    <w:rFonts w:ascii="Traditional Arabic" w:hAnsi="Traditional Arabic" w:cs="Traditional Arabic"/>
                                    <w:sz w:val="56"/>
                                    <w:szCs w:val="56"/>
                                    <w:rtl/>
                                  </w:rPr>
                                  <w:t xml:space="preserve"> </w:t>
                                </w:r>
                                <w:r w:rsidRPr="00D7451F">
                                  <w:rPr>
                                    <w:rFonts w:ascii="Traditional Arabic" w:hAnsi="Traditional Arabic" w:cs="Traditional Arabic"/>
                                    <w:sz w:val="40"/>
                                    <w:szCs w:val="40"/>
                                    <w:rtl/>
                                  </w:rPr>
                                  <w:t>(ت</w:t>
                                </w:r>
                                <w:r w:rsidRPr="00D7451F">
                                  <w:rPr>
                                    <w:rFonts w:ascii="Traditional Arabic" w:hAnsi="Traditional Arabic" w:cs="Traditional Arabic"/>
                                    <w:sz w:val="52"/>
                                    <w:szCs w:val="52"/>
                                    <w:rtl/>
                                  </w:rPr>
                                  <w:t xml:space="preserve"> </w:t>
                                </w:r>
                                <w:r w:rsidRPr="00D7451F">
                                  <w:rPr>
                                    <w:rFonts w:ascii="Traditional Arabic" w:hAnsi="Traditional Arabic" w:cs="Traditional Arabic"/>
                                    <w:sz w:val="28"/>
                                    <w:szCs w:val="28"/>
                                    <w:rtl/>
                                  </w:rPr>
                                  <w:t xml:space="preserve">1299هـ/1882م </w:t>
                                </w:r>
                                <w:r w:rsidRPr="00D7451F">
                                  <w:rPr>
                                    <w:rFonts w:ascii="Traditional Arabic" w:hAnsi="Traditional Arabic" w:cs="Traditional Arabic"/>
                                    <w:sz w:val="36"/>
                                    <w:szCs w:val="36"/>
                                    <w:rtl/>
                                  </w:rPr>
                                  <w:t>رحمه الله</w:t>
                                </w:r>
                                <w:r w:rsidRPr="00D7451F">
                                  <w:rPr>
                                    <w:rFonts w:ascii="Traditional Arabic" w:hAnsi="Traditional Arabic" w:cs="Traditional Arabic"/>
                                    <w:sz w:val="40"/>
                                    <w:szCs w:val="40"/>
                                    <w:rtl/>
                                  </w:rPr>
                                  <w:t xml:space="preserve">) </w:t>
                                </w:r>
                                <w:r w:rsidRPr="00D7451F">
                                  <w:rPr>
                                    <w:rFonts w:ascii="Traditional Arabic" w:hAnsi="Traditional Arabic" w:cs="Traditional Arabic"/>
                                    <w:sz w:val="56"/>
                                    <w:szCs w:val="56"/>
                                    <w:rtl/>
                                  </w:rPr>
                                  <w:t>في كتابه:</w:t>
                                </w:r>
                              </w:p>
                              <w:p w:rsidR="007251C7" w:rsidRPr="00D7451F" w:rsidRDefault="007251C7" w:rsidP="00AE6BA7">
                                <w:pPr>
                                  <w:bidi/>
                                  <w:spacing w:after="0" w:line="240" w:lineRule="auto"/>
                                  <w:jc w:val="center"/>
                                  <w:rPr>
                                    <w:rFonts w:ascii="Traditional Arabic" w:hAnsi="Traditional Arabic" w:cs="Traditional Arabic"/>
                                    <w:sz w:val="72"/>
                                    <w:szCs w:val="72"/>
                                  </w:rPr>
                                </w:pPr>
                                <w:r w:rsidRPr="00D7451F">
                                  <w:rPr>
                                    <w:rFonts w:ascii="Traditional Arabic" w:hAnsi="Traditional Arabic" w:cs="Traditional Arabic"/>
                                    <w:sz w:val="72"/>
                                    <w:szCs w:val="72"/>
                                    <w:rtl/>
                                  </w:rPr>
                                  <w:t xml:space="preserve"> (منح الجليل في مختصر سيدي خليل)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3" o:spid="_x0000_s1026" style="position:absolute;margin-left:14.2pt;margin-top:53.6pt;width:445.5pt;height:36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" stroked="f">
                    <v:textbox>
                      <w:txbxContent>
                        <w:p w:rsidR="007251C7" w:rsidRPr="00D7451F" w:rsidRDefault="007251C7" w:rsidP="00AE6BA7">
                          <w:pPr>
                            <w:bidi/>
                            <w:spacing w:after="0" w:line="240" w:lineRule="auto"/>
                            <w:jc w:val="center"/>
                            <w:rPr>
                              <w:rFonts w:ascii="Traditional Arabic" w:hAnsi="Traditional Arabic" w:cs="Traditional Arabic"/>
                              <w:b/>
                              <w:bCs/>
                              <w:color w:val="0070C0"/>
                              <w:sz w:val="96"/>
                              <w:szCs w:val="96"/>
                              <w:rtl/>
                            </w:rPr>
                          </w:pPr>
                          <w:r w:rsidRPr="00D7451F">
                            <w:rPr>
                              <w:rFonts w:ascii="Traditional Arabic" w:hAnsi="Traditional Arabic" w:cs="Traditional Arabic"/>
                              <w:b/>
                              <w:bCs/>
                              <w:color w:val="0070C0"/>
                              <w:sz w:val="96"/>
                              <w:szCs w:val="96"/>
                              <w:rtl/>
                            </w:rPr>
                            <w:t xml:space="preserve">القواعد والضوابط الفقهية </w:t>
                          </w:r>
                        </w:p>
                        <w:p w:rsidR="007251C7" w:rsidRPr="00D7451F" w:rsidRDefault="007251C7" w:rsidP="00AE6BA7">
                          <w:pPr>
                            <w:bidi/>
                            <w:spacing w:after="0" w:line="240" w:lineRule="auto"/>
                            <w:jc w:val="center"/>
                            <w:rPr>
                              <w:rFonts w:ascii="Traditional Arabic" w:hAnsi="Traditional Arabic" w:cs="Traditional Arabic"/>
                              <w:sz w:val="56"/>
                              <w:szCs w:val="56"/>
                              <w:rtl/>
                            </w:rPr>
                          </w:pPr>
                          <w:r w:rsidRPr="00D7451F">
                            <w:rPr>
                              <w:rFonts w:ascii="Traditional Arabic" w:hAnsi="Traditional Arabic" w:cs="Traditional Arabic"/>
                              <w:sz w:val="56"/>
                              <w:szCs w:val="56"/>
                              <w:rtl/>
                            </w:rPr>
                            <w:t xml:space="preserve">عند محمد </w:t>
                          </w:r>
                          <w:proofErr w:type="spellStart"/>
                          <w:r w:rsidRPr="00D7451F">
                            <w:rPr>
                              <w:rFonts w:ascii="Traditional Arabic" w:hAnsi="Traditional Arabic" w:cs="Traditional Arabic"/>
                              <w:sz w:val="56"/>
                              <w:szCs w:val="56"/>
                              <w:rtl/>
                            </w:rPr>
                            <w:t>عليش</w:t>
                          </w:r>
                          <w:proofErr w:type="spellEnd"/>
                          <w:r w:rsidRPr="00D7451F">
                            <w:rPr>
                              <w:rFonts w:ascii="Traditional Arabic" w:hAnsi="Traditional Arabic" w:cs="Traditional Arabic"/>
                              <w:sz w:val="56"/>
                              <w:szCs w:val="56"/>
                              <w:rtl/>
                            </w:rPr>
                            <w:t xml:space="preserve"> </w:t>
                          </w:r>
                          <w:r w:rsidRPr="00D7451F">
                            <w:rPr>
                              <w:rFonts w:ascii="Traditional Arabic" w:hAnsi="Traditional Arabic" w:cs="Traditional Arabic"/>
                              <w:sz w:val="40"/>
                              <w:szCs w:val="40"/>
                              <w:rtl/>
                            </w:rPr>
                            <w:t>(ت</w:t>
                          </w:r>
                          <w:r w:rsidRPr="00D7451F">
                            <w:rPr>
                              <w:rFonts w:ascii="Traditional Arabic" w:hAnsi="Traditional Arabic" w:cs="Traditional Arabic"/>
                              <w:sz w:val="52"/>
                              <w:szCs w:val="52"/>
                              <w:rtl/>
                            </w:rPr>
                            <w:t xml:space="preserve"> </w:t>
                          </w:r>
                          <w:r w:rsidRPr="00D7451F">
                            <w:rPr>
                              <w:rFonts w:ascii="Traditional Arabic" w:hAnsi="Traditional Arabic" w:cs="Traditional Arabic"/>
                              <w:sz w:val="28"/>
                              <w:szCs w:val="28"/>
                              <w:rtl/>
                            </w:rPr>
                            <w:t xml:space="preserve">1299هـ/1882م </w:t>
                          </w:r>
                          <w:r w:rsidRPr="00D7451F">
                            <w:rPr>
                              <w:rFonts w:ascii="Traditional Arabic" w:hAnsi="Traditional Arabic" w:cs="Traditional Arabic"/>
                              <w:sz w:val="36"/>
                              <w:szCs w:val="36"/>
                              <w:rtl/>
                            </w:rPr>
                            <w:t>رحمه الله</w:t>
                          </w:r>
                          <w:r w:rsidRPr="00D7451F">
                            <w:rPr>
                              <w:rFonts w:ascii="Traditional Arabic" w:hAnsi="Traditional Arabic" w:cs="Traditional Arabic"/>
                              <w:sz w:val="40"/>
                              <w:szCs w:val="40"/>
                              <w:rtl/>
                            </w:rPr>
                            <w:t xml:space="preserve">) </w:t>
                          </w:r>
                          <w:r w:rsidRPr="00D7451F">
                            <w:rPr>
                              <w:rFonts w:ascii="Traditional Arabic" w:hAnsi="Traditional Arabic" w:cs="Traditional Arabic"/>
                              <w:sz w:val="56"/>
                              <w:szCs w:val="56"/>
                              <w:rtl/>
                            </w:rPr>
                            <w:t>في كتابه:</w:t>
                          </w:r>
                        </w:p>
                        <w:p w:rsidR="007251C7" w:rsidRPr="00D7451F" w:rsidRDefault="007251C7" w:rsidP="00AE6BA7">
                          <w:pPr>
                            <w:bidi/>
                            <w:spacing w:after="0" w:line="240" w:lineRule="auto"/>
                            <w:jc w:val="center"/>
                            <w:rPr>
                              <w:rFonts w:ascii="Traditional Arabic" w:hAnsi="Traditional Arabic" w:cs="Traditional Arabic"/>
                              <w:sz w:val="72"/>
                              <w:szCs w:val="72"/>
                            </w:rPr>
                          </w:pPr>
                          <w:r w:rsidRPr="00D7451F">
                            <w:rPr>
                              <w:rFonts w:ascii="Traditional Arabic" w:hAnsi="Traditional Arabic" w:cs="Traditional Arabic"/>
                              <w:sz w:val="72"/>
                              <w:szCs w:val="72"/>
                              <w:rtl/>
                            </w:rPr>
                            <w:t xml:space="preserve"> (منح الجليل في مختصر سيدي خليل)</w:t>
                          </w:r>
                        </w:p>
                      </w:txbxContent>
                    </v:textbox>
                  </v:roundrect>
                </w:pict>
              </mc:Fallback>
            </mc:AlternateContent>
          </w:r>
          <w:r>
            <w:rPr>
              <w:rFonts w:asciiTheme="minorBidi" w:hAnsiTheme="minorBidi"/>
              <w:noProof/>
              <w:sz w:val="32"/>
              <w:szCs w:val="32"/>
              <w:lang w:val="en-US" w:bidi="ar-SA"/>
            </w:rPr>
            <mc:AlternateContent>
              <mc:Choice Requires="wps">
                <w:drawing>
                  <wp:anchor distT="0" distB="0" distL="114300" distR="114300" simplePos="0" relativeHeight="251685888" behindDoc="0" locked="0" layoutInCell="1" allowOverlap="1">
                    <wp:simplePos x="0" y="0"/>
                    <wp:positionH relativeFrom="column">
                      <wp:posOffset>1189990</wp:posOffset>
                    </wp:positionH>
                    <wp:positionV relativeFrom="paragraph">
                      <wp:posOffset>7186295</wp:posOffset>
                    </wp:positionV>
                    <wp:extent cx="3733800" cy="1724025"/>
                    <wp:effectExtent l="0" t="0" r="0" b="0"/>
                    <wp:wrapNone/>
                    <wp:docPr id="30" name="مستطيل مستدير الزوايا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17240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251C7" w:rsidRPr="00D7451F" w:rsidRDefault="007251C7" w:rsidP="00AE6BA7">
                                <w:pPr>
                                  <w:bidi/>
                                  <w:jc w:val="center"/>
                                  <w:rPr>
                                    <w:rFonts w:ascii="Traditional Arabic" w:hAnsi="Traditional Arabic" w:cs="Traditional Arabic"/>
                                    <w:b/>
                                    <w:bCs/>
                                    <w:color w:val="C00000"/>
                                    <w:sz w:val="72"/>
                                    <w:szCs w:val="72"/>
                                    <w:rtl/>
                                  </w:rPr>
                                </w:pPr>
                                <w:r w:rsidRPr="00D7451F">
                                  <w:rPr>
                                    <w:rFonts w:ascii="Traditional Arabic" w:hAnsi="Traditional Arabic" w:cs="Traditional Arabic"/>
                                    <w:b/>
                                    <w:bCs/>
                                    <w:color w:val="C00000"/>
                                    <w:sz w:val="72"/>
                                    <w:szCs w:val="72"/>
                                    <w:rtl/>
                                  </w:rPr>
                                  <w:t xml:space="preserve">مليكة </w:t>
                                </w:r>
                                <w:proofErr w:type="spellStart"/>
                                <w:r w:rsidRPr="00D7451F">
                                  <w:rPr>
                                    <w:rFonts w:ascii="Traditional Arabic" w:hAnsi="Traditional Arabic" w:cs="Traditional Arabic"/>
                                    <w:b/>
                                    <w:bCs/>
                                    <w:color w:val="C00000"/>
                                    <w:sz w:val="72"/>
                                    <w:szCs w:val="72"/>
                                    <w:rtl/>
                                  </w:rPr>
                                  <w:t>بونجوم</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0" o:spid="_x0000_s1027" style="position:absolute;margin-left:93.7pt;margin-top:565.85pt;width:294pt;height:13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" stroked="f">
                    <v:textbox>
                      <w:txbxContent>
                        <w:p w:rsidR="007251C7" w:rsidRPr="00D7451F" w:rsidRDefault="007251C7" w:rsidP="00AE6BA7">
                          <w:pPr>
                            <w:bidi/>
                            <w:jc w:val="center"/>
                            <w:rPr>
                              <w:rFonts w:ascii="Traditional Arabic" w:hAnsi="Traditional Arabic" w:cs="Traditional Arabic"/>
                              <w:b/>
                              <w:bCs/>
                              <w:color w:val="C00000"/>
                              <w:sz w:val="72"/>
                              <w:szCs w:val="72"/>
                              <w:rtl/>
                            </w:rPr>
                          </w:pPr>
                          <w:r w:rsidRPr="00D7451F">
                            <w:rPr>
                              <w:rFonts w:ascii="Traditional Arabic" w:hAnsi="Traditional Arabic" w:cs="Traditional Arabic"/>
                              <w:b/>
                              <w:bCs/>
                              <w:color w:val="C00000"/>
                              <w:sz w:val="72"/>
                              <w:szCs w:val="72"/>
                              <w:rtl/>
                            </w:rPr>
                            <w:t xml:space="preserve">مليكة </w:t>
                          </w:r>
                          <w:proofErr w:type="spellStart"/>
                          <w:r w:rsidRPr="00D7451F">
                            <w:rPr>
                              <w:rFonts w:ascii="Traditional Arabic" w:hAnsi="Traditional Arabic" w:cs="Traditional Arabic"/>
                              <w:b/>
                              <w:bCs/>
                              <w:color w:val="C00000"/>
                              <w:sz w:val="72"/>
                              <w:szCs w:val="72"/>
                              <w:rtl/>
                            </w:rPr>
                            <w:t>بونجوم</w:t>
                          </w:r>
                          <w:proofErr w:type="spellEnd"/>
                        </w:p>
                      </w:txbxContent>
                    </v:textbox>
                  </v:roundrect>
                </w:pict>
              </mc:Fallback>
            </mc:AlternateContent>
          </w:r>
        </w:p>
        <w:p w:rsidR="00AE6BA7" w:rsidRPr="008305A1" w:rsidRDefault="00AE6BA7" w:rsidP="00AE6BA7">
          <w:pPr>
            <w:rPr>
              <w:rFonts w:asciiTheme="minorBidi" w:hAnsiTheme="minorBidi"/>
              <w:sz w:val="32"/>
              <w:szCs w:val="32"/>
              <w:lang w:val="en-US"/>
            </w:rPr>
          </w:pPr>
          <w:r>
            <w:rPr>
              <w:rFonts w:asciiTheme="minorBidi" w:hAnsiTheme="minorBidi"/>
              <w:sz w:val="32"/>
              <w:szCs w:val="32"/>
              <w:rtl/>
            </w:rPr>
            <w:br w:type="page"/>
          </w:r>
        </w:p>
      </w:sdtContent>
    </w:sdt>
    <w:p w:rsidR="00AE6BA7" w:rsidRDefault="00AE6BA7" w:rsidP="00AE6BA7">
      <w:pPr>
        <w:bidi/>
        <w:spacing w:before="240" w:after="240" w:line="360" w:lineRule="auto"/>
        <w:ind w:firstLine="709"/>
        <w:jc w:val="both"/>
        <w:rPr>
          <w:rFonts w:asciiTheme="minorBidi" w:hAnsiTheme="minorBidi"/>
          <w:sz w:val="32"/>
          <w:szCs w:val="32"/>
          <w:rtl/>
        </w:rPr>
      </w:pPr>
      <w:r>
        <w:rPr>
          <w:noProof/>
          <w:rtl/>
          <w:lang w:val="en-US" w:bidi="ar-SA"/>
        </w:rPr>
        <w:lastRenderedPageBreak/>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1601561</wp:posOffset>
                </wp:positionV>
                <wp:extent cx="5608955" cy="6029960"/>
                <wp:effectExtent l="0" t="0" r="10795" b="27940"/>
                <wp:wrapNone/>
                <wp:docPr id="29" name="مخطط انسيابي: متعدد المستندات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8955" cy="6029960"/>
                        </a:xfrm>
                        <a:prstGeom prst="flowChartMultidocument">
                          <a:avLst/>
                        </a:prstGeom>
                        <a:solidFill>
                          <a:srgbClr val="FFFFFF">
                            <a:alpha val="0"/>
                          </a:srgbClr>
                        </a:solidFill>
                        <a:ln w="9525">
                          <a:solidFill>
                            <a:srgbClr val="0000FF"/>
                          </a:solidFill>
                          <a:miter lim="800000"/>
                          <a:headEnd/>
                          <a:tailEnd/>
                        </a:ln>
                      </wps:spPr>
                      <wps:txbx>
                        <w:txbxContent>
                          <w:p w:rsidR="007251C7" w:rsidRDefault="007251C7" w:rsidP="00AE6BA7">
                            <w:pPr>
                              <w:autoSpaceDE w:val="0"/>
                              <w:autoSpaceDN w:val="0"/>
                              <w:bidi/>
                              <w:adjustRightInd w:val="0"/>
                              <w:spacing w:after="0" w:line="240" w:lineRule="auto"/>
                              <w:rPr>
                                <w:rFonts w:ascii="TimesNewRoman" w:hAnsi="TimesNewRoman" w:cs="Times New Roman"/>
                                <w:sz w:val="44"/>
                                <w:szCs w:val="44"/>
                                <w:rtl/>
                              </w:rPr>
                            </w:pP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36"/>
                                <w:szCs w:val="36"/>
                                <w:rtl/>
                              </w:rPr>
                            </w:pP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40"/>
                                <w:szCs w:val="40"/>
                                <w:rtl/>
                              </w:rPr>
                            </w:pPr>
                            <w:r w:rsidRPr="00AA5E91">
                              <w:rPr>
                                <w:rFonts w:ascii="Traditional Arabic" w:hAnsi="Traditional Arabic" w:cs="Traditional Arabic"/>
                                <w:b/>
                                <w:bCs/>
                                <w:sz w:val="40"/>
                                <w:szCs w:val="40"/>
                                <w:rtl/>
                              </w:rPr>
                              <w:t>إلى ينبوع الصبر والتفاؤل والأمل</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أمي الغالية..</w:t>
                            </w: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40"/>
                                <w:szCs w:val="40"/>
                                <w:rtl/>
                                <w:lang w:bidi="ar-EG"/>
                              </w:rPr>
                            </w:pPr>
                            <w:r w:rsidRPr="00AA5E91">
                              <w:rPr>
                                <w:rFonts w:ascii="Traditional Arabic" w:hAnsi="Traditional Arabic" w:cs="Traditional Arabic"/>
                                <w:b/>
                                <w:bCs/>
                                <w:sz w:val="40"/>
                                <w:szCs w:val="40"/>
                                <w:rtl/>
                              </w:rPr>
                              <w:t>إلى</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رفيق</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دربي</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صاحب</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الفضل</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الكبير بعد الله تعالى</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بإخلاصه</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وتشجيعه</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وصبره</w:t>
                            </w:r>
                            <w:r w:rsidRPr="00AA5E91">
                              <w:rPr>
                                <w:rFonts w:ascii="Traditional Arabic" w:hAnsi="Traditional Arabic" w:cs="Traditional Arabic"/>
                                <w:b/>
                                <w:bCs/>
                                <w:sz w:val="40"/>
                                <w:szCs w:val="40"/>
                              </w:rPr>
                              <w:t>.</w:t>
                            </w: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40"/>
                                <w:szCs w:val="40"/>
                                <w:rtl/>
                              </w:rPr>
                            </w:pPr>
                            <w:r w:rsidRPr="00AA5E91">
                              <w:rPr>
                                <w:rFonts w:ascii="Traditional Arabic" w:hAnsi="Traditional Arabic" w:cs="Traditional Arabic"/>
                                <w:b/>
                                <w:bCs/>
                                <w:sz w:val="40"/>
                                <w:szCs w:val="40"/>
                                <w:rtl/>
                              </w:rPr>
                              <w:t>إلى</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فلذات</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كبدي</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محمد،</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أشرف،</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 xml:space="preserve">أيمن </w:t>
                            </w:r>
                            <w:proofErr w:type="gramStart"/>
                            <w:r w:rsidRPr="00AA5E91">
                              <w:rPr>
                                <w:rFonts w:ascii="Traditional Arabic" w:hAnsi="Traditional Arabic" w:cs="Traditional Arabic"/>
                                <w:b/>
                                <w:bCs/>
                                <w:sz w:val="40"/>
                                <w:szCs w:val="40"/>
                                <w:rtl/>
                              </w:rPr>
                              <w:t>و آية</w:t>
                            </w:r>
                            <w:proofErr w:type="gramEnd"/>
                            <w:r w:rsidRPr="00AA5E91">
                              <w:rPr>
                                <w:rFonts w:ascii="Traditional Arabic" w:hAnsi="Traditional Arabic" w:cs="Traditional Arabic"/>
                                <w:b/>
                                <w:bCs/>
                                <w:sz w:val="40"/>
                                <w:szCs w:val="40"/>
                              </w:rPr>
                              <w:t>.</w:t>
                            </w:r>
                          </w:p>
                          <w:p w:rsidR="007251C7" w:rsidRPr="00AA5E91" w:rsidRDefault="007251C7" w:rsidP="00AE6BA7">
                            <w:pPr>
                              <w:bidi/>
                              <w:spacing w:line="360" w:lineRule="auto"/>
                              <w:jc w:val="center"/>
                              <w:rPr>
                                <w:rFonts w:ascii="Traditional Arabic" w:hAnsi="Traditional Arabic" w:cs="Traditional Arabic"/>
                                <w:b/>
                                <w:bCs/>
                                <w:sz w:val="40"/>
                                <w:szCs w:val="40"/>
                              </w:rPr>
                            </w:pPr>
                            <w:r w:rsidRPr="00AA5E91">
                              <w:rPr>
                                <w:rFonts w:ascii="Traditional Arabic" w:hAnsi="Traditional Arabic" w:cs="Traditional Arabic"/>
                                <w:b/>
                                <w:bCs/>
                                <w:sz w:val="40"/>
                                <w:szCs w:val="40"/>
                                <w:rtl/>
                              </w:rPr>
                              <w:t>أهدي</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هذا</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العمل سائلة المولى جل وعلا أن يجزيهم خير الجزاء.</w:t>
                            </w:r>
                          </w:p>
                          <w:p w:rsidR="007251C7" w:rsidRPr="002D6538" w:rsidRDefault="007251C7" w:rsidP="00AE6BA7">
                            <w:pPr>
                              <w:bidi/>
                              <w:rPr>
                                <w:rFonts w:ascii="Andalus" w:hAnsi="Andalus" w:cs="Andalu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29" o:spid="_x0000_s1028" type="#_x0000_t115" style="position:absolute;left:0;text-align:left;margin-left:0;margin-top:126.1pt;width:441.65pt;height:474.8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" strokecolor="blue">
                <v:fill opacity="0"/>
                <v:textbox>
                  <w:txbxContent>
                    <w:p w:rsidR="007251C7" w:rsidRDefault="007251C7" w:rsidP="00AE6BA7">
                      <w:pPr>
                        <w:autoSpaceDE w:val="0"/>
                        <w:autoSpaceDN w:val="0"/>
                        <w:bidi/>
                        <w:adjustRightInd w:val="0"/>
                        <w:spacing w:after="0" w:line="240" w:lineRule="auto"/>
                        <w:rPr>
                          <w:rFonts w:ascii="TimesNewRoman" w:hAnsi="TimesNewRoman" w:cs="Times New Roman"/>
                          <w:sz w:val="44"/>
                          <w:szCs w:val="44"/>
                          <w:rtl/>
                        </w:rPr>
                      </w:pP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36"/>
                          <w:szCs w:val="36"/>
                          <w:rtl/>
                        </w:rPr>
                      </w:pP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40"/>
                          <w:szCs w:val="40"/>
                          <w:rtl/>
                        </w:rPr>
                      </w:pPr>
                      <w:r w:rsidRPr="00AA5E91">
                        <w:rPr>
                          <w:rFonts w:ascii="Traditional Arabic" w:hAnsi="Traditional Arabic" w:cs="Traditional Arabic"/>
                          <w:b/>
                          <w:bCs/>
                          <w:sz w:val="40"/>
                          <w:szCs w:val="40"/>
                          <w:rtl/>
                        </w:rPr>
                        <w:t>إلى ينبوع الصبر والتفاؤل والأمل</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أمي الغالية..</w:t>
                      </w: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40"/>
                          <w:szCs w:val="40"/>
                          <w:rtl/>
                          <w:lang w:bidi="ar-EG"/>
                        </w:rPr>
                      </w:pPr>
                      <w:r w:rsidRPr="00AA5E91">
                        <w:rPr>
                          <w:rFonts w:ascii="Traditional Arabic" w:hAnsi="Traditional Arabic" w:cs="Traditional Arabic"/>
                          <w:b/>
                          <w:bCs/>
                          <w:sz w:val="40"/>
                          <w:szCs w:val="40"/>
                          <w:rtl/>
                        </w:rPr>
                        <w:t>إلى</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رفيق</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دربي</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صاحب</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الفضل</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الكبير بعد الله تعالى</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بإخلاصه</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وتشجيعه</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وصبره</w:t>
                      </w:r>
                      <w:r w:rsidRPr="00AA5E91">
                        <w:rPr>
                          <w:rFonts w:ascii="Traditional Arabic" w:hAnsi="Traditional Arabic" w:cs="Traditional Arabic"/>
                          <w:b/>
                          <w:bCs/>
                          <w:sz w:val="40"/>
                          <w:szCs w:val="40"/>
                        </w:rPr>
                        <w:t>.</w:t>
                      </w:r>
                    </w:p>
                    <w:p w:rsidR="007251C7" w:rsidRPr="00AA5E91" w:rsidRDefault="007251C7" w:rsidP="00AE6BA7">
                      <w:pPr>
                        <w:autoSpaceDE w:val="0"/>
                        <w:autoSpaceDN w:val="0"/>
                        <w:bidi/>
                        <w:adjustRightInd w:val="0"/>
                        <w:spacing w:after="0" w:line="240" w:lineRule="auto"/>
                        <w:jc w:val="center"/>
                        <w:rPr>
                          <w:rFonts w:ascii="Traditional Arabic" w:hAnsi="Traditional Arabic" w:cs="Traditional Arabic"/>
                          <w:b/>
                          <w:bCs/>
                          <w:sz w:val="40"/>
                          <w:szCs w:val="40"/>
                          <w:rtl/>
                        </w:rPr>
                      </w:pPr>
                      <w:r w:rsidRPr="00AA5E91">
                        <w:rPr>
                          <w:rFonts w:ascii="Traditional Arabic" w:hAnsi="Traditional Arabic" w:cs="Traditional Arabic"/>
                          <w:b/>
                          <w:bCs/>
                          <w:sz w:val="40"/>
                          <w:szCs w:val="40"/>
                          <w:rtl/>
                        </w:rPr>
                        <w:t>إلى</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فلذات</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كبدي</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محمد،</w:t>
                      </w:r>
                      <w:r w:rsidRPr="00AA5E91">
                        <w:rPr>
                          <w:rFonts w:ascii="Traditional Arabic" w:hAnsi="Traditional Arabic" w:cs="Traditional Arabic"/>
                          <w:b/>
                          <w:bCs/>
                          <w:sz w:val="40"/>
                          <w:szCs w:val="40"/>
                          <w:rtl/>
                          <w:lang w:bidi="ar-SA"/>
                        </w:rPr>
                        <w:t xml:space="preserve"> </w:t>
                      </w:r>
                      <w:r w:rsidRPr="00AA5E91">
                        <w:rPr>
                          <w:rFonts w:ascii="Traditional Arabic" w:hAnsi="Traditional Arabic" w:cs="Traditional Arabic"/>
                          <w:b/>
                          <w:bCs/>
                          <w:sz w:val="40"/>
                          <w:szCs w:val="40"/>
                          <w:rtl/>
                        </w:rPr>
                        <w:t>أشرف،</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 xml:space="preserve">أيمن </w:t>
                      </w:r>
                      <w:proofErr w:type="gramStart"/>
                      <w:r w:rsidRPr="00AA5E91">
                        <w:rPr>
                          <w:rFonts w:ascii="Traditional Arabic" w:hAnsi="Traditional Arabic" w:cs="Traditional Arabic"/>
                          <w:b/>
                          <w:bCs/>
                          <w:sz w:val="40"/>
                          <w:szCs w:val="40"/>
                          <w:rtl/>
                        </w:rPr>
                        <w:t>و آية</w:t>
                      </w:r>
                      <w:proofErr w:type="gramEnd"/>
                      <w:r w:rsidRPr="00AA5E91">
                        <w:rPr>
                          <w:rFonts w:ascii="Traditional Arabic" w:hAnsi="Traditional Arabic" w:cs="Traditional Arabic"/>
                          <w:b/>
                          <w:bCs/>
                          <w:sz w:val="40"/>
                          <w:szCs w:val="40"/>
                        </w:rPr>
                        <w:t>.</w:t>
                      </w:r>
                    </w:p>
                    <w:p w:rsidR="007251C7" w:rsidRPr="00AA5E91" w:rsidRDefault="007251C7" w:rsidP="00AE6BA7">
                      <w:pPr>
                        <w:bidi/>
                        <w:spacing w:line="360" w:lineRule="auto"/>
                        <w:jc w:val="center"/>
                        <w:rPr>
                          <w:rFonts w:ascii="Traditional Arabic" w:hAnsi="Traditional Arabic" w:cs="Traditional Arabic"/>
                          <w:b/>
                          <w:bCs/>
                          <w:sz w:val="40"/>
                          <w:szCs w:val="40"/>
                        </w:rPr>
                      </w:pPr>
                      <w:r w:rsidRPr="00AA5E91">
                        <w:rPr>
                          <w:rFonts w:ascii="Traditional Arabic" w:hAnsi="Traditional Arabic" w:cs="Traditional Arabic"/>
                          <w:b/>
                          <w:bCs/>
                          <w:sz w:val="40"/>
                          <w:szCs w:val="40"/>
                          <w:rtl/>
                        </w:rPr>
                        <w:t>أهدي</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هذا</w:t>
                      </w:r>
                      <w:r w:rsidRPr="00AA5E91">
                        <w:rPr>
                          <w:rFonts w:ascii="Traditional Arabic" w:hAnsi="Traditional Arabic" w:cs="Traditional Arabic"/>
                          <w:b/>
                          <w:bCs/>
                          <w:sz w:val="40"/>
                          <w:szCs w:val="40"/>
                        </w:rPr>
                        <w:t xml:space="preserve"> </w:t>
                      </w:r>
                      <w:r w:rsidRPr="00AA5E91">
                        <w:rPr>
                          <w:rFonts w:ascii="Traditional Arabic" w:hAnsi="Traditional Arabic" w:cs="Traditional Arabic"/>
                          <w:b/>
                          <w:bCs/>
                          <w:sz w:val="40"/>
                          <w:szCs w:val="40"/>
                          <w:rtl/>
                        </w:rPr>
                        <w:t>العمل سائلة المولى جل وعلا أن يجزيهم خير الجزاء.</w:t>
                      </w:r>
                    </w:p>
                    <w:p w:rsidR="007251C7" w:rsidRPr="002D6538" w:rsidRDefault="007251C7" w:rsidP="00AE6BA7">
                      <w:pPr>
                        <w:bidi/>
                        <w:rPr>
                          <w:rFonts w:ascii="Andalus" w:hAnsi="Andalus" w:cs="Andalus"/>
                          <w:sz w:val="36"/>
                          <w:szCs w:val="36"/>
                        </w:rPr>
                      </w:pPr>
                    </w:p>
                  </w:txbxContent>
                </v:textbox>
                <w10:wrap anchorx="margin"/>
              </v:shape>
            </w:pict>
          </mc:Fallback>
        </mc:AlternateContent>
      </w:r>
      <w:r>
        <w:rPr>
          <w:noProof/>
          <w:rtl/>
          <w:lang w:val="en-US" w:bidi="ar-SA"/>
        </w:rPr>
        <mc:AlternateContent>
          <mc:Choice Requires="wps">
            <w:drawing>
              <wp:anchor distT="0" distB="0" distL="114300" distR="114300" simplePos="0" relativeHeight="251678720" behindDoc="1" locked="0" layoutInCell="1" allowOverlap="1">
                <wp:simplePos x="0" y="0"/>
                <wp:positionH relativeFrom="column">
                  <wp:posOffset>2209165</wp:posOffset>
                </wp:positionH>
                <wp:positionV relativeFrom="paragraph">
                  <wp:posOffset>92075</wp:posOffset>
                </wp:positionV>
                <wp:extent cx="2197735" cy="969010"/>
                <wp:effectExtent l="9525" t="20955" r="12065" b="19685"/>
                <wp:wrapTight wrapText="bothSides">
                  <wp:wrapPolygon edited="0">
                    <wp:start x="6453" y="-212"/>
                    <wp:lineTo x="5891" y="2123"/>
                    <wp:lineTo x="6079" y="6568"/>
                    <wp:lineTo x="2247" y="8252"/>
                    <wp:lineTo x="655" y="9101"/>
                    <wp:lineTo x="655" y="9951"/>
                    <wp:lineTo x="-94" y="12499"/>
                    <wp:lineTo x="-94" y="13971"/>
                    <wp:lineTo x="374" y="16731"/>
                    <wp:lineTo x="374" y="17580"/>
                    <wp:lineTo x="15334" y="20114"/>
                    <wp:lineTo x="19634" y="20114"/>
                    <wp:lineTo x="19260" y="21600"/>
                    <wp:lineTo x="19821" y="21600"/>
                    <wp:lineTo x="20196" y="21600"/>
                    <wp:lineTo x="21694" y="20326"/>
                    <wp:lineTo x="21694" y="17580"/>
                    <wp:lineTo x="15989" y="16731"/>
                    <wp:lineTo x="21694" y="15882"/>
                    <wp:lineTo x="21694" y="13348"/>
                    <wp:lineTo x="21600" y="6568"/>
                    <wp:lineTo x="21038" y="-212"/>
                    <wp:lineTo x="6453" y="-212"/>
                  </wp:wrapPolygon>
                </wp:wrapTight>
                <wp:docPr id="27"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97735" cy="969010"/>
                        </a:xfrm>
                        <a:prstGeom prst="rect">
                          <a:avLst/>
                        </a:prstGeom>
                        <a:extLst>
                          <a:ext uri="{AF507438-7753-43E0-B8FC-AC1667EBCBE1}">
                            <a14:hiddenEffects xmlns:a14="http://schemas.microsoft.com/office/drawing/2010/main">
                              <a:effectLst/>
                            </a14:hiddenEffects>
                          </a:ext>
                        </a:extLst>
                      </wps:spPr>
                      <wps:txbx>
                        <w:txbxContent>
                          <w:p w:rsidR="007251C7" w:rsidRDefault="007251C7" w:rsidP="00AE6BA7">
                            <w:pPr>
                              <w:pStyle w:val="aa"/>
                              <w:bidi/>
                              <w:spacing w:before="0" w:beforeAutospacing="0" w:after="0" w:afterAutospacing="0"/>
                              <w:jc w:val="center"/>
                              <w:rPr>
                                <w:lang w:bidi="ar-EG"/>
                              </w:rPr>
                            </w:pPr>
                            <w:r>
                              <w:rPr>
                                <w:rFonts w:ascii="Arial Black"/>
                                <w:outline/>
                                <w:color w:val="000000"/>
                                <w:sz w:val="72"/>
                                <w:szCs w:val="72"/>
                                <w:rtl/>
                                <w14:textOutline w14:w="9525" w14:cap="flat" w14:cmpd="sng" w14:algn="ctr">
                                  <w14:solidFill>
                                    <w14:srgbClr w14:val="000000"/>
                                  </w14:solidFill>
                                  <w14:prstDash w14:val="solid"/>
                                  <w14:round/>
                                </w14:textOutline>
                                <w14:textFill>
                                  <w14:solidFill>
                                    <w14:srgbClr w14:val="FFFFFF"/>
                                  </w14:solidFill>
                                </w14:textFill>
                              </w:rPr>
                              <w:t>إهداء</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7" o:spid="_x0000_s1029" type="#_x0000_t202" style="position:absolute;left:0;text-align:left;margin-left:173.95pt;margin-top:7.25pt;width:173.05pt;height:76.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" filled="f" stroked="f">
                <o:lock v:ext="edit" shapetype="t"/>
                <v:textbox style="mso-fit-shape-to-text:t">
                  <w:txbxContent>
                    <w:p w:rsidR="007251C7" w:rsidRDefault="007251C7" w:rsidP="00AE6BA7">
                      <w:pPr>
                        <w:pStyle w:val="aa"/>
                        <w:bidi/>
                        <w:spacing w:before="0" w:beforeAutospacing="0" w:after="0" w:afterAutospacing="0"/>
                        <w:jc w:val="center"/>
                        <w:rPr>
                          <w:lang w:bidi="ar-EG"/>
                        </w:rPr>
                      </w:pPr>
                      <w:r>
                        <w:rPr>
                          <w:rFonts w:ascii="Arial Black"/>
                          <w:outline/>
                          <w:color w:val="000000"/>
                          <w:sz w:val="72"/>
                          <w:szCs w:val="72"/>
                          <w:rtl/>
                          <w14:textOutline w14:w="9525" w14:cap="flat" w14:cmpd="sng" w14:algn="ctr">
                            <w14:solidFill>
                              <w14:srgbClr w14:val="000000"/>
                            </w14:solidFill>
                            <w14:prstDash w14:val="solid"/>
                            <w14:round/>
                          </w14:textOutline>
                          <w14:textFill>
                            <w14:solidFill>
                              <w14:srgbClr w14:val="FFFFFF"/>
                            </w14:solidFill>
                          </w14:textFill>
                        </w:rPr>
                        <w:t>إهداء</w:t>
                      </w:r>
                    </w:p>
                  </w:txbxContent>
                </v:textbox>
                <w10:wrap type="tight"/>
              </v:shape>
            </w:pict>
          </mc:Fallback>
        </mc:AlternateContent>
      </w:r>
      <w:r>
        <w:rPr>
          <w:rFonts w:asciiTheme="minorBidi" w:hAnsiTheme="minorBidi"/>
          <w:noProof/>
          <w:sz w:val="32"/>
          <w:szCs w:val="32"/>
          <w:rtl/>
          <w:lang w:val="en-US" w:bidi="ar-SA"/>
        </w:rPr>
        <w:drawing>
          <wp:anchor distT="0" distB="0" distL="114300" distR="114300" simplePos="0" relativeHeight="251659264" behindDoc="1" locked="0" layoutInCell="1" allowOverlap="1" wp14:anchorId="5F77F27A" wp14:editId="179E20FE">
            <wp:simplePos x="0" y="0"/>
            <wp:positionH relativeFrom="column">
              <wp:posOffset>-791845</wp:posOffset>
            </wp:positionH>
            <wp:positionV relativeFrom="paragraph">
              <wp:posOffset>-900430</wp:posOffset>
            </wp:positionV>
            <wp:extent cx="7568565" cy="11311890"/>
            <wp:effectExtent l="0" t="0" r="0" b="0"/>
            <wp:wrapTight wrapText="bothSides">
              <wp:wrapPolygon edited="0">
                <wp:start x="21600" y="21600"/>
                <wp:lineTo x="21600" y="29"/>
                <wp:lineTo x="71" y="29"/>
                <wp:lineTo x="71" y="21600"/>
                <wp:lineTo x="21600" y="21600"/>
              </wp:wrapPolygon>
            </wp:wrapTight>
            <wp:docPr id="28" name="Image 27" descr="ensdz_by sai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dz_by said (6).JPG"/>
                    <pic:cNvPicPr/>
                  </pic:nvPicPr>
                  <pic:blipFill>
                    <a:blip r:embed="rId10" cstate="print">
                      <a:extLst>
                        <a:ext uri="{BEBA8EAE-BF5A-486C-A8C5-ECC9F3942E4B}">
                          <a14:imgProps xmlns:a14="http://schemas.microsoft.com/office/drawing/2010/main">
                            <a14:imgLayer r:embed="rId11">
                              <a14:imgEffect>
                                <a14:artisticPencilSketch/>
                              </a14:imgEffect>
                            </a14:imgLayer>
                          </a14:imgProps>
                        </a:ext>
                      </a:extLst>
                    </a:blip>
                    <a:stretch>
                      <a:fillRect/>
                    </a:stretch>
                  </pic:blipFill>
                  <pic:spPr>
                    <a:xfrm rot="10800000">
                      <a:off x="0" y="0"/>
                      <a:ext cx="7568565" cy="11311890"/>
                    </a:xfrm>
                    <a:prstGeom prst="rect">
                      <a:avLst/>
                    </a:prstGeom>
                  </pic:spPr>
                </pic:pic>
              </a:graphicData>
            </a:graphic>
          </wp:anchor>
        </w:drawing>
      </w:r>
    </w:p>
    <w:p w:rsidR="00AE6BA7" w:rsidRPr="00213446" w:rsidRDefault="00AE6BA7" w:rsidP="00AE6BA7">
      <w:pPr>
        <w:bidi/>
        <w:spacing w:before="240" w:after="240" w:line="360" w:lineRule="auto"/>
        <w:ind w:firstLine="709"/>
        <w:jc w:val="both"/>
        <w:rPr>
          <w:rFonts w:ascii="Traditional Arabic" w:hAnsi="Traditional Arabic" w:cs="Traditional Arabic"/>
          <w:sz w:val="34"/>
          <w:szCs w:val="34"/>
          <w:rtl/>
          <w:lang w:bidi="ar-EG"/>
        </w:rPr>
      </w:pPr>
      <w:r>
        <w:rPr>
          <w:rFonts w:ascii="Traditional Arabic" w:hAnsi="Traditional Arabic" w:cs="Traditional Arabic"/>
          <w:noProof/>
          <w:sz w:val="34"/>
          <w:szCs w:val="34"/>
          <w:rtl/>
          <w:lang w:val="en-US" w:bidi="ar-SA"/>
        </w:rPr>
        <w:lastRenderedPageBreak/>
        <mc:AlternateContent>
          <mc:Choice Requires="wps">
            <w:drawing>
              <wp:anchor distT="0" distB="0" distL="114300" distR="114300" simplePos="0" relativeHeight="251680768" behindDoc="1" locked="0" layoutInCell="1" allowOverlap="1">
                <wp:simplePos x="0" y="0"/>
                <wp:positionH relativeFrom="column">
                  <wp:align>center</wp:align>
                </wp:positionH>
                <wp:positionV relativeFrom="paragraph">
                  <wp:posOffset>1950085</wp:posOffset>
                </wp:positionV>
                <wp:extent cx="5390515" cy="5104130"/>
                <wp:effectExtent l="1270" t="0" r="8890" b="1270"/>
                <wp:wrapTight wrapText="bothSides">
                  <wp:wrapPolygon edited="0">
                    <wp:start x="0" y="0"/>
                    <wp:lineTo x="0" y="0"/>
                    <wp:lineTo x="0" y="0"/>
                  </wp:wrapPolygon>
                </wp:wrapTight>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5104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إن كان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وتقدير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الواحد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القدير،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إنجاز</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هذا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العمل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وأصلي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وأسلم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p>
                          <w:p w:rsidR="007251C7" w:rsidRPr="00213446" w:rsidRDefault="007251C7" w:rsidP="00576180">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قائدنا</w:t>
                            </w:r>
                            <w:r w:rsidRPr="00213446">
                              <w:rPr>
                                <w:rFonts w:ascii="Traditional Arabic" w:hAnsi="Traditional Arabic" w:cs="Traditional Arabic"/>
                                <w:sz w:val="34"/>
                                <w:szCs w:val="34"/>
                                <w:lang w:bidi="ar-SA"/>
                              </w:rPr>
                              <w:t xml:space="preserve"> </w:t>
                            </w:r>
                            <w:proofErr w:type="spellStart"/>
                            <w:r w:rsidRPr="00213446">
                              <w:rPr>
                                <w:rFonts w:ascii="Traditional Arabic" w:hAnsi="Traditional Arabic" w:cs="Traditional Arabic"/>
                                <w:sz w:val="34"/>
                                <w:szCs w:val="34"/>
                                <w:rtl/>
                                <w:lang w:bidi="ar-SA"/>
                              </w:rPr>
                              <w:t>وقدوتنا</w:t>
                            </w:r>
                            <w:proofErr w:type="spell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طريق</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والخير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والبركة</w:t>
                            </w:r>
                            <w:r w:rsidRPr="00213446">
                              <w:rPr>
                                <w:rFonts w:ascii="Traditional Arabic" w:eastAsia="AGAArabesque" w:hAnsi="Traditional Arabic" w:cs="Traditional Arabic"/>
                                <w:sz w:val="34"/>
                                <w:szCs w:val="34"/>
                                <w:lang w:bidi="ar-SA"/>
                              </w:rPr>
                              <w:t xml:space="preserve"> </w:t>
                            </w:r>
                            <w:r w:rsidRPr="00213446">
                              <w:rPr>
                                <w:rFonts w:ascii="Traditional Arabic" w:hAnsi="Traditional Arabic" w:cs="Traditional Arabic"/>
                                <w:sz w:val="34"/>
                                <w:szCs w:val="34"/>
                                <w:rtl/>
                                <w:lang w:bidi="ar-SA"/>
                              </w:rPr>
                              <w:t>رسول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00576180">
                              <w:rPr>
                                <w:rFonts w:ascii="Traditional Arabic" w:hAnsi="Traditional Arabic" w:cs="Traditional Arabic" w:hint="cs"/>
                                <w:sz w:val="34"/>
                                <w:szCs w:val="34"/>
                                <w:rtl/>
                                <w:lang w:bidi="ar-SA"/>
                              </w:rPr>
                              <w:t xml:space="preserve"> </w:t>
                            </w:r>
                            <w:bookmarkStart w:id="0" w:name="_GoBack"/>
                            <w:bookmarkEnd w:id="0"/>
                            <w:r w:rsidRPr="00213446">
                              <w:rPr>
                                <w:rFonts w:ascii="Traditional Arabic" w:hAnsi="Traditional Arabic" w:cs="Traditional Arabic"/>
                                <w:sz w:val="34"/>
                                <w:szCs w:val="34"/>
                                <w:rtl/>
                                <w:lang w:bidi="ar-SA"/>
                              </w:rPr>
                              <w:t xml:space="preserve">ـ </w:t>
                            </w:r>
                            <w:r>
                              <w:rPr>
                                <w:rFonts w:ascii="Traditional Arabic" w:hAnsi="Traditional Arabic" w:cs="Traditional Arabic"/>
                                <w:sz w:val="34"/>
                                <w:szCs w:val="34"/>
                                <w:rtl/>
                                <w:lang w:bidi="ar-SA"/>
                              </w:rPr>
                              <w:t>صلى الله عليه وسلم</w:t>
                            </w:r>
                            <w:r w:rsidRPr="00213446">
                              <w:rPr>
                                <w:rFonts w:ascii="Traditional Arabic" w:hAnsi="Traditional Arabic" w:cs="Traditional Arabic"/>
                                <w:sz w:val="34"/>
                                <w:szCs w:val="34"/>
                                <w:rtl/>
                                <w:lang w:bidi="ar-SA"/>
                              </w:rPr>
                              <w:t xml:space="preserve"> ـ</w:t>
                            </w:r>
                          </w:p>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وإنه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العرفان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أن أتوجه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بالشكر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والتقدير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w:t>
                            </w:r>
                          </w:p>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lang w:bidi="ar-SA"/>
                              </w:rPr>
                              <w:t>فضيلة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الدكتور</w:t>
                            </w:r>
                            <w:r w:rsidR="00576180">
                              <w:rPr>
                                <w:rFonts w:ascii="Traditional Arabic" w:hAnsi="Traditional Arabic" w:cs="Traditional Arabic" w:hint="cs"/>
                                <w:sz w:val="34"/>
                                <w:szCs w:val="34"/>
                                <w:rtl/>
                                <w:lang w:bidi="ar-SA"/>
                              </w:rPr>
                              <w:t xml:space="preserve"> </w:t>
                            </w:r>
                            <w:r w:rsidRPr="00213446">
                              <w:rPr>
                                <w:rFonts w:ascii="Traditional Arabic" w:hAnsi="Traditional Arabic" w:cs="Traditional Arabic"/>
                                <w:sz w:val="34"/>
                                <w:szCs w:val="34"/>
                                <w:rtl/>
                                <w:lang w:bidi="ar-SA"/>
                              </w:rPr>
                              <w:t>عبد الله الهلالي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حفظه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الذي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 xml:space="preserve">لم </w:t>
                            </w:r>
                            <w:proofErr w:type="spellStart"/>
                            <w:r w:rsidRPr="00213446">
                              <w:rPr>
                                <w:rFonts w:ascii="Traditional Arabic" w:hAnsi="Traditional Arabic" w:cs="Traditional Arabic"/>
                                <w:sz w:val="34"/>
                                <w:szCs w:val="34"/>
                                <w:rtl/>
                                <w:lang w:bidi="ar-SA"/>
                              </w:rPr>
                              <w:t>يألُ</w:t>
                            </w:r>
                            <w:proofErr w:type="spell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جهداً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إرشادي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ونصحي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وتوجيهي،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فبارك</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علمه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وجزاه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عنا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خير</w:t>
                            </w:r>
                            <w:r w:rsidRPr="00213446">
                              <w:rPr>
                                <w:rFonts w:ascii="Traditional Arabic" w:hAnsi="Traditional Arabic" w:cs="Traditional Arabic"/>
                                <w:sz w:val="34"/>
                                <w:szCs w:val="34"/>
                                <w:lang w:bidi="ar-SA"/>
                              </w:rPr>
                              <w:t>.</w:t>
                            </w:r>
                          </w:p>
                          <w:p w:rsidR="007251C7" w:rsidRPr="00213446" w:rsidRDefault="007251C7" w:rsidP="00AE6BA7">
                            <w:pPr>
                              <w:shd w:val="clear" w:color="auto" w:fill="FFFFFF"/>
                              <w:bidi/>
                              <w:spacing w:before="100" w:beforeAutospacing="1" w:after="100" w:afterAutospacing="1"/>
                              <w:jc w:val="both"/>
                              <w:rPr>
                                <w:rFonts w:ascii="Traditional Arabic" w:hAnsi="Traditional Arabic" w:cs="Traditional Arabic"/>
                                <w:sz w:val="34"/>
                                <w:szCs w:val="34"/>
                              </w:rPr>
                            </w:pPr>
                            <w:r w:rsidRPr="00213446">
                              <w:rPr>
                                <w:rFonts w:ascii="Traditional Arabic" w:hAnsi="Traditional Arabic" w:cs="Traditional Arabic"/>
                                <w:sz w:val="34"/>
                                <w:szCs w:val="34"/>
                                <w:rtl/>
                                <w:lang w:bidi="ar-SA"/>
                              </w:rPr>
                              <w:t>كما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أتقدم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بالشكر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الجزيل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 كل من أضاء بعلمه عقل غيره، أو هدى بالجواب الصحيح حيرة سائليه، فأظهر بسماحته تواضع العلماء</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العارفين؛ أساتذة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لجنة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المناقشة خاصة،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جميع أساتذتي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كلية الآداب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العلوم الانسانية ظهر </w:t>
                            </w:r>
                            <w:proofErr w:type="spellStart"/>
                            <w:r w:rsidRPr="00213446">
                              <w:rPr>
                                <w:rFonts w:ascii="Traditional Arabic" w:hAnsi="Traditional Arabic" w:cs="Traditional Arabic"/>
                                <w:sz w:val="34"/>
                                <w:szCs w:val="34"/>
                                <w:rtl/>
                                <w:lang w:bidi="ar-SA"/>
                              </w:rPr>
                              <w:t>المهراز</w:t>
                            </w:r>
                            <w:proofErr w:type="spellEnd"/>
                            <w:r w:rsidRPr="00213446">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فا</w:t>
                            </w:r>
                            <w:proofErr w:type="spellEnd"/>
                            <w:r w:rsidRPr="00213446">
                              <w:rPr>
                                <w:rFonts w:ascii="Traditional Arabic" w:hAnsi="Traditional Arabic" w:cs="Traditional Arabic"/>
                                <w:sz w:val="34"/>
                                <w:szCs w:val="34"/>
                                <w:rtl/>
                              </w:rPr>
                              <w:t>س المغرب.</w:t>
                            </w:r>
                          </w:p>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وأشكر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ساعدني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هذا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البحث</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ووقف</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بجانبي</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قدم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معلومة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كتاباً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دعوة</w:t>
                            </w:r>
                            <w:r w:rsidRPr="00213446">
                              <w:rPr>
                                <w:rFonts w:ascii="Traditional Arabic" w:hAnsi="Traditional Arabic" w:cs="Traditional Arabic"/>
                                <w:sz w:val="34"/>
                                <w:szCs w:val="34"/>
                                <w:lang w:bidi="ar-SA"/>
                              </w:rPr>
                              <w:t>.</w:t>
                            </w:r>
                          </w:p>
                          <w:p w:rsidR="007251C7" w:rsidRPr="00213446" w:rsidRDefault="007251C7" w:rsidP="00AE6BA7">
                            <w:pPr>
                              <w:bidi/>
                              <w:jc w:val="both"/>
                              <w:rPr>
                                <w:rFonts w:ascii="Traditional Arabic" w:hAnsi="Traditional Arabic" w:cs="Traditional Arabic"/>
                                <w:sz w:val="34"/>
                                <w:szCs w:val="3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5" o:spid="_x0000_s1030" type="#_x0000_t202" style="position:absolute;left:0;text-align:left;margin-left:0;margin-top:153.55pt;width:424.45pt;height:401.9pt;z-index:-2516357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" stroked="f">
                <v:fill opacity="0"/>
                <v:textbox>
                  <w:txbxContent>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إن كان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وتقدير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الواحد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القدير،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إنجاز</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هذا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العمل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وأصلي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وأسلم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p>
                    <w:p w:rsidR="007251C7" w:rsidRPr="00213446" w:rsidRDefault="007251C7" w:rsidP="00576180">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قائدنا</w:t>
                      </w:r>
                      <w:r w:rsidRPr="00213446">
                        <w:rPr>
                          <w:rFonts w:ascii="Traditional Arabic" w:hAnsi="Traditional Arabic" w:cs="Traditional Arabic"/>
                          <w:sz w:val="34"/>
                          <w:szCs w:val="34"/>
                          <w:lang w:bidi="ar-SA"/>
                        </w:rPr>
                        <w:t xml:space="preserve"> </w:t>
                      </w:r>
                      <w:proofErr w:type="spellStart"/>
                      <w:r w:rsidRPr="00213446">
                        <w:rPr>
                          <w:rFonts w:ascii="Traditional Arabic" w:hAnsi="Traditional Arabic" w:cs="Traditional Arabic"/>
                          <w:sz w:val="34"/>
                          <w:szCs w:val="34"/>
                          <w:rtl/>
                          <w:lang w:bidi="ar-SA"/>
                        </w:rPr>
                        <w:t>وقدوتنا</w:t>
                      </w:r>
                      <w:proofErr w:type="spell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طريق</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والخير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والبركة</w:t>
                      </w:r>
                      <w:r w:rsidRPr="00213446">
                        <w:rPr>
                          <w:rFonts w:ascii="Traditional Arabic" w:eastAsia="AGAArabesque" w:hAnsi="Traditional Arabic" w:cs="Traditional Arabic"/>
                          <w:sz w:val="34"/>
                          <w:szCs w:val="34"/>
                          <w:lang w:bidi="ar-SA"/>
                        </w:rPr>
                        <w:t xml:space="preserve"> </w:t>
                      </w:r>
                      <w:r w:rsidRPr="00213446">
                        <w:rPr>
                          <w:rFonts w:ascii="Traditional Arabic" w:hAnsi="Traditional Arabic" w:cs="Traditional Arabic"/>
                          <w:sz w:val="34"/>
                          <w:szCs w:val="34"/>
                          <w:rtl/>
                          <w:lang w:bidi="ar-SA"/>
                        </w:rPr>
                        <w:t>رسول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00576180">
                        <w:rPr>
                          <w:rFonts w:ascii="Traditional Arabic" w:hAnsi="Traditional Arabic" w:cs="Traditional Arabic" w:hint="cs"/>
                          <w:sz w:val="34"/>
                          <w:szCs w:val="34"/>
                          <w:rtl/>
                          <w:lang w:bidi="ar-SA"/>
                        </w:rPr>
                        <w:t xml:space="preserve"> </w:t>
                      </w:r>
                      <w:bookmarkStart w:id="1" w:name="_GoBack"/>
                      <w:bookmarkEnd w:id="1"/>
                      <w:r w:rsidRPr="00213446">
                        <w:rPr>
                          <w:rFonts w:ascii="Traditional Arabic" w:hAnsi="Traditional Arabic" w:cs="Traditional Arabic"/>
                          <w:sz w:val="34"/>
                          <w:szCs w:val="34"/>
                          <w:rtl/>
                          <w:lang w:bidi="ar-SA"/>
                        </w:rPr>
                        <w:t xml:space="preserve">ـ </w:t>
                      </w:r>
                      <w:r>
                        <w:rPr>
                          <w:rFonts w:ascii="Traditional Arabic" w:hAnsi="Traditional Arabic" w:cs="Traditional Arabic"/>
                          <w:sz w:val="34"/>
                          <w:szCs w:val="34"/>
                          <w:rtl/>
                          <w:lang w:bidi="ar-SA"/>
                        </w:rPr>
                        <w:t>صلى الله عليه وسلم</w:t>
                      </w:r>
                      <w:r w:rsidRPr="00213446">
                        <w:rPr>
                          <w:rFonts w:ascii="Traditional Arabic" w:hAnsi="Traditional Arabic" w:cs="Traditional Arabic"/>
                          <w:sz w:val="34"/>
                          <w:szCs w:val="34"/>
                          <w:rtl/>
                          <w:lang w:bidi="ar-SA"/>
                        </w:rPr>
                        <w:t xml:space="preserve"> ـ</w:t>
                      </w:r>
                    </w:p>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وإنه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العرفان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أن أتوجه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بالشكر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والتقدير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w:t>
                      </w:r>
                    </w:p>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lang w:bidi="ar-SA"/>
                        </w:rPr>
                        <w:t>فضيلة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الدكتور</w:t>
                      </w:r>
                      <w:r w:rsidR="00576180">
                        <w:rPr>
                          <w:rFonts w:ascii="Traditional Arabic" w:hAnsi="Traditional Arabic" w:cs="Traditional Arabic" w:hint="cs"/>
                          <w:sz w:val="34"/>
                          <w:szCs w:val="34"/>
                          <w:rtl/>
                          <w:lang w:bidi="ar-SA"/>
                        </w:rPr>
                        <w:t xml:space="preserve"> </w:t>
                      </w:r>
                      <w:r w:rsidRPr="00213446">
                        <w:rPr>
                          <w:rFonts w:ascii="Traditional Arabic" w:hAnsi="Traditional Arabic" w:cs="Traditional Arabic"/>
                          <w:sz w:val="34"/>
                          <w:szCs w:val="34"/>
                          <w:rtl/>
                          <w:lang w:bidi="ar-SA"/>
                        </w:rPr>
                        <w:t>عبد الله الهلالي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حفظه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الذي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 xml:space="preserve">لم </w:t>
                      </w:r>
                      <w:proofErr w:type="spellStart"/>
                      <w:r w:rsidRPr="00213446">
                        <w:rPr>
                          <w:rFonts w:ascii="Traditional Arabic" w:hAnsi="Traditional Arabic" w:cs="Traditional Arabic"/>
                          <w:sz w:val="34"/>
                          <w:szCs w:val="34"/>
                          <w:rtl/>
                          <w:lang w:bidi="ar-SA"/>
                        </w:rPr>
                        <w:t>يألُ</w:t>
                      </w:r>
                      <w:proofErr w:type="spell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جهداً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إرشادي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ونصحي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وتوجيهي،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فبارك</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علمه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وجزاه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عنا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خير</w:t>
                      </w:r>
                      <w:r w:rsidRPr="00213446">
                        <w:rPr>
                          <w:rFonts w:ascii="Traditional Arabic" w:hAnsi="Traditional Arabic" w:cs="Traditional Arabic"/>
                          <w:sz w:val="34"/>
                          <w:szCs w:val="34"/>
                          <w:lang w:bidi="ar-SA"/>
                        </w:rPr>
                        <w:t>.</w:t>
                      </w:r>
                    </w:p>
                    <w:p w:rsidR="007251C7" w:rsidRPr="00213446" w:rsidRDefault="007251C7" w:rsidP="00AE6BA7">
                      <w:pPr>
                        <w:shd w:val="clear" w:color="auto" w:fill="FFFFFF"/>
                        <w:bidi/>
                        <w:spacing w:before="100" w:beforeAutospacing="1" w:after="100" w:afterAutospacing="1"/>
                        <w:jc w:val="both"/>
                        <w:rPr>
                          <w:rFonts w:ascii="Traditional Arabic" w:hAnsi="Traditional Arabic" w:cs="Traditional Arabic"/>
                          <w:sz w:val="34"/>
                          <w:szCs w:val="34"/>
                        </w:rPr>
                      </w:pPr>
                      <w:r w:rsidRPr="00213446">
                        <w:rPr>
                          <w:rFonts w:ascii="Traditional Arabic" w:hAnsi="Traditional Arabic" w:cs="Traditional Arabic"/>
                          <w:sz w:val="34"/>
                          <w:szCs w:val="34"/>
                          <w:rtl/>
                          <w:lang w:bidi="ar-SA"/>
                        </w:rPr>
                        <w:t>كما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أتقدم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بالشكر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الجزيل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 كل من أضاء بعلمه عقل غيره، أو هدى بالجواب الصحيح حيرة سائليه، فأظهر بسماحته تواضع العلماء</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العارفين؛ أساتذة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لجنة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المناقشة خاصة،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جميع أساتذتي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كلية الآداب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العلوم الانسانية ظهر </w:t>
                      </w:r>
                      <w:proofErr w:type="spellStart"/>
                      <w:r w:rsidRPr="00213446">
                        <w:rPr>
                          <w:rFonts w:ascii="Traditional Arabic" w:hAnsi="Traditional Arabic" w:cs="Traditional Arabic"/>
                          <w:sz w:val="34"/>
                          <w:szCs w:val="34"/>
                          <w:rtl/>
                          <w:lang w:bidi="ar-SA"/>
                        </w:rPr>
                        <w:t>المهراز</w:t>
                      </w:r>
                      <w:proofErr w:type="spellEnd"/>
                      <w:r w:rsidRPr="00213446">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فا</w:t>
                      </w:r>
                      <w:proofErr w:type="spellEnd"/>
                      <w:r w:rsidRPr="00213446">
                        <w:rPr>
                          <w:rFonts w:ascii="Traditional Arabic" w:hAnsi="Traditional Arabic" w:cs="Traditional Arabic"/>
                          <w:sz w:val="34"/>
                          <w:szCs w:val="34"/>
                          <w:rtl/>
                        </w:rPr>
                        <w:t>س المغرب.</w:t>
                      </w:r>
                    </w:p>
                    <w:p w:rsidR="007251C7" w:rsidRPr="00213446" w:rsidRDefault="007251C7" w:rsidP="00AE6BA7">
                      <w:pPr>
                        <w:autoSpaceDE w:val="0"/>
                        <w:autoSpaceDN w:val="0"/>
                        <w:bidi/>
                        <w:adjustRightInd w:val="0"/>
                        <w:spacing w:after="0" w:line="240" w:lineRule="auto"/>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وأشكر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ساعدني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هذا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البحث</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ووقف</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بجانبي</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قدم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معلومة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كتاباً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دعوة</w:t>
                      </w:r>
                      <w:r w:rsidRPr="00213446">
                        <w:rPr>
                          <w:rFonts w:ascii="Traditional Arabic" w:hAnsi="Traditional Arabic" w:cs="Traditional Arabic"/>
                          <w:sz w:val="34"/>
                          <w:szCs w:val="34"/>
                          <w:lang w:bidi="ar-SA"/>
                        </w:rPr>
                        <w:t>.</w:t>
                      </w:r>
                    </w:p>
                    <w:p w:rsidR="007251C7" w:rsidRPr="00213446" w:rsidRDefault="007251C7" w:rsidP="00AE6BA7">
                      <w:pPr>
                        <w:bidi/>
                        <w:jc w:val="both"/>
                        <w:rPr>
                          <w:rFonts w:ascii="Traditional Arabic" w:hAnsi="Traditional Arabic" w:cs="Traditional Arabic"/>
                          <w:sz w:val="34"/>
                          <w:szCs w:val="34"/>
                        </w:rPr>
                      </w:pPr>
                    </w:p>
                  </w:txbxContent>
                </v:textbox>
                <w10:wrap type="tight"/>
              </v:shape>
            </w:pict>
          </mc:Fallback>
        </mc:AlternateContent>
      </w:r>
      <w:r>
        <w:rPr>
          <w:rFonts w:ascii="Traditional Arabic" w:hAnsi="Traditional Arabic" w:cs="Traditional Arabic"/>
          <w:noProof/>
          <w:sz w:val="34"/>
          <w:szCs w:val="34"/>
          <w:rtl/>
          <w:lang w:val="en-US" w:bidi="ar-SA"/>
        </w:rPr>
        <mc:AlternateContent>
          <mc:Choice Requires="wps">
            <w:drawing>
              <wp:anchor distT="0" distB="0" distL="114300" distR="114300" simplePos="0" relativeHeight="251681792" behindDoc="1" locked="0" layoutInCell="1" allowOverlap="1">
                <wp:simplePos x="0" y="0"/>
                <wp:positionH relativeFrom="column">
                  <wp:posOffset>1731645</wp:posOffset>
                </wp:positionH>
                <wp:positionV relativeFrom="paragraph">
                  <wp:posOffset>516890</wp:posOffset>
                </wp:positionV>
                <wp:extent cx="2825750" cy="520700"/>
                <wp:effectExtent l="27305" t="26670" r="42545" b="52705"/>
                <wp:wrapTight wrapText="bothSides">
                  <wp:wrapPolygon edited="0">
                    <wp:start x="16581" y="-395"/>
                    <wp:lineTo x="6038" y="790"/>
                    <wp:lineTo x="3417" y="1976"/>
                    <wp:lineTo x="3417" y="5900"/>
                    <wp:lineTo x="1383" y="8640"/>
                    <wp:lineTo x="1092" y="9430"/>
                    <wp:lineTo x="1092" y="12170"/>
                    <wp:lineTo x="-218" y="18465"/>
                    <wp:lineTo x="-218" y="19256"/>
                    <wp:lineTo x="582" y="22785"/>
                    <wp:lineTo x="801" y="22785"/>
                    <wp:lineTo x="10620" y="22785"/>
                    <wp:lineTo x="10693" y="22785"/>
                    <wp:lineTo x="11416" y="18860"/>
                    <wp:lineTo x="21891" y="18070"/>
                    <wp:lineTo x="21891" y="3530"/>
                    <wp:lineTo x="21309" y="2740"/>
                    <wp:lineTo x="17018" y="-395"/>
                    <wp:lineTo x="16581" y="-395"/>
                  </wp:wrapPolygon>
                </wp:wrapTight>
                <wp:docPr id="22" name="مربع ن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25750" cy="520700"/>
                        </a:xfrm>
                        <a:prstGeom prst="rect">
                          <a:avLst/>
                        </a:prstGeom>
                      </wps:spPr>
                      <wps:txbx>
                        <w:txbxContent>
                          <w:p w:rsidR="007251C7" w:rsidRDefault="007251C7" w:rsidP="00AE6BA7">
                            <w:pPr>
                              <w:pStyle w:val="aa"/>
                              <w:bidi/>
                              <w:spacing w:before="0" w:beforeAutospacing="0" w:after="0" w:afterAutospacing="0"/>
                              <w:jc w:val="center"/>
                              <w:rPr>
                                <w:lang w:bidi="ar-EG"/>
                              </w:rPr>
                            </w:pPr>
                            <w:r w:rsidRPr="00AE6BA7">
                              <w:rPr>
                                <w:rFonts w:ascii="Impact"/>
                                <w:b/>
                                <w:bCs/>
                                <w:color w:val="0066CC"/>
                                <w:sz w:val="72"/>
                                <w:szCs w:val="72"/>
                                <w:rtl/>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كلمة شكر وتقدير</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مربع نص 22" o:spid="_x0000_s1031" type="#_x0000_t202" style="position:absolute;left:0;text-align:left;margin-left:136.35pt;margin-top:40.7pt;width:222.5pt;height:4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" filled="f" stroked="f">
                <o:lock v:ext="edit" shapetype="t"/>
                <v:textbox style="mso-fit-shape-to-text:t">
                  <w:txbxContent>
                    <w:p w:rsidR="007251C7" w:rsidRDefault="007251C7" w:rsidP="00AE6BA7">
                      <w:pPr>
                        <w:pStyle w:val="aa"/>
                        <w:bidi/>
                        <w:spacing w:before="0" w:beforeAutospacing="0" w:after="0" w:afterAutospacing="0"/>
                        <w:jc w:val="center"/>
                        <w:rPr>
                          <w:lang w:bidi="ar-EG"/>
                        </w:rPr>
                      </w:pPr>
                      <w:r w:rsidRPr="00AE6BA7">
                        <w:rPr>
                          <w:rFonts w:ascii="Impact"/>
                          <w:b/>
                          <w:bCs/>
                          <w:color w:val="0066CC"/>
                          <w:sz w:val="72"/>
                          <w:szCs w:val="72"/>
                          <w:rtl/>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كلمة شكر وتقدير</w:t>
                      </w:r>
                    </w:p>
                  </w:txbxContent>
                </v:textbox>
                <w10:wrap type="tight"/>
              </v:shape>
            </w:pict>
          </mc:Fallback>
        </mc:AlternateContent>
      </w:r>
      <w:r w:rsidRPr="00213446">
        <w:rPr>
          <w:rFonts w:ascii="Traditional Arabic" w:hAnsi="Traditional Arabic" w:cs="Traditional Arabic"/>
          <w:sz w:val="34"/>
          <w:szCs w:val="34"/>
          <w:rtl/>
        </w:rPr>
        <w:br w:type="page"/>
      </w:r>
    </w:p>
    <w:p w:rsidR="00AE6BA7" w:rsidRPr="00213446" w:rsidRDefault="00AE6BA7" w:rsidP="00AE6BA7">
      <w:pPr>
        <w:rPr>
          <w:rFonts w:ascii="Traditional Arabic" w:eastAsia="Times New Roman" w:hAnsi="Traditional Arabic" w:cs="Traditional Arabic"/>
          <w:b/>
          <w:bCs/>
          <w:color w:val="333333"/>
          <w:sz w:val="34"/>
          <w:szCs w:val="34"/>
          <w:lang w:val="en-US" w:eastAsia="fr-FR" w:bidi="ar-SA"/>
        </w:rPr>
      </w:pPr>
      <w:r w:rsidRPr="00213446">
        <w:rPr>
          <w:rFonts w:ascii="Traditional Arabic" w:eastAsia="Times New Roman" w:hAnsi="Traditional Arabic" w:cs="Traditional Arabic"/>
          <w:b/>
          <w:bCs/>
          <w:noProof/>
          <w:color w:val="333333"/>
          <w:sz w:val="34"/>
          <w:szCs w:val="34"/>
          <w:rtl/>
          <w:lang w:val="en-US" w:bidi="ar-SA"/>
        </w:rPr>
        <w:lastRenderedPageBreak/>
        <w:drawing>
          <wp:anchor distT="0" distB="0" distL="114300" distR="114300" simplePos="0" relativeHeight="251667456" behindDoc="1" locked="0" layoutInCell="1" allowOverlap="1" wp14:anchorId="28646E9E" wp14:editId="2FF45BAC">
            <wp:simplePos x="0" y="0"/>
            <wp:positionH relativeFrom="column">
              <wp:posOffset>808990</wp:posOffset>
            </wp:positionH>
            <wp:positionV relativeFrom="paragraph">
              <wp:posOffset>4445</wp:posOffset>
            </wp:positionV>
            <wp:extent cx="4676775" cy="8067675"/>
            <wp:effectExtent l="19050" t="0" r="9525" b="0"/>
            <wp:wrapTight wrapText="bothSides">
              <wp:wrapPolygon edited="0">
                <wp:start x="-88" y="0"/>
                <wp:lineTo x="-88" y="21574"/>
                <wp:lineTo x="21644" y="21574"/>
                <wp:lineTo x="21644" y="0"/>
                <wp:lineTo x="-88" y="0"/>
              </wp:wrapPolygon>
            </wp:wrapTight>
            <wp:docPr id="58" name="Image 58" descr="E:\إطارات\إطارات\bes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إطارات\إطارات\besm2.gif"/>
                    <pic:cNvPicPr>
                      <a:picLocks noChangeAspect="1" noChangeArrowheads="1"/>
                    </pic:cNvPicPr>
                  </pic:nvPicPr>
                  <pic:blipFill>
                    <a:blip r:embed="rId12" cstate="print"/>
                    <a:srcRect/>
                    <a:stretch>
                      <a:fillRect/>
                    </a:stretch>
                  </pic:blipFill>
                  <pic:spPr bwMode="auto">
                    <a:xfrm>
                      <a:off x="0" y="0"/>
                      <a:ext cx="4676775" cy="8067675"/>
                    </a:xfrm>
                    <a:prstGeom prst="rect">
                      <a:avLst/>
                    </a:prstGeom>
                    <a:noFill/>
                    <a:ln w="9525">
                      <a:noFill/>
                      <a:miter lim="800000"/>
                      <a:headEnd/>
                      <a:tailEnd/>
                    </a:ln>
                  </pic:spPr>
                </pic:pic>
              </a:graphicData>
            </a:graphic>
          </wp:anchor>
        </w:drawing>
      </w:r>
      <w:r w:rsidRPr="00213446">
        <w:rPr>
          <w:rFonts w:ascii="Traditional Arabic" w:eastAsia="Times New Roman" w:hAnsi="Traditional Arabic" w:cs="Traditional Arabic"/>
          <w:b/>
          <w:bCs/>
          <w:color w:val="333333"/>
          <w:sz w:val="34"/>
          <w:szCs w:val="34"/>
          <w:rtl/>
          <w:lang w:eastAsia="fr-FR" w:bidi="ar-SA"/>
        </w:rPr>
        <w:br w:type="page"/>
      </w:r>
    </w:p>
    <w:p w:rsidR="00AE6BA7" w:rsidRPr="00213446" w:rsidRDefault="00AE6BA7" w:rsidP="00AE6BA7">
      <w:pPr>
        <w:pStyle w:val="a3"/>
        <w:bidi/>
        <w:ind w:firstLine="709"/>
        <w:jc w:val="both"/>
        <w:rPr>
          <w:rFonts w:ascii="Traditional Arabic" w:hAnsi="Traditional Arabic" w:cs="Traditional Arabic"/>
          <w:b/>
          <w:bCs/>
          <w:color w:val="000000"/>
          <w:sz w:val="34"/>
          <w:szCs w:val="34"/>
          <w:rtl/>
          <w:lang w:val="en-US" w:bidi="ar-EG"/>
        </w:rPr>
      </w:pPr>
    </w:p>
    <w:p w:rsidR="00AE6BA7" w:rsidRPr="00213446" w:rsidRDefault="00AE6BA7" w:rsidP="00AE6BA7">
      <w:pPr>
        <w:pStyle w:val="a3"/>
        <w:bidi/>
        <w:ind w:firstLine="709"/>
        <w:jc w:val="both"/>
        <w:rPr>
          <w:rFonts w:ascii="Traditional Arabic" w:hAnsi="Traditional Arabic" w:cs="Traditional Arabic"/>
          <w:b/>
          <w:bCs/>
          <w:color w:val="000000"/>
          <w:sz w:val="34"/>
          <w:szCs w:val="34"/>
          <w:rtl/>
          <w:lang w:val="en-US" w:bidi="ar-EG"/>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r w:rsidRPr="00213446">
        <w:rPr>
          <w:rFonts w:ascii="Traditional Arabic" w:hAnsi="Traditional Arabic" w:cs="Traditional Arabic"/>
          <w:noProof/>
          <w:sz w:val="34"/>
          <w:szCs w:val="34"/>
          <w:rtl/>
          <w:lang w:val="en-US" w:bidi="ar-SA"/>
        </w:rPr>
        <w:drawing>
          <wp:anchor distT="0" distB="0" distL="114300" distR="114300" simplePos="0" relativeHeight="251666432" behindDoc="1" locked="0" layoutInCell="1" allowOverlap="1" wp14:anchorId="4C6D98C5" wp14:editId="238A9BC1">
            <wp:simplePos x="0" y="0"/>
            <wp:positionH relativeFrom="column">
              <wp:posOffset>1961515</wp:posOffset>
            </wp:positionH>
            <wp:positionV relativeFrom="paragraph">
              <wp:posOffset>138539</wp:posOffset>
            </wp:positionV>
            <wp:extent cx="2087880" cy="445770"/>
            <wp:effectExtent l="0" t="0" r="0" b="0"/>
            <wp:wrapTight wrapText="bothSides">
              <wp:wrapPolygon edited="0">
                <wp:start x="7686" y="1846"/>
                <wp:lineTo x="788" y="4615"/>
                <wp:lineTo x="0" y="14769"/>
                <wp:lineTo x="788" y="18462"/>
                <wp:lineTo x="21482" y="18462"/>
                <wp:lineTo x="21482" y="5538"/>
                <wp:lineTo x="14387" y="1846"/>
                <wp:lineTo x="7686" y="1846"/>
              </wp:wrapPolygon>
            </wp:wrapTight>
            <wp:docPr id="23" name="Image 5" descr="bi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m.gif"/>
                    <pic:cNvPicPr/>
                  </pic:nvPicPr>
                  <pic:blipFill>
                    <a:blip r:embed="rId13" cstate="print"/>
                    <a:stretch>
                      <a:fillRect/>
                    </a:stretch>
                  </pic:blipFill>
                  <pic:spPr>
                    <a:xfrm>
                      <a:off x="0" y="0"/>
                      <a:ext cx="2087880" cy="445770"/>
                    </a:xfrm>
                    <a:prstGeom prst="rect">
                      <a:avLst/>
                    </a:prstGeom>
                  </pic:spPr>
                </pic:pic>
              </a:graphicData>
            </a:graphic>
            <wp14:sizeRelH relativeFrom="margin">
              <wp14:pctWidth>0</wp14:pctWidth>
            </wp14:sizeRelH>
            <wp14:sizeRelV relativeFrom="margin">
              <wp14:pctHeight>0</wp14:pctHeight>
            </wp14:sizeRelV>
          </wp:anchor>
        </w:drawing>
      </w: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Default="00AE6BA7" w:rsidP="00AE6BA7">
      <w:pPr>
        <w:pStyle w:val="a3"/>
        <w:bidi/>
        <w:ind w:firstLine="709"/>
        <w:jc w:val="center"/>
        <w:rPr>
          <w:rFonts w:ascii="Traditional Arabic" w:hAnsi="Traditional Arabic" w:cs="Traditional Arabic"/>
          <w:color w:val="000000"/>
          <w:sz w:val="34"/>
          <w:szCs w:val="34"/>
          <w:rtl/>
          <w:lang w:val="en-US"/>
        </w:rPr>
      </w:pPr>
    </w:p>
    <w:p w:rsidR="00AE6BA7" w:rsidRPr="00213446" w:rsidRDefault="00AE6BA7" w:rsidP="00AE6BA7">
      <w:pPr>
        <w:pStyle w:val="a3"/>
        <w:bidi/>
        <w:ind w:firstLine="709"/>
        <w:jc w:val="center"/>
        <w:rPr>
          <w:rFonts w:ascii="Traditional Arabic" w:eastAsia="Times New Roman" w:hAnsi="Traditional Arabic" w:cs="Traditional Arabic"/>
          <w:color w:val="333333"/>
          <w:sz w:val="34"/>
          <w:szCs w:val="34"/>
          <w:rtl/>
          <w:lang w:eastAsia="fr-FR" w:bidi="ar-SA"/>
        </w:rPr>
      </w:pPr>
      <w:r w:rsidRPr="00213446">
        <w:rPr>
          <w:rFonts w:ascii="Traditional Arabic" w:hAnsi="Traditional Arabic" w:cs="Traditional Arabic"/>
          <w:color w:val="000000"/>
          <w:sz w:val="34"/>
          <w:szCs w:val="34"/>
          <w:rtl/>
          <w:lang w:val="en-US"/>
        </w:rPr>
        <w:t xml:space="preserve">عن عبد الله بن عامر </w:t>
      </w:r>
      <w:proofErr w:type="spellStart"/>
      <w:r w:rsidRPr="00213446">
        <w:rPr>
          <w:rFonts w:ascii="Traditional Arabic" w:hAnsi="Traditional Arabic" w:cs="Traditional Arabic"/>
          <w:color w:val="000000"/>
          <w:sz w:val="34"/>
          <w:szCs w:val="34"/>
          <w:rtl/>
          <w:lang w:val="en-US"/>
        </w:rPr>
        <w:t>اليحصبى</w:t>
      </w:r>
      <w:proofErr w:type="spellEnd"/>
      <w:r w:rsidRPr="00213446">
        <w:rPr>
          <w:rFonts w:ascii="Traditional Arabic" w:hAnsi="Traditional Arabic" w:cs="Traditional Arabic"/>
          <w:color w:val="000000"/>
          <w:sz w:val="34"/>
          <w:szCs w:val="34"/>
          <w:rtl/>
          <w:lang w:val="en-US"/>
        </w:rPr>
        <w:t xml:space="preserve"> قال سمعت معاوية يقول إياكم وأحاديث إلا حديثا كان</w:t>
      </w:r>
      <w:r w:rsidR="00FD05DE">
        <w:rPr>
          <w:rFonts w:ascii="Traditional Arabic" w:hAnsi="Traditional Arabic" w:cs="Traditional Arabic"/>
          <w:color w:val="000000"/>
          <w:sz w:val="34"/>
          <w:szCs w:val="34"/>
          <w:rtl/>
          <w:lang w:val="en-US"/>
        </w:rPr>
        <w:t xml:space="preserve"> في </w:t>
      </w:r>
      <w:r w:rsidRPr="00213446">
        <w:rPr>
          <w:rFonts w:ascii="Traditional Arabic" w:hAnsi="Traditional Arabic" w:cs="Traditional Arabic"/>
          <w:color w:val="000000"/>
          <w:sz w:val="34"/>
          <w:szCs w:val="34"/>
          <w:rtl/>
          <w:lang w:val="en-US"/>
        </w:rPr>
        <w:t>عهد عمر فإن عمر كان يخيف الناس</w:t>
      </w:r>
      <w:r w:rsidR="00FD05DE">
        <w:rPr>
          <w:rFonts w:ascii="Traditional Arabic" w:hAnsi="Traditional Arabic" w:cs="Traditional Arabic"/>
          <w:color w:val="000000"/>
          <w:sz w:val="34"/>
          <w:szCs w:val="34"/>
          <w:rtl/>
          <w:lang w:val="en-US"/>
        </w:rPr>
        <w:t xml:space="preserve"> في </w:t>
      </w:r>
      <w:r w:rsidRPr="00213446">
        <w:rPr>
          <w:rFonts w:ascii="Traditional Arabic" w:hAnsi="Traditional Arabic" w:cs="Traditional Arabic"/>
          <w:color w:val="000000"/>
          <w:sz w:val="34"/>
          <w:szCs w:val="34"/>
          <w:rtl/>
          <w:lang w:val="en-US"/>
        </w:rPr>
        <w:t xml:space="preserve">الله عز وجل سمعت رسول الله -صلى الله عليه وسلم- وهو يقول </w:t>
      </w:r>
      <w:proofErr w:type="gramStart"/>
      <w:r w:rsidRPr="00213446">
        <w:rPr>
          <w:rFonts w:ascii="Traditional Arabic" w:hAnsi="Traditional Arabic" w:cs="Traditional Arabic"/>
          <w:color w:val="000000"/>
          <w:sz w:val="34"/>
          <w:szCs w:val="34"/>
          <w:rtl/>
          <w:lang w:val="en-US"/>
        </w:rPr>
        <w:t xml:space="preserve">« </w:t>
      </w:r>
      <w:r w:rsidRPr="00213446">
        <w:rPr>
          <w:rFonts w:ascii="Traditional Arabic" w:hAnsi="Traditional Arabic" w:cs="Traditional Arabic"/>
          <w:color w:val="FF0000"/>
          <w:sz w:val="34"/>
          <w:szCs w:val="34"/>
          <w:rtl/>
          <w:lang w:val="en-US"/>
        </w:rPr>
        <w:t>من</w:t>
      </w:r>
      <w:proofErr w:type="gramEnd"/>
      <w:r w:rsidRPr="00213446">
        <w:rPr>
          <w:rFonts w:ascii="Traditional Arabic" w:hAnsi="Traditional Arabic" w:cs="Traditional Arabic"/>
          <w:color w:val="FF0000"/>
          <w:sz w:val="34"/>
          <w:szCs w:val="34"/>
          <w:rtl/>
          <w:lang w:val="en-US"/>
        </w:rPr>
        <w:t xml:space="preserve"> يرد الله به</w:t>
      </w:r>
      <w:r w:rsidRPr="00213446">
        <w:rPr>
          <w:rFonts w:ascii="Traditional Arabic" w:hAnsi="Traditional Arabic" w:cs="Traditional Arabic"/>
          <w:color w:val="000000"/>
          <w:sz w:val="34"/>
          <w:szCs w:val="34"/>
          <w:rtl/>
          <w:lang w:val="en-US"/>
        </w:rPr>
        <w:t xml:space="preserve"> </w:t>
      </w:r>
      <w:r w:rsidRPr="00213446">
        <w:rPr>
          <w:rFonts w:ascii="Traditional Arabic" w:hAnsi="Traditional Arabic" w:cs="Traditional Arabic"/>
          <w:color w:val="FF0000"/>
          <w:sz w:val="34"/>
          <w:szCs w:val="34"/>
          <w:rtl/>
          <w:lang w:val="en-US"/>
        </w:rPr>
        <w:t>خيرا يفقهه</w:t>
      </w:r>
      <w:r w:rsidR="00FD05DE">
        <w:rPr>
          <w:rFonts w:ascii="Traditional Arabic" w:hAnsi="Traditional Arabic" w:cs="Traditional Arabic"/>
          <w:color w:val="FF0000"/>
          <w:sz w:val="34"/>
          <w:szCs w:val="34"/>
          <w:rtl/>
          <w:lang w:val="en-US"/>
        </w:rPr>
        <w:t xml:space="preserve"> في </w:t>
      </w:r>
      <w:r w:rsidRPr="00213446">
        <w:rPr>
          <w:rFonts w:ascii="Traditional Arabic" w:hAnsi="Traditional Arabic" w:cs="Traditional Arabic"/>
          <w:color w:val="FF0000"/>
          <w:sz w:val="34"/>
          <w:szCs w:val="34"/>
          <w:rtl/>
          <w:lang w:val="en-US"/>
        </w:rPr>
        <w:t>الدين</w:t>
      </w:r>
      <w:r w:rsidRPr="00213446">
        <w:rPr>
          <w:rFonts w:ascii="Traditional Arabic" w:hAnsi="Traditional Arabic" w:cs="Traditional Arabic"/>
          <w:color w:val="000000"/>
          <w:sz w:val="34"/>
          <w:szCs w:val="34"/>
          <w:rtl/>
          <w:lang w:val="en-US"/>
        </w:rPr>
        <w:t xml:space="preserve"> »</w:t>
      </w:r>
      <w:r w:rsidR="00EB35C8">
        <w:rPr>
          <w:rFonts w:ascii="Traditional Arabic" w:hAnsi="Traditional Arabic" w:cs="Traditional Arabic"/>
          <w:color w:val="000000"/>
          <w:sz w:val="34"/>
          <w:szCs w:val="34"/>
          <w:rtl/>
          <w:lang w:val="en-US"/>
        </w:rPr>
        <w:t>.</w:t>
      </w:r>
      <w:r w:rsidRPr="00213446">
        <w:rPr>
          <w:rFonts w:ascii="Traditional Arabic" w:eastAsia="Times New Roman" w:hAnsi="Traditional Arabic" w:cs="Traditional Arabic"/>
          <w:color w:val="333333"/>
          <w:sz w:val="34"/>
          <w:szCs w:val="34"/>
          <w:rtl/>
          <w:lang w:eastAsia="fr-FR" w:bidi="ar-SA"/>
        </w:rPr>
        <w:t xml:space="preserve"> </w:t>
      </w:r>
    </w:p>
    <w:p w:rsidR="00AE6BA7" w:rsidRPr="00213446" w:rsidRDefault="00AE6BA7" w:rsidP="00AE6BA7">
      <w:pPr>
        <w:pStyle w:val="a3"/>
        <w:bidi/>
        <w:ind w:firstLine="709"/>
        <w:jc w:val="center"/>
        <w:rPr>
          <w:rFonts w:ascii="Traditional Arabic" w:eastAsia="Times New Roman" w:hAnsi="Traditional Arabic" w:cs="Traditional Arabic"/>
          <w:color w:val="333333"/>
          <w:sz w:val="34"/>
          <w:szCs w:val="34"/>
          <w:rtl/>
          <w:lang w:eastAsia="fr-FR" w:bidi="ar-SA"/>
        </w:rPr>
      </w:pPr>
      <w:r w:rsidRPr="00213446">
        <w:rPr>
          <w:rFonts w:ascii="Traditional Arabic" w:eastAsia="Times New Roman" w:hAnsi="Traditional Arabic" w:cs="Traditional Arabic"/>
          <w:color w:val="333333"/>
          <w:sz w:val="34"/>
          <w:szCs w:val="34"/>
          <w:rtl/>
          <w:lang w:eastAsia="fr-FR" w:bidi="ar-SA"/>
        </w:rPr>
        <w:t>صحيح مسلم كتاب الزكاة باب النهي عن المسألة رقم2436</w:t>
      </w:r>
    </w:p>
    <w:p w:rsidR="00AE6BA7" w:rsidRPr="00213446" w:rsidRDefault="00AE6BA7" w:rsidP="00AE6BA7">
      <w:pPr>
        <w:spacing w:after="0" w:line="240" w:lineRule="auto"/>
        <w:rPr>
          <w:rFonts w:ascii="Traditional Arabic" w:eastAsia="Times New Roman" w:hAnsi="Traditional Arabic" w:cs="Traditional Arabic"/>
          <w:b/>
          <w:bCs/>
          <w:color w:val="333333"/>
          <w:sz w:val="34"/>
          <w:szCs w:val="34"/>
          <w:lang w:val="en-US" w:eastAsia="fr-FR" w:bidi="ar-SA"/>
        </w:rPr>
      </w:pPr>
      <w:r w:rsidRPr="00213446">
        <w:rPr>
          <w:rFonts w:ascii="Traditional Arabic" w:eastAsia="Times New Roman" w:hAnsi="Traditional Arabic" w:cs="Traditional Arabic"/>
          <w:b/>
          <w:bCs/>
          <w:color w:val="333333"/>
          <w:sz w:val="34"/>
          <w:szCs w:val="34"/>
          <w:rtl/>
          <w:lang w:eastAsia="fr-FR" w:bidi="ar-SA"/>
        </w:rPr>
        <w:br w:type="page"/>
      </w:r>
    </w:p>
    <w:p w:rsidR="00AE6BA7" w:rsidRDefault="00AE6BA7" w:rsidP="00AE6BA7">
      <w:pPr>
        <w:pStyle w:val="1"/>
        <w:bidi/>
        <w:rPr>
          <w:rFonts w:eastAsia="Times New Roman"/>
          <w:rtl/>
          <w:lang w:eastAsia="fr-FR" w:bidi="ar-SA"/>
        </w:rPr>
      </w:pPr>
      <w:bookmarkStart w:id="2" w:name="_Toc533253075"/>
      <w:r>
        <w:rPr>
          <w:rFonts w:eastAsia="Times New Roman"/>
          <w:rtl/>
          <w:lang w:eastAsia="fr-FR" w:bidi="ar-SA"/>
        </w:rPr>
        <w:lastRenderedPageBreak/>
        <w:t>المقدمة</w:t>
      </w:r>
      <w:bookmarkEnd w:id="2"/>
    </w:p>
    <w:p w:rsidR="00AE6BA7" w:rsidRPr="00CA577D" w:rsidRDefault="00AE6BA7" w:rsidP="00AE6BA7">
      <w:pPr>
        <w:bidi/>
        <w:rPr>
          <w:rtl/>
          <w:lang w:eastAsia="fr-FR" w:bidi="ar-SA"/>
        </w:rPr>
      </w:pPr>
    </w:p>
    <w:p w:rsidR="00AE6BA7" w:rsidRDefault="00AE6BA7" w:rsidP="00AE6BA7">
      <w:pPr>
        <w:bidi/>
        <w:spacing w:after="0" w:line="240" w:lineRule="auto"/>
        <w:ind w:firstLine="709"/>
        <w:jc w:val="both"/>
        <w:rPr>
          <w:rFonts w:ascii="Traditional Arabic" w:hAnsi="Traditional Arabic" w:cs="Traditional Arabic"/>
          <w:sz w:val="34"/>
          <w:szCs w:val="34"/>
          <w:rtl/>
          <w:lang w:bidi="ar-EG"/>
        </w:rPr>
      </w:pPr>
      <w:r w:rsidRPr="00213446">
        <w:rPr>
          <w:rFonts w:ascii="Traditional Arabic" w:hAnsi="Traditional Arabic" w:cs="Traditional Arabic"/>
          <w:sz w:val="34"/>
          <w:szCs w:val="34"/>
          <w:rtl/>
        </w:rPr>
        <w:t>الحمد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لله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الذي علم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بالقلم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علّم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الإنسان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ما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يعلم، الحمد لله الذي كرم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العلم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والعلماء</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 xml:space="preserve">فقال في محكم كتابه: </w:t>
      </w:r>
      <w:proofErr w:type="gramStart"/>
      <w:r w:rsidR="00513D53" w:rsidRPr="00513D53">
        <w:rPr>
          <w:rFonts w:ascii="Traditional Arabic" w:hAnsi="Traditional Arabic" w:cs="Traditional Arabic"/>
          <w:sz w:val="34"/>
          <w:szCs w:val="34"/>
          <w:rtl/>
        </w:rPr>
        <w:t>﴿</w:t>
      </w:r>
      <w:r w:rsidRPr="00513D53">
        <w:rPr>
          <w:rFonts w:ascii="Traditional Arabic" w:hAnsi="Traditional Arabic" w:cs="Traditional Arabic"/>
          <w:color w:val="008000"/>
          <w:sz w:val="34"/>
          <w:szCs w:val="34"/>
          <w:rtl/>
        </w:rPr>
        <w:t xml:space="preserve"> </w:t>
      </w:r>
      <w:proofErr w:type="spellStart"/>
      <w:r w:rsidRPr="00513D53">
        <w:rPr>
          <w:rFonts w:ascii="Traditional Arabic" w:hAnsi="Traditional Arabic" w:cs="Traditional Arabic" w:hint="cs"/>
          <w:color w:val="008000"/>
          <w:sz w:val="34"/>
          <w:szCs w:val="34"/>
          <w:rtl/>
        </w:rPr>
        <w:t>يَاأَيُّهَا</w:t>
      </w:r>
      <w:proofErr w:type="spellEnd"/>
      <w:proofErr w:type="gramEnd"/>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الَّذِينَ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آمَنُوا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إِذَا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قِيلَ</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لَكُمْ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تَفَسَّحُوا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فِي</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الْمَجَالِسِ</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فَافْسَحُوا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يَفْسَحِ</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اللَّهُ</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لَكُمْ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وَإِذَا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قِيلَ</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انْشُزُوا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فَانْشُزُوا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يَرْفَعِ</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اللَّهُ</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الَّذِينَ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آمَنُوا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مِنْكُمْ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وَالَّذِينَ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أُوتُوا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الْعِلْمَ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دَرَجَاتٍ</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وَاللَّهُ</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بِمَا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تَعْمَلُونَ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خَبِيرٌ</w:t>
      </w:r>
      <w:r w:rsidRPr="00513D53">
        <w:rPr>
          <w:rFonts w:ascii="Traditional Arabic" w:hAnsi="Traditional Arabic" w:cs="Traditional Arabic"/>
          <w:color w:val="008000"/>
          <w:sz w:val="34"/>
          <w:szCs w:val="34"/>
          <w:rtl/>
        </w:rPr>
        <w:t xml:space="preserve"> </w:t>
      </w:r>
      <w:r w:rsidR="00513D53" w:rsidRPr="00513D53">
        <w:rPr>
          <w:rFonts w:ascii="Traditional Arabic" w:hAnsi="Traditional Arabic" w:cs="Traditional Arabic"/>
          <w:sz w:val="34"/>
          <w:szCs w:val="34"/>
          <w:rtl/>
        </w:rPr>
        <w:t>﴾</w:t>
      </w:r>
      <w:r w:rsidRPr="00584CB7">
        <w:rPr>
          <w:rFonts w:ascii="Traditional Arabic" w:hAnsi="Traditional Arabic" w:cs="Traditional Arabic"/>
          <w:sz w:val="34"/>
          <w:szCs w:val="34"/>
          <w:rtl/>
        </w:rPr>
        <w:t xml:space="preserve"> [</w:t>
      </w:r>
      <w:r w:rsidRPr="00584CB7">
        <w:rPr>
          <w:rFonts w:ascii="Traditional Arabic" w:hAnsi="Traditional Arabic" w:cs="Traditional Arabic" w:hint="cs"/>
          <w:sz w:val="34"/>
          <w:szCs w:val="34"/>
          <w:rtl/>
        </w:rPr>
        <w:t>المجادلة</w:t>
      </w:r>
      <w:r w:rsidRPr="00584CB7">
        <w:rPr>
          <w:rFonts w:ascii="Traditional Arabic" w:hAnsi="Traditional Arabic" w:cs="Traditional Arabic"/>
          <w:sz w:val="34"/>
          <w:szCs w:val="34"/>
          <w:rtl/>
        </w:rPr>
        <w:t>: 11]</w:t>
      </w:r>
      <w:r w:rsidR="00EB35C8">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والصلاة</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والسلام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على</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بعثه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الله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رحمة للعالمين،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فهدى</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إلى</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أقوم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الطرق</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وأوضح السبل،</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فأشرقت</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الأرض</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بعد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ظلماتها،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ودامت</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شريعته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منهلا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فياضا، وموردا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عذبا فيه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شفاء</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الأسقام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وسعادة</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الأنام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وبعد</w:t>
      </w:r>
      <w:r w:rsidRPr="00213446">
        <w:rPr>
          <w:rFonts w:ascii="Traditional Arabic" w:hAnsi="Traditional Arabic" w:cs="Traditional Arabic"/>
          <w:sz w:val="34"/>
          <w:szCs w:val="34"/>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EG"/>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فإن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خير</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ما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يشتغل</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العبد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دراسة</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العلم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الشرعي،</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الذي</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هو</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أفضل</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العلوم،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ذروة سنامه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الفقه،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فهو</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عماد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الحقّ،</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نظام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الخلق</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من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تحّلى</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بلباسه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فقد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ساد،</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من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بالغ</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في ضبط</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معالمه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فقد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شاد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من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سعى</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في</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طلبه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كان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ممّن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قال</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فيهم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رسول</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الله</w:t>
      </w:r>
      <w:r w:rsidRPr="00213446">
        <w:rPr>
          <w:rFonts w:ascii="Traditional Arabic" w:hAnsi="Traditional Arabic" w:cs="Traditional Arabic"/>
          <w:sz w:val="34"/>
          <w:szCs w:val="34"/>
        </w:rPr>
        <w:t xml:space="preserve"> </w:t>
      </w:r>
      <w:r>
        <w:rPr>
          <w:rFonts w:ascii="Traditional Arabic" w:hAnsi="Traditional Arabic" w:cs="Traditional Arabic"/>
          <w:sz w:val="34"/>
          <w:szCs w:val="34"/>
          <w:rtl/>
        </w:rPr>
        <w:t>صلى الله عليه وسلم:</w:t>
      </w:r>
      <w:r w:rsidR="00AC4CA5">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w:t>
      </w:r>
      <w:r w:rsidRPr="00213446">
        <w:rPr>
          <w:rFonts w:ascii="Traditional Arabic" w:hAnsi="Traditional Arabic" w:cs="Traditional Arabic"/>
          <w:b/>
          <w:bCs/>
          <w:sz w:val="34"/>
          <w:szCs w:val="34"/>
          <w:rtl/>
        </w:rPr>
        <w:t>من</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يرد</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الله</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به</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خيرا</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يفّقهه</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في</w:t>
      </w:r>
      <w:r w:rsidRPr="00213446">
        <w:rPr>
          <w:rFonts w:ascii="Traditional Arabic" w:hAnsi="Traditional Arabic" w:cs="Traditional Arabic"/>
          <w:b/>
          <w:bCs/>
          <w:sz w:val="34"/>
          <w:szCs w:val="34"/>
        </w:rPr>
        <w:t xml:space="preserve"> </w:t>
      </w:r>
      <w:r w:rsidRPr="00213446">
        <w:rPr>
          <w:rFonts w:ascii="Traditional Arabic" w:hAnsi="Traditional Arabic" w:cs="Traditional Arabic"/>
          <w:b/>
          <w:bCs/>
          <w:sz w:val="34"/>
          <w:szCs w:val="34"/>
          <w:rtl/>
        </w:rPr>
        <w:t>الدّين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2"/>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العلوم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التي</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ارتبطت</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بالفقه</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ارتباطًا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وثيقًا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علم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القواعد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الفقهية</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والضوابط الشرعية</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التي</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تحكم</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المسائل</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الفقهية،</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فهو</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علم مرتبط أشد الارتباط بفعل المكلف الذي بصلاحه صلاح الفرد في دنياه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آخرته إذ هو علم الحلال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الحرام، لذلك ما فتئ العلماء الأولون ينوهون بقيمة هذا العلم وأهميته في ضبط الفروع المتناثرة تحت قواعد كلية جامعة</w:t>
      </w:r>
      <w:r w:rsidR="00EB35C8">
        <w:rPr>
          <w:rFonts w:ascii="Traditional Arabic" w:hAnsi="Traditional Arabic" w:cs="Traditional Arabic"/>
          <w:sz w:val="34"/>
          <w:szCs w:val="34"/>
          <w:rtl/>
        </w:rPr>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قال القرافي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
      </w:r>
      <w:r w:rsidRPr="00513D53">
        <w:rPr>
          <w:rStyle w:val="a4"/>
          <w:rFonts w:ascii="Traditional Arabic" w:hAnsi="Traditional Arabic" w:cs="Traditional Arabic"/>
          <w:sz w:val="34"/>
          <w:szCs w:val="34"/>
          <w:rtl/>
        </w:rPr>
        <w:t>)</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"هذه القواعد مهمة في الفقه، عظيمة النفع، وبقدر الإحاطة بها، يعظم قدر الفقيه ويشرف، ويظهر رونق الفقه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يعرف، وتتضح مناهج الفتوى وتكشف</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 ضبط الفقه بقواعده، استغنى عن حفظ أكثر الجزئيات </w:t>
      </w:r>
      <w:proofErr w:type="spellStart"/>
      <w:r w:rsidRPr="00213446">
        <w:rPr>
          <w:rFonts w:ascii="Traditional Arabic" w:hAnsi="Traditional Arabic" w:cs="Traditional Arabic"/>
          <w:sz w:val="34"/>
          <w:szCs w:val="34"/>
          <w:rtl/>
        </w:rPr>
        <w:t>لاندراجها</w:t>
      </w:r>
      <w:proofErr w:type="spellEnd"/>
      <w:r w:rsidRPr="00213446">
        <w:rPr>
          <w:rFonts w:ascii="Traditional Arabic" w:hAnsi="Traditional Arabic" w:cs="Traditional Arabic"/>
          <w:sz w:val="34"/>
          <w:szCs w:val="34"/>
          <w:rtl/>
        </w:rPr>
        <w:t xml:space="preserve"> في الكليات</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rPr>
      </w:pPr>
    </w:p>
    <w:p w:rsidR="00AE6BA7" w:rsidRPr="00213446" w:rsidRDefault="00AE6BA7" w:rsidP="00AE6BA7">
      <w:pPr>
        <w:pStyle w:val="a3"/>
        <w:bidi/>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ولما كانت القواعد والضوابط الفقهية بهذه الأهمية والمنزلة، رغبت أن تكون موضوع هذه الرسالة في هذا العلم الجليل، فبقيتُ بين الكتب حائرة، أنقب عن كتاب لم تتناوله الأقلام بالدراسة حتى أكون السباقة إلى </w:t>
      </w:r>
      <w:proofErr w:type="spellStart"/>
      <w:r w:rsidRPr="00213446">
        <w:rPr>
          <w:rFonts w:ascii="Traditional Arabic" w:hAnsi="Traditional Arabic" w:cs="Traditional Arabic"/>
          <w:sz w:val="34"/>
          <w:szCs w:val="34"/>
          <w:rtl/>
        </w:rPr>
        <w:t>الاغتراف</w:t>
      </w:r>
      <w:proofErr w:type="spellEnd"/>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 معينه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الاستفادة من كنوزه،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بعد استخارة الله تعالى واستشارة أهل العلم، اهتديت بفضل الله ومنّه إلى مصدر </w:t>
      </w:r>
      <w:r w:rsidRPr="00213446">
        <w:rPr>
          <w:rFonts w:ascii="Traditional Arabic" w:hAnsi="Traditional Arabic" w:cs="Traditional Arabic"/>
          <w:sz w:val="34"/>
          <w:szCs w:val="34"/>
          <w:rtl/>
        </w:rPr>
        <w:lastRenderedPageBreak/>
        <w:t xml:space="preserve">من مصادر الفقه المالكي، لعَلَم من أعلام المسلمين؛ وهو كتاب: "منح الجليل على مختصر سيدي خليل" للشيخ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-رحمه الله ـ</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جعلت موضوع هذا العمل تحت عنوان</w:t>
      </w:r>
      <w:r>
        <w:rPr>
          <w:rFonts w:ascii="Traditional Arabic" w:hAnsi="Traditional Arabic" w:cs="Traditional Arabic"/>
          <w:sz w:val="34"/>
          <w:szCs w:val="34"/>
          <w:rtl/>
        </w:rPr>
        <w:t>:</w:t>
      </w:r>
    </w:p>
    <w:p w:rsidR="00AE6BA7" w:rsidRPr="00CA577D" w:rsidRDefault="00AE6BA7" w:rsidP="00AE6BA7">
      <w:pPr>
        <w:pStyle w:val="a3"/>
        <w:bidi/>
        <w:ind w:firstLine="709"/>
        <w:jc w:val="center"/>
        <w:rPr>
          <w:rFonts w:ascii="Traditional Arabic" w:hAnsi="Traditional Arabic" w:cs="Traditional Arabic"/>
          <w:b/>
          <w:bCs/>
          <w:color w:val="0000FF"/>
          <w:sz w:val="34"/>
          <w:szCs w:val="34"/>
          <w:rtl/>
        </w:rPr>
      </w:pPr>
      <w:r w:rsidRPr="00CA577D">
        <w:rPr>
          <w:rFonts w:ascii="Traditional Arabic" w:hAnsi="Traditional Arabic" w:cs="Traditional Arabic"/>
          <w:b/>
          <w:bCs/>
          <w:color w:val="0000FF"/>
          <w:sz w:val="34"/>
          <w:szCs w:val="34"/>
          <w:rtl/>
        </w:rPr>
        <w:t>ـ القواعد والضوابط الفقهية من خلال: " منح الجليل على مختصر سيدي خليل"</w:t>
      </w:r>
    </w:p>
    <w:p w:rsidR="00AE6BA7" w:rsidRPr="00CA577D" w:rsidRDefault="00AE6BA7" w:rsidP="00AE6BA7">
      <w:pPr>
        <w:pStyle w:val="a3"/>
        <w:bidi/>
        <w:ind w:firstLine="709"/>
        <w:jc w:val="center"/>
        <w:rPr>
          <w:rFonts w:ascii="Traditional Arabic" w:hAnsi="Traditional Arabic" w:cs="Traditional Arabic"/>
          <w:b/>
          <w:bCs/>
          <w:color w:val="0000FF"/>
          <w:sz w:val="34"/>
          <w:szCs w:val="34"/>
          <w:rtl/>
        </w:rPr>
      </w:pPr>
      <w:r w:rsidRPr="00CA577D">
        <w:rPr>
          <w:rFonts w:ascii="Traditional Arabic" w:hAnsi="Traditional Arabic" w:cs="Traditional Arabic"/>
          <w:b/>
          <w:bCs/>
          <w:color w:val="0000FF"/>
          <w:sz w:val="34"/>
          <w:szCs w:val="34"/>
          <w:rtl/>
        </w:rPr>
        <w:t>فقه العبادات أنموذجا ـ ـ جرد وتصنيف ودراسة نماذج ـ</w:t>
      </w:r>
      <w:r w:rsidR="00EB35C8">
        <w:rPr>
          <w:rFonts w:ascii="Traditional Arabic" w:hAnsi="Traditional Arabic" w:cs="Traditional Arabic"/>
          <w:b/>
          <w:bCs/>
          <w:color w:val="0000FF"/>
          <w:sz w:val="34"/>
          <w:szCs w:val="34"/>
          <w:rtl/>
        </w:rPr>
        <w:t>.</w:t>
      </w:r>
    </w:p>
    <w:p w:rsidR="00AE6BA7" w:rsidRPr="00EA27D6" w:rsidRDefault="00AE6BA7" w:rsidP="00AE6BA7">
      <w:pPr>
        <w:bidi/>
        <w:spacing w:after="0" w:line="240" w:lineRule="auto"/>
        <w:ind w:firstLine="709"/>
        <w:jc w:val="both"/>
        <w:rPr>
          <w:rFonts w:ascii="Traditional Arabic" w:eastAsia="Calibri" w:hAnsi="Traditional Arabic" w:cs="Traditional Arabic"/>
          <w:b/>
          <w:bCs/>
          <w:color w:val="800000"/>
          <w:sz w:val="34"/>
          <w:szCs w:val="34"/>
          <w:rtl/>
        </w:rPr>
      </w:pPr>
      <w:r w:rsidRPr="00EA27D6">
        <w:rPr>
          <w:rFonts w:ascii="Traditional Arabic" w:eastAsia="Calibri" w:hAnsi="Traditional Arabic" w:cs="Traditional Arabic"/>
          <w:b/>
          <w:bCs/>
          <w:color w:val="800000"/>
          <w:sz w:val="34"/>
          <w:szCs w:val="34"/>
          <w:rtl/>
        </w:rPr>
        <w:t>إشكالية البحث:</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تتمثل الاشكاليات التي جاء البحث ليعالجها في النقاط التالية:</w:t>
      </w:r>
    </w:p>
    <w:p w:rsidR="00AE6BA7" w:rsidRPr="00213446" w:rsidRDefault="00AE6BA7" w:rsidP="00E76A09">
      <w:pPr>
        <w:pStyle w:val="a6"/>
        <w:numPr>
          <w:ilvl w:val="0"/>
          <w:numId w:val="55"/>
        </w:num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ماهي القيمة العلمية التي يتميز بها كتاب منح الجليل، وما المكانة التي يحتلها بين كتب الفقه </w:t>
      </w:r>
      <w:proofErr w:type="gramStart"/>
      <w:r w:rsidRPr="00213446">
        <w:rPr>
          <w:rFonts w:ascii="Traditional Arabic" w:hAnsi="Traditional Arabic" w:cs="Traditional Arabic"/>
          <w:sz w:val="34"/>
          <w:szCs w:val="34"/>
          <w:rtl/>
        </w:rPr>
        <w:t>المالكي؟</w:t>
      </w:r>
      <w:r w:rsidR="00EB35C8">
        <w:rPr>
          <w:rFonts w:ascii="Traditional Arabic" w:hAnsi="Traditional Arabic" w:cs="Traditional Arabic"/>
          <w:sz w:val="34"/>
          <w:szCs w:val="34"/>
          <w:rtl/>
        </w:rPr>
        <w:t>.</w:t>
      </w:r>
      <w:proofErr w:type="gramEnd"/>
    </w:p>
    <w:p w:rsidR="00AE6BA7" w:rsidRPr="00213446" w:rsidRDefault="00AE6BA7" w:rsidP="00E76A09">
      <w:pPr>
        <w:pStyle w:val="a6"/>
        <w:numPr>
          <w:ilvl w:val="0"/>
          <w:numId w:val="55"/>
        </w:num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ما سمة القواعد الفقهية التي وردت في الجزء محل الدراسة من </w:t>
      </w:r>
      <w:proofErr w:type="gramStart"/>
      <w:r w:rsidRPr="00213446">
        <w:rPr>
          <w:rFonts w:ascii="Traditional Arabic" w:hAnsi="Traditional Arabic" w:cs="Traditional Arabic"/>
          <w:sz w:val="34"/>
          <w:szCs w:val="34"/>
          <w:rtl/>
        </w:rPr>
        <w:t>الكتاب؟</w:t>
      </w:r>
      <w:r w:rsidR="00EB35C8">
        <w:rPr>
          <w:rFonts w:ascii="Traditional Arabic" w:hAnsi="Traditional Arabic" w:cs="Traditional Arabic"/>
          <w:sz w:val="34"/>
          <w:szCs w:val="34"/>
          <w:rtl/>
        </w:rPr>
        <w:t>.</w:t>
      </w:r>
      <w:proofErr w:type="gramEnd"/>
    </w:p>
    <w:p w:rsidR="00AE6BA7" w:rsidRPr="00213446" w:rsidRDefault="00AE6BA7" w:rsidP="00E76A09">
      <w:pPr>
        <w:pStyle w:val="a6"/>
        <w:numPr>
          <w:ilvl w:val="0"/>
          <w:numId w:val="55"/>
        </w:num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ما مدى استثمار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للقواعد والضوابط الفقهية وإسهامه في التقعيد الفقهي</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بناء هذا </w:t>
      </w:r>
      <w:proofErr w:type="gramStart"/>
      <w:r w:rsidRPr="00213446">
        <w:rPr>
          <w:rFonts w:ascii="Traditional Arabic" w:hAnsi="Traditional Arabic" w:cs="Traditional Arabic"/>
          <w:sz w:val="34"/>
          <w:szCs w:val="34"/>
          <w:rtl/>
        </w:rPr>
        <w:t>العلم؟</w:t>
      </w:r>
      <w:r w:rsidR="00EB35C8">
        <w:rPr>
          <w:rFonts w:ascii="Traditional Arabic" w:hAnsi="Traditional Arabic" w:cs="Traditional Arabic"/>
          <w:sz w:val="34"/>
          <w:szCs w:val="34"/>
          <w:rtl/>
        </w:rPr>
        <w:t>.</w:t>
      </w:r>
      <w:proofErr w:type="gramEnd"/>
    </w:p>
    <w:p w:rsidR="00AE6BA7" w:rsidRPr="00213446" w:rsidRDefault="00AE6BA7" w:rsidP="00E76A09">
      <w:pPr>
        <w:pStyle w:val="a6"/>
        <w:numPr>
          <w:ilvl w:val="0"/>
          <w:numId w:val="55"/>
        </w:num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كيف أعمل</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القواعد</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الضوابط الفقهية وكيف استدل </w:t>
      </w:r>
      <w:proofErr w:type="gramStart"/>
      <w:r w:rsidRPr="00213446">
        <w:rPr>
          <w:rFonts w:ascii="Traditional Arabic" w:hAnsi="Traditional Arabic" w:cs="Traditional Arabic"/>
          <w:sz w:val="34"/>
          <w:szCs w:val="34"/>
          <w:rtl/>
        </w:rPr>
        <w:t>بها؟</w:t>
      </w:r>
      <w:r w:rsidR="00EB35C8">
        <w:rPr>
          <w:rFonts w:ascii="Traditional Arabic" w:hAnsi="Traditional Arabic" w:cs="Traditional Arabic"/>
          <w:sz w:val="34"/>
          <w:szCs w:val="34"/>
          <w:rtl/>
        </w:rPr>
        <w:t>.</w:t>
      </w:r>
      <w:proofErr w:type="gramEnd"/>
    </w:p>
    <w:p w:rsidR="00AE6BA7" w:rsidRDefault="00AE6BA7" w:rsidP="00AE6BA7">
      <w:pPr>
        <w:bidi/>
        <w:spacing w:after="0" w:line="240" w:lineRule="auto"/>
        <w:ind w:firstLine="709"/>
        <w:jc w:val="both"/>
        <w:rPr>
          <w:rFonts w:ascii="Traditional Arabic" w:eastAsia="Calibri" w:hAnsi="Traditional Arabic" w:cs="Traditional Arabic"/>
          <w:b/>
          <w:bCs/>
          <w:color w:val="333333"/>
          <w:sz w:val="34"/>
          <w:szCs w:val="34"/>
          <w:rtl/>
        </w:rPr>
      </w:pPr>
    </w:p>
    <w:p w:rsidR="00AE6BA7" w:rsidRPr="00EA27D6" w:rsidRDefault="00AE6BA7" w:rsidP="00AE6BA7">
      <w:pPr>
        <w:bidi/>
        <w:spacing w:after="0" w:line="240" w:lineRule="auto"/>
        <w:ind w:firstLine="709"/>
        <w:jc w:val="both"/>
        <w:rPr>
          <w:rFonts w:ascii="Traditional Arabic" w:hAnsi="Traditional Arabic" w:cs="Traditional Arabic"/>
          <w:color w:val="800000"/>
          <w:sz w:val="34"/>
          <w:szCs w:val="34"/>
          <w:rtl/>
          <w:lang w:bidi="ar-EG"/>
        </w:rPr>
      </w:pPr>
      <w:r w:rsidRPr="00EA27D6">
        <w:rPr>
          <w:rFonts w:ascii="Traditional Arabic" w:eastAsia="Calibri" w:hAnsi="Traditional Arabic" w:cs="Traditional Arabic"/>
          <w:b/>
          <w:bCs/>
          <w:color w:val="800000"/>
          <w:sz w:val="34"/>
          <w:szCs w:val="34"/>
          <w:rtl/>
        </w:rPr>
        <w:t>أسباب اختيار الموضوع:</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تتنوع أسباب اختيار الموضوع بين أسباب ذاتية وأخرى موضوعية</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p>
    <w:p w:rsidR="00AE6BA7" w:rsidRPr="00EA27D6" w:rsidRDefault="00AE6BA7" w:rsidP="00AE6BA7">
      <w:pPr>
        <w:pStyle w:val="a6"/>
        <w:bidi/>
        <w:spacing w:after="0" w:line="240" w:lineRule="auto"/>
        <w:ind w:left="0" w:firstLine="709"/>
        <w:jc w:val="both"/>
        <w:rPr>
          <w:rFonts w:ascii="Traditional Arabic" w:hAnsi="Traditional Arabic" w:cs="Traditional Arabic"/>
          <w:color w:val="800000"/>
          <w:sz w:val="34"/>
          <w:szCs w:val="34"/>
          <w:rtl/>
        </w:rPr>
      </w:pPr>
      <w:r w:rsidRPr="00EA27D6">
        <w:rPr>
          <w:rFonts w:ascii="Traditional Arabic" w:hAnsi="Traditional Arabic" w:cs="Traditional Arabic"/>
          <w:color w:val="800000"/>
          <w:sz w:val="34"/>
          <w:szCs w:val="34"/>
          <w:rtl/>
        </w:rPr>
        <w:t>أما</w:t>
      </w:r>
      <w:r w:rsidRPr="00EA27D6">
        <w:rPr>
          <w:rFonts w:ascii="Traditional Arabic" w:hAnsi="Traditional Arabic" w:cs="Traditional Arabic"/>
          <w:b/>
          <w:bCs/>
          <w:color w:val="800000"/>
          <w:sz w:val="34"/>
          <w:szCs w:val="34"/>
          <w:rtl/>
        </w:rPr>
        <w:t xml:space="preserve"> الأسباب</w:t>
      </w:r>
      <w:r w:rsidRPr="00EA27D6">
        <w:rPr>
          <w:rFonts w:ascii="Traditional Arabic" w:hAnsi="Traditional Arabic" w:cs="Traditional Arabic"/>
          <w:color w:val="800000"/>
          <w:sz w:val="34"/>
          <w:szCs w:val="34"/>
          <w:rtl/>
        </w:rPr>
        <w:t xml:space="preserve"> </w:t>
      </w:r>
      <w:r w:rsidRPr="00EA27D6">
        <w:rPr>
          <w:rFonts w:ascii="Traditional Arabic" w:hAnsi="Traditional Arabic" w:cs="Traditional Arabic"/>
          <w:b/>
          <w:bCs/>
          <w:color w:val="800000"/>
          <w:sz w:val="34"/>
          <w:szCs w:val="34"/>
          <w:rtl/>
        </w:rPr>
        <w:t>الذاتية</w:t>
      </w:r>
      <w:r w:rsidRPr="00EA27D6">
        <w:rPr>
          <w:rFonts w:ascii="Traditional Arabic" w:hAnsi="Traditional Arabic" w:cs="Traditional Arabic"/>
          <w:color w:val="800000"/>
          <w:sz w:val="34"/>
          <w:szCs w:val="34"/>
          <w:rtl/>
        </w:rPr>
        <w:t xml:space="preserve"> فتتجلى في:</w:t>
      </w:r>
    </w:p>
    <w:p w:rsidR="00AE6BA7" w:rsidRPr="00213446" w:rsidRDefault="00AE6BA7" w:rsidP="00E76A09">
      <w:pPr>
        <w:pStyle w:val="a3"/>
        <w:numPr>
          <w:ilvl w:val="0"/>
          <w:numId w:val="56"/>
        </w:numPr>
        <w:bidi/>
        <w:ind w:left="566"/>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الرغبة في تنمية معارفي الشرعية والفقهية خصوصا </w:t>
      </w:r>
      <w:proofErr w:type="gramStart"/>
      <w:r w:rsidRPr="00213446">
        <w:rPr>
          <w:rFonts w:ascii="Traditional Arabic" w:hAnsi="Traditional Arabic" w:cs="Traditional Arabic"/>
          <w:sz w:val="34"/>
          <w:szCs w:val="34"/>
          <w:rtl/>
        </w:rPr>
        <w:t>في ما</w:t>
      </w:r>
      <w:proofErr w:type="gramEnd"/>
      <w:r w:rsidRPr="00213446">
        <w:rPr>
          <w:rFonts w:ascii="Traditional Arabic" w:hAnsi="Traditional Arabic" w:cs="Traditional Arabic"/>
          <w:sz w:val="34"/>
          <w:szCs w:val="34"/>
          <w:rtl/>
        </w:rPr>
        <w:t xml:space="preserve"> يتعلق بالفقه المالكي</w:t>
      </w:r>
      <w:r w:rsidR="00EB35C8">
        <w:rPr>
          <w:rFonts w:ascii="Traditional Arabic" w:hAnsi="Traditional Arabic" w:cs="Traditional Arabic"/>
          <w:sz w:val="34"/>
          <w:szCs w:val="34"/>
          <w:rtl/>
        </w:rPr>
        <w:t>.</w:t>
      </w:r>
    </w:p>
    <w:p w:rsidR="00AE6BA7" w:rsidRPr="00213446" w:rsidRDefault="00AE6BA7" w:rsidP="00E76A09">
      <w:pPr>
        <w:pStyle w:val="a3"/>
        <w:numPr>
          <w:ilvl w:val="0"/>
          <w:numId w:val="56"/>
        </w:numPr>
        <w:bidi/>
        <w:ind w:left="566"/>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تكوين ملكة وقريحة فقهية قوية، </w:t>
      </w:r>
      <w:proofErr w:type="gramStart"/>
      <w:r w:rsidRPr="00213446">
        <w:rPr>
          <w:rFonts w:ascii="Traditional Arabic" w:hAnsi="Traditional Arabic" w:cs="Traditional Arabic"/>
          <w:sz w:val="34"/>
          <w:szCs w:val="34"/>
          <w:rtl/>
        </w:rPr>
        <w:t>تضيئ</w:t>
      </w:r>
      <w:proofErr w:type="gramEnd"/>
      <w:r w:rsidRPr="00213446">
        <w:rPr>
          <w:rFonts w:ascii="Traditional Arabic" w:hAnsi="Traditional Arabic" w:cs="Traditional Arabic"/>
          <w:sz w:val="34"/>
          <w:szCs w:val="34"/>
          <w:rtl/>
        </w:rPr>
        <w:t xml:space="preserve"> أمامي الطريق، لفهم نصوص الشرع والاطلاع على حقائق الفقه وأسراره</w:t>
      </w:r>
      <w:r w:rsidR="00EB35C8">
        <w:rPr>
          <w:rFonts w:ascii="Traditional Arabic" w:hAnsi="Traditional Arabic" w:cs="Traditional Arabic"/>
          <w:sz w:val="34"/>
          <w:szCs w:val="34"/>
          <w:rtl/>
        </w:rPr>
        <w:t>.</w:t>
      </w:r>
    </w:p>
    <w:p w:rsidR="00AE6BA7" w:rsidRPr="00213446" w:rsidRDefault="00AE6BA7" w:rsidP="00E76A09">
      <w:pPr>
        <w:pStyle w:val="a3"/>
        <w:numPr>
          <w:ilvl w:val="0"/>
          <w:numId w:val="56"/>
        </w:numPr>
        <w:bidi/>
        <w:ind w:left="566"/>
        <w:jc w:val="both"/>
        <w:rPr>
          <w:rFonts w:ascii="Traditional Arabic" w:hAnsi="Traditional Arabic" w:cs="Traditional Arabic"/>
          <w:sz w:val="34"/>
          <w:szCs w:val="34"/>
        </w:rPr>
      </w:pPr>
      <w:r w:rsidRPr="00213446">
        <w:rPr>
          <w:rFonts w:ascii="Traditional Arabic" w:hAnsi="Traditional Arabic" w:cs="Traditional Arabic"/>
          <w:sz w:val="34"/>
          <w:szCs w:val="34"/>
          <w:rtl/>
        </w:rPr>
        <w:t>التمرس على مهارة الاستنباط من خلال تتبع القواعد والضوابط الفقهية من الكتاب موضوع البحث</w:t>
      </w:r>
      <w:r w:rsidR="00EB35C8">
        <w:rPr>
          <w:rFonts w:ascii="Traditional Arabic" w:hAnsi="Traditional Arabic" w:cs="Traditional Arabic"/>
          <w:sz w:val="34"/>
          <w:szCs w:val="34"/>
          <w:rtl/>
        </w:rPr>
        <w:t>.</w:t>
      </w:r>
    </w:p>
    <w:p w:rsidR="00AE6BA7" w:rsidRPr="00213446" w:rsidRDefault="00AE6BA7" w:rsidP="00E76A09">
      <w:pPr>
        <w:pStyle w:val="a3"/>
        <w:numPr>
          <w:ilvl w:val="0"/>
          <w:numId w:val="56"/>
        </w:numPr>
        <w:bidi/>
        <w:ind w:left="566"/>
        <w:jc w:val="both"/>
        <w:rPr>
          <w:rFonts w:ascii="Traditional Arabic" w:hAnsi="Traditional Arabic" w:cs="Traditional Arabic"/>
          <w:sz w:val="34"/>
          <w:szCs w:val="34"/>
        </w:rPr>
      </w:pPr>
      <w:r w:rsidRPr="00213446">
        <w:rPr>
          <w:rFonts w:ascii="Traditional Arabic" w:hAnsi="Traditional Arabic" w:cs="Traditional Arabic"/>
          <w:sz w:val="34"/>
          <w:szCs w:val="34"/>
          <w:rtl/>
        </w:rPr>
        <w:t>بناء الشخصية العلمية من خلال البحث في بطون الكتب</w:t>
      </w:r>
      <w:r w:rsidR="00EB35C8">
        <w:rPr>
          <w:rFonts w:ascii="Traditional Arabic" w:hAnsi="Traditional Arabic" w:cs="Traditional Arabic"/>
          <w:sz w:val="34"/>
          <w:szCs w:val="34"/>
          <w:rtl/>
        </w:rPr>
        <w:t>.</w:t>
      </w:r>
    </w:p>
    <w:p w:rsidR="00AE6BA7" w:rsidRPr="00213446" w:rsidRDefault="00AE6BA7" w:rsidP="00E76A09">
      <w:pPr>
        <w:pStyle w:val="a3"/>
        <w:numPr>
          <w:ilvl w:val="0"/>
          <w:numId w:val="56"/>
        </w:numPr>
        <w:bidi/>
        <w:ind w:left="566"/>
        <w:jc w:val="both"/>
        <w:rPr>
          <w:rFonts w:ascii="Traditional Arabic" w:hAnsi="Traditional Arabic" w:cs="Traditional Arabic"/>
          <w:sz w:val="34"/>
          <w:szCs w:val="34"/>
        </w:rPr>
      </w:pPr>
      <w:r>
        <w:rPr>
          <w:rFonts w:ascii="Traditional Arabic" w:hAnsi="Traditional Arabic" w:cs="Traditional Arabic"/>
          <w:sz w:val="34"/>
          <w:szCs w:val="34"/>
          <w:rtl/>
        </w:rPr>
        <w:t>و</w:t>
      </w:r>
      <w:r w:rsidRPr="00213446">
        <w:rPr>
          <w:rFonts w:ascii="Traditional Arabic" w:hAnsi="Traditional Arabic" w:cs="Traditional Arabic"/>
          <w:sz w:val="34"/>
          <w:szCs w:val="34"/>
          <w:rtl/>
        </w:rPr>
        <w:t xml:space="preserve">أما </w:t>
      </w:r>
      <w:r w:rsidRPr="00213446">
        <w:rPr>
          <w:rFonts w:ascii="Traditional Arabic" w:hAnsi="Traditional Arabic" w:cs="Traditional Arabic"/>
          <w:b/>
          <w:bCs/>
          <w:sz w:val="34"/>
          <w:szCs w:val="34"/>
          <w:rtl/>
        </w:rPr>
        <w:t>الأسباب</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الموضوعية</w:t>
      </w:r>
      <w:r w:rsidRPr="00213446">
        <w:rPr>
          <w:rFonts w:ascii="Traditional Arabic" w:hAnsi="Traditional Arabic" w:cs="Traditional Arabic"/>
          <w:sz w:val="34"/>
          <w:szCs w:val="34"/>
          <w:rtl/>
        </w:rPr>
        <w:t xml:space="preserve"> فتتجلى في:</w:t>
      </w:r>
    </w:p>
    <w:p w:rsidR="00AE6BA7" w:rsidRPr="00213446" w:rsidRDefault="00AE6BA7" w:rsidP="00E76A09">
      <w:pPr>
        <w:pStyle w:val="a3"/>
        <w:numPr>
          <w:ilvl w:val="0"/>
          <w:numId w:val="56"/>
        </w:numPr>
        <w:bidi/>
        <w:ind w:left="566"/>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انسجام موضوع البحث ينصب رأسا مع قضايا: "</w:t>
      </w:r>
      <w:r w:rsidRPr="00213446">
        <w:rPr>
          <w:rFonts w:ascii="Traditional Arabic" w:eastAsia="Calibri" w:hAnsi="Traditional Arabic" w:cs="Traditional Arabic"/>
          <w:b/>
          <w:bCs/>
          <w:sz w:val="34"/>
          <w:szCs w:val="34"/>
          <w:rtl/>
        </w:rPr>
        <w:t>القواعد الفقهية والأصولية</w:t>
      </w:r>
      <w:r w:rsidRPr="00213446">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b/>
          <w:bCs/>
          <w:sz w:val="34"/>
          <w:szCs w:val="34"/>
          <w:rtl/>
        </w:rPr>
        <w:t>وتطبيقاتها في الأحكام والنوازل</w:t>
      </w:r>
      <w:r w:rsidRPr="00213446">
        <w:rPr>
          <w:rFonts w:ascii="Traditional Arabic" w:hAnsi="Traditional Arabic" w:cs="Traditional Arabic"/>
          <w:sz w:val="34"/>
          <w:szCs w:val="34"/>
          <w:rtl/>
        </w:rPr>
        <w:t xml:space="preserve">" التي أنعم الله علي </w:t>
      </w:r>
      <w:r w:rsidRPr="00213446">
        <w:rPr>
          <w:rFonts w:ascii="Traditional Arabic" w:eastAsia="Calibri" w:hAnsi="Traditional Arabic" w:cs="Traditional Arabic"/>
          <w:sz w:val="34"/>
          <w:szCs w:val="34"/>
          <w:rtl/>
        </w:rPr>
        <w:t>بالانضمام إليها والنهل من معينها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5"/>
        </w:numPr>
        <w:bidi/>
        <w:ind w:left="0" w:firstLine="709"/>
        <w:jc w:val="both"/>
        <w:rPr>
          <w:rFonts w:ascii="Traditional Arabic" w:hAnsi="Traditional Arabic" w:cs="Traditional Arabic"/>
          <w:sz w:val="34"/>
          <w:szCs w:val="34"/>
        </w:rPr>
      </w:pPr>
      <w:r w:rsidRPr="00213446">
        <w:rPr>
          <w:rFonts w:ascii="Traditional Arabic" w:eastAsia="Calibri" w:hAnsi="Traditional Arabic" w:cs="Traditional Arabic"/>
          <w:sz w:val="34"/>
          <w:szCs w:val="34"/>
          <w:rtl/>
        </w:rPr>
        <w:t>كون الكثير من كتب</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الفقه التراثية قد حققت</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أخرجت إلى الوجود، لكن لم تمتد إليها الأيدي لاستنباط القواعد</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استخراجها،</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لذلك يبقى هذا العلم - رغم ما بذل فيه من جهود قيمة- بحاجة ماسة إلى خدمته والعناية به وترتيبه وتطبيقه</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7"/>
        </w:numPr>
        <w:bidi/>
        <w:ind w:left="425"/>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lastRenderedPageBreak/>
        <w:t>شمول القواعد الفقهية لكثير من أبواب الفقه، مما يجعل الباحث في رحلة علمية ممتعة مع كل قاعدة، في تتبع فروعها ونظائرها، والتنقيب عن مواطنها، فيرجع من رحلته بعلم وفير وصيد ثمين</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7"/>
        </w:numPr>
        <w:bidi/>
        <w:ind w:left="425"/>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أن</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هذا</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الكتاب</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من</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أهمّ</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كتب</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المالكية،</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فقد</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اعتمد</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فيه</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صاحبه</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على</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نحو أزيد من خمسين مصدرا من</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تصانيف</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المذهب</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rPr>
        <w:t xml:space="preserve">المالكي، لأنه جاء متأخرا عن الشروحات المتقدمة للشيخ خليل </w:t>
      </w:r>
      <w:r w:rsidR="00AC4CA5">
        <w:rPr>
          <w:rFonts w:ascii="Traditional Arabic" w:eastAsia="Calibri" w:hAnsi="Traditional Arabic" w:cs="Traditional Arabic"/>
          <w:sz w:val="34"/>
          <w:szCs w:val="34"/>
          <w:rtl/>
        </w:rPr>
        <w:t>رحمه الله</w:t>
      </w:r>
      <w:r>
        <w:rPr>
          <w:rFonts w:ascii="Traditional Arabic" w:eastAsia="Calibri" w:hAnsi="Traditional Arabic" w:cs="Traditional Arabic"/>
          <w:sz w:val="34"/>
          <w:szCs w:val="34"/>
          <w:rtl/>
        </w:rPr>
        <w:t>،</w:t>
      </w:r>
      <w:r w:rsidRPr="00213446">
        <w:rPr>
          <w:rFonts w:ascii="Traditional Arabic" w:eastAsia="Calibri" w:hAnsi="Traditional Arabic" w:cs="Traditional Arabic"/>
          <w:sz w:val="34"/>
          <w:szCs w:val="34"/>
          <w:rtl/>
        </w:rPr>
        <w:t xml:space="preserve"> فجاء أكثر توضيحا</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بيانا للمختصر</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7"/>
        </w:numPr>
        <w:bidi/>
        <w:ind w:left="425"/>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 xml:space="preserve">المنزلة العلمية العالية للإمام محمد </w:t>
      </w:r>
      <w:proofErr w:type="spellStart"/>
      <w:r w:rsidRPr="00213446">
        <w:rPr>
          <w:rFonts w:ascii="Traditional Arabic" w:eastAsia="Calibri" w:hAnsi="Traditional Arabic" w:cs="Traditional Arabic"/>
          <w:sz w:val="34"/>
          <w:szCs w:val="34"/>
          <w:rtl/>
        </w:rPr>
        <w:t>عليش</w:t>
      </w:r>
      <w:proofErr w:type="spellEnd"/>
      <w:r w:rsidRPr="00213446">
        <w:rPr>
          <w:rFonts w:ascii="Traditional Arabic" w:eastAsia="Calibri" w:hAnsi="Traditional Arabic" w:cs="Traditional Arabic"/>
          <w:sz w:val="34"/>
          <w:szCs w:val="34"/>
          <w:rtl/>
        </w:rPr>
        <w:t>، إذ هو شخصية فقهية متميزة، حباه الله</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علما غزيرا وفهما دقيقا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7"/>
        </w:numPr>
        <w:bidi/>
        <w:ind w:left="425"/>
        <w:jc w:val="both"/>
        <w:rPr>
          <w:rFonts w:ascii="Traditional Arabic" w:hAnsi="Traditional Arabic" w:cs="Traditional Arabic"/>
          <w:sz w:val="34"/>
          <w:szCs w:val="34"/>
        </w:rPr>
      </w:pPr>
      <w:r w:rsidRPr="00213446">
        <w:rPr>
          <w:rFonts w:ascii="Traditional Arabic" w:eastAsia="Calibri" w:hAnsi="Traditional Arabic" w:cs="Traditional Arabic"/>
          <w:sz w:val="34"/>
          <w:szCs w:val="34"/>
          <w:rtl/>
        </w:rPr>
        <w:t>عدم وجود دراسة سابقة –</w:t>
      </w:r>
      <w:r w:rsidRPr="00213446">
        <w:rPr>
          <w:rFonts w:ascii="Traditional Arabic" w:hAnsi="Traditional Arabic" w:cs="Traditional Arabic"/>
          <w:sz w:val="34"/>
          <w:szCs w:val="34"/>
          <w:rtl/>
        </w:rPr>
        <w:t xml:space="preserve"> حسب اطلاعي</w:t>
      </w:r>
      <w:r w:rsidRPr="00213446">
        <w:rPr>
          <w:rFonts w:ascii="Traditional Arabic" w:eastAsia="Calibri" w:hAnsi="Traditional Arabic" w:cs="Traditional Arabic"/>
          <w:sz w:val="34"/>
          <w:szCs w:val="34"/>
          <w:rtl/>
        </w:rPr>
        <w:t>- تناولت هذا الكتاب بالدراسة والبحث</w:t>
      </w:r>
      <w:r w:rsidR="00EB35C8">
        <w:rPr>
          <w:rFonts w:ascii="Traditional Arabic" w:eastAsia="Calibri" w:hAnsi="Traditional Arabic" w:cs="Traditional Arabic"/>
          <w:sz w:val="34"/>
          <w:szCs w:val="34"/>
          <w:rtl/>
        </w:rPr>
        <w:t>.</w:t>
      </w:r>
    </w:p>
    <w:p w:rsidR="00AE6BA7" w:rsidRDefault="00AE6BA7" w:rsidP="00AE6BA7">
      <w:pPr>
        <w:pStyle w:val="a3"/>
        <w:bidi/>
        <w:ind w:firstLine="709"/>
        <w:jc w:val="both"/>
        <w:rPr>
          <w:rFonts w:ascii="Traditional Arabic" w:hAnsi="Traditional Arabic" w:cs="Traditional Arabic"/>
          <w:b/>
          <w:bCs/>
          <w:color w:val="333333"/>
          <w:sz w:val="34"/>
          <w:szCs w:val="34"/>
          <w:rtl/>
        </w:rPr>
      </w:pPr>
    </w:p>
    <w:p w:rsidR="00AE6BA7" w:rsidRPr="00EA27D6" w:rsidRDefault="00AE6BA7" w:rsidP="00AE6BA7">
      <w:pPr>
        <w:pStyle w:val="a3"/>
        <w:bidi/>
        <w:ind w:firstLine="709"/>
        <w:jc w:val="both"/>
        <w:rPr>
          <w:rFonts w:ascii="Traditional Arabic" w:eastAsia="Calibri" w:hAnsi="Traditional Arabic" w:cs="Traditional Arabic"/>
          <w:b/>
          <w:bCs/>
          <w:color w:val="800000"/>
          <w:sz w:val="34"/>
          <w:szCs w:val="34"/>
          <w:rtl/>
        </w:rPr>
      </w:pPr>
      <w:r w:rsidRPr="00EA27D6">
        <w:rPr>
          <w:rFonts w:ascii="Traditional Arabic" w:eastAsia="Calibri" w:hAnsi="Traditional Arabic" w:cs="Traditional Arabic"/>
          <w:b/>
          <w:bCs/>
          <w:color w:val="800000"/>
          <w:sz w:val="34"/>
          <w:szCs w:val="34"/>
          <w:rtl/>
        </w:rPr>
        <w:t>أهداف الدراسة</w:t>
      </w:r>
      <w:r w:rsidRPr="00EA27D6">
        <w:rPr>
          <w:rFonts w:ascii="Traditional Arabic" w:hAnsi="Traditional Arabic" w:cs="Traditional Arabic"/>
          <w:b/>
          <w:bCs/>
          <w:color w:val="800000"/>
          <w:sz w:val="34"/>
          <w:szCs w:val="34"/>
          <w:rtl/>
        </w:rPr>
        <w:t xml:space="preserve"> ومنهجا</w:t>
      </w:r>
      <w:r w:rsidRPr="00EA27D6">
        <w:rPr>
          <w:rFonts w:ascii="Traditional Arabic" w:eastAsia="Calibri" w:hAnsi="Traditional Arabic" w:cs="Traditional Arabic"/>
          <w:b/>
          <w:bCs/>
          <w:color w:val="800000"/>
          <w:sz w:val="34"/>
          <w:szCs w:val="34"/>
          <w:rtl/>
        </w:rPr>
        <w:t>:</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توخيت</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 xml:space="preserve">من هذه الدراسة المتواضعة تحقيق الأهداف التالية: </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بيان أهمية كتاب: "منح الجليل" وإبراز خصائصه الموضوعية والمنهجية</w:t>
      </w:r>
      <w:r w:rsidR="00EB35C8">
        <w:rPr>
          <w:rFonts w:ascii="Traditional Arabic" w:eastAsia="Calibri" w:hAnsi="Traditional Arabic" w:cs="Traditional Arabic"/>
          <w:sz w:val="34"/>
          <w:szCs w:val="34"/>
          <w:rtl/>
        </w:rPr>
        <w:t>.</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إثراء التقعيد الفقهي من خلال تتبع القواعد والضوابط الفقهية الموجودة بالكتاب -</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موضوع الدراسة- وجردها وتصنيفها ودراسة نماذج منها</w:t>
      </w:r>
      <w:r w:rsidR="00EB35C8">
        <w:rPr>
          <w:rFonts w:ascii="Traditional Arabic" w:eastAsia="Calibri" w:hAnsi="Traditional Arabic" w:cs="Traditional Arabic"/>
          <w:sz w:val="34"/>
          <w:szCs w:val="34"/>
          <w:rtl/>
        </w:rPr>
        <w:t>.</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 xml:space="preserve">بيان مدى عناية الإمام محمد </w:t>
      </w:r>
      <w:proofErr w:type="spellStart"/>
      <w:r w:rsidRPr="00213446">
        <w:rPr>
          <w:rFonts w:ascii="Traditional Arabic" w:eastAsia="Calibri" w:hAnsi="Traditional Arabic" w:cs="Traditional Arabic"/>
          <w:sz w:val="34"/>
          <w:szCs w:val="34"/>
          <w:rtl/>
        </w:rPr>
        <w:t>عليش</w:t>
      </w:r>
      <w:proofErr w:type="spellEnd"/>
      <w:r w:rsidRPr="00213446">
        <w:rPr>
          <w:rFonts w:ascii="Traditional Arabic" w:eastAsia="Calibri" w:hAnsi="Traditional Arabic" w:cs="Traditional Arabic"/>
          <w:sz w:val="34"/>
          <w:szCs w:val="34"/>
          <w:rtl/>
        </w:rPr>
        <w:t xml:space="preserve"> </w:t>
      </w:r>
      <w:r w:rsidR="00AC4CA5">
        <w:rPr>
          <w:rFonts w:ascii="Traditional Arabic" w:eastAsia="Calibri" w:hAnsi="Traditional Arabic" w:cs="Traditional Arabic"/>
          <w:sz w:val="34"/>
          <w:szCs w:val="34"/>
          <w:rtl/>
        </w:rPr>
        <w:t>رحمه الله</w:t>
      </w:r>
      <w:r w:rsidRPr="00213446">
        <w:rPr>
          <w:rFonts w:ascii="Traditional Arabic" w:eastAsia="Calibri" w:hAnsi="Traditional Arabic" w:cs="Traditional Arabic"/>
          <w:sz w:val="34"/>
          <w:szCs w:val="34"/>
          <w:rtl/>
        </w:rPr>
        <w:t xml:space="preserve"> بالقواعد والضوابط الفقهية، والكشف عن كيفية إعمالها</w:t>
      </w:r>
      <w:r w:rsidR="00EB35C8">
        <w:rPr>
          <w:rFonts w:ascii="Traditional Arabic" w:eastAsia="Calibri" w:hAnsi="Traditional Arabic" w:cs="Traditional Arabic"/>
          <w:sz w:val="34"/>
          <w:szCs w:val="34"/>
          <w:rtl/>
        </w:rPr>
        <w:t>.</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إن طبيعة البحث تقتضي اعتماد كل من المنهج الوصفي والمنهج التحليلي:</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 xml:space="preserve"> أما المنهج الوصفي فقد اعتمدته في التعريف بالشيخ خليل </w:t>
      </w:r>
      <w:r w:rsidR="00AC4CA5">
        <w:rPr>
          <w:rFonts w:ascii="Traditional Arabic" w:eastAsia="Calibri" w:hAnsi="Traditional Arabic" w:cs="Traditional Arabic"/>
          <w:sz w:val="34"/>
          <w:szCs w:val="34"/>
          <w:rtl/>
        </w:rPr>
        <w:t>رحمه الله</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مختصره الفقهي، ثم شارح</w:t>
      </w:r>
      <w:r w:rsidRPr="00213446">
        <w:rPr>
          <w:rFonts w:ascii="Traditional Arabic" w:eastAsia="Calibri" w:hAnsi="Traditional Arabic" w:cs="Traditional Arabic"/>
          <w:sz w:val="34"/>
          <w:szCs w:val="34"/>
        </w:rPr>
        <w:t xml:space="preserve"> </w:t>
      </w:r>
      <w:r w:rsidRPr="00213446">
        <w:rPr>
          <w:rFonts w:ascii="Traditional Arabic" w:eastAsia="Calibri" w:hAnsi="Traditional Arabic" w:cs="Traditional Arabic"/>
          <w:sz w:val="34"/>
          <w:szCs w:val="34"/>
          <w:rtl/>
          <w:lang w:bidi="ar-SA"/>
        </w:rPr>
        <w:t>المختصر</w:t>
      </w:r>
      <w:r w:rsidRPr="00213446">
        <w:rPr>
          <w:rFonts w:ascii="Traditional Arabic" w:eastAsia="Calibri" w:hAnsi="Traditional Arabic" w:cs="Traditional Arabic"/>
          <w:sz w:val="34"/>
          <w:szCs w:val="34"/>
          <w:rtl/>
        </w:rPr>
        <w:t xml:space="preserve"> محمد </w:t>
      </w:r>
      <w:proofErr w:type="spellStart"/>
      <w:r w:rsidRPr="00213446">
        <w:rPr>
          <w:rFonts w:ascii="Traditional Arabic" w:eastAsia="Calibri" w:hAnsi="Traditional Arabic" w:cs="Traditional Arabic"/>
          <w:sz w:val="34"/>
          <w:szCs w:val="34"/>
          <w:rtl/>
        </w:rPr>
        <w:t>عليش</w:t>
      </w:r>
      <w:proofErr w:type="spellEnd"/>
      <w:r w:rsidRPr="00213446">
        <w:rPr>
          <w:rFonts w:ascii="Traditional Arabic" w:eastAsia="Calibri" w:hAnsi="Traditional Arabic" w:cs="Traditional Arabic"/>
          <w:sz w:val="34"/>
          <w:szCs w:val="34"/>
          <w:rtl/>
        </w:rPr>
        <w:t xml:space="preserve"> رحمه الله ـ</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ومنهجه في كتابه منح الجليل، كما اعتمدته أيضا في استقراء</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تتبع القواعد والضوابط الفقهية</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الواردة في الجزء محل الدراسة من الكتاب بحسب ما بلغ إليه الجهد والعلم</w:t>
      </w:r>
      <w:r w:rsidR="00EB35C8">
        <w:rPr>
          <w:rFonts w:ascii="Traditional Arabic" w:eastAsia="Calibri" w:hAnsi="Traditional Arabic" w:cs="Traditional Arabic"/>
          <w:sz w:val="34"/>
          <w:szCs w:val="34"/>
          <w:rtl/>
        </w:rPr>
        <w:t>.</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وأما المنهج التحليلي فقد اعتمدته فيما يتعلق بدراسة القواعد</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الضوابط الفقهية وتحليلها شرحا وتأصيلا مع بيان تطبيقاتها ومستثنياتها إن وجدت، فكان العمل في كل هذا وفق الخطوات التالية:</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بدأت بقراءة كتاب "منح الجليل" في جزءه المتعلق بفقه العبادات قراءات متكررة،</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حاولت استخراج ما يحتمل كونه قاعدة وضابطا فقهيين، دون تمييز بين القواعد الفقهية المتعلقة بالأبواب الفقهية من الجزء محل الدراسة من غيرها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قمت بتمحيص النظر في تلك القواعد والضوابط الفقهية المستخرجة، فأبقيت ما ظهر لي أنه قاعدة أو ضابط، واستبعدت ما ظننته حكما فقهيا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قمت بعرض ما تجمع لدي من تلك القواعد والضوابط الفقهية على بعض أساتذة أهل العلم ـ جزاهم الله عني خير الجزاء ـ للإدلاء برأيهم فيها وتوجيه</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 xml:space="preserve">تصويب ما تبين أنه خلاف المقصد، ثم بعرضه ثانية على </w:t>
      </w:r>
      <w:r w:rsidRPr="00213446">
        <w:rPr>
          <w:rFonts w:ascii="Traditional Arabic" w:eastAsia="Calibri" w:hAnsi="Traditional Arabic" w:cs="Traditional Arabic"/>
          <w:sz w:val="34"/>
          <w:szCs w:val="34"/>
          <w:rtl/>
        </w:rPr>
        <w:lastRenderedPageBreak/>
        <w:t>فضيلة</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الأستاذ المشرف على البحث - جزاه الله عني خير الجزاء- وذلك بهدف التأكد من كونها قواعد وضوابط فقهية، والتمييز بينها، واستبعاد ما لم يكن كذلك</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 xml:space="preserve">حرصت كل الحرص على إبقاء القواعد والضوابط الفقهية كما أوردها الإمام </w:t>
      </w:r>
      <w:proofErr w:type="spellStart"/>
      <w:r w:rsidRPr="00213446">
        <w:rPr>
          <w:rFonts w:ascii="Traditional Arabic" w:eastAsia="Calibri" w:hAnsi="Traditional Arabic" w:cs="Traditional Arabic"/>
          <w:sz w:val="34"/>
          <w:szCs w:val="34"/>
          <w:rtl/>
        </w:rPr>
        <w:t>عليش</w:t>
      </w:r>
      <w:proofErr w:type="spellEnd"/>
      <w:r w:rsidRPr="00213446">
        <w:rPr>
          <w:rFonts w:ascii="Traditional Arabic" w:eastAsia="Calibri" w:hAnsi="Traditional Arabic" w:cs="Traditional Arabic"/>
          <w:sz w:val="34"/>
          <w:szCs w:val="34"/>
          <w:rtl/>
        </w:rPr>
        <w:t xml:space="preserve"> </w:t>
      </w:r>
      <w:r w:rsidR="00AC4CA5">
        <w:rPr>
          <w:rFonts w:ascii="Traditional Arabic" w:eastAsia="Calibri" w:hAnsi="Traditional Arabic" w:cs="Traditional Arabic"/>
          <w:sz w:val="34"/>
          <w:szCs w:val="34"/>
          <w:rtl/>
        </w:rPr>
        <w:t>رحمه الله</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قمت بتصنيف القواعد الفقهية تصنيفا موضوعيا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أما الضوابط الفقهية فقد صنفتها حسب الأبواب الفقهية، حسب ورودها في الجزء من الكتاب موضوع الدراسة</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50"/>
        </w:numPr>
        <w:bidi/>
        <w:ind w:left="0"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عملت على دراسة نماذج من القواعد</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الضوابط الفقهية، معتمدة في الانتقاء على القواعد التي وردت متكررة عند المؤلف،</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أما الضوابط الفقهية فقد انتقيت ضابطا من كل باب من الأبواب المدروسة من الكتاب،</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كانت الدراسة وفق المنهج التالي:</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ذكر القاعدة أو الضابط</w:t>
      </w:r>
      <w:r>
        <w:rPr>
          <w:rFonts w:ascii="Traditional Arabic" w:eastAsia="Calibri" w:hAnsi="Traditional Arabic" w:cs="Traditional Arabic"/>
          <w:sz w:val="34"/>
          <w:szCs w:val="34"/>
          <w:rtl/>
        </w:rPr>
        <w:t xml:space="preserve"> </w:t>
      </w:r>
      <w:r w:rsidRPr="00213446">
        <w:rPr>
          <w:rFonts w:ascii="Traditional Arabic" w:eastAsia="Calibri" w:hAnsi="Traditional Arabic" w:cs="Traditional Arabic"/>
          <w:sz w:val="34"/>
          <w:szCs w:val="34"/>
          <w:rtl/>
        </w:rPr>
        <w:t>الفقهي بالصيغة التي وردت عند المؤلف</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ذكر الصيغ المتنوعة للقاعدة مع عزوها إلى مصدرها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شرح ألفاظ القاعدة أو الضابط، لغة واصطلاحا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بيان المعنى الإجمالي للقاعدة أو الضابط</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سياق ورودهما</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التأصيل للقاعدة أو الضابط من الأدلة النقلية</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ذكر تطبيقات القاعدة أو الضابط</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9"/>
        </w:numPr>
        <w:bidi/>
        <w:ind w:left="0"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 xml:space="preserve"> ذكر المستثنيات إن وجدت</w:t>
      </w:r>
      <w:r w:rsidR="00EB35C8">
        <w:rPr>
          <w:rFonts w:ascii="Traditional Arabic" w:eastAsia="Calibri" w:hAnsi="Traditional Arabic" w:cs="Traditional Arabic"/>
          <w:sz w:val="34"/>
          <w:szCs w:val="34"/>
          <w:rtl/>
        </w:rPr>
        <w:t>.</w:t>
      </w:r>
    </w:p>
    <w:p w:rsidR="00AE6BA7" w:rsidRDefault="00AE6BA7" w:rsidP="00AE6BA7">
      <w:pPr>
        <w:pStyle w:val="a3"/>
        <w:bidi/>
        <w:ind w:firstLine="709"/>
        <w:jc w:val="both"/>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t>أما في توثيق المصادر والمراجع المعتمدة، فقد اكتفيت بذكر اسم المؤلَف والمؤلِف، ثم الجزء والصفحة، وأرجأت ذكر باقي التفاصيل إلى لائحة المصادر والمراجع</w:t>
      </w:r>
      <w:r w:rsidR="00EB35C8">
        <w:rPr>
          <w:rFonts w:ascii="Traditional Arabic" w:eastAsia="Calibri" w:hAnsi="Traditional Arabic" w:cs="Traditional Arabic"/>
          <w:sz w:val="34"/>
          <w:szCs w:val="34"/>
          <w:rtl/>
        </w:rPr>
        <w:t>.</w:t>
      </w:r>
    </w:p>
    <w:p w:rsidR="00AE6BA7" w:rsidRPr="00213446" w:rsidRDefault="00AE6BA7" w:rsidP="00AE6BA7">
      <w:pPr>
        <w:pStyle w:val="a3"/>
        <w:bidi/>
        <w:ind w:firstLine="709"/>
        <w:jc w:val="both"/>
        <w:rPr>
          <w:rFonts w:ascii="Traditional Arabic" w:eastAsia="Calibri" w:hAnsi="Traditional Arabic" w:cs="Traditional Arabic"/>
          <w:sz w:val="34"/>
          <w:szCs w:val="34"/>
          <w:rtl/>
        </w:rPr>
      </w:pPr>
    </w:p>
    <w:p w:rsidR="00AE6BA7" w:rsidRPr="00213446" w:rsidRDefault="00AE6BA7" w:rsidP="00E76A09">
      <w:pPr>
        <w:pStyle w:val="a3"/>
        <w:numPr>
          <w:ilvl w:val="0"/>
          <w:numId w:val="47"/>
        </w:numPr>
        <w:tabs>
          <w:tab w:val="left" w:pos="283"/>
        </w:tabs>
        <w:bidi/>
        <w:ind w:left="-142" w:firstLine="0"/>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عزوت الآيات القرآنية بذكر اسم السورة ورقم الآية معتمدة في ذلك رواية الامام ورش عن نافع</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7"/>
        </w:numPr>
        <w:tabs>
          <w:tab w:val="left" w:pos="283"/>
        </w:tabs>
        <w:bidi/>
        <w:ind w:left="-142" w:firstLine="0"/>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قمت بتخريج الأحاديث النبوية من المصادر الأصلية بالإشارة إلى اسم الكتاب ثم ذكر عنوان الكتاب</w:t>
      </w:r>
      <w:r>
        <w:rPr>
          <w:rFonts w:ascii="Traditional Arabic" w:eastAsia="Calibri" w:hAnsi="Traditional Arabic" w:cs="Traditional Arabic"/>
          <w:sz w:val="34"/>
          <w:szCs w:val="34"/>
          <w:rtl/>
        </w:rPr>
        <w:t xml:space="preserve"> و</w:t>
      </w:r>
      <w:r w:rsidRPr="00213446">
        <w:rPr>
          <w:rFonts w:ascii="Traditional Arabic" w:eastAsia="Calibri" w:hAnsi="Traditional Arabic" w:cs="Traditional Arabic"/>
          <w:sz w:val="34"/>
          <w:szCs w:val="34"/>
          <w:rtl/>
        </w:rPr>
        <w:t>الباب ثم رقم الحديث</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7"/>
        </w:numPr>
        <w:tabs>
          <w:tab w:val="left" w:pos="283"/>
        </w:tabs>
        <w:bidi/>
        <w:ind w:left="-142" w:firstLine="0"/>
        <w:jc w:val="both"/>
        <w:rPr>
          <w:rFonts w:ascii="Traditional Arabic" w:eastAsia="Calibri" w:hAnsi="Traditional Arabic" w:cs="Traditional Arabic"/>
          <w:sz w:val="34"/>
          <w:szCs w:val="34"/>
        </w:rPr>
      </w:pPr>
      <w:r w:rsidRPr="00213446">
        <w:rPr>
          <w:rFonts w:ascii="Traditional Arabic" w:eastAsia="Calibri" w:hAnsi="Traditional Arabic" w:cs="Traditional Arabic"/>
          <w:sz w:val="34"/>
          <w:szCs w:val="34"/>
          <w:rtl/>
        </w:rPr>
        <w:t xml:space="preserve"> قمت بذكر ترجمة مختصرة لبعض الأعلام الواردة في البحث وذلك عند أول محل يرد فيه اسم العلم</w:t>
      </w:r>
      <w:r w:rsidR="00EB35C8">
        <w:rPr>
          <w:rFonts w:ascii="Traditional Arabic" w:eastAsia="Calibri" w:hAnsi="Traditional Arabic" w:cs="Traditional Arabic"/>
          <w:sz w:val="34"/>
          <w:szCs w:val="34"/>
          <w:rtl/>
        </w:rPr>
        <w:t>.</w:t>
      </w:r>
    </w:p>
    <w:p w:rsidR="00AE6BA7" w:rsidRPr="00213446" w:rsidRDefault="00AE6BA7" w:rsidP="00E76A09">
      <w:pPr>
        <w:pStyle w:val="a3"/>
        <w:numPr>
          <w:ilvl w:val="0"/>
          <w:numId w:val="47"/>
        </w:numPr>
        <w:tabs>
          <w:tab w:val="left" w:pos="283"/>
        </w:tabs>
        <w:bidi/>
        <w:ind w:left="-142" w:firstLine="0"/>
        <w:jc w:val="both"/>
        <w:rPr>
          <w:rFonts w:ascii="Traditional Arabic" w:hAnsi="Traditional Arabic" w:cs="Traditional Arabic"/>
          <w:b/>
          <w:bCs/>
          <w:color w:val="333333"/>
          <w:sz w:val="34"/>
          <w:szCs w:val="34"/>
          <w:rtl/>
        </w:rPr>
      </w:pPr>
      <w:r w:rsidRPr="00213446">
        <w:rPr>
          <w:rFonts w:ascii="Traditional Arabic" w:eastAsia="Calibri" w:hAnsi="Traditional Arabic" w:cs="Traditional Arabic"/>
          <w:sz w:val="34"/>
          <w:szCs w:val="34"/>
          <w:rtl/>
        </w:rPr>
        <w:t xml:space="preserve"> وضعت فهارس علمية تخدم البحث وتسهل على القارئ الوقوف على موضوعاته</w:t>
      </w:r>
      <w:r w:rsidR="00EB35C8">
        <w:rPr>
          <w:rFonts w:ascii="Traditional Arabic" w:eastAsia="Calibri" w:hAnsi="Traditional Arabic" w:cs="Traditional Arabic"/>
          <w:sz w:val="34"/>
          <w:szCs w:val="34"/>
          <w:rtl/>
        </w:rPr>
        <w:t>.</w:t>
      </w:r>
    </w:p>
    <w:p w:rsidR="00AE6BA7" w:rsidRPr="00420E2F" w:rsidRDefault="00AE6BA7" w:rsidP="00AE6BA7">
      <w:pPr>
        <w:rPr>
          <w:rFonts w:ascii="Traditional Arabic" w:hAnsi="Traditional Arabic" w:cs="Traditional Arabic"/>
          <w:b/>
          <w:bCs/>
          <w:color w:val="333333"/>
          <w:sz w:val="34"/>
          <w:szCs w:val="34"/>
          <w:lang w:val="en-US"/>
        </w:rPr>
      </w:pPr>
      <w:r>
        <w:rPr>
          <w:rFonts w:ascii="Traditional Arabic" w:hAnsi="Traditional Arabic" w:cs="Traditional Arabic"/>
          <w:b/>
          <w:bCs/>
          <w:color w:val="333333"/>
          <w:sz w:val="34"/>
          <w:szCs w:val="34"/>
          <w:rtl/>
        </w:rPr>
        <w:br w:type="page"/>
      </w:r>
    </w:p>
    <w:p w:rsidR="00AE6BA7" w:rsidRPr="00EA27D6" w:rsidRDefault="00AE6BA7" w:rsidP="00AE6BA7">
      <w:pPr>
        <w:pStyle w:val="a3"/>
        <w:bidi/>
        <w:ind w:left="709"/>
        <w:jc w:val="both"/>
        <w:rPr>
          <w:rFonts w:ascii="Traditional Arabic" w:hAnsi="Traditional Arabic" w:cs="Traditional Arabic"/>
          <w:b/>
          <w:bCs/>
          <w:color w:val="800000"/>
          <w:sz w:val="34"/>
          <w:szCs w:val="34"/>
          <w:rtl/>
        </w:rPr>
      </w:pPr>
      <w:r w:rsidRPr="00EA27D6">
        <w:rPr>
          <w:rFonts w:ascii="Traditional Arabic" w:hAnsi="Traditional Arabic" w:cs="Traditional Arabic"/>
          <w:b/>
          <w:bCs/>
          <w:color w:val="800000"/>
          <w:sz w:val="34"/>
          <w:szCs w:val="34"/>
          <w:rtl/>
        </w:rPr>
        <w:lastRenderedPageBreak/>
        <w:t>خطـــة البحـــــــث:</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r w:rsidRPr="00EA27D6">
        <w:rPr>
          <w:rFonts w:ascii="Traditional Arabic" w:eastAsia="Calibri" w:hAnsi="Traditional Arabic" w:cs="Traditional Arabic"/>
          <w:sz w:val="34"/>
          <w:szCs w:val="34"/>
          <w:rtl/>
        </w:rPr>
        <w:t xml:space="preserve">  اقتضت طبيعة هذا البحث أن يأتي في مقدمة، وفصل تمهيدي، وفصلين، ثم خاتمة</w:t>
      </w:r>
      <w:r w:rsidR="00EB35C8">
        <w:rPr>
          <w:rFonts w:ascii="Traditional Arabic" w:eastAsia="Calibri" w:hAnsi="Traditional Arabic" w:cs="Traditional Arabic"/>
          <w:sz w:val="34"/>
          <w:szCs w:val="34"/>
          <w:rtl/>
        </w:rPr>
        <w:t>.</w:t>
      </w:r>
      <w:r w:rsidRPr="00EA27D6">
        <w:rPr>
          <w:rFonts w:ascii="Traditional Arabic" w:eastAsia="Calibri" w:hAnsi="Traditional Arabic" w:cs="Traditional Arabic"/>
          <w:sz w:val="34"/>
          <w:szCs w:val="34"/>
          <w:rtl/>
        </w:rPr>
        <w:t xml:space="preserve"> وذلك على الشكل التالي:</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r w:rsidRPr="00EA27D6">
        <w:rPr>
          <w:rFonts w:ascii="Traditional Arabic" w:eastAsia="Calibri" w:hAnsi="Traditional Arabic" w:cs="Traditional Arabic"/>
          <w:sz w:val="34"/>
          <w:szCs w:val="34"/>
          <w:rtl/>
        </w:rPr>
        <w:t>أما المقدمة: فقد تطرقت فيها إلى أهمية هذا العلم، والتعريف بموضوع البحث، وأهميته، وإشكالياته، وأهدافه، وسبب اختياري له، ثم المنهجية المتبعة، وخطة العمل فيه</w:t>
      </w:r>
      <w:r w:rsidR="00EB35C8">
        <w:rPr>
          <w:rFonts w:ascii="Traditional Arabic" w:eastAsia="Calibri" w:hAnsi="Traditional Arabic" w:cs="Traditional Arabic"/>
          <w:sz w:val="34"/>
          <w:szCs w:val="34"/>
          <w:rtl/>
        </w:rPr>
        <w:t>.</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p>
    <w:p w:rsidR="00AE6BA7" w:rsidRPr="00EA27D6" w:rsidRDefault="00AE6BA7" w:rsidP="00AE6BA7">
      <w:pPr>
        <w:pStyle w:val="a3"/>
        <w:bidi/>
        <w:ind w:firstLine="709"/>
        <w:jc w:val="both"/>
        <w:rPr>
          <w:rFonts w:ascii="Traditional Arabic" w:eastAsia="Calibri" w:hAnsi="Traditional Arabic" w:cs="Traditional Arabic"/>
          <w:b/>
          <w:bCs/>
          <w:sz w:val="34"/>
          <w:szCs w:val="34"/>
          <w:rtl/>
        </w:rPr>
      </w:pPr>
      <w:r w:rsidRPr="00EA27D6">
        <w:rPr>
          <w:rFonts w:ascii="Traditional Arabic" w:eastAsia="Calibri" w:hAnsi="Traditional Arabic" w:cs="Traditional Arabic"/>
          <w:b/>
          <w:bCs/>
          <w:sz w:val="34"/>
          <w:szCs w:val="34"/>
          <w:rtl/>
        </w:rPr>
        <w:t xml:space="preserve"> أما الفصل التمهيدي: فقد قسمته إلى مدخل ومبحثين: </w:t>
      </w:r>
    </w:p>
    <w:p w:rsidR="00AE6BA7" w:rsidRPr="00EA27D6" w:rsidRDefault="00AE6BA7" w:rsidP="00E76A09">
      <w:pPr>
        <w:pStyle w:val="a3"/>
        <w:numPr>
          <w:ilvl w:val="0"/>
          <w:numId w:val="48"/>
        </w:numPr>
        <w:bidi/>
        <w:ind w:left="0" w:firstLine="709"/>
        <w:jc w:val="both"/>
        <w:rPr>
          <w:rFonts w:ascii="Traditional Arabic" w:eastAsia="Calibri" w:hAnsi="Traditional Arabic" w:cs="Traditional Arabic"/>
          <w:sz w:val="34"/>
          <w:szCs w:val="34"/>
        </w:rPr>
      </w:pPr>
      <w:r w:rsidRPr="00EA27D6">
        <w:rPr>
          <w:rFonts w:ascii="Traditional Arabic" w:eastAsia="Calibri" w:hAnsi="Traditional Arabic" w:cs="Traditional Arabic"/>
          <w:sz w:val="34"/>
          <w:szCs w:val="34"/>
          <w:rtl/>
        </w:rPr>
        <w:t>المدخل في التعريف بالمصطلحات المكونة لعنوان البحث: القواعد والضوابط الفقهية</w:t>
      </w:r>
      <w:r w:rsidR="00EB35C8">
        <w:rPr>
          <w:rFonts w:ascii="Traditional Arabic" w:eastAsia="Calibri" w:hAnsi="Traditional Arabic" w:cs="Traditional Arabic"/>
          <w:sz w:val="34"/>
          <w:szCs w:val="34"/>
          <w:rtl/>
        </w:rPr>
        <w:t>.</w:t>
      </w:r>
      <w:r w:rsidRPr="00EA27D6">
        <w:rPr>
          <w:rFonts w:ascii="Traditional Arabic" w:eastAsia="Calibri" w:hAnsi="Traditional Arabic" w:cs="Traditional Arabic"/>
          <w:sz w:val="34"/>
          <w:szCs w:val="34"/>
          <w:rtl/>
        </w:rPr>
        <w:t xml:space="preserve"> وقد تعرضت للحديث عنها بشكل مقتضب من باب التذكير فقط؛ لأنه درس كثيرا في الكتب والبحوث التي تعرضت للقواعد الفقهية</w:t>
      </w:r>
      <w:r w:rsidR="00EB35C8">
        <w:rPr>
          <w:rFonts w:ascii="Traditional Arabic" w:eastAsia="Calibri" w:hAnsi="Traditional Arabic" w:cs="Traditional Arabic"/>
          <w:sz w:val="34"/>
          <w:szCs w:val="34"/>
          <w:rtl/>
        </w:rPr>
        <w:t>.</w:t>
      </w:r>
    </w:p>
    <w:p w:rsidR="00AE6BA7" w:rsidRPr="00EA27D6" w:rsidRDefault="00AE6BA7" w:rsidP="00E76A09">
      <w:pPr>
        <w:pStyle w:val="a3"/>
        <w:numPr>
          <w:ilvl w:val="0"/>
          <w:numId w:val="48"/>
        </w:numPr>
        <w:bidi/>
        <w:ind w:left="0" w:firstLine="709"/>
        <w:jc w:val="both"/>
        <w:rPr>
          <w:rFonts w:ascii="Traditional Arabic" w:eastAsia="Calibri" w:hAnsi="Traditional Arabic" w:cs="Traditional Arabic"/>
          <w:sz w:val="34"/>
          <w:szCs w:val="34"/>
          <w:rtl/>
        </w:rPr>
      </w:pPr>
    </w:p>
    <w:p w:rsidR="00AE6BA7" w:rsidRPr="00EA27D6" w:rsidRDefault="00AE6BA7" w:rsidP="00AE6BA7">
      <w:pPr>
        <w:pStyle w:val="a3"/>
        <w:bidi/>
        <w:ind w:firstLine="709"/>
        <w:jc w:val="both"/>
        <w:rPr>
          <w:rFonts w:ascii="Traditional Arabic" w:eastAsia="Calibri" w:hAnsi="Traditional Arabic" w:cs="Traditional Arabic"/>
          <w:sz w:val="34"/>
          <w:szCs w:val="34"/>
          <w:rtl/>
        </w:rPr>
      </w:pPr>
      <w:r w:rsidRPr="00EA27D6">
        <w:rPr>
          <w:rFonts w:ascii="Traditional Arabic" w:eastAsia="Calibri" w:hAnsi="Traditional Arabic" w:cs="Traditional Arabic"/>
          <w:sz w:val="34"/>
          <w:szCs w:val="34"/>
          <w:rtl/>
        </w:rPr>
        <w:t xml:space="preserve">وأما المبحث الأول فقد جاء في مطلبين، تعرضت فيهما للحديث عن الشيخ خليل </w:t>
      </w:r>
      <w:r w:rsidR="00AC4CA5">
        <w:rPr>
          <w:rFonts w:ascii="Traditional Arabic" w:eastAsia="Calibri" w:hAnsi="Traditional Arabic" w:cs="Traditional Arabic"/>
          <w:sz w:val="34"/>
          <w:szCs w:val="34"/>
          <w:rtl/>
        </w:rPr>
        <w:t>رحمه الله</w:t>
      </w:r>
      <w:r w:rsidRPr="00EA27D6">
        <w:rPr>
          <w:rFonts w:ascii="Traditional Arabic" w:eastAsia="Calibri" w:hAnsi="Traditional Arabic" w:cs="Traditional Arabic"/>
          <w:sz w:val="34"/>
          <w:szCs w:val="34"/>
          <w:rtl/>
        </w:rPr>
        <w:t xml:space="preserve"> وما يتعلق بسيرته الذاتية وشخصيته وآثاره العلمية، ثم ما يتعلق بمختصره الفقهي قصدت الإيجاز في كل ما ذكرت حوله وأحلت على المصادر التي ترجمت له لمن رغب في التوسع أكثر</w:t>
      </w:r>
      <w:r w:rsidR="00EB35C8">
        <w:rPr>
          <w:rFonts w:ascii="Traditional Arabic" w:eastAsia="Calibri" w:hAnsi="Traditional Arabic" w:cs="Traditional Arabic"/>
          <w:sz w:val="34"/>
          <w:szCs w:val="34"/>
          <w:rtl/>
        </w:rPr>
        <w:t>.</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p>
    <w:p w:rsidR="00AE6BA7" w:rsidRPr="00EA27D6" w:rsidRDefault="00AE6BA7" w:rsidP="00AE6BA7">
      <w:pPr>
        <w:pStyle w:val="a3"/>
        <w:bidi/>
        <w:ind w:firstLine="709"/>
        <w:jc w:val="both"/>
        <w:rPr>
          <w:rFonts w:ascii="Traditional Arabic" w:eastAsia="Calibri" w:hAnsi="Traditional Arabic" w:cs="Traditional Arabic"/>
          <w:sz w:val="34"/>
          <w:szCs w:val="34"/>
          <w:rtl/>
        </w:rPr>
      </w:pPr>
      <w:r w:rsidRPr="00EA27D6">
        <w:rPr>
          <w:rFonts w:ascii="Traditional Arabic" w:eastAsia="Calibri" w:hAnsi="Traditional Arabic" w:cs="Traditional Arabic"/>
          <w:sz w:val="34"/>
          <w:szCs w:val="34"/>
          <w:rtl/>
        </w:rPr>
        <w:t xml:space="preserve">وأما المبحث الثاني فقد خصصته للحديث عن الشيخ محمد </w:t>
      </w:r>
      <w:proofErr w:type="spellStart"/>
      <w:r w:rsidRPr="00EA27D6">
        <w:rPr>
          <w:rFonts w:ascii="Traditional Arabic" w:eastAsia="Calibri" w:hAnsi="Traditional Arabic" w:cs="Traditional Arabic"/>
          <w:sz w:val="34"/>
          <w:szCs w:val="34"/>
          <w:rtl/>
        </w:rPr>
        <w:t>عليش</w:t>
      </w:r>
      <w:proofErr w:type="spellEnd"/>
      <w:r w:rsidRPr="00EA27D6">
        <w:rPr>
          <w:rFonts w:ascii="Traditional Arabic" w:eastAsia="Calibri" w:hAnsi="Traditional Arabic" w:cs="Traditional Arabic"/>
          <w:sz w:val="34"/>
          <w:szCs w:val="34"/>
          <w:rtl/>
        </w:rPr>
        <w:t xml:space="preserve"> </w:t>
      </w:r>
      <w:r w:rsidR="00AC4CA5">
        <w:rPr>
          <w:rFonts w:ascii="Traditional Arabic" w:eastAsia="Calibri" w:hAnsi="Traditional Arabic" w:cs="Traditional Arabic"/>
          <w:sz w:val="34"/>
          <w:szCs w:val="34"/>
          <w:rtl/>
        </w:rPr>
        <w:t>رحمه الله</w:t>
      </w:r>
      <w:r w:rsidRPr="00EA27D6">
        <w:rPr>
          <w:rFonts w:ascii="Traditional Arabic" w:eastAsia="Calibri" w:hAnsi="Traditional Arabic" w:cs="Traditional Arabic"/>
          <w:sz w:val="34"/>
          <w:szCs w:val="34"/>
          <w:rtl/>
        </w:rPr>
        <w:t xml:space="preserve"> وكتابه منح الجليل في مطلبين، المطلب الأول في نسبه ونشأته وحياته وشيوخه وتلاميذه ثم مؤلفاته ووفاته</w:t>
      </w:r>
      <w:r w:rsidR="00EB35C8">
        <w:rPr>
          <w:rFonts w:ascii="Traditional Arabic" w:eastAsia="Calibri" w:hAnsi="Traditional Arabic" w:cs="Traditional Arabic"/>
          <w:sz w:val="34"/>
          <w:szCs w:val="34"/>
          <w:rtl/>
        </w:rPr>
        <w:t>.</w:t>
      </w:r>
      <w:r w:rsidRPr="00EA27D6">
        <w:rPr>
          <w:rFonts w:ascii="Traditional Arabic" w:eastAsia="Calibri" w:hAnsi="Traditional Arabic" w:cs="Traditional Arabic"/>
          <w:sz w:val="34"/>
          <w:szCs w:val="34"/>
          <w:rtl/>
        </w:rPr>
        <w:t xml:space="preserve"> والمطلب الثاني في دراسة كتاب منح الجليل في جزءه المتعلق بفقه العبادات موضوعا ومنهجا</w:t>
      </w:r>
      <w:r w:rsidR="00EB35C8">
        <w:rPr>
          <w:rFonts w:ascii="Traditional Arabic" w:eastAsia="Calibri" w:hAnsi="Traditional Arabic" w:cs="Traditional Arabic"/>
          <w:sz w:val="34"/>
          <w:szCs w:val="34"/>
          <w:rtl/>
        </w:rPr>
        <w:t>.</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p>
    <w:p w:rsidR="00AE6BA7" w:rsidRPr="00EA27D6" w:rsidRDefault="00AE6BA7" w:rsidP="00E76A09">
      <w:pPr>
        <w:pStyle w:val="a3"/>
        <w:numPr>
          <w:ilvl w:val="0"/>
          <w:numId w:val="46"/>
        </w:numPr>
        <w:bidi/>
        <w:ind w:left="0" w:firstLine="709"/>
        <w:jc w:val="both"/>
        <w:rPr>
          <w:rFonts w:ascii="Traditional Arabic" w:eastAsia="Calibri" w:hAnsi="Traditional Arabic" w:cs="Traditional Arabic"/>
          <w:sz w:val="34"/>
          <w:szCs w:val="34"/>
        </w:rPr>
      </w:pPr>
      <w:r w:rsidRPr="00EA27D6">
        <w:rPr>
          <w:rFonts w:ascii="Traditional Arabic" w:eastAsia="Calibri" w:hAnsi="Traditional Arabic" w:cs="Traditional Arabic"/>
          <w:sz w:val="34"/>
          <w:szCs w:val="34"/>
          <w:rtl/>
        </w:rPr>
        <w:t xml:space="preserve"> الفصل الأول خصصته لعرض القواعد والضوابط الفقهية المستخرجة من كتاب منح الجليل وتصنيفها، وقسمته إلى مبحثين: </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r w:rsidRPr="00EA27D6">
        <w:rPr>
          <w:rFonts w:ascii="Traditional Arabic" w:eastAsia="Calibri" w:hAnsi="Traditional Arabic" w:cs="Traditional Arabic"/>
          <w:sz w:val="34"/>
          <w:szCs w:val="34"/>
          <w:rtl/>
        </w:rPr>
        <w:t xml:space="preserve"> المبحث الأول: خصصته للقواعد الفقهية ورتبتها حسب المواضيع</w:t>
      </w:r>
      <w:r w:rsidR="00EB35C8">
        <w:rPr>
          <w:rFonts w:ascii="Traditional Arabic" w:eastAsia="Calibri" w:hAnsi="Traditional Arabic" w:cs="Traditional Arabic"/>
          <w:sz w:val="34"/>
          <w:szCs w:val="34"/>
          <w:rtl/>
        </w:rPr>
        <w:t>.</w:t>
      </w:r>
      <w:r w:rsidRPr="00EA27D6">
        <w:rPr>
          <w:rFonts w:ascii="Traditional Arabic" w:eastAsia="Calibri" w:hAnsi="Traditional Arabic" w:cs="Traditional Arabic"/>
          <w:sz w:val="34"/>
          <w:szCs w:val="34"/>
          <w:rtl/>
        </w:rPr>
        <w:t xml:space="preserve"> والمبحث الثاني: للضوابط الفقهية ورتبتها حسب الأبواب الفقهية</w:t>
      </w:r>
      <w:r w:rsidR="00EB35C8">
        <w:rPr>
          <w:rFonts w:ascii="Traditional Arabic" w:eastAsia="Calibri" w:hAnsi="Traditional Arabic" w:cs="Traditional Arabic"/>
          <w:sz w:val="34"/>
          <w:szCs w:val="34"/>
          <w:rtl/>
        </w:rPr>
        <w:t>.</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p>
    <w:p w:rsidR="00AE6BA7" w:rsidRPr="00EA27D6" w:rsidRDefault="00AE6BA7" w:rsidP="00E76A09">
      <w:pPr>
        <w:pStyle w:val="a3"/>
        <w:numPr>
          <w:ilvl w:val="0"/>
          <w:numId w:val="46"/>
        </w:numPr>
        <w:bidi/>
        <w:ind w:left="0" w:firstLine="709"/>
        <w:jc w:val="both"/>
        <w:rPr>
          <w:rFonts w:ascii="Traditional Arabic" w:eastAsia="Calibri" w:hAnsi="Traditional Arabic" w:cs="Traditional Arabic"/>
          <w:sz w:val="34"/>
          <w:szCs w:val="34"/>
        </w:rPr>
      </w:pPr>
      <w:r w:rsidRPr="00EA27D6">
        <w:rPr>
          <w:rFonts w:ascii="Traditional Arabic" w:eastAsia="Calibri" w:hAnsi="Traditional Arabic" w:cs="Traditional Arabic"/>
          <w:sz w:val="34"/>
          <w:szCs w:val="34"/>
          <w:rtl/>
        </w:rPr>
        <w:t xml:space="preserve"> الفصل الثاني: جعلته لدراسة نماذج من القواعد والضوابط الفقهية، حيث قسمته إلى مبحثين: أحدهما لدراسة نماذج من القواعد الفقهية، وثانيهما لدراسة نماذج من الضوابط الفقهية، وقد اعتمدت في الدراسة المنهجية المذكورة سابقا</w:t>
      </w:r>
      <w:r w:rsidR="00EB35C8">
        <w:rPr>
          <w:rFonts w:ascii="Traditional Arabic" w:eastAsia="Calibri" w:hAnsi="Traditional Arabic" w:cs="Traditional Arabic"/>
          <w:sz w:val="34"/>
          <w:szCs w:val="34"/>
          <w:rtl/>
        </w:rPr>
        <w:t>.</w:t>
      </w:r>
    </w:p>
    <w:p w:rsidR="00AE6BA7" w:rsidRPr="00EA27D6" w:rsidRDefault="00AE6BA7" w:rsidP="00E76A09">
      <w:pPr>
        <w:pStyle w:val="a3"/>
        <w:numPr>
          <w:ilvl w:val="0"/>
          <w:numId w:val="46"/>
        </w:numPr>
        <w:bidi/>
        <w:ind w:left="0" w:firstLine="709"/>
        <w:jc w:val="both"/>
        <w:rPr>
          <w:rFonts w:ascii="Traditional Arabic" w:eastAsia="Calibri" w:hAnsi="Traditional Arabic" w:cs="Traditional Arabic"/>
          <w:sz w:val="34"/>
          <w:szCs w:val="34"/>
        </w:rPr>
      </w:pPr>
    </w:p>
    <w:p w:rsidR="00AE6BA7" w:rsidRPr="00EA27D6" w:rsidRDefault="00AE6BA7" w:rsidP="00AE6BA7">
      <w:pPr>
        <w:pStyle w:val="a3"/>
        <w:bidi/>
        <w:ind w:firstLine="709"/>
        <w:jc w:val="both"/>
        <w:rPr>
          <w:rFonts w:ascii="Traditional Arabic" w:eastAsia="Calibri" w:hAnsi="Traditional Arabic" w:cs="Traditional Arabic"/>
          <w:sz w:val="34"/>
          <w:szCs w:val="34"/>
          <w:rtl/>
        </w:rPr>
      </w:pPr>
      <w:r w:rsidRPr="00EA27D6">
        <w:rPr>
          <w:rFonts w:ascii="Traditional Arabic" w:eastAsia="Calibri" w:hAnsi="Traditional Arabic" w:cs="Traditional Arabic"/>
          <w:sz w:val="34"/>
          <w:szCs w:val="34"/>
          <w:rtl/>
        </w:rPr>
        <w:lastRenderedPageBreak/>
        <w:t>ذيلت بحثي بملحق للقواعد الأصولية الواردة في الجزء من الكتاب محل الدراسة، مرتبة حسب المواضيع، ولم أفردها بمبحث خاص داخل البحث التزاما بعنوان البحث لأنه في القواعد والضوابط الفقهية</w:t>
      </w:r>
      <w:r w:rsidR="00EB35C8">
        <w:rPr>
          <w:rFonts w:ascii="Traditional Arabic" w:eastAsia="Calibri" w:hAnsi="Traditional Arabic" w:cs="Traditional Arabic"/>
          <w:sz w:val="34"/>
          <w:szCs w:val="34"/>
          <w:rtl/>
        </w:rPr>
        <w:t>.</w:t>
      </w:r>
      <w:r w:rsidRPr="00EA27D6">
        <w:rPr>
          <w:rFonts w:ascii="Traditional Arabic" w:eastAsia="Calibri" w:hAnsi="Traditional Arabic" w:cs="Traditional Arabic"/>
          <w:sz w:val="34"/>
          <w:szCs w:val="34"/>
          <w:rtl/>
        </w:rPr>
        <w:t xml:space="preserve"> </w:t>
      </w:r>
    </w:p>
    <w:p w:rsidR="00AE6BA7" w:rsidRPr="00EA27D6" w:rsidRDefault="00AE6BA7" w:rsidP="00AE6BA7">
      <w:pPr>
        <w:pStyle w:val="a3"/>
        <w:bidi/>
        <w:ind w:firstLine="709"/>
        <w:jc w:val="both"/>
        <w:rPr>
          <w:rFonts w:ascii="Traditional Arabic" w:eastAsia="Calibri" w:hAnsi="Traditional Arabic" w:cs="Traditional Arabic"/>
          <w:sz w:val="34"/>
          <w:szCs w:val="34"/>
          <w:rtl/>
        </w:rPr>
      </w:pPr>
    </w:p>
    <w:p w:rsidR="00AE6BA7" w:rsidRPr="00EA27D6" w:rsidRDefault="00AE6BA7" w:rsidP="00E76A09">
      <w:pPr>
        <w:pStyle w:val="a3"/>
        <w:numPr>
          <w:ilvl w:val="0"/>
          <w:numId w:val="46"/>
        </w:numPr>
        <w:bidi/>
        <w:ind w:left="0" w:firstLine="709"/>
        <w:jc w:val="both"/>
        <w:rPr>
          <w:rFonts w:ascii="Traditional Arabic" w:eastAsia="Calibri" w:hAnsi="Traditional Arabic" w:cs="Traditional Arabic"/>
          <w:sz w:val="34"/>
          <w:szCs w:val="34"/>
        </w:rPr>
      </w:pPr>
      <w:r w:rsidRPr="00EA27D6">
        <w:rPr>
          <w:rFonts w:ascii="Traditional Arabic" w:eastAsia="Calibri" w:hAnsi="Traditional Arabic" w:cs="Traditional Arabic"/>
          <w:b/>
          <w:bCs/>
          <w:sz w:val="34"/>
          <w:szCs w:val="34"/>
          <w:rtl/>
        </w:rPr>
        <w:t xml:space="preserve"> الخاتمـــــة</w:t>
      </w:r>
      <w:r w:rsidRPr="00EA27D6">
        <w:rPr>
          <w:rFonts w:ascii="Traditional Arabic" w:eastAsia="Calibri" w:hAnsi="Traditional Arabic" w:cs="Traditional Arabic"/>
          <w:sz w:val="34"/>
          <w:szCs w:val="34"/>
          <w:rtl/>
        </w:rPr>
        <w:t>: ضمنتها أهم النتائج والخلاصات المتوصل إليها مع بعض التوصيات ثم إثبات الفهارس الجامعة لمحتوى البحث</w:t>
      </w:r>
      <w:r w:rsidR="00EB35C8">
        <w:rPr>
          <w:rFonts w:ascii="Traditional Arabic" w:eastAsia="Calibri" w:hAnsi="Traditional Arabic" w:cs="Traditional Arabic"/>
          <w:sz w:val="34"/>
          <w:szCs w:val="34"/>
          <w:rtl/>
        </w:rPr>
        <w:t>.</w:t>
      </w:r>
      <w:r w:rsidRPr="00EA27D6">
        <w:rPr>
          <w:rFonts w:ascii="Traditional Arabic" w:eastAsia="Calibri" w:hAnsi="Traditional Arabic" w:cs="Traditional Arabic"/>
          <w:sz w:val="34"/>
          <w:szCs w:val="34"/>
          <w:rtl/>
        </w:rPr>
        <w:t xml:space="preserve"> </w:t>
      </w:r>
    </w:p>
    <w:p w:rsidR="00AE6BA7" w:rsidRPr="00311B01" w:rsidRDefault="00AE6BA7" w:rsidP="00AE6BA7">
      <w:pPr>
        <w:rPr>
          <w:rFonts w:ascii="Traditional Arabic" w:eastAsia="Calibri" w:hAnsi="Traditional Arabic" w:cs="Traditional Arabic"/>
          <w:sz w:val="34"/>
          <w:szCs w:val="34"/>
          <w:lang w:val="en-US"/>
        </w:rPr>
      </w:pPr>
      <w:r>
        <w:rPr>
          <w:rFonts w:ascii="Traditional Arabic" w:eastAsia="Calibri" w:hAnsi="Traditional Arabic" w:cs="Traditional Arabic"/>
          <w:noProof/>
          <w:sz w:val="34"/>
          <w:szCs w:val="34"/>
          <w:lang w:val="en-US" w:bidi="ar-SA"/>
        </w:rPr>
        <mc:AlternateContent>
          <mc:Choice Requires="wps">
            <w:drawing>
              <wp:anchor distT="0" distB="0" distL="114300" distR="114300" simplePos="0" relativeHeight="251689984" behindDoc="0" locked="0" layoutInCell="1" allowOverlap="1">
                <wp:simplePos x="0" y="0"/>
                <wp:positionH relativeFrom="column">
                  <wp:posOffset>1569085</wp:posOffset>
                </wp:positionH>
                <wp:positionV relativeFrom="paragraph">
                  <wp:posOffset>1270000</wp:posOffset>
                </wp:positionV>
                <wp:extent cx="3016250" cy="1793240"/>
                <wp:effectExtent l="0" t="0" r="0" b="0"/>
                <wp:wrapNone/>
                <wp:docPr id="21"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179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r w:rsidRPr="00A54BA5">
                              <w:rPr>
                                <w:rFonts w:ascii="Traditional Arabic" w:hAnsi="Traditional Arabic" w:cs="Traditional Arabic"/>
                                <w:color w:val="800000"/>
                                <w:sz w:val="34"/>
                                <w:szCs w:val="34"/>
                                <w:rtl/>
                                <w:lang w:bidi="ar-SA"/>
                              </w:rPr>
                              <w:t>وتمت كتابته بـتاريخ: 23 يونيو 2013م.</w:t>
                            </w:r>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r w:rsidRPr="00A54BA5">
                              <w:rPr>
                                <w:rFonts w:ascii="Traditional Arabic" w:hAnsi="Traditional Arabic" w:cs="Traditional Arabic"/>
                                <w:color w:val="800000"/>
                                <w:sz w:val="34"/>
                                <w:szCs w:val="34"/>
                                <w:rtl/>
                                <w:lang w:bidi="ar-SA"/>
                              </w:rPr>
                              <w:t>أمة الله الفقيرة إلى عفو ربها</w:t>
                            </w:r>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r w:rsidRPr="00A54BA5">
                              <w:rPr>
                                <w:rFonts w:ascii="Traditional Arabic" w:hAnsi="Traditional Arabic" w:cs="Traditional Arabic"/>
                                <w:b/>
                                <w:bCs/>
                                <w:color w:val="800000"/>
                                <w:sz w:val="34"/>
                                <w:szCs w:val="34"/>
                                <w:rtl/>
                                <w:lang w:bidi="ar-SA"/>
                              </w:rPr>
                              <w:t>أم أيمـــن</w:t>
                            </w:r>
                            <w:r w:rsidRPr="00A54BA5">
                              <w:rPr>
                                <w:rFonts w:ascii="Traditional Arabic" w:hAnsi="Traditional Arabic" w:cs="Traditional Arabic"/>
                                <w:color w:val="800000"/>
                                <w:sz w:val="34"/>
                                <w:szCs w:val="34"/>
                                <w:rtl/>
                                <w:lang w:bidi="ar-SA"/>
                              </w:rPr>
                              <w:t xml:space="preserve"> مليكة </w:t>
                            </w:r>
                            <w:proofErr w:type="spellStart"/>
                            <w:r w:rsidRPr="00A54BA5">
                              <w:rPr>
                                <w:rFonts w:ascii="Traditional Arabic" w:hAnsi="Traditional Arabic" w:cs="Traditional Arabic"/>
                                <w:color w:val="800000"/>
                                <w:sz w:val="34"/>
                                <w:szCs w:val="34"/>
                                <w:rtl/>
                                <w:lang w:bidi="ar-SA"/>
                              </w:rPr>
                              <w:t>بونجوم</w:t>
                            </w:r>
                            <w:proofErr w:type="spellEnd"/>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p>
                          <w:p w:rsidR="007251C7" w:rsidRPr="00A54BA5" w:rsidRDefault="007251C7" w:rsidP="00AE6BA7">
                            <w:pPr>
                              <w:bidi/>
                              <w:spacing w:line="240" w:lineRule="auto"/>
                              <w:jc w:val="center"/>
                              <w:rPr>
                                <w:rFonts w:ascii="Traditional Arabic" w:hAnsi="Traditional Arabic" w:cs="Traditional Arabic"/>
                                <w:color w:val="800000"/>
                                <w:sz w:val="34"/>
                                <w:szCs w:val="34"/>
                                <w:lang w:bidi="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 o:spid="_x0000_s1032" type="#_x0000_t202" style="position:absolute;margin-left:123.55pt;margin-top:100pt;width:237.5pt;height:14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" filled="f" stroked="f">
                <v:textbox>
                  <w:txbxContent>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r w:rsidRPr="00A54BA5">
                        <w:rPr>
                          <w:rFonts w:ascii="Traditional Arabic" w:hAnsi="Traditional Arabic" w:cs="Traditional Arabic"/>
                          <w:color w:val="800000"/>
                          <w:sz w:val="34"/>
                          <w:szCs w:val="34"/>
                          <w:rtl/>
                          <w:lang w:bidi="ar-SA"/>
                        </w:rPr>
                        <w:t>وتمت كتابته بـتاريخ: 23 يونيو 2013م.</w:t>
                      </w:r>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r w:rsidRPr="00A54BA5">
                        <w:rPr>
                          <w:rFonts w:ascii="Traditional Arabic" w:hAnsi="Traditional Arabic" w:cs="Traditional Arabic"/>
                          <w:color w:val="800000"/>
                          <w:sz w:val="34"/>
                          <w:szCs w:val="34"/>
                          <w:rtl/>
                          <w:lang w:bidi="ar-SA"/>
                        </w:rPr>
                        <w:t>أمة الله الفقيرة إلى عفو ربها</w:t>
                      </w:r>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r w:rsidRPr="00A54BA5">
                        <w:rPr>
                          <w:rFonts w:ascii="Traditional Arabic" w:hAnsi="Traditional Arabic" w:cs="Traditional Arabic"/>
                          <w:b/>
                          <w:bCs/>
                          <w:color w:val="800000"/>
                          <w:sz w:val="34"/>
                          <w:szCs w:val="34"/>
                          <w:rtl/>
                          <w:lang w:bidi="ar-SA"/>
                        </w:rPr>
                        <w:t>أم أيمـــن</w:t>
                      </w:r>
                      <w:r w:rsidRPr="00A54BA5">
                        <w:rPr>
                          <w:rFonts w:ascii="Traditional Arabic" w:hAnsi="Traditional Arabic" w:cs="Traditional Arabic"/>
                          <w:color w:val="800000"/>
                          <w:sz w:val="34"/>
                          <w:szCs w:val="34"/>
                          <w:rtl/>
                          <w:lang w:bidi="ar-SA"/>
                        </w:rPr>
                        <w:t xml:space="preserve"> مليكة </w:t>
                      </w:r>
                      <w:proofErr w:type="spellStart"/>
                      <w:r w:rsidRPr="00A54BA5">
                        <w:rPr>
                          <w:rFonts w:ascii="Traditional Arabic" w:hAnsi="Traditional Arabic" w:cs="Traditional Arabic"/>
                          <w:color w:val="800000"/>
                          <w:sz w:val="34"/>
                          <w:szCs w:val="34"/>
                          <w:rtl/>
                          <w:lang w:bidi="ar-SA"/>
                        </w:rPr>
                        <w:t>بونجوم</w:t>
                      </w:r>
                      <w:proofErr w:type="spellEnd"/>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p>
                    <w:p w:rsidR="007251C7" w:rsidRPr="00A54BA5" w:rsidRDefault="007251C7" w:rsidP="00AE6BA7">
                      <w:pPr>
                        <w:bidi/>
                        <w:spacing w:line="240" w:lineRule="auto"/>
                        <w:jc w:val="center"/>
                        <w:rPr>
                          <w:rFonts w:ascii="Traditional Arabic" w:hAnsi="Traditional Arabic" w:cs="Traditional Arabic"/>
                          <w:color w:val="800000"/>
                          <w:sz w:val="34"/>
                          <w:szCs w:val="34"/>
                          <w:rtl/>
                          <w:lang w:bidi="ar-SA"/>
                        </w:rPr>
                      </w:pPr>
                    </w:p>
                    <w:p w:rsidR="007251C7" w:rsidRPr="00A54BA5" w:rsidRDefault="007251C7" w:rsidP="00AE6BA7">
                      <w:pPr>
                        <w:bidi/>
                        <w:spacing w:line="240" w:lineRule="auto"/>
                        <w:jc w:val="center"/>
                        <w:rPr>
                          <w:rFonts w:ascii="Traditional Arabic" w:hAnsi="Traditional Arabic" w:cs="Traditional Arabic"/>
                          <w:color w:val="800000"/>
                          <w:sz w:val="34"/>
                          <w:szCs w:val="34"/>
                          <w:lang w:bidi="ar-SA"/>
                        </w:rPr>
                      </w:pPr>
                    </w:p>
                  </w:txbxContent>
                </v:textbox>
              </v:shape>
            </w:pict>
          </mc:Fallback>
        </mc:AlternateContent>
      </w:r>
      <w:r>
        <w:rPr>
          <w:rFonts w:ascii="Traditional Arabic" w:eastAsia="Calibri" w:hAnsi="Traditional Arabic" w:cs="Traditional Arabic"/>
          <w:sz w:val="34"/>
          <w:szCs w:val="34"/>
          <w:rtl/>
        </w:rPr>
        <w:br w:type="page"/>
      </w:r>
    </w:p>
    <w:p w:rsidR="00AE6BA7" w:rsidRDefault="00AE6BA7" w:rsidP="00AE6BA7">
      <w:pPr>
        <w:pStyle w:val="1"/>
        <w:bidi/>
        <w:rPr>
          <w:rFonts w:eastAsia="Calibri"/>
          <w:rtl/>
          <w:lang w:bidi="ar-EG"/>
        </w:rPr>
      </w:pPr>
    </w:p>
    <w:p w:rsidR="00AE6BA7" w:rsidRDefault="00AE6BA7" w:rsidP="00AE6BA7">
      <w:pPr>
        <w:pStyle w:val="1"/>
        <w:bidi/>
        <w:rPr>
          <w:rFonts w:eastAsia="Calibri"/>
          <w:rtl/>
        </w:rPr>
      </w:pPr>
    </w:p>
    <w:p w:rsidR="00AE6BA7" w:rsidRDefault="00AE6BA7" w:rsidP="00AE6BA7">
      <w:pPr>
        <w:pStyle w:val="1"/>
        <w:bidi/>
        <w:rPr>
          <w:rFonts w:eastAsia="Calibri"/>
          <w:rtl/>
        </w:rPr>
      </w:pPr>
    </w:p>
    <w:p w:rsidR="00AE6BA7" w:rsidRPr="00A54BA5" w:rsidRDefault="00AE6BA7" w:rsidP="00AE6BA7">
      <w:pPr>
        <w:pStyle w:val="1"/>
        <w:bidi/>
        <w:rPr>
          <w:rFonts w:eastAsia="Calibri"/>
          <w:sz w:val="36"/>
          <w:szCs w:val="44"/>
          <w:rtl/>
        </w:rPr>
      </w:pPr>
      <w:bookmarkStart w:id="3" w:name="_Toc533253076"/>
      <w:r w:rsidRPr="00A54BA5">
        <w:rPr>
          <w:rFonts w:eastAsia="Calibri" w:hint="cs"/>
          <w:sz w:val="36"/>
          <w:szCs w:val="44"/>
          <w:rtl/>
        </w:rPr>
        <w:t>الفصل</w:t>
      </w:r>
      <w:r w:rsidRPr="00A54BA5">
        <w:rPr>
          <w:rFonts w:eastAsia="Calibri"/>
          <w:sz w:val="36"/>
          <w:szCs w:val="44"/>
          <w:rtl/>
        </w:rPr>
        <w:t xml:space="preserve"> </w:t>
      </w:r>
      <w:r w:rsidRPr="00A54BA5">
        <w:rPr>
          <w:rFonts w:eastAsia="Calibri" w:hint="cs"/>
          <w:sz w:val="36"/>
          <w:szCs w:val="44"/>
          <w:rtl/>
        </w:rPr>
        <w:t>التمهيدي</w:t>
      </w:r>
      <w:bookmarkEnd w:id="3"/>
    </w:p>
    <w:p w:rsidR="00AE6BA7" w:rsidRPr="00213446" w:rsidRDefault="00AE6BA7" w:rsidP="00AE6BA7">
      <w:pPr>
        <w:pStyle w:val="a3"/>
        <w:bidi/>
        <w:jc w:val="both"/>
        <w:rPr>
          <w:rFonts w:ascii="Traditional Arabic" w:eastAsia="Calibri" w:hAnsi="Traditional Arabic" w:cs="Traditional Arabic"/>
          <w:sz w:val="34"/>
          <w:szCs w:val="34"/>
          <w:rtl/>
        </w:rPr>
      </w:pPr>
    </w:p>
    <w:p w:rsidR="00AE6BA7" w:rsidRPr="008B469F" w:rsidRDefault="00AE6BA7" w:rsidP="00AE6BA7">
      <w:pPr>
        <w:pStyle w:val="a3"/>
        <w:bidi/>
        <w:jc w:val="center"/>
        <w:rPr>
          <w:rFonts w:ascii="Traditional Arabic" w:eastAsia="Calibri" w:hAnsi="Traditional Arabic" w:cs="Traditional Arabic"/>
          <w:b/>
          <w:bCs/>
          <w:sz w:val="34"/>
          <w:szCs w:val="34"/>
          <w:rtl/>
        </w:rPr>
      </w:pPr>
      <w:r w:rsidRPr="008B469F">
        <w:rPr>
          <w:rFonts w:ascii="Traditional Arabic" w:eastAsia="Calibri" w:hAnsi="Traditional Arabic" w:cs="Traditional Arabic"/>
          <w:b/>
          <w:bCs/>
          <w:sz w:val="34"/>
          <w:szCs w:val="34"/>
          <w:rtl/>
        </w:rPr>
        <w:t>تقديم</w:t>
      </w:r>
    </w:p>
    <w:p w:rsidR="00AE6BA7" w:rsidRPr="008B469F" w:rsidRDefault="00AE6BA7" w:rsidP="00AE6BA7">
      <w:pPr>
        <w:pStyle w:val="a3"/>
        <w:bidi/>
        <w:jc w:val="both"/>
        <w:rPr>
          <w:rFonts w:ascii="Traditional Arabic" w:eastAsia="Calibri" w:hAnsi="Traditional Arabic" w:cs="Traditional Arabic"/>
          <w:b/>
          <w:bCs/>
          <w:sz w:val="34"/>
          <w:szCs w:val="34"/>
          <w:rtl/>
        </w:rPr>
      </w:pPr>
    </w:p>
    <w:p w:rsidR="00AE6BA7" w:rsidRPr="008B469F" w:rsidRDefault="00AE6BA7" w:rsidP="00AE6BA7">
      <w:pPr>
        <w:pStyle w:val="a3"/>
        <w:bidi/>
        <w:jc w:val="both"/>
        <w:rPr>
          <w:rFonts w:ascii="Traditional Arabic" w:eastAsia="Calibri" w:hAnsi="Traditional Arabic" w:cs="Traditional Arabic"/>
          <w:b/>
          <w:bCs/>
          <w:sz w:val="34"/>
          <w:szCs w:val="34"/>
          <w:rtl/>
        </w:rPr>
      </w:pPr>
    </w:p>
    <w:p w:rsidR="00AE6BA7" w:rsidRPr="008B469F" w:rsidRDefault="00AE6BA7" w:rsidP="00AE6BA7">
      <w:pPr>
        <w:pStyle w:val="aa"/>
        <w:bidi/>
        <w:spacing w:before="0" w:beforeAutospacing="0" w:after="0" w:afterAutospacing="0"/>
        <w:jc w:val="both"/>
        <w:textAlignment w:val="top"/>
        <w:rPr>
          <w:rFonts w:ascii="Traditional Arabic" w:eastAsia="Arial Unicode MS" w:hAnsi="Traditional Arabic" w:cs="Traditional Arabic"/>
          <w:b/>
          <w:bCs/>
          <w:sz w:val="34"/>
          <w:szCs w:val="34"/>
          <w:rtl/>
          <w:lang w:eastAsia="en-US"/>
        </w:rPr>
      </w:pPr>
      <w:r w:rsidRPr="008B469F">
        <w:rPr>
          <w:rFonts w:ascii="Traditional Arabic" w:eastAsia="Arial Unicode MS" w:hAnsi="Traditional Arabic" w:cs="Traditional Arabic"/>
          <w:b/>
          <w:bCs/>
          <w:sz w:val="34"/>
          <w:szCs w:val="34"/>
          <w:rtl/>
          <w:lang w:eastAsia="en-US"/>
        </w:rPr>
        <w:t>يتضمن هذا الفصل مدخل ومبحثين:</w:t>
      </w:r>
    </w:p>
    <w:p w:rsidR="00AE6BA7" w:rsidRPr="008B469F" w:rsidRDefault="00AE6BA7" w:rsidP="00AE6BA7">
      <w:pPr>
        <w:pStyle w:val="aa"/>
        <w:bidi/>
        <w:spacing w:before="0" w:beforeAutospacing="0" w:after="0" w:afterAutospacing="0"/>
        <w:jc w:val="both"/>
        <w:textAlignment w:val="top"/>
        <w:rPr>
          <w:rFonts w:ascii="Traditional Arabic" w:eastAsia="Arial Unicode MS" w:hAnsi="Traditional Arabic" w:cs="Traditional Arabic"/>
          <w:b/>
          <w:bCs/>
          <w:sz w:val="34"/>
          <w:szCs w:val="34"/>
          <w:rtl/>
          <w:lang w:eastAsia="en-US"/>
        </w:rPr>
      </w:pPr>
      <w:r w:rsidRPr="008B469F">
        <w:rPr>
          <w:rFonts w:ascii="Traditional Arabic" w:eastAsia="Arial Unicode MS" w:hAnsi="Traditional Arabic" w:cs="Traditional Arabic"/>
          <w:b/>
          <w:bCs/>
          <w:sz w:val="34"/>
          <w:szCs w:val="34"/>
          <w:u w:val="single"/>
          <w:rtl/>
          <w:lang w:eastAsia="en-US"/>
        </w:rPr>
        <w:t>المدخل</w:t>
      </w:r>
      <w:r w:rsidRPr="008B469F">
        <w:rPr>
          <w:rFonts w:ascii="Traditional Arabic" w:eastAsia="Arial Unicode MS" w:hAnsi="Traditional Arabic" w:cs="Traditional Arabic"/>
          <w:b/>
          <w:bCs/>
          <w:sz w:val="34"/>
          <w:szCs w:val="34"/>
          <w:rtl/>
          <w:lang w:eastAsia="en-US"/>
        </w:rPr>
        <w:t xml:space="preserve"> في التعريف بالمصطلحات المكونة لعنوان البحث:</w:t>
      </w:r>
    </w:p>
    <w:p w:rsidR="00AE6BA7" w:rsidRPr="008B469F" w:rsidRDefault="00AE6BA7" w:rsidP="00AE6BA7">
      <w:pPr>
        <w:pStyle w:val="aa"/>
        <w:bidi/>
        <w:spacing w:before="0" w:beforeAutospacing="0" w:after="0" w:afterAutospacing="0"/>
        <w:jc w:val="both"/>
        <w:textAlignment w:val="top"/>
        <w:rPr>
          <w:rFonts w:ascii="Traditional Arabic" w:eastAsia="Arial Unicode MS" w:hAnsi="Traditional Arabic" w:cs="Traditional Arabic"/>
          <w:b/>
          <w:bCs/>
          <w:sz w:val="34"/>
          <w:szCs w:val="34"/>
          <w:rtl/>
          <w:lang w:eastAsia="en-US"/>
        </w:rPr>
      </w:pPr>
      <w:r w:rsidRPr="008B469F">
        <w:rPr>
          <w:rFonts w:ascii="Traditional Arabic" w:eastAsia="Arial Unicode MS" w:hAnsi="Traditional Arabic" w:cs="Traditional Arabic"/>
          <w:b/>
          <w:bCs/>
          <w:sz w:val="34"/>
          <w:szCs w:val="34"/>
          <w:rtl/>
          <w:lang w:eastAsia="en-US"/>
        </w:rPr>
        <w:t>"القواعد والضوابط الفقهية من خلال منح الجليل على مختصر سيدي خليل"</w:t>
      </w:r>
      <w:r w:rsidR="00EB35C8">
        <w:rPr>
          <w:rFonts w:ascii="Traditional Arabic" w:eastAsia="Arial Unicode MS" w:hAnsi="Traditional Arabic" w:cs="Traditional Arabic"/>
          <w:b/>
          <w:bCs/>
          <w:sz w:val="34"/>
          <w:szCs w:val="34"/>
          <w:rtl/>
          <w:lang w:eastAsia="en-US"/>
        </w:rPr>
        <w:t>.</w:t>
      </w:r>
    </w:p>
    <w:p w:rsidR="00AE6BA7" w:rsidRPr="008B469F" w:rsidRDefault="00AE6BA7" w:rsidP="00AE6BA7">
      <w:pPr>
        <w:pStyle w:val="aa"/>
        <w:bidi/>
        <w:spacing w:before="0" w:beforeAutospacing="0" w:after="0" w:afterAutospacing="0"/>
        <w:jc w:val="both"/>
        <w:textAlignment w:val="top"/>
        <w:rPr>
          <w:rFonts w:ascii="Traditional Arabic" w:eastAsia="Arial Unicode MS" w:hAnsi="Traditional Arabic" w:cs="Traditional Arabic"/>
          <w:b/>
          <w:bCs/>
          <w:sz w:val="34"/>
          <w:szCs w:val="34"/>
          <w:rtl/>
          <w:lang w:eastAsia="en-US"/>
        </w:rPr>
      </w:pPr>
      <w:r w:rsidRPr="008B469F">
        <w:rPr>
          <w:rFonts w:ascii="Traditional Arabic" w:eastAsia="Arial Unicode MS" w:hAnsi="Traditional Arabic" w:cs="Traditional Arabic"/>
          <w:b/>
          <w:bCs/>
          <w:sz w:val="34"/>
          <w:szCs w:val="34"/>
          <w:u w:val="single"/>
          <w:rtl/>
          <w:lang w:eastAsia="en-US"/>
        </w:rPr>
        <w:t>المبحث الأول</w:t>
      </w:r>
      <w:r w:rsidRPr="008B469F">
        <w:rPr>
          <w:rFonts w:ascii="Traditional Arabic" w:eastAsia="Arial Unicode MS" w:hAnsi="Traditional Arabic" w:cs="Traditional Arabic"/>
          <w:b/>
          <w:bCs/>
          <w:sz w:val="34"/>
          <w:szCs w:val="34"/>
          <w:rtl/>
          <w:lang w:eastAsia="en-US"/>
        </w:rPr>
        <w:t xml:space="preserve">: عبارة عن لمحة مختصرة حول الشيخ خليل </w:t>
      </w:r>
      <w:r w:rsidR="00AC4CA5" w:rsidRPr="008B469F">
        <w:rPr>
          <w:rFonts w:ascii="Traditional Arabic" w:eastAsia="Arial Unicode MS" w:hAnsi="Traditional Arabic" w:cs="Traditional Arabic"/>
          <w:b/>
          <w:bCs/>
          <w:sz w:val="34"/>
          <w:szCs w:val="34"/>
          <w:rtl/>
          <w:lang w:eastAsia="en-US"/>
        </w:rPr>
        <w:t>رحمه الله</w:t>
      </w:r>
      <w:r w:rsidRPr="008B469F">
        <w:rPr>
          <w:rFonts w:ascii="Traditional Arabic" w:eastAsia="Arial Unicode MS" w:hAnsi="Traditional Arabic" w:cs="Traditional Arabic"/>
          <w:b/>
          <w:bCs/>
          <w:sz w:val="34"/>
          <w:szCs w:val="34"/>
          <w:rtl/>
          <w:lang w:eastAsia="en-US"/>
        </w:rPr>
        <w:t xml:space="preserve"> ومختصره الفقهي</w:t>
      </w:r>
      <w:r w:rsidRPr="008B469F">
        <w:rPr>
          <w:rFonts w:ascii="Traditional Arabic" w:eastAsia="Arial Unicode MS" w:hAnsi="Traditional Arabic" w:cs="Traditional Arabic"/>
          <w:b/>
          <w:bCs/>
          <w:sz w:val="34"/>
          <w:szCs w:val="34"/>
          <w:rtl/>
          <w:lang w:eastAsia="en-US" w:bidi="ar-MA"/>
        </w:rPr>
        <w:t>،</w:t>
      </w:r>
      <w:r w:rsidRPr="008B469F">
        <w:rPr>
          <w:rFonts w:ascii="Traditional Arabic" w:eastAsia="Arial Unicode MS" w:hAnsi="Traditional Arabic" w:cs="Traditional Arabic"/>
          <w:b/>
          <w:bCs/>
          <w:sz w:val="34"/>
          <w:szCs w:val="34"/>
          <w:rtl/>
          <w:lang w:eastAsia="en-US"/>
        </w:rPr>
        <w:t xml:space="preserve"> قصدت فيه الإيجاز لأنه سبقت دراسته ممن اشتغل على المختصر وشروحاته</w:t>
      </w:r>
      <w:r w:rsidR="00EB35C8">
        <w:rPr>
          <w:rFonts w:ascii="Traditional Arabic" w:eastAsia="Arial Unicode MS" w:hAnsi="Traditional Arabic" w:cs="Traditional Arabic"/>
          <w:b/>
          <w:bCs/>
          <w:sz w:val="34"/>
          <w:szCs w:val="34"/>
          <w:rtl/>
          <w:lang w:eastAsia="en-US"/>
        </w:rPr>
        <w:t>.</w:t>
      </w:r>
    </w:p>
    <w:p w:rsidR="00AE6BA7" w:rsidRPr="008B469F" w:rsidRDefault="00AE6BA7" w:rsidP="00AE6BA7">
      <w:pPr>
        <w:pStyle w:val="aa"/>
        <w:bidi/>
        <w:spacing w:before="0" w:beforeAutospacing="0" w:after="0" w:afterAutospacing="0"/>
        <w:jc w:val="both"/>
        <w:textAlignment w:val="top"/>
        <w:rPr>
          <w:rFonts w:ascii="Traditional Arabic" w:eastAsia="Arial Unicode MS" w:hAnsi="Traditional Arabic" w:cs="Traditional Arabic"/>
          <w:b/>
          <w:bCs/>
          <w:sz w:val="34"/>
          <w:szCs w:val="34"/>
          <w:rtl/>
          <w:lang w:eastAsia="en-US"/>
        </w:rPr>
      </w:pPr>
      <w:r w:rsidRPr="008B469F">
        <w:rPr>
          <w:rFonts w:ascii="Traditional Arabic" w:eastAsia="Arial Unicode MS" w:hAnsi="Traditional Arabic" w:cs="Traditional Arabic"/>
          <w:b/>
          <w:bCs/>
          <w:sz w:val="34"/>
          <w:szCs w:val="34"/>
          <w:u w:val="single"/>
          <w:rtl/>
          <w:lang w:eastAsia="en-US"/>
        </w:rPr>
        <w:t>أما المبحث الثاني</w:t>
      </w:r>
      <w:r w:rsidRPr="008B469F">
        <w:rPr>
          <w:rFonts w:ascii="Traditional Arabic" w:eastAsia="Arial Unicode MS" w:hAnsi="Traditional Arabic" w:cs="Traditional Arabic"/>
          <w:b/>
          <w:bCs/>
          <w:sz w:val="34"/>
          <w:szCs w:val="34"/>
          <w:rtl/>
          <w:lang w:eastAsia="en-US"/>
        </w:rPr>
        <w:t>: فهو في التعريف بشارح المختصر</w:t>
      </w:r>
      <w:r w:rsidRPr="008B469F">
        <w:rPr>
          <w:rFonts w:ascii="Traditional Arabic" w:eastAsia="Arial Unicode MS" w:hAnsi="Traditional Arabic" w:cs="Traditional Arabic"/>
          <w:b/>
          <w:bCs/>
          <w:sz w:val="34"/>
          <w:szCs w:val="34"/>
          <w:lang w:eastAsia="en-US"/>
        </w:rPr>
        <w:t xml:space="preserve"> </w:t>
      </w:r>
      <w:r w:rsidRPr="008B469F">
        <w:rPr>
          <w:rFonts w:ascii="Traditional Arabic" w:eastAsia="Arial Unicode MS" w:hAnsi="Traditional Arabic" w:cs="Traditional Arabic"/>
          <w:b/>
          <w:bCs/>
          <w:sz w:val="34"/>
          <w:szCs w:val="34"/>
          <w:rtl/>
          <w:lang w:eastAsia="en-US"/>
        </w:rPr>
        <w:t xml:space="preserve">الشيخ محمد </w:t>
      </w:r>
      <w:proofErr w:type="spellStart"/>
      <w:r w:rsidRPr="008B469F">
        <w:rPr>
          <w:rFonts w:ascii="Traditional Arabic" w:eastAsia="Arial Unicode MS" w:hAnsi="Traditional Arabic" w:cs="Traditional Arabic"/>
          <w:b/>
          <w:bCs/>
          <w:sz w:val="34"/>
          <w:szCs w:val="34"/>
          <w:rtl/>
          <w:lang w:eastAsia="en-US"/>
        </w:rPr>
        <w:t>عليش</w:t>
      </w:r>
      <w:proofErr w:type="spellEnd"/>
      <w:r w:rsidRPr="008B469F">
        <w:rPr>
          <w:rFonts w:ascii="Traditional Arabic" w:eastAsia="Arial Unicode MS" w:hAnsi="Traditional Arabic" w:cs="Traditional Arabic"/>
          <w:b/>
          <w:bCs/>
          <w:sz w:val="34"/>
          <w:szCs w:val="34"/>
          <w:rtl/>
          <w:lang w:eastAsia="en-US"/>
        </w:rPr>
        <w:t xml:space="preserve"> </w:t>
      </w:r>
      <w:r w:rsidR="00AC4CA5" w:rsidRPr="008B469F">
        <w:rPr>
          <w:rFonts w:ascii="Traditional Arabic" w:eastAsia="Arial Unicode MS" w:hAnsi="Traditional Arabic" w:cs="Traditional Arabic"/>
          <w:b/>
          <w:bCs/>
          <w:sz w:val="34"/>
          <w:szCs w:val="34"/>
          <w:rtl/>
          <w:lang w:eastAsia="en-US"/>
        </w:rPr>
        <w:t>رحمه الله</w:t>
      </w:r>
      <w:r w:rsidRPr="008B469F">
        <w:rPr>
          <w:rFonts w:ascii="Traditional Arabic" w:eastAsia="Arial Unicode MS" w:hAnsi="Traditional Arabic" w:cs="Traditional Arabic"/>
          <w:b/>
          <w:bCs/>
          <w:sz w:val="34"/>
          <w:szCs w:val="34"/>
          <w:rtl/>
          <w:lang w:eastAsia="en-US"/>
        </w:rPr>
        <w:t xml:space="preserve"> وحياته العلمية والعملية، ثم دراسة في كتابه "منح الجليل على مختصر سيدي خليل" موضوعا ومنهجا</w:t>
      </w:r>
      <w:r w:rsidR="00EB35C8">
        <w:rPr>
          <w:rFonts w:ascii="Traditional Arabic" w:eastAsia="Arial Unicode MS" w:hAnsi="Traditional Arabic" w:cs="Traditional Arabic"/>
          <w:b/>
          <w:bCs/>
          <w:sz w:val="34"/>
          <w:szCs w:val="34"/>
          <w:rtl/>
          <w:lang w:eastAsia="en-US"/>
        </w:rPr>
        <w:t>.</w:t>
      </w:r>
    </w:p>
    <w:p w:rsidR="00AE6BA7" w:rsidRPr="00213446" w:rsidRDefault="00AE6BA7" w:rsidP="00AE6BA7">
      <w:pPr>
        <w:bidi/>
        <w:spacing w:after="0" w:line="240" w:lineRule="auto"/>
        <w:rPr>
          <w:rFonts w:ascii="Traditional Arabic" w:eastAsia="Arial Unicode MS" w:hAnsi="Traditional Arabic" w:cs="Traditional Arabic"/>
          <w:b/>
          <w:bCs/>
          <w:sz w:val="34"/>
          <w:szCs w:val="34"/>
          <w:rtl/>
          <w:lang w:bidi="ar-SA"/>
        </w:rPr>
      </w:pPr>
      <w:r w:rsidRPr="00213446">
        <w:rPr>
          <w:rFonts w:ascii="Traditional Arabic" w:eastAsia="Arial Unicode MS" w:hAnsi="Traditional Arabic" w:cs="Traditional Arabic"/>
          <w:b/>
          <w:bCs/>
          <w:sz w:val="34"/>
          <w:szCs w:val="34"/>
          <w:rtl/>
        </w:rPr>
        <w:br w:type="page"/>
      </w:r>
    </w:p>
    <w:p w:rsidR="00AE6BA7" w:rsidRPr="00213446" w:rsidRDefault="00AE6BA7" w:rsidP="00AE6BA7">
      <w:pPr>
        <w:pStyle w:val="2"/>
        <w:bidi/>
        <w:rPr>
          <w:rFonts w:eastAsiaTheme="minorHAnsi"/>
          <w:rtl/>
          <w:lang w:bidi="ar-EG"/>
        </w:rPr>
      </w:pPr>
      <w:bookmarkStart w:id="4" w:name="_Toc533253077"/>
      <w:r w:rsidRPr="00213446">
        <w:rPr>
          <w:rFonts w:eastAsiaTheme="minorHAnsi"/>
          <w:rtl/>
        </w:rPr>
        <w:lastRenderedPageBreak/>
        <w:t>مدخل:</w:t>
      </w:r>
      <w:bookmarkEnd w:id="4"/>
    </w:p>
    <w:p w:rsidR="00AE6BA7" w:rsidRDefault="00AE6BA7" w:rsidP="00AE6BA7">
      <w:pPr>
        <w:pStyle w:val="aa"/>
        <w:bidi/>
        <w:spacing w:before="0" w:beforeAutospacing="0" w:after="0" w:afterAutospacing="0"/>
        <w:ind w:firstLine="709"/>
        <w:jc w:val="both"/>
        <w:textAlignment w:val="top"/>
        <w:rPr>
          <w:rFonts w:ascii="Traditional Arabic" w:eastAsiaTheme="minorHAnsi" w:hAnsi="Traditional Arabic" w:cs="Traditional Arabic"/>
          <w:sz w:val="34"/>
          <w:szCs w:val="34"/>
          <w:rtl/>
          <w:lang w:eastAsia="en-US"/>
        </w:rPr>
      </w:pPr>
      <w:r w:rsidRPr="00213446">
        <w:rPr>
          <w:rFonts w:ascii="Traditional Arabic" w:eastAsiaTheme="minorHAnsi" w:hAnsi="Traditional Arabic" w:cs="Traditional Arabic"/>
          <w:sz w:val="34"/>
          <w:szCs w:val="34"/>
          <w:rtl/>
          <w:lang w:eastAsia="en-US"/>
        </w:rPr>
        <w:t>يتضمن هذا المدخل التعريف بأهم المصطلحات التي تضمنها عنوان هذا البحث، وهذه المصطلحات هي: القواعد والضوابط الفقهية في اللغة والاصطلاح، ثم بيان الفرق بين القواعد الفقهية وما شابهها من القواعد الأصولية والضوابط الفقهية</w:t>
      </w:r>
      <w:r w:rsidR="00EB35C8">
        <w:rPr>
          <w:rFonts w:ascii="Traditional Arabic" w:eastAsiaTheme="minorHAnsi" w:hAnsi="Traditional Arabic" w:cs="Traditional Arabic"/>
          <w:sz w:val="34"/>
          <w:szCs w:val="34"/>
          <w:rtl/>
          <w:lang w:eastAsia="en-US"/>
        </w:rPr>
        <w:t>.</w:t>
      </w:r>
    </w:p>
    <w:p w:rsidR="00AE6BA7" w:rsidRPr="00213446" w:rsidRDefault="00AE6BA7" w:rsidP="00AE6BA7">
      <w:pPr>
        <w:pStyle w:val="aa"/>
        <w:bidi/>
        <w:spacing w:before="0" w:beforeAutospacing="0" w:after="0" w:afterAutospacing="0"/>
        <w:ind w:firstLine="709"/>
        <w:jc w:val="both"/>
        <w:textAlignment w:val="top"/>
        <w:rPr>
          <w:rFonts w:ascii="Traditional Arabic" w:eastAsiaTheme="minorHAnsi" w:hAnsi="Traditional Arabic" w:cs="Traditional Arabic"/>
          <w:sz w:val="34"/>
          <w:szCs w:val="34"/>
          <w:rtl/>
          <w:lang w:eastAsia="en-US"/>
        </w:rPr>
      </w:pPr>
    </w:p>
    <w:p w:rsidR="00AE6BA7" w:rsidRPr="00A54BA5" w:rsidRDefault="00AE6BA7" w:rsidP="00AE6BA7">
      <w:pPr>
        <w:pStyle w:val="a6"/>
        <w:bidi/>
        <w:spacing w:after="0" w:line="240" w:lineRule="auto"/>
        <w:ind w:left="0" w:firstLine="709"/>
        <w:jc w:val="both"/>
        <w:rPr>
          <w:rFonts w:ascii="Traditional Arabic" w:eastAsia="BatangChe" w:hAnsi="Traditional Arabic" w:cs="Traditional Arabic"/>
          <w:b/>
          <w:bCs/>
          <w:color w:val="800000"/>
          <w:sz w:val="34"/>
          <w:szCs w:val="34"/>
          <w:rtl/>
        </w:rPr>
      </w:pPr>
      <w:r w:rsidRPr="00A54BA5">
        <w:rPr>
          <w:rFonts w:ascii="Traditional Arabic" w:eastAsia="BatangChe" w:hAnsi="Traditional Arabic" w:cs="Traditional Arabic"/>
          <w:b/>
          <w:bCs/>
          <w:color w:val="800000"/>
          <w:sz w:val="34"/>
          <w:szCs w:val="34"/>
          <w:rtl/>
        </w:rPr>
        <w:t>أولا: القواعد والضوابط الفقهية لغة واصطلاحا:</w:t>
      </w:r>
    </w:p>
    <w:p w:rsidR="00AE6BA7" w:rsidRPr="00213446" w:rsidRDefault="00AE6BA7" w:rsidP="00AE6BA7">
      <w:pPr>
        <w:pStyle w:val="a6"/>
        <w:bidi/>
        <w:spacing w:after="0" w:line="240" w:lineRule="auto"/>
        <w:ind w:left="0" w:firstLine="709"/>
        <w:jc w:val="both"/>
        <w:rPr>
          <w:rFonts w:ascii="Traditional Arabic" w:eastAsia="BatangChe" w:hAnsi="Traditional Arabic" w:cs="Traditional Arabic"/>
          <w:b/>
          <w:bCs/>
          <w:sz w:val="34"/>
          <w:szCs w:val="34"/>
          <w:rtl/>
        </w:rPr>
      </w:pPr>
      <w:r w:rsidRPr="00213446">
        <w:rPr>
          <w:rFonts w:ascii="Traditional Arabic" w:eastAsia="BatangChe" w:hAnsi="Traditional Arabic" w:cs="Traditional Arabic"/>
          <w:b/>
          <w:bCs/>
          <w:sz w:val="34"/>
          <w:szCs w:val="34"/>
          <w:rtl/>
        </w:rPr>
        <w:t>أ</w:t>
      </w:r>
      <w:r w:rsidRPr="00213446">
        <w:rPr>
          <w:rFonts w:ascii="Traditional Arabic" w:eastAsia="BatangChe" w:hAnsi="Traditional Arabic" w:cs="Traditional Arabic"/>
          <w:sz w:val="34"/>
          <w:szCs w:val="34"/>
          <w:rtl/>
        </w:rPr>
        <w:t xml:space="preserve">ـ </w:t>
      </w:r>
      <w:r w:rsidRPr="00213446">
        <w:rPr>
          <w:rFonts w:ascii="Traditional Arabic" w:eastAsia="BatangChe" w:hAnsi="Traditional Arabic" w:cs="Traditional Arabic"/>
          <w:b/>
          <w:bCs/>
          <w:sz w:val="34"/>
          <w:szCs w:val="34"/>
          <w:rtl/>
        </w:rPr>
        <w:t>القواعد الفقهية لغة واصطلاحا:</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القواعد لغة: جمع قاعدة</w:t>
      </w:r>
      <w:r w:rsidRPr="00213446">
        <w:rPr>
          <w:rFonts w:ascii="Traditional Arabic" w:hAnsi="Traditional Arabic" w:cs="Traditional Arabic"/>
          <w:sz w:val="34"/>
          <w:szCs w:val="34"/>
          <w:rtl/>
          <w:lang w:bidi="ar-SA"/>
        </w:rPr>
        <w:t>،</w:t>
      </w:r>
      <w:r w:rsidRPr="00213446">
        <w:rPr>
          <w:rFonts w:ascii="Traditional Arabic" w:hAnsi="Traditional Arabic" w:cs="Traditional Arabic"/>
          <w:sz w:val="34"/>
          <w:szCs w:val="34"/>
          <w:rtl/>
        </w:rPr>
        <w:t xml:space="preserve"> ومعنى القاعدة أصل الأس وأساس البناء، والقواعد الأساس، وقواعد البيت أساسه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rPr>
        <w:t>ومنه قوله تعالى:</w:t>
      </w:r>
      <w:r w:rsidRPr="00213446">
        <w:rPr>
          <w:rFonts w:ascii="Traditional Arabic" w:hAnsi="Traditional Arabic" w:cs="Traditional Arabic"/>
          <w:sz w:val="34"/>
          <w:szCs w:val="34"/>
          <w:rtl/>
          <w:lang w:bidi="ar-LY"/>
        </w:rPr>
        <w:t xml:space="preserve"> </w:t>
      </w:r>
      <w:r w:rsidR="00513D53" w:rsidRPr="00513D53">
        <w:rPr>
          <w:rFonts w:ascii="Traditional Arabic" w:hAnsi="Traditional Arabic" w:cs="Traditional Arabic"/>
          <w:sz w:val="34"/>
          <w:szCs w:val="34"/>
          <w:rtl/>
        </w:rPr>
        <w:t>﴿</w:t>
      </w:r>
      <w:r w:rsidRPr="00513D53">
        <w:rPr>
          <w:rFonts w:ascii="Traditional Arabic" w:hAnsi="Traditional Arabic" w:cs="Traditional Arabic" w:hint="cs"/>
          <w:color w:val="008000"/>
          <w:sz w:val="34"/>
          <w:szCs w:val="34"/>
          <w:rtl/>
        </w:rPr>
        <w:t>وَإِذْ</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جَعَلْنَا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الْبَيْتَ</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مَثَابَةً</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لِلنَّاسِ</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وَأَمْنًا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وَاتَّخِذُوا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مِنْ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مَقَامِ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إِبْرَاهِيمَ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مُصَلًّى</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وَعَهِدْنَا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إِلَى</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إِبْرَاهِيمَ</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وَإِسْمَاعِيلَ</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أَنْ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طَهِّرَا</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بَيْتِيَ</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لِلطَّائِفِينَ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وَالْعَاكِفِينَ</w:t>
      </w:r>
      <w:r w:rsidRPr="00513D53">
        <w:rPr>
          <w:rFonts w:ascii="Traditional Arabic" w:hAnsi="Traditional Arabic" w:cs="Traditional Arabic"/>
          <w:color w:val="008000"/>
          <w:sz w:val="34"/>
          <w:szCs w:val="34"/>
          <w:rtl/>
        </w:rPr>
        <w:t xml:space="preserve"> </w:t>
      </w:r>
      <w:r w:rsidRPr="00513D53">
        <w:rPr>
          <w:rFonts w:ascii="Traditional Arabic" w:hAnsi="Traditional Arabic" w:cs="Traditional Arabic" w:hint="cs"/>
          <w:color w:val="008000"/>
          <w:sz w:val="34"/>
          <w:szCs w:val="34"/>
          <w:rtl/>
        </w:rPr>
        <w:t>وَالرُّكَّعِ</w:t>
      </w:r>
      <w:r w:rsidRPr="00513D53">
        <w:rPr>
          <w:rFonts w:ascii="Traditional Arabic" w:hAnsi="Traditional Arabic" w:cs="Traditional Arabic"/>
          <w:color w:val="008000"/>
          <w:sz w:val="34"/>
          <w:szCs w:val="34"/>
          <w:rtl/>
        </w:rPr>
        <w:t xml:space="preserve"> </w:t>
      </w:r>
      <w:proofErr w:type="gramStart"/>
      <w:r w:rsidRPr="00513D53">
        <w:rPr>
          <w:rFonts w:ascii="Traditional Arabic" w:hAnsi="Traditional Arabic" w:cs="Traditional Arabic" w:hint="cs"/>
          <w:color w:val="008000"/>
          <w:sz w:val="34"/>
          <w:szCs w:val="34"/>
          <w:rtl/>
        </w:rPr>
        <w:t>السُّجُودِ</w:t>
      </w:r>
      <w:r w:rsidRPr="00513D53">
        <w:rPr>
          <w:rFonts w:ascii="Traditional Arabic" w:hAnsi="Traditional Arabic" w:cs="Traditional Arabic"/>
          <w:color w:val="008000"/>
          <w:sz w:val="34"/>
          <w:szCs w:val="34"/>
          <w:rtl/>
        </w:rPr>
        <w:t xml:space="preserve"> </w:t>
      </w:r>
      <w:r w:rsidR="00513D53" w:rsidRPr="00513D53">
        <w:rPr>
          <w:rFonts w:ascii="Traditional Arabic" w:hAnsi="Traditional Arabic" w:cs="Traditional Arabic"/>
          <w:sz w:val="34"/>
          <w:szCs w:val="34"/>
          <w:rtl/>
        </w:rPr>
        <w:t>﴾</w:t>
      </w:r>
      <w:proofErr w:type="gramEnd"/>
      <w:r w:rsidRPr="0071742B">
        <w:rPr>
          <w:rFonts w:ascii="Traditional Arabic" w:hAnsi="Traditional Arabic" w:cs="Traditional Arabic"/>
          <w:sz w:val="34"/>
          <w:szCs w:val="34"/>
          <w:rtl/>
        </w:rPr>
        <w:t xml:space="preserve"> [</w:t>
      </w:r>
      <w:r w:rsidRPr="0071742B">
        <w:rPr>
          <w:rFonts w:ascii="Traditional Arabic" w:hAnsi="Traditional Arabic" w:cs="Traditional Arabic" w:hint="cs"/>
          <w:sz w:val="34"/>
          <w:szCs w:val="34"/>
          <w:rtl/>
        </w:rPr>
        <w:t>البقرة</w:t>
      </w:r>
      <w:r w:rsidRPr="0071742B">
        <w:rPr>
          <w:rFonts w:ascii="Traditional Arabic" w:hAnsi="Traditional Arabic" w:cs="Traditional Arabic"/>
          <w:sz w:val="34"/>
          <w:szCs w:val="34"/>
          <w:rtl/>
        </w:rPr>
        <w:t>: 125]</w:t>
      </w:r>
      <w:r>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وقعدت المرأة عن المحيض والولد أي انقطع عنها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وفي التنزيل قوله تعالى</w:t>
      </w:r>
      <w:r>
        <w:rPr>
          <w:rFonts w:ascii="Traditional Arabic" w:hAnsi="Traditional Arabic" w:cs="Traditional Arabic"/>
          <w:sz w:val="34"/>
          <w:szCs w:val="34"/>
          <w:rtl/>
        </w:rPr>
        <w:t>:</w:t>
      </w:r>
      <w:r w:rsidRPr="00213446">
        <w:rPr>
          <w:rFonts w:ascii="Traditional Arabic" w:hAnsi="Traditional Arabic" w:cs="Traditional Arabic"/>
          <w:sz w:val="34"/>
          <w:szCs w:val="34"/>
          <w:rtl/>
          <w:lang w:bidi="ar-LY"/>
        </w:rPr>
        <w:t xml:space="preserve"> </w:t>
      </w:r>
      <w:r w:rsidR="00513D53" w:rsidRPr="00513D53">
        <w:rPr>
          <w:rFonts w:ascii="Traditional Arabic" w:hAnsi="Traditional Arabic" w:cs="Traditional Arabic"/>
          <w:sz w:val="34"/>
          <w:szCs w:val="34"/>
          <w:rtl/>
          <w:lang w:bidi="ar-LY"/>
        </w:rPr>
        <w:t>﴿</w:t>
      </w:r>
      <w:r w:rsidRPr="00513D53">
        <w:rPr>
          <w:rFonts w:ascii="Traditional Arabic" w:hAnsi="Traditional Arabic" w:cs="Traditional Arabic" w:hint="cs"/>
          <w:color w:val="008000"/>
          <w:sz w:val="34"/>
          <w:szCs w:val="34"/>
          <w:rtl/>
          <w:lang w:bidi="ar-LY"/>
        </w:rPr>
        <w:t>وَإِذْ</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قُلْنَا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ادْخُلُوا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هَذِهِ</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الْقَرْيَةَ</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فَكُلُوا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مِنْهَا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حَيْثُ</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شِئْتُمْ</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رَغَدًا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وَادْخُلُوا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الْبَابَ</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سُجَّدًا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وَقُولُوا</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حِطَّةٌ</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نَغْفِرْ</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لَكُمْ</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خَطَايَاكُمْ</w:t>
      </w:r>
      <w:r w:rsidRPr="00513D53">
        <w:rPr>
          <w:rFonts w:ascii="Traditional Arabic" w:hAnsi="Traditional Arabic" w:cs="Traditional Arabic"/>
          <w:color w:val="008000"/>
          <w:sz w:val="34"/>
          <w:szCs w:val="34"/>
          <w:rtl/>
          <w:lang w:bidi="ar-LY"/>
        </w:rPr>
        <w:t xml:space="preserve"> </w:t>
      </w:r>
      <w:r w:rsidRPr="00513D53">
        <w:rPr>
          <w:rFonts w:ascii="Traditional Arabic" w:hAnsi="Traditional Arabic" w:cs="Traditional Arabic" w:hint="cs"/>
          <w:color w:val="008000"/>
          <w:sz w:val="34"/>
          <w:szCs w:val="34"/>
          <w:rtl/>
          <w:lang w:bidi="ar-LY"/>
        </w:rPr>
        <w:t>وَسَنَزِيدُ</w:t>
      </w:r>
      <w:r w:rsidRPr="00513D53">
        <w:rPr>
          <w:rFonts w:ascii="Traditional Arabic" w:hAnsi="Traditional Arabic" w:cs="Traditional Arabic"/>
          <w:color w:val="008000"/>
          <w:sz w:val="34"/>
          <w:szCs w:val="34"/>
          <w:rtl/>
          <w:lang w:bidi="ar-LY"/>
        </w:rPr>
        <w:t xml:space="preserve"> </w:t>
      </w:r>
      <w:proofErr w:type="gramStart"/>
      <w:r w:rsidRPr="00513D53">
        <w:rPr>
          <w:rFonts w:ascii="Traditional Arabic" w:hAnsi="Traditional Arabic" w:cs="Traditional Arabic" w:hint="cs"/>
          <w:color w:val="008000"/>
          <w:sz w:val="34"/>
          <w:szCs w:val="34"/>
          <w:rtl/>
          <w:lang w:bidi="ar-LY"/>
        </w:rPr>
        <w:t>الْمُحْسِنِينَ</w:t>
      </w:r>
      <w:r w:rsidRPr="00513D53">
        <w:rPr>
          <w:rFonts w:ascii="Traditional Arabic" w:hAnsi="Traditional Arabic" w:cs="Traditional Arabic"/>
          <w:color w:val="008000"/>
          <w:sz w:val="34"/>
          <w:szCs w:val="34"/>
          <w:rtl/>
          <w:lang w:bidi="ar-LY"/>
        </w:rPr>
        <w:t xml:space="preserve"> </w:t>
      </w:r>
      <w:r w:rsidR="00513D53" w:rsidRPr="00513D53">
        <w:rPr>
          <w:rFonts w:ascii="Traditional Arabic" w:hAnsi="Traditional Arabic" w:cs="Traditional Arabic"/>
          <w:sz w:val="34"/>
          <w:szCs w:val="34"/>
          <w:rtl/>
          <w:lang w:bidi="ar-LY"/>
        </w:rPr>
        <w:t>﴾</w:t>
      </w:r>
      <w:proofErr w:type="gramEnd"/>
      <w:r w:rsidRPr="0071742B">
        <w:rPr>
          <w:rFonts w:ascii="Traditional Arabic" w:hAnsi="Traditional Arabic" w:cs="Traditional Arabic"/>
          <w:sz w:val="34"/>
          <w:szCs w:val="34"/>
          <w:rtl/>
          <w:lang w:bidi="ar-LY"/>
        </w:rPr>
        <w:t xml:space="preserve"> [</w:t>
      </w:r>
      <w:r w:rsidRPr="0071742B">
        <w:rPr>
          <w:rFonts w:ascii="Traditional Arabic" w:hAnsi="Traditional Arabic" w:cs="Traditional Arabic" w:hint="cs"/>
          <w:sz w:val="34"/>
          <w:szCs w:val="34"/>
          <w:rtl/>
          <w:lang w:bidi="ar-LY"/>
        </w:rPr>
        <w:t>البقرة</w:t>
      </w:r>
      <w:r w:rsidRPr="0071742B">
        <w:rPr>
          <w:rFonts w:ascii="Traditional Arabic" w:hAnsi="Traditional Arabic" w:cs="Traditional Arabic"/>
          <w:sz w:val="34"/>
          <w:szCs w:val="34"/>
          <w:rtl/>
          <w:lang w:bidi="ar-LY"/>
        </w:rPr>
        <w:t>: 58]</w:t>
      </w:r>
      <w:r w:rsidRPr="00213446">
        <w:rPr>
          <w:rFonts w:ascii="Traditional Arabic" w:hAnsi="Traditional Arabic" w:cs="Traditional Arabic"/>
          <w:sz w:val="34"/>
          <w:szCs w:val="34"/>
          <w:rtl/>
        </w:rPr>
        <w:t>، وقال الزجاج</w:t>
      </w:r>
      <w:r>
        <w:rPr>
          <w:rFonts w:ascii="Traditional Arabic" w:hAnsi="Traditional Arabic" w:cs="Traditional Arabic"/>
          <w:sz w:val="34"/>
          <w:szCs w:val="34"/>
          <w:rtl/>
        </w:rPr>
        <w:t>:</w:t>
      </w:r>
      <w:r w:rsidR="008B469F">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القواعد أساطين البناء التي تعمده، وقواعد الهودج خشبات أربع معترضة في أسفله تركب عيدان الهودج فيها، وقواعد السحاب أصولها معترضة في آفاق السماء</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يظهر من خلال الاستعمالات اللغوية للقواعد أنها تؤول إلى معنى واحد،</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هو الأصل والأساس، فقواعد كل شيء هي ما ينبني عليه، سواء كان حسيا كقواعد البناء أو معنويا كقواعد الاسلام وقواعد الاعراب وقواعد الفقه</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outlineLvl w:val="0"/>
        <w:rPr>
          <w:rFonts w:ascii="Traditional Arabic" w:eastAsia="Batang" w:hAnsi="Traditional Arabic" w:cs="Traditional Arabic"/>
          <w:b/>
          <w:bCs/>
          <w:sz w:val="34"/>
          <w:szCs w:val="34"/>
          <w:rtl/>
        </w:rPr>
      </w:pPr>
      <w:bookmarkStart w:id="5" w:name="_Toc533253078"/>
      <w:r w:rsidRPr="00213446">
        <w:rPr>
          <w:rFonts w:ascii="Traditional Arabic" w:eastAsia="Batang" w:hAnsi="Traditional Arabic" w:cs="Traditional Arabic"/>
          <w:b/>
          <w:bCs/>
          <w:sz w:val="34"/>
          <w:szCs w:val="34"/>
          <w:rtl/>
        </w:rPr>
        <w:t>واصطلاحا:</w:t>
      </w:r>
      <w:r w:rsidRPr="00213446">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اختلفت تعريفات الفقهاء للقاعدة الفقهية تبعا لاختلافهم في كونها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قضية كلية أم قضية أغلبية، فمنهم من عرفها باعتبارها أمر كلي، ومن ذلك تعريف الجرجاني في قوله: " أنها قضية كلية منطبقة على جميع جزئياتها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وأيضا عرفها تاج الدين السبكي " بالأمر الكلي الذي ينطبق على جزئيات كثيرة تفهم أحكامها منه"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وقال المقري: "هي كل كلي هو أخص من الأصول وسائر المعاني العقلية العامة وأعم</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 العقود</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جملة الضوابط </w:t>
      </w:r>
      <w:r w:rsidRPr="00213446">
        <w:rPr>
          <w:rFonts w:ascii="Traditional Arabic" w:hAnsi="Traditional Arabic" w:cs="Traditional Arabic"/>
          <w:sz w:val="34"/>
          <w:szCs w:val="34"/>
          <w:rtl/>
        </w:rPr>
        <w:lastRenderedPageBreak/>
        <w:t>الفقهية الخاصة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وهناك من عرف القواعد الفقهية أنها حكم أكثري أو أغلبي وليس كلي بحيث ينطبق على أكثر جزئياته فقط، نذكر من ذلك تعريف الحموي بقوله: " حكم أكثري ينطبق على أكثر جزئياته لتعرف أحكامه منه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bookmarkEnd w:id="5"/>
      <w:r w:rsidRPr="00213446">
        <w:rPr>
          <w:rFonts w:ascii="Traditional Arabic" w:hAnsi="Traditional Arabic" w:cs="Traditional Arabic"/>
          <w:sz w:val="34"/>
          <w:szCs w:val="34"/>
          <w:rtl/>
        </w:rPr>
        <w:t xml:space="preserve">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يظهر أن منشأ الخلاف بين الفقهاء في القول بالأغلبية أو الكلية، يرجع إلى الاستثناءات التي ترد على القاعدة، فمن اعتبرها قال بأن القاعدة أمر أكثري أو أغلبي، ومن نظر إلى القاعدة في إطارها العام، قال بأنها قضية كلية منطبقة على جميع جزئياتها، وهو الأمر الذي فصل فيه القول الدكتور الروكي ـ حفظه الله ـ بعد استقرائه للتعاريف السابقة وبيان ثغراتها وإضافة ما غفلت عنه، أتى بتعريف جامع للقاعدة الفقهية فقال: "حكم كلي مستند إلى دليل شرعي مصوغ صياغة تجريدية محكمة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منطبقة على جزئياته على سبل الاطراد أو الأغلبية"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EG"/>
        </w:rPr>
      </w:pPr>
      <w:r w:rsidRPr="00213446">
        <w:rPr>
          <w:rFonts w:ascii="Traditional Arabic" w:hAnsi="Traditional Arabic" w:cs="Traditional Arabic"/>
          <w:sz w:val="34"/>
          <w:szCs w:val="34"/>
          <w:rtl/>
        </w:rPr>
        <w:t>وهذا التعريف هو الذي اعتمده الدكتور الهلالي ـ حفظه الله ـ بعد أن أضاف إليه بعض العناصر، وحذف بعض الألفاظ الزائدة فيه، ليزيده دقة وإحكاما، فقال في تعريفه للقاعدة الفقهية "هو حكم شرعي فقهي كلي مصوغ صياغة محكمة منطبق على جزئياته اطرادا أو أغلبية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والحقيقة أن الحديث عن تعريف جامع مانع للقواعد الفقهية يبقى أمرا نسبيا، ذلك أن كل تعريف أتى به صاحبه إلا ويأت من ينتقده ويعلق عليه، ومن ثم؛ فلما كان التعريف الجامع هوما كان</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أقرب إلى بيان حقيقة المعرف؛ فإن التعريف الذي يبدو راجحا للقواعد الفقهية هو الذي سبق ذكره عند الدكتور الهلالي ـ حفظه الله ـ</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EG"/>
        </w:rPr>
      </w:pPr>
    </w:p>
    <w:p w:rsidR="00AE6BA7" w:rsidRPr="00EC1DC8" w:rsidRDefault="00AE6BA7" w:rsidP="00AE6BA7">
      <w:pPr>
        <w:pStyle w:val="a6"/>
        <w:bidi/>
        <w:spacing w:after="0" w:line="240" w:lineRule="auto"/>
        <w:ind w:left="0" w:firstLine="709"/>
        <w:jc w:val="both"/>
        <w:rPr>
          <w:rFonts w:ascii="Traditional Arabic" w:hAnsi="Traditional Arabic" w:cs="Traditional Arabic"/>
          <w:color w:val="800000"/>
          <w:sz w:val="34"/>
          <w:szCs w:val="34"/>
          <w:rtl/>
        </w:rPr>
      </w:pPr>
      <w:r w:rsidRPr="00EC1DC8">
        <w:rPr>
          <w:rFonts w:ascii="Traditional Arabic" w:eastAsia="BatangChe" w:hAnsi="Traditional Arabic" w:cs="Traditional Arabic"/>
          <w:b/>
          <w:bCs/>
          <w:color w:val="800000"/>
          <w:sz w:val="34"/>
          <w:szCs w:val="34"/>
          <w:rtl/>
        </w:rPr>
        <w:t>بـ الضوابط لغة واصطلاحا:</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الضابط لغة: اسم فاعل من الضبط وهو لزوم الشيء وحبسه، وضبط الشيء حفظه بالحزم، والضابط القوي على علمه، والضبط الاتقان والاحكام</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واصطلاحا: هو ما يجمع فروعا من باب واحد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وفي تعريف آخر: "هو حكم كلي فقهي يتعرف منه أحكام جزئيات كثيرة من باب واحد"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وهذا التعريف مبني على التفريق بين القاعدة والضابط، ذلك أن القاعدة تجمع فروعا من أبواب مختلفة والضابط يجمع فروعا من باب واحد</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وهذا الامر ليس مطردا عند جميع الفقهاء حيث</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إننا نجد منهم من لم يفرق بين القاعدة والضابط، ويعتبرهما مترادفان، إما تصريحا بذلك في تعريفاتهم الاصطلاحية، أو في صياغتهم للقواعد والضوابط، فيطلقون لفظ القاعدة على الضابط دون تمييز بينهما</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إلا أن الأرجح والله أعلم أن التفريق بين القاعدة والضابط أميز وأدق، لذلك سار منهجا معتمدا لدى الفقهاء المتأخرين</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وهو المنهج الذي اعتمدته في عملي وإن كان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لا يفرق بين القاعدة والضابط</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Pr>
      </w:pPr>
    </w:p>
    <w:p w:rsidR="00AE6BA7" w:rsidRPr="00213446" w:rsidRDefault="00AE6BA7" w:rsidP="00AE6BA7">
      <w:pPr>
        <w:pStyle w:val="2"/>
        <w:bidi/>
        <w:rPr>
          <w:rFonts w:eastAsia="BatangChe"/>
          <w:rtl/>
        </w:rPr>
      </w:pPr>
      <w:bookmarkStart w:id="6" w:name="_Toc533253079"/>
      <w:r w:rsidRPr="00213446">
        <w:rPr>
          <w:rFonts w:eastAsia="BatangChe"/>
          <w:rtl/>
        </w:rPr>
        <w:t>ثانيا: الفرق بين القاعدة الفقهية وما شابهها</w:t>
      </w:r>
      <w:bookmarkEnd w:id="6"/>
    </w:p>
    <w:p w:rsidR="00AE6BA7" w:rsidRPr="00213446" w:rsidRDefault="00AE6BA7" w:rsidP="00AE6BA7">
      <w:pPr>
        <w:pStyle w:val="a6"/>
        <w:bidi/>
        <w:spacing w:after="0" w:line="240" w:lineRule="auto"/>
        <w:ind w:left="0" w:firstLine="709"/>
        <w:jc w:val="both"/>
        <w:rPr>
          <w:rFonts w:ascii="Traditional Arabic" w:eastAsia="BatangChe" w:hAnsi="Traditional Arabic" w:cs="Traditional Arabic"/>
          <w:b/>
          <w:bCs/>
          <w:sz w:val="34"/>
          <w:szCs w:val="34"/>
          <w:rtl/>
        </w:rPr>
      </w:pPr>
      <w:r>
        <w:rPr>
          <w:rFonts w:ascii="Traditional Arabic" w:hAnsi="Traditional Arabic" w:cs="Traditional Arabic"/>
          <w:sz w:val="34"/>
          <w:szCs w:val="34"/>
          <w:rtl/>
        </w:rPr>
        <w:t xml:space="preserve"> </w:t>
      </w:r>
      <w:r w:rsidRPr="00213446">
        <w:rPr>
          <w:rFonts w:ascii="Traditional Arabic" w:eastAsia="BatangChe" w:hAnsi="Traditional Arabic" w:cs="Traditional Arabic"/>
          <w:b/>
          <w:bCs/>
          <w:sz w:val="34"/>
          <w:szCs w:val="34"/>
          <w:rtl/>
        </w:rPr>
        <w:t>أـ</w:t>
      </w:r>
      <w:r>
        <w:rPr>
          <w:rFonts w:ascii="Traditional Arabic" w:eastAsia="BatangChe" w:hAnsi="Traditional Arabic" w:cs="Traditional Arabic"/>
          <w:b/>
          <w:bCs/>
          <w:sz w:val="34"/>
          <w:szCs w:val="34"/>
          <w:rtl/>
        </w:rPr>
        <w:t xml:space="preserve"> </w:t>
      </w:r>
      <w:r w:rsidRPr="00213446">
        <w:rPr>
          <w:rFonts w:ascii="Traditional Arabic" w:eastAsia="BatangChe" w:hAnsi="Traditional Arabic" w:cs="Traditional Arabic"/>
          <w:b/>
          <w:bCs/>
          <w:sz w:val="34"/>
          <w:szCs w:val="34"/>
          <w:rtl/>
        </w:rPr>
        <w:t>القاعدة الفقهية والقاعدة الأصولية</w:t>
      </w:r>
    </w:p>
    <w:p w:rsidR="00AE6BA7" w:rsidRPr="00213446" w:rsidRDefault="00AE6BA7" w:rsidP="00AE6BA7">
      <w:pPr>
        <w:bidi/>
        <w:spacing w:after="0" w:line="240" w:lineRule="auto"/>
        <w:ind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تشترك القواعد الفقهية والقواعد الأصولية في أن كلاهما يشكلان حكما كليا، يتعرف منه أحكام عديدة من الفروع المندرجة تحته، وقد اعتبرهما الامام القرافي من أصول الشريعة التي تضبط فروعها حيث قال: "فإن الشريعة المعظمة المحمدية زاد الله تعالى منارها شرفا وعلوا اشتملت على أصول وفروع، وأصولها قسمان: أحدهما المسمى بأصول الفقه وهو في غالب أمره ليس فيه إلا قواعد الأحكام الناشئة عن ألفاظ العربية خاصة وما يعرض لتلك الالفاظ من النسخ والترجيح (</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والقسم الآخر: قواعد كلية فقهية جليلة كثيرة العدد عظيمة المدد، ومشتملة على اسرار الشرع وحكمه لكل قاعدة من الفروع في الشريعة ما لا يحصى"</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وإذا كانت القواعد الفقهية والأصولية تشتركان في خاصية الجمع للأحكام، فإن لكل منهما ما يميزه عن </w:t>
      </w:r>
      <w:proofErr w:type="spellStart"/>
      <w:proofErr w:type="gramStart"/>
      <w:r w:rsidRPr="00213446">
        <w:rPr>
          <w:rFonts w:ascii="Traditional Arabic" w:hAnsi="Traditional Arabic" w:cs="Traditional Arabic"/>
          <w:sz w:val="34"/>
          <w:szCs w:val="34"/>
          <w:rtl/>
        </w:rPr>
        <w:t>الآخر،ومن</w:t>
      </w:r>
      <w:proofErr w:type="spellEnd"/>
      <w:proofErr w:type="gramEnd"/>
      <w:r w:rsidRPr="00213446">
        <w:rPr>
          <w:rFonts w:ascii="Traditional Arabic" w:hAnsi="Traditional Arabic" w:cs="Traditional Arabic"/>
          <w:sz w:val="34"/>
          <w:szCs w:val="34"/>
          <w:rtl/>
        </w:rPr>
        <w:t xml:space="preserve"> ذلك:</w:t>
      </w:r>
    </w:p>
    <w:p w:rsidR="00AE6BA7" w:rsidRPr="00213446" w:rsidRDefault="00AE6BA7" w:rsidP="00AE6BA7">
      <w:pPr>
        <w:pStyle w:val="a6"/>
        <w:numPr>
          <w:ilvl w:val="0"/>
          <w:numId w:val="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أن القواعد الفقهية مستمدة من الأدلة الشرعية أو من استقراء المسائل الفرعية المتشابهة،</w:t>
      </w:r>
      <w:r>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 xml:space="preserve">أما القاعدة الاصولية فمستمدة من علم العربية وتصور الاحكام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numPr>
          <w:ilvl w:val="0"/>
          <w:numId w:val="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القواعد الفقهية متعلقة بأفعال المكلفين</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أما القاعدة الاصولية فمتعلقة بالأدلة الشرعية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20"/>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القواعد الأصولية سابقة في وجودها على الفروع لأنها القيود التي أخذ بها الفقيه عند الاستنباط، ولأن الفروع مبنية على الأصول بينما القواعد الفقهية فمتأخرة عن الفروع لأنها جمع لأشتاتها وربط لمعانيها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2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numPr>
          <w:ilvl w:val="0"/>
          <w:numId w:val="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 xml:space="preserve">القواعد الأصولية هي قواعد مطردة لا استثناء فيها بينما القواعد الفقهية أغلبية أو أكثرية لوجود الاستثناء فيها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2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ومع هذه الفروق بين القاعدة الفقهية والقاعدة الأصولية، فإنه قد يقع التداخل بينهما فيجتمع في القاعدة الواحدة الجانب الأصولي والجانب الفقهي، ومثال ذلك: "قاعدة المشقة تجلب التيسير" فمن حيث إنها تدل على رفع الحرج تعتبر قاعدة أصولية، ومن حيث إنها تراعى في تقرير الأحكام التي يراعى فيها التيسير ورفع المشقة تعتبر قاعدة فقهية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2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eastAsia="BatangChe" w:hAnsi="Traditional Arabic" w:cs="Traditional Arabic"/>
          <w:b/>
          <w:bCs/>
          <w:sz w:val="34"/>
          <w:szCs w:val="34"/>
          <w:rtl/>
        </w:rPr>
      </w:pPr>
      <w:r w:rsidRPr="00213446">
        <w:rPr>
          <w:rFonts w:ascii="Traditional Arabic" w:eastAsia="BatangChe" w:hAnsi="Traditional Arabic" w:cs="Traditional Arabic"/>
          <w:b/>
          <w:bCs/>
          <w:sz w:val="34"/>
          <w:szCs w:val="34"/>
          <w:rtl/>
        </w:rPr>
        <w:t>ب ـ</w:t>
      </w:r>
      <w:r>
        <w:rPr>
          <w:rFonts w:ascii="Traditional Arabic" w:eastAsia="BatangChe" w:hAnsi="Traditional Arabic" w:cs="Traditional Arabic"/>
          <w:b/>
          <w:bCs/>
          <w:sz w:val="34"/>
          <w:szCs w:val="34"/>
          <w:rtl/>
        </w:rPr>
        <w:t xml:space="preserve"> </w:t>
      </w:r>
      <w:r w:rsidRPr="00213446">
        <w:rPr>
          <w:rFonts w:ascii="Traditional Arabic" w:eastAsia="BatangChe" w:hAnsi="Traditional Arabic" w:cs="Traditional Arabic"/>
          <w:b/>
          <w:bCs/>
          <w:sz w:val="34"/>
          <w:szCs w:val="34"/>
          <w:rtl/>
        </w:rPr>
        <w:t xml:space="preserve">الفرق بين القاعدة الفقهية والضابط الفقهي </w:t>
      </w: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تشترك كل من القاعدة الفقهية والضابط الفقهي في أن كلا منهما ينطبق على عدد من الجزئيات الفقهية، إلا أن الفقهاء قد اختلفت وجهات نظرهم حول التفريق بينهما، فمنهم من اعتبر القاعدة بمعنى الضابط، ومن ذلك ما ورد لدى بن رحب الحنبلي في قوله: القاعدة الأولى "الماء الجاري هل هو كالراكد أو كل </w:t>
      </w:r>
      <w:proofErr w:type="gramStart"/>
      <w:r w:rsidRPr="00213446">
        <w:rPr>
          <w:rFonts w:ascii="Traditional Arabic" w:hAnsi="Traditional Arabic" w:cs="Traditional Arabic"/>
          <w:sz w:val="34"/>
          <w:szCs w:val="34"/>
          <w:rtl/>
          <w:lang w:bidi="ar-SA"/>
        </w:rPr>
        <w:t>جرية</w:t>
      </w:r>
      <w:proofErr w:type="gramEnd"/>
      <w:r w:rsidRPr="00213446">
        <w:rPr>
          <w:rFonts w:ascii="Traditional Arabic" w:hAnsi="Traditional Arabic" w:cs="Traditional Arabic"/>
          <w:sz w:val="34"/>
          <w:szCs w:val="34"/>
          <w:rtl/>
          <w:lang w:bidi="ar-SA"/>
        </w:rPr>
        <w:t xml:space="preserve"> منه لها حكم الماء المنفرد"</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24"/>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وقوله في قاعدة تتعلق بالزكاة: " كل من وجبت نفقته على غيره وجبت عليه فطرته ومن لا فلا "</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25"/>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lang w:bidi="ar-SA"/>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أما الذين فرقوا بينهما فكان معيارهم في ذلك هو ضيق الضابط وسعة القاعدة، فابن السبكي بعد أن عرف القاعدة الفقهية قال: "ومنها من لا يختص كقولنا اليقين لا يزول بالشك، ومنها ما يختص كقولنا: كل كفارة سببها معصية فهي على الفور، والغالب فيما اختص بباب وقصد به نظم صور متشابهة أن يسمى ضابطا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فبين من خلال ذلك أن ما يختص بباب معين يسمى ضابطا، وما كان عاما لا يختص بباب معين فإنه قاعدة، وهو الأمر الذي ورد أيضا عند ابن نجيم في </w:t>
      </w:r>
      <w:proofErr w:type="spellStart"/>
      <w:r w:rsidRPr="00213446">
        <w:rPr>
          <w:rFonts w:ascii="Traditional Arabic" w:hAnsi="Traditional Arabic" w:cs="Traditional Arabic"/>
          <w:sz w:val="34"/>
          <w:szCs w:val="34"/>
          <w:rtl/>
          <w:lang w:bidi="ar-SA"/>
        </w:rPr>
        <w:t>قوله</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"الفرق</w:t>
      </w:r>
      <w:proofErr w:type="spellEnd"/>
      <w:r w:rsidRPr="00213446">
        <w:rPr>
          <w:rFonts w:ascii="Traditional Arabic" w:hAnsi="Traditional Arabic" w:cs="Traditional Arabic"/>
          <w:sz w:val="34"/>
          <w:szCs w:val="34"/>
          <w:rtl/>
          <w:lang w:bidi="ar-SA"/>
        </w:rPr>
        <w:t xml:space="preserve"> بين القاعدة والضابط أن القاعدة تجمع فروعا من أبواب شتى والضابط يجمعها من باب واحد هذا هو الأصل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وقد سار الفقهاء المتأخرون على هذا المسعى في التفريق بين القاعدة والضابط، نذكر من ذلك ما جاء في نظرية التقعيد الفقهي للدكتور الروكي في قوله:" الضوابط الفقهية هي أخص من القواعد الفقهية ودونها في استيعاب الفروع، فالقاعدة أعلى مرتبة من الضابط</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فالضابط يمثل مرتبة من مراتب القاعدة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وسار على نهجه الدكتور الهلالي في كتابه التقعيد الفقهي عند القاضي عبد الوهاب حين </w:t>
      </w:r>
      <w:r w:rsidRPr="00213446">
        <w:rPr>
          <w:rFonts w:ascii="Traditional Arabic" w:hAnsi="Traditional Arabic" w:cs="Traditional Arabic"/>
          <w:sz w:val="34"/>
          <w:szCs w:val="34"/>
          <w:rtl/>
          <w:lang w:bidi="ar-SA"/>
        </w:rPr>
        <w:lastRenderedPageBreak/>
        <w:t>قال: "القاعدة لها علاقة العموم والخصوص على الضابط، ثم قال "والراجح أن الضابط يمثل مرتبة من مراتب القاعدة والتفريق بين القواعد والضوابط هو تقريبي لا قطعي"</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
      </w:r>
      <w:r w:rsidRPr="00513D53">
        <w:rPr>
          <w:rStyle w:val="a4"/>
          <w:rFonts w:ascii="Traditional Arabic" w:hAnsi="Traditional Arabic" w:cs="Traditional Arabic"/>
          <w:sz w:val="34"/>
          <w:szCs w:val="34"/>
          <w:rtl/>
          <w:lang w:bidi="ar-SA"/>
        </w:rPr>
        <w:t>)</w:t>
      </w:r>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نخلص مما سبق إلى أن الضابط الفقهي جزء لا يتجزأ من القاعدة ومندرج فيها، إلا أنه يختص بفروع من باب معين، في حين تشمل القاعدة فروعا من أبواب شتى، وبالتالي يكون الضابط مرتبة من مراتب القاعدة كما ورد عند الفقهاء</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w:t>
      </w:r>
    </w:p>
    <w:p w:rsidR="00AE6BA7" w:rsidRDefault="00AE6BA7" w:rsidP="00AE6BA7">
      <w:pPr>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br w:type="page"/>
      </w: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pStyle w:val="1"/>
        <w:bidi/>
        <w:rPr>
          <w:rtl/>
        </w:rPr>
      </w:pPr>
      <w:bookmarkStart w:id="7" w:name="_Toc533253080"/>
      <w:r w:rsidRPr="00213446">
        <w:rPr>
          <w:rtl/>
        </w:rPr>
        <w:t>المبحث الأول: الشيخ خليل</w:t>
      </w:r>
      <w:r>
        <w:rPr>
          <w:rtl/>
        </w:rPr>
        <w:t xml:space="preserve"> و</w:t>
      </w:r>
      <w:r w:rsidRPr="00213446">
        <w:rPr>
          <w:rtl/>
        </w:rPr>
        <w:t>مختصره الفقـهــي</w:t>
      </w:r>
      <w:bookmarkEnd w:id="7"/>
      <w:r w:rsidRPr="00213446">
        <w:rPr>
          <w:rtl/>
        </w:rPr>
        <w:t xml:space="preserve"> </w:t>
      </w:r>
    </w:p>
    <w:p w:rsidR="00AE6BA7" w:rsidRPr="00213446" w:rsidRDefault="00AE6BA7" w:rsidP="00AE6BA7">
      <w:pPr>
        <w:pStyle w:val="2"/>
        <w:bidi/>
        <w:rPr>
          <w:rFonts w:eastAsia="BatangChe"/>
          <w:rtl/>
        </w:rPr>
      </w:pPr>
      <w:r w:rsidRPr="00213446">
        <w:rPr>
          <w:rFonts w:eastAsia="BatangChe"/>
          <w:rtl/>
        </w:rPr>
        <w:t xml:space="preserve"> </w:t>
      </w:r>
      <w:bookmarkStart w:id="8" w:name="_Toc533253081"/>
      <w:r w:rsidRPr="00213446">
        <w:rPr>
          <w:rFonts w:eastAsia="BatangChe"/>
          <w:rtl/>
        </w:rPr>
        <w:t>المطلب الأول: التعريف بالشيخ خليل وثروته الفقهية</w:t>
      </w:r>
      <w:bookmarkEnd w:id="8"/>
    </w:p>
    <w:p w:rsidR="00AE6BA7" w:rsidRPr="00213446" w:rsidRDefault="00AE6BA7" w:rsidP="00AE6BA7">
      <w:pPr>
        <w:pStyle w:val="2"/>
        <w:bidi/>
        <w:rPr>
          <w:rtl/>
        </w:rPr>
      </w:pPr>
      <w:bookmarkStart w:id="9" w:name="_Toc533253082"/>
      <w:r w:rsidRPr="00213446">
        <w:rPr>
          <w:rtl/>
        </w:rPr>
        <w:t>الفرع الأول: اسمه ونسبه وشيوخه</w:t>
      </w:r>
      <w:r>
        <w:rPr>
          <w:rtl/>
        </w:rPr>
        <w:t xml:space="preserve"> و</w:t>
      </w:r>
      <w:r w:rsidRPr="00213446">
        <w:rPr>
          <w:rtl/>
        </w:rPr>
        <w:t>تلاميذه</w:t>
      </w:r>
      <w:bookmarkEnd w:id="9"/>
    </w:p>
    <w:p w:rsidR="00AE6BA7" w:rsidRPr="00EC1DC8" w:rsidRDefault="00AE6BA7" w:rsidP="00AE6BA7">
      <w:pPr>
        <w:pStyle w:val="aa"/>
        <w:bidi/>
        <w:spacing w:before="0" w:beforeAutospacing="0" w:after="0" w:afterAutospacing="0"/>
        <w:ind w:firstLine="709"/>
        <w:jc w:val="both"/>
        <w:textAlignment w:val="top"/>
        <w:outlineLvl w:val="0"/>
        <w:rPr>
          <w:rFonts w:ascii="Traditional Arabic" w:hAnsi="Traditional Arabic" w:cs="Traditional Arabic"/>
          <w:b/>
          <w:bCs/>
          <w:color w:val="002060"/>
          <w:sz w:val="34"/>
          <w:szCs w:val="34"/>
          <w:rtl/>
        </w:rPr>
      </w:pPr>
      <w:bookmarkStart w:id="10" w:name="_Toc533253083"/>
      <w:r w:rsidRPr="00EC1DC8">
        <w:rPr>
          <w:rFonts w:ascii="Traditional Arabic" w:hAnsi="Traditional Arabic" w:cs="Traditional Arabic"/>
          <w:b/>
          <w:bCs/>
          <w:color w:val="002060"/>
          <w:sz w:val="34"/>
          <w:szCs w:val="34"/>
          <w:rtl/>
        </w:rPr>
        <w:t>أولا: اسمه ونسبه</w:t>
      </w:r>
      <w:bookmarkEnd w:id="10"/>
    </w:p>
    <w:p w:rsidR="00AE6BA7" w:rsidRPr="00E20AD4" w:rsidRDefault="00AE6BA7" w:rsidP="00513D53">
      <w:pPr>
        <w:bidi/>
        <w:spacing w:after="0" w:line="240" w:lineRule="auto"/>
        <w:ind w:firstLine="709"/>
        <w:jc w:val="both"/>
        <w:rPr>
          <w:rFonts w:ascii="Traditional Arabic" w:hAnsi="Traditional Arabic" w:cs="Traditional Arabic"/>
          <w:b/>
          <w:bCs/>
          <w:sz w:val="34"/>
          <w:szCs w:val="34"/>
          <w:rtl/>
        </w:rPr>
      </w:pPr>
      <w:r w:rsidRPr="00513D53">
        <w:rPr>
          <w:rStyle w:val="a4"/>
          <w:vertAlign w:val="baseline"/>
          <w:rtl/>
          <w:lang w:bidi="ar-SA"/>
        </w:rPr>
        <w:t>هو</w:t>
      </w:r>
      <w:r w:rsidRPr="00E20AD4">
        <w:rPr>
          <w:rFonts w:ascii="Traditional Arabic" w:hAnsi="Traditional Arabic" w:cs="Traditional Arabic"/>
          <w:sz w:val="34"/>
          <w:szCs w:val="34"/>
          <w:rtl/>
        </w:rPr>
        <w:t xml:space="preserve"> </w:t>
      </w:r>
      <w:proofErr w:type="gramStart"/>
      <w:r w:rsidRPr="00E20AD4">
        <w:rPr>
          <w:rFonts w:ascii="Traditional Arabic" w:hAnsi="Traditional Arabic" w:cs="Traditional Arabic"/>
          <w:sz w:val="34"/>
          <w:szCs w:val="34"/>
          <w:rtl/>
        </w:rPr>
        <w:t>خليل</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0"/>
      </w:r>
      <w:r w:rsidRPr="00513D53">
        <w:rPr>
          <w:rFonts w:ascii="Traditional Arabic" w:hAnsi="Traditional Arabic" w:cs="Traditional Arabic"/>
          <w:sz w:val="34"/>
          <w:szCs w:val="34"/>
          <w:vertAlign w:val="superscript"/>
          <w:rtl/>
        </w:rPr>
        <w:t>)</w:t>
      </w:r>
      <w:r w:rsidRPr="00E20AD4">
        <w:rPr>
          <w:rFonts w:ascii="Traditional Arabic" w:hAnsi="Traditional Arabic" w:cs="Traditional Arabic"/>
          <w:sz w:val="34"/>
          <w:szCs w:val="34"/>
          <w:rtl/>
        </w:rPr>
        <w:t xml:space="preserve"> بن إسحاق بن موسى بن شعيب الكردي</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31"/>
      </w:r>
      <w:r w:rsidRPr="00513D53">
        <w:rPr>
          <w:rFonts w:ascii="Traditional Arabic" w:hAnsi="Traditional Arabic" w:cs="Traditional Arabic"/>
          <w:sz w:val="34"/>
          <w:szCs w:val="34"/>
          <w:vertAlign w:val="superscript"/>
          <w:rtl/>
        </w:rPr>
        <w:t>)</w:t>
      </w:r>
      <w:r w:rsidRPr="00E20AD4">
        <w:rPr>
          <w:rFonts w:ascii="Traditional Arabic" w:hAnsi="Traditional Arabic" w:cs="Traditional Arabic"/>
          <w:sz w:val="34"/>
          <w:szCs w:val="34"/>
          <w:rtl/>
        </w:rPr>
        <w:t xml:space="preserve"> المصري المالكي، يكنى بأبي المودة وأبي ضياء، ويلقب بضياء الدين وعرف بالجندي</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32"/>
      </w:r>
      <w:r w:rsidRPr="00513D53">
        <w:rPr>
          <w:rFonts w:ascii="Traditional Arabic" w:hAnsi="Traditional Arabic" w:cs="Traditional Arabic"/>
          <w:sz w:val="34"/>
          <w:szCs w:val="34"/>
          <w:vertAlign w:val="superscript"/>
          <w:rtl/>
        </w:rPr>
        <w:t>)</w:t>
      </w:r>
      <w:r w:rsidRPr="00E20AD4">
        <w:rPr>
          <w:rFonts w:ascii="Traditional Arabic" w:hAnsi="Traditional Arabic" w:cs="Traditional Arabic"/>
          <w:sz w:val="34"/>
          <w:szCs w:val="34"/>
          <w:rtl/>
        </w:rPr>
        <w:t xml:space="preserve"> لم تذكر مصادر ترجمته سنة ولادته ولا عمره يوم توفي، لكن الغالب أنه ولد في بداية القرن الثامن الهجري، ومما يقوي هذا الظن هو ملازمته لشيخه عبد الله المنوفي المتوفى سنة 749 هـ</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33"/>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E20AD4" w:rsidRDefault="00E20AD4" w:rsidP="00AE6BA7">
      <w:pPr>
        <w:pStyle w:val="aa"/>
        <w:bidi/>
        <w:spacing w:before="0" w:beforeAutospacing="0" w:after="0" w:afterAutospacing="0"/>
        <w:ind w:firstLine="709"/>
        <w:contextualSpacing/>
        <w:jc w:val="both"/>
        <w:textAlignment w:val="top"/>
        <w:rPr>
          <w:rFonts w:ascii="Traditional Arabic" w:hAnsi="Traditional Arabic" w:cs="Traditional Arabic"/>
          <w:b/>
          <w:bCs/>
          <w:color w:val="002060"/>
          <w:sz w:val="34"/>
          <w:szCs w:val="34"/>
          <w:rtl/>
        </w:rPr>
      </w:pPr>
    </w:p>
    <w:p w:rsidR="00AE6BA7" w:rsidRPr="00EC1DC8" w:rsidRDefault="00AE6BA7" w:rsidP="00E20AD4">
      <w:pPr>
        <w:pStyle w:val="aa"/>
        <w:bidi/>
        <w:spacing w:before="0" w:beforeAutospacing="0" w:after="0" w:afterAutospacing="0"/>
        <w:ind w:firstLine="709"/>
        <w:contextualSpacing/>
        <w:jc w:val="both"/>
        <w:textAlignment w:val="top"/>
        <w:rPr>
          <w:rFonts w:ascii="Traditional Arabic" w:hAnsi="Traditional Arabic" w:cs="Traditional Arabic"/>
          <w:b/>
          <w:bCs/>
          <w:color w:val="002060"/>
          <w:sz w:val="34"/>
          <w:szCs w:val="34"/>
          <w:rtl/>
        </w:rPr>
      </w:pPr>
      <w:r w:rsidRPr="00EC1DC8">
        <w:rPr>
          <w:rFonts w:ascii="Traditional Arabic" w:hAnsi="Traditional Arabic" w:cs="Traditional Arabic"/>
          <w:b/>
          <w:bCs/>
          <w:color w:val="002060"/>
          <w:sz w:val="34"/>
          <w:szCs w:val="34"/>
          <w:rtl/>
        </w:rPr>
        <w:t>ثانيا: شيوخه</w:t>
      </w:r>
    </w:p>
    <w:p w:rsidR="00AE6BA7" w:rsidRPr="00213446" w:rsidRDefault="00AE6BA7" w:rsidP="00513D53">
      <w:pPr>
        <w:bidi/>
        <w:spacing w:after="0" w:line="240" w:lineRule="auto"/>
        <w:ind w:firstLine="709"/>
        <w:jc w:val="both"/>
        <w:rPr>
          <w:rFonts w:ascii="Traditional Arabic" w:hAnsi="Traditional Arabic" w:cs="Traditional Arabic"/>
          <w:sz w:val="34"/>
          <w:szCs w:val="34"/>
          <w:rtl/>
          <w:lang w:bidi="ar-EG"/>
        </w:rPr>
      </w:pPr>
      <w:r w:rsidRPr="00213446">
        <w:rPr>
          <w:rFonts w:ascii="Traditional Arabic" w:hAnsi="Traditional Arabic" w:cs="Traditional Arabic"/>
          <w:sz w:val="34"/>
          <w:szCs w:val="34"/>
          <w:rtl/>
        </w:rPr>
        <w:t xml:space="preserve">أخد الشيخ خليل بن إسحاق عن كثير من شيوخ مصر نذكر </w:t>
      </w:r>
      <w:r w:rsidRPr="00513D53">
        <w:rPr>
          <w:rStyle w:val="a4"/>
          <w:vertAlign w:val="baseline"/>
          <w:rtl/>
          <w:lang w:bidi="ar-SA"/>
        </w:rPr>
        <w:t>منهم</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34"/>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513D53">
      <w:pPr>
        <w:bidi/>
        <w:spacing w:after="0" w:line="240" w:lineRule="auto"/>
        <w:ind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أبو عبد الله محمد بن محمد العبدري الفاسي المعروف بابن الحاج، كان فقيها عارفا بمذهب مالك له كتاب سماه "المدخل إلى تنمية الأعمال </w:t>
      </w:r>
      <w:r w:rsidRPr="00513D53">
        <w:rPr>
          <w:rFonts w:ascii="Traditional Arabic" w:hAnsi="Traditional Arabic" w:cs="Traditional Arabic"/>
          <w:sz w:val="34"/>
          <w:szCs w:val="34"/>
          <w:rtl/>
        </w:rPr>
        <w:t>بالنيات" توفي سنة 737</w:t>
      </w:r>
      <w:proofErr w:type="gramStart"/>
      <w:r w:rsidRPr="00513D53">
        <w:rPr>
          <w:rFonts w:ascii="Traditional Arabic" w:hAnsi="Traditional Arabic" w:cs="Traditional Arabic"/>
          <w:sz w:val="34"/>
          <w:szCs w:val="34"/>
          <w:rtl/>
        </w:rPr>
        <w:t>هـ</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5"/>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rPr>
        <w:t>.</w:t>
      </w:r>
    </w:p>
    <w:p w:rsidR="00AE6BA7" w:rsidRPr="00213446" w:rsidRDefault="00AE6BA7" w:rsidP="00AE6BA7">
      <w:pPr>
        <w:pStyle w:val="a6"/>
        <w:numPr>
          <w:ilvl w:val="0"/>
          <w:numId w:val="21"/>
        </w:numPr>
        <w:autoSpaceDE w:val="0"/>
        <w:autoSpaceDN w:val="0"/>
        <w:bidi/>
        <w:adjustRightInd w:val="0"/>
        <w:spacing w:after="0" w:line="240" w:lineRule="auto"/>
        <w:ind w:left="0" w:firstLine="709"/>
        <w:jc w:val="both"/>
        <w:rPr>
          <w:rFonts w:ascii="Traditional Arabic" w:hAnsi="Traditional Arabic" w:cs="Traditional Arabic"/>
          <w:b/>
          <w:bCs/>
          <w:color w:val="000000"/>
          <w:sz w:val="34"/>
          <w:szCs w:val="34"/>
          <w:lang w:val="en-US" w:bidi="ar-SA"/>
        </w:rPr>
      </w:pPr>
      <w:r w:rsidRPr="00213446">
        <w:rPr>
          <w:rFonts w:ascii="Traditional Arabic" w:eastAsia="Times New Roman" w:hAnsi="Traditional Arabic" w:cs="Traditional Arabic"/>
          <w:sz w:val="34"/>
          <w:szCs w:val="34"/>
          <w:rtl/>
          <w:lang w:eastAsia="fr-FR" w:bidi="ar-SA"/>
        </w:rPr>
        <w:t>الشيخ</w:t>
      </w:r>
      <w:r w:rsidRPr="00213446">
        <w:rPr>
          <w:rFonts w:ascii="Traditional Arabic" w:eastAsia="Times New Roman" w:hAnsi="Traditional Arabic" w:cs="Traditional Arabic"/>
          <w:sz w:val="34"/>
          <w:szCs w:val="34"/>
          <w:lang w:eastAsia="fr-FR" w:bidi="ar-SA"/>
        </w:rPr>
        <w:t xml:space="preserve"> </w:t>
      </w:r>
      <w:r w:rsidRPr="00213446">
        <w:rPr>
          <w:rFonts w:ascii="Traditional Arabic" w:eastAsia="Times New Roman" w:hAnsi="Traditional Arabic" w:cs="Traditional Arabic"/>
          <w:sz w:val="34"/>
          <w:szCs w:val="34"/>
          <w:rtl/>
          <w:lang w:eastAsia="fr-FR" w:bidi="ar-SA"/>
        </w:rPr>
        <w:t xml:space="preserve">عبد الله المنوفي المالكي، الصالح العابد الزاهد الأوحد، ذو </w:t>
      </w:r>
      <w:proofErr w:type="spellStart"/>
      <w:r w:rsidRPr="00213446">
        <w:rPr>
          <w:rFonts w:ascii="Traditional Arabic" w:eastAsia="Times New Roman" w:hAnsi="Traditional Arabic" w:cs="Traditional Arabic"/>
          <w:sz w:val="34"/>
          <w:szCs w:val="34"/>
          <w:rtl/>
          <w:lang w:eastAsia="fr-FR" w:bidi="ar-SA"/>
        </w:rPr>
        <w:t>الكرمات</w:t>
      </w:r>
      <w:proofErr w:type="spellEnd"/>
      <w:r w:rsidRPr="00213446">
        <w:rPr>
          <w:rFonts w:ascii="Traditional Arabic" w:eastAsia="Times New Roman" w:hAnsi="Traditional Arabic" w:cs="Traditional Arabic"/>
          <w:sz w:val="34"/>
          <w:szCs w:val="34"/>
          <w:rtl/>
          <w:lang w:eastAsia="fr-FR" w:bidi="ar-SA"/>
        </w:rPr>
        <w:t xml:space="preserve"> والتلاميذ والأئمة </w:t>
      </w:r>
      <w:r w:rsidRPr="00213446">
        <w:rPr>
          <w:rFonts w:ascii="Traditional Arabic" w:hAnsi="Traditional Arabic" w:cs="Traditional Arabic"/>
          <w:sz w:val="34"/>
          <w:szCs w:val="34"/>
          <w:rtl/>
        </w:rPr>
        <w:t>عبد الله بن محمد بن سليمان المنوفي</w:t>
      </w:r>
      <w:r w:rsidR="00EB35C8">
        <w:rPr>
          <w:rFonts w:ascii="Traditional Arabic" w:hAnsi="Traditional Arabic" w:cs="Traditional Arabic"/>
          <w:b/>
          <w:bCs/>
          <w:color w:val="000000"/>
          <w:sz w:val="34"/>
          <w:szCs w:val="34"/>
          <w:rtl/>
          <w:lang w:val="en-US" w:bidi="ar-SA"/>
        </w:rPr>
        <w:t>.</w:t>
      </w:r>
      <w:r w:rsidRPr="00213446">
        <w:rPr>
          <w:rFonts w:ascii="Traditional Arabic" w:hAnsi="Traditional Arabic" w:cs="Traditional Arabic"/>
          <w:sz w:val="34"/>
          <w:szCs w:val="34"/>
          <w:rtl/>
        </w:rPr>
        <w:t xml:space="preserve"> وهو أبرز شيوخ الشيخ خليل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أظهرهم أثر فيه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ألف كتابا في مناقبه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كراماته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توفي سنة 749هـ</w:t>
      </w:r>
      <w:r w:rsidRPr="00513D53">
        <w:rPr>
          <w:rStyle w:val="a4"/>
          <w:rFonts w:ascii="Traditional Arabic" w:hAnsi="Traditional Arabic" w:cs="Traditional Arabic"/>
          <w:color w:val="000000"/>
          <w:sz w:val="34"/>
          <w:szCs w:val="34"/>
          <w:rtl/>
          <w:lang w:val="en-US"/>
        </w:rPr>
        <w:t>(</w:t>
      </w:r>
      <w:r w:rsidRPr="00513D53">
        <w:rPr>
          <w:rStyle w:val="a4"/>
          <w:rFonts w:ascii="Traditional Arabic" w:hAnsi="Traditional Arabic" w:cs="Traditional Arabic"/>
          <w:color w:val="000000"/>
          <w:sz w:val="34"/>
          <w:szCs w:val="34"/>
          <w:rtl/>
          <w:lang w:val="en-US"/>
        </w:rPr>
        <w:footnoteReference w:id="36"/>
      </w:r>
      <w:r w:rsidRPr="00513D53">
        <w:rPr>
          <w:rStyle w:val="a4"/>
          <w:rFonts w:ascii="Traditional Arabic" w:hAnsi="Traditional Arabic" w:cs="Traditional Arabic"/>
          <w:color w:val="000000"/>
          <w:sz w:val="34"/>
          <w:szCs w:val="34"/>
          <w:rtl/>
          <w:lang w:val="en-US"/>
        </w:rPr>
        <w:t>)</w:t>
      </w:r>
      <w:r w:rsidR="00EB35C8">
        <w:rPr>
          <w:rFonts w:ascii="Traditional Arabic" w:hAnsi="Traditional Arabic" w:cs="Traditional Arabic"/>
          <w:b/>
          <w:bCs/>
          <w:color w:val="000000"/>
          <w:sz w:val="34"/>
          <w:szCs w:val="34"/>
          <w:rtl/>
          <w:lang w:val="en-US"/>
        </w:rPr>
        <w:t>.</w:t>
      </w:r>
    </w:p>
    <w:p w:rsidR="00AE6BA7" w:rsidRDefault="00AE6BA7" w:rsidP="00AE6BA7">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Pr>
      </w:pPr>
      <w:r w:rsidRPr="00213446">
        <w:rPr>
          <w:rFonts w:ascii="Traditional Arabic" w:hAnsi="Traditional Arabic" w:cs="Traditional Arabic"/>
          <w:sz w:val="34"/>
          <w:szCs w:val="34"/>
          <w:rtl/>
        </w:rPr>
        <w:t>محمد بن عبد الرحمان بن برهان الدين الرشيدي خطيب جامع الأمير</w:t>
      </w:r>
      <w:r w:rsidR="004560DB">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 xml:space="preserve">حسين بالقاهرة أخذ القراءات عن الشيخ تقي الدين الصائغ وقرأ الفقه على الشيخ علم الدين العراقي، والأصول على الشيخ تاج الدين </w:t>
      </w:r>
      <w:proofErr w:type="spellStart"/>
      <w:r w:rsidRPr="00213446">
        <w:rPr>
          <w:rFonts w:ascii="Traditional Arabic" w:hAnsi="Traditional Arabic" w:cs="Traditional Arabic"/>
          <w:sz w:val="34"/>
          <w:szCs w:val="34"/>
          <w:rtl/>
        </w:rPr>
        <w:t>البارنباري</w:t>
      </w:r>
      <w:proofErr w:type="spellEnd"/>
      <w:r w:rsidRPr="00213446">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lastRenderedPageBreak/>
        <w:t xml:space="preserve">والفرائض على الشيخ شمس الدين </w:t>
      </w:r>
      <w:proofErr w:type="spellStart"/>
      <w:r w:rsidRPr="00213446">
        <w:rPr>
          <w:rFonts w:ascii="Traditional Arabic" w:hAnsi="Traditional Arabic" w:cs="Traditional Arabic"/>
          <w:sz w:val="34"/>
          <w:szCs w:val="34"/>
          <w:rtl/>
        </w:rPr>
        <w:t>الدارندي</w:t>
      </w:r>
      <w:proofErr w:type="spellEnd"/>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وحفظ الحاوي </w:t>
      </w:r>
      <w:proofErr w:type="spellStart"/>
      <w:r w:rsidRPr="00213446">
        <w:rPr>
          <w:rFonts w:ascii="Traditional Arabic" w:hAnsi="Traditional Arabic" w:cs="Traditional Arabic"/>
          <w:sz w:val="34"/>
          <w:szCs w:val="34"/>
          <w:rtl/>
        </w:rPr>
        <w:t>والجزولية</w:t>
      </w:r>
      <w:proofErr w:type="spellEnd"/>
      <w:r w:rsidRPr="00213446">
        <w:rPr>
          <w:rFonts w:ascii="Traditional Arabic" w:hAnsi="Traditional Arabic" w:cs="Traditional Arabic"/>
          <w:sz w:val="34"/>
          <w:szCs w:val="34"/>
          <w:rtl/>
        </w:rPr>
        <w:t xml:space="preserve"> والشاطبية</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وهو معروف بالصلاح مشهور بالتواضع المفرط وسلامة الباطن وله أحاديث في التواضع،</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توفي سنة 754هـ</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autoSpaceDE w:val="0"/>
        <w:autoSpaceDN w:val="0"/>
        <w:bidi/>
        <w:adjustRightInd w:val="0"/>
        <w:spacing w:after="0" w:line="240" w:lineRule="auto"/>
        <w:ind w:left="0"/>
        <w:jc w:val="both"/>
        <w:rPr>
          <w:rFonts w:ascii="Traditional Arabic" w:hAnsi="Traditional Arabic" w:cs="Traditional Arabic"/>
          <w:sz w:val="34"/>
          <w:szCs w:val="34"/>
          <w:rtl/>
        </w:rPr>
      </w:pPr>
    </w:p>
    <w:p w:rsidR="00AE6BA7" w:rsidRPr="00B970DD" w:rsidRDefault="00AE6BA7" w:rsidP="00AE6BA7">
      <w:pPr>
        <w:pStyle w:val="aa"/>
        <w:tabs>
          <w:tab w:val="right" w:pos="140"/>
        </w:tabs>
        <w:bidi/>
        <w:spacing w:before="0" w:beforeAutospacing="0" w:after="0" w:afterAutospacing="0"/>
        <w:ind w:firstLine="709"/>
        <w:jc w:val="both"/>
        <w:textAlignment w:val="top"/>
        <w:rPr>
          <w:rFonts w:ascii="Traditional Arabic" w:hAnsi="Traditional Arabic" w:cs="Traditional Arabic"/>
          <w:color w:val="800000"/>
          <w:sz w:val="34"/>
          <w:szCs w:val="34"/>
          <w:rtl/>
        </w:rPr>
      </w:pPr>
      <w:r w:rsidRPr="00B970DD">
        <w:rPr>
          <w:rFonts w:ascii="Traditional Arabic" w:hAnsi="Traditional Arabic" w:cs="Traditional Arabic"/>
          <w:b/>
          <w:bCs/>
          <w:color w:val="800000"/>
          <w:sz w:val="34"/>
          <w:szCs w:val="34"/>
          <w:rtl/>
        </w:rPr>
        <w:t xml:space="preserve">  ثالثا: تلامـــــيــــــذه</w:t>
      </w:r>
    </w:p>
    <w:p w:rsidR="00AE6BA7" w:rsidRPr="0034117F"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34117F">
        <w:rPr>
          <w:rFonts w:ascii="Traditional Arabic" w:hAnsi="Traditional Arabic" w:cs="Traditional Arabic"/>
          <w:sz w:val="34"/>
          <w:szCs w:val="34"/>
          <w:rtl/>
        </w:rPr>
        <w:t xml:space="preserve">  تصدى الشيخ خليل للتدريس بالمدرسة </w:t>
      </w:r>
      <w:proofErr w:type="spellStart"/>
      <w:r w:rsidRPr="0034117F">
        <w:rPr>
          <w:rFonts w:ascii="Traditional Arabic" w:hAnsi="Traditional Arabic" w:cs="Traditional Arabic"/>
          <w:sz w:val="34"/>
          <w:szCs w:val="34"/>
          <w:rtl/>
        </w:rPr>
        <w:t>الشيخونية</w:t>
      </w:r>
      <w:proofErr w:type="spellEnd"/>
      <w:r w:rsidRPr="0034117F">
        <w:rPr>
          <w:rFonts w:ascii="Traditional Arabic" w:hAnsi="Traditional Arabic" w:cs="Traditional Arabic"/>
          <w:sz w:val="34"/>
          <w:szCs w:val="34"/>
          <w:rtl/>
        </w:rPr>
        <w:t xml:space="preserve"> تكملة لمهمة شيخه </w:t>
      </w:r>
      <w:proofErr w:type="spellStart"/>
      <w:r w:rsidRPr="0034117F">
        <w:rPr>
          <w:rFonts w:ascii="Traditional Arabic" w:hAnsi="Traditional Arabic" w:cs="Traditional Arabic"/>
          <w:sz w:val="34"/>
          <w:szCs w:val="34"/>
          <w:rtl/>
        </w:rPr>
        <w:t>المنوفى</w:t>
      </w:r>
      <w:proofErr w:type="spellEnd"/>
      <w:r w:rsidRPr="0034117F">
        <w:rPr>
          <w:rFonts w:ascii="Traditional Arabic" w:hAnsi="Traditional Arabic" w:cs="Traditional Arabic"/>
          <w:sz w:val="34"/>
          <w:szCs w:val="34"/>
          <w:rtl/>
        </w:rPr>
        <w:t>،</w:t>
      </w:r>
      <w:r w:rsidRPr="0034117F">
        <w:rPr>
          <w:rFonts w:ascii="Traditional Arabic" w:hAnsi="Traditional Arabic" w:cs="Traditional Arabic"/>
          <w:sz w:val="34"/>
          <w:szCs w:val="34"/>
        </w:rPr>
        <w:t xml:space="preserve"> </w:t>
      </w:r>
      <w:r w:rsidRPr="0034117F">
        <w:rPr>
          <w:rFonts w:ascii="Traditional Arabic" w:hAnsi="Traditional Arabic" w:cs="Traditional Arabic"/>
          <w:sz w:val="34"/>
          <w:szCs w:val="34"/>
          <w:rtl/>
        </w:rPr>
        <w:t>فتخرج على يديه خلق كثير من تلامذته وكانوا من أوائل من تعرض لشرح مختصره الفقهي نذكر بينهم</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38"/>
      </w:r>
      <w:r w:rsidRPr="00513D53">
        <w:rPr>
          <w:rStyle w:val="a4"/>
          <w:rFonts w:ascii="Traditional Arabic" w:eastAsiaTheme="majorEastAsia" w:hAnsi="Traditional Arabic" w:cs="Traditional Arabic"/>
          <w:sz w:val="34"/>
          <w:szCs w:val="34"/>
          <w:rtl/>
        </w:rPr>
        <w:t>)</w:t>
      </w:r>
      <w:r w:rsidRPr="0034117F">
        <w:rPr>
          <w:rFonts w:ascii="Traditional Arabic" w:hAnsi="Traditional Arabic" w:cs="Traditional Arabic"/>
          <w:sz w:val="34"/>
          <w:szCs w:val="34"/>
          <w:rtl/>
        </w:rPr>
        <w:t>:</w:t>
      </w:r>
    </w:p>
    <w:p w:rsidR="00AE6BA7" w:rsidRPr="0034117F"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34117F">
        <w:rPr>
          <w:rFonts w:ascii="Traditional Arabic" w:hAnsi="Traditional Arabic" w:cs="Traditional Arabic"/>
          <w:sz w:val="34"/>
          <w:szCs w:val="34"/>
          <w:rtl/>
        </w:rPr>
        <w:t xml:space="preserve">عبد الخالق بن علي بن الحسين الشهير بابن الفرات، هو الذي حكى أن الشيخ خليل رئي بعد موته فقيل له: ما فعل بك ربك؟ قال غفر لي ولجميع من صلى علي، توفي سنة </w:t>
      </w:r>
      <w:r w:rsidRPr="0034117F">
        <w:rPr>
          <w:rFonts w:ascii="Traditional Arabic" w:hAnsi="Traditional Arabic" w:cs="Traditional Arabic"/>
          <w:sz w:val="34"/>
          <w:szCs w:val="34"/>
        </w:rPr>
        <w:t>794</w:t>
      </w:r>
      <w:r w:rsidRPr="0034117F">
        <w:rPr>
          <w:rFonts w:ascii="Traditional Arabic" w:hAnsi="Traditional Arabic" w:cs="Traditional Arabic"/>
          <w:sz w:val="34"/>
          <w:szCs w:val="34"/>
          <w:rtl/>
        </w:rPr>
        <w:t>هـ</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39"/>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Pr="0034117F"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34117F">
        <w:rPr>
          <w:rFonts w:ascii="Traditional Arabic" w:hAnsi="Traditional Arabic" w:cs="Traditional Arabic"/>
          <w:sz w:val="34"/>
          <w:szCs w:val="34"/>
          <w:rtl/>
        </w:rPr>
        <w:t xml:space="preserve">ابن فرحون وهو القاضي برهان الدين إبراهيم بن علي بن محمد أبي القاسم محمد بن فرحون، كان عالما بالفقه والأصول والفرائض والوثائق وعلم القضاء والطب </w:t>
      </w:r>
      <w:r w:rsidRPr="00513D53">
        <w:rPr>
          <w:rStyle w:val="a4"/>
          <w:vertAlign w:val="baseline"/>
          <w:rtl/>
        </w:rPr>
        <w:t>والنحو</w:t>
      </w:r>
      <w:r w:rsidRPr="0034117F">
        <w:rPr>
          <w:rFonts w:ascii="Traditional Arabic" w:hAnsi="Traditional Arabic" w:cs="Traditional Arabic"/>
          <w:sz w:val="34"/>
          <w:szCs w:val="34"/>
          <w:rtl/>
        </w:rPr>
        <w:t xml:space="preserve"> وتاريخ الرجال وطبقاتهم سيما الفقهاء،</w:t>
      </w:r>
      <w:r w:rsidR="004560DB">
        <w:rPr>
          <w:rFonts w:ascii="Traditional Arabic" w:hAnsi="Traditional Arabic" w:cs="Traditional Arabic" w:hint="cs"/>
          <w:sz w:val="34"/>
          <w:szCs w:val="34"/>
          <w:rtl/>
        </w:rPr>
        <w:t xml:space="preserve"> </w:t>
      </w:r>
      <w:r w:rsidRPr="0034117F">
        <w:rPr>
          <w:rFonts w:ascii="Traditional Arabic" w:hAnsi="Traditional Arabic" w:cs="Traditional Arabic"/>
          <w:sz w:val="34"/>
          <w:szCs w:val="34"/>
          <w:rtl/>
        </w:rPr>
        <w:t>عرف بعدالته في الحكم وشجاعته في الحق وجهاده في الله عز وجل توفي سنة 799هـ</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0"/>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Pr>
      </w:pPr>
      <w:r w:rsidRPr="0034117F">
        <w:rPr>
          <w:rFonts w:ascii="Traditional Arabic" w:hAnsi="Traditional Arabic" w:cs="Traditional Arabic"/>
          <w:sz w:val="34"/>
          <w:szCs w:val="34"/>
          <w:rtl/>
        </w:rPr>
        <w:t xml:space="preserve">جمال الدين عبد الله بن مقداد </w:t>
      </w:r>
      <w:proofErr w:type="spellStart"/>
      <w:r w:rsidRPr="0034117F">
        <w:rPr>
          <w:rFonts w:ascii="Traditional Arabic" w:hAnsi="Traditional Arabic" w:cs="Traditional Arabic"/>
          <w:sz w:val="34"/>
          <w:szCs w:val="34"/>
          <w:rtl/>
        </w:rPr>
        <w:t>الأفقهسي</w:t>
      </w:r>
      <w:proofErr w:type="spellEnd"/>
      <w:r w:rsidRPr="0034117F">
        <w:rPr>
          <w:rFonts w:ascii="Traditional Arabic" w:hAnsi="Traditional Arabic" w:cs="Traditional Arabic"/>
          <w:sz w:val="34"/>
          <w:szCs w:val="34"/>
          <w:rtl/>
        </w:rPr>
        <w:t>، الفقيه العالم العمدة انتهت إليه رئاسة المذهب المالكي والفتوى بمصر، أخذ عن خليل الفقه وأصوله، وله شرح على مختصره الفقهي في ثلاث مجلدات توفي سنة 822هـ</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1"/>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Pr="0034117F" w:rsidRDefault="00AE6BA7" w:rsidP="00AE6BA7">
      <w:pPr>
        <w:pStyle w:val="aa"/>
        <w:bidi/>
        <w:spacing w:before="0" w:beforeAutospacing="0" w:after="0" w:afterAutospacing="0"/>
        <w:jc w:val="both"/>
        <w:textAlignment w:val="top"/>
        <w:rPr>
          <w:rFonts w:ascii="Traditional Arabic" w:hAnsi="Traditional Arabic" w:cs="Traditional Arabic"/>
          <w:sz w:val="34"/>
          <w:szCs w:val="34"/>
          <w:rtl/>
        </w:rPr>
      </w:pPr>
    </w:p>
    <w:p w:rsidR="00AE6BA7" w:rsidRPr="00213446" w:rsidRDefault="00AE6BA7" w:rsidP="00AE6BA7">
      <w:pPr>
        <w:pStyle w:val="2"/>
        <w:bidi/>
        <w:rPr>
          <w:rtl/>
        </w:rPr>
      </w:pPr>
      <w:bookmarkStart w:id="11" w:name="_Toc533253084"/>
      <w:r w:rsidRPr="00213446">
        <w:rPr>
          <w:rtl/>
        </w:rPr>
        <w:t>الفرع الثاني: منزلته العلمية</w:t>
      </w:r>
      <w:bookmarkEnd w:id="11"/>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بدأ حياته العلمية كطالب علم، ساقه والده الحنفي المذهب إلى حلقة الشيخ عبد الله المنوفي، أخذ عنه الفقه المالكي واستفاد من علمه وزهده</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2"/>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 xml:space="preserve">، عرف خليل بانعزاله عن الناس وإقباله على </w:t>
      </w:r>
      <w:proofErr w:type="spellStart"/>
      <w:r w:rsidRPr="00213446">
        <w:rPr>
          <w:rFonts w:ascii="Traditional Arabic" w:hAnsi="Traditional Arabic" w:cs="Traditional Arabic"/>
          <w:sz w:val="34"/>
          <w:szCs w:val="34"/>
          <w:rtl/>
        </w:rPr>
        <w:t>المدارسة</w:t>
      </w:r>
      <w:proofErr w:type="spellEnd"/>
      <w:r w:rsidRPr="00213446">
        <w:rPr>
          <w:rFonts w:ascii="Traditional Arabic" w:hAnsi="Traditional Arabic" w:cs="Traditional Arabic"/>
          <w:sz w:val="34"/>
          <w:szCs w:val="34"/>
          <w:rtl/>
        </w:rPr>
        <w:t xml:space="preserve"> بصبر وهمة عالية، فكان لا يعطي لحظ نفسه من الوقت إلا القليل، فقد روي عنه أنه لم ير النيل رغم مجاورته له قرابة عشرين سنة لاشتغاله بالبحث والمطالعة</w:t>
      </w:r>
      <w:r w:rsidR="00EB35C8">
        <w:rPr>
          <w:rFonts w:ascii="Traditional Arabic" w:hAnsi="Traditional Arabic" w:cs="Traditional Arabic"/>
          <w:sz w:val="34"/>
          <w:szCs w:val="34"/>
          <w:rtl/>
        </w:rPr>
        <w:t>.</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43"/>
      </w:r>
      <w:r w:rsidRPr="00513D53">
        <w:rPr>
          <w:rFonts w:ascii="Traditional Arabic" w:hAnsi="Traditional Arabic" w:cs="Traditional Arabic"/>
          <w:sz w:val="34"/>
          <w:szCs w:val="34"/>
          <w:vertAlign w:val="superscript"/>
          <w:rtl/>
        </w:rPr>
        <w:t>)</w:t>
      </w:r>
      <w:r w:rsidRPr="00213446">
        <w:rPr>
          <w:rFonts w:ascii="Traditional Arabic" w:hAnsi="Traditional Arabic" w:cs="Traditional Arabic"/>
          <w:sz w:val="34"/>
          <w:szCs w:val="34"/>
          <w:vertAlign w:val="subscript"/>
          <w:rtl/>
        </w:rPr>
        <w:t xml:space="preserve"> </w:t>
      </w:r>
      <w:r w:rsidRPr="00213446">
        <w:rPr>
          <w:rFonts w:ascii="Traditional Arabic" w:hAnsi="Traditional Arabic" w:cs="Traditional Arabic"/>
          <w:sz w:val="34"/>
          <w:szCs w:val="34"/>
          <w:rtl/>
        </w:rPr>
        <w:t>قال عنه تلميذه ابن فرحون في الديباج: " كان رحمه الله عالما ربانيا صدرا في علماء القاهرة مجمعا على فضله وديانته أستاذا ممتعا من أهل التحقيق</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ثاقب الذهن أصيل البحث مشاركا في فنون من العربية والحديث والفرائض فاضلا في مذهب مالك صحيح النقل</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تخرج على يديه جماعة من الفقهاء الفضلاء</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جمع بين </w:t>
      </w:r>
      <w:r w:rsidRPr="00213446">
        <w:rPr>
          <w:rFonts w:ascii="Traditional Arabic" w:hAnsi="Traditional Arabic" w:cs="Traditional Arabic"/>
          <w:sz w:val="34"/>
          <w:szCs w:val="34"/>
          <w:rtl/>
        </w:rPr>
        <w:lastRenderedPageBreak/>
        <w:t>العلم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العمل"</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4"/>
      </w:r>
      <w:r w:rsidRPr="00513D53">
        <w:rPr>
          <w:rStyle w:val="a4"/>
          <w:rFonts w:ascii="Traditional Arabic" w:eastAsiaTheme="majorEastAsia" w:hAnsi="Traditional Arabic" w:cs="Traditional Arabic"/>
          <w:sz w:val="34"/>
          <w:szCs w:val="34"/>
          <w:rtl/>
        </w:rPr>
        <w:t>)</w:t>
      </w:r>
      <w:r w:rsidR="00EB35C8">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 xml:space="preserve"> وقال محمد مخلوف: "الإمام الهمام، أحد شيوخ الإسلام،</w:t>
      </w:r>
      <w:r w:rsidR="001710CB">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والأئمة الأعلام [</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حامل لواء المذهب المالكي على كاهله"</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5"/>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spacing w:after="0" w:line="240" w:lineRule="auto"/>
        <w:rPr>
          <w:rFonts w:ascii="Traditional Arabic" w:eastAsia="Times New Roman" w:hAnsi="Traditional Arabic" w:cs="Traditional Arabic"/>
          <w:sz w:val="34"/>
          <w:szCs w:val="34"/>
          <w:lang w:val="en-US" w:eastAsia="fr-FR" w:bidi="ar-SA"/>
        </w:rPr>
      </w:pPr>
      <w:r w:rsidRPr="00213446">
        <w:rPr>
          <w:rFonts w:ascii="Traditional Arabic" w:hAnsi="Traditional Arabic" w:cs="Traditional Arabic"/>
          <w:sz w:val="34"/>
          <w:szCs w:val="34"/>
          <w:rtl/>
        </w:rPr>
        <w:br w:type="page"/>
      </w:r>
    </w:p>
    <w:p w:rsidR="00AE6BA7" w:rsidRPr="00213446" w:rsidRDefault="00AE6BA7" w:rsidP="00AE6BA7">
      <w:pPr>
        <w:pStyle w:val="2"/>
        <w:bidi/>
        <w:rPr>
          <w:rtl/>
        </w:rPr>
      </w:pPr>
      <w:bookmarkStart w:id="12" w:name="_Toc533253085"/>
      <w:r w:rsidRPr="00213446">
        <w:rPr>
          <w:rtl/>
        </w:rPr>
        <w:lastRenderedPageBreak/>
        <w:t>الفرع الثالث:</w:t>
      </w:r>
      <w:r>
        <w:rPr>
          <w:rtl/>
        </w:rPr>
        <w:t xml:space="preserve"> </w:t>
      </w:r>
      <w:r w:rsidRPr="00213446">
        <w:rPr>
          <w:rtl/>
        </w:rPr>
        <w:t>مؤلــــفــــاتــــه ووفـــــاتــــه</w:t>
      </w:r>
      <w:bookmarkEnd w:id="12"/>
    </w:p>
    <w:p w:rsidR="00AE6BA7" w:rsidRPr="00B970DD" w:rsidRDefault="00AE6BA7" w:rsidP="00AE6BA7">
      <w:pPr>
        <w:pStyle w:val="aa"/>
        <w:bidi/>
        <w:spacing w:before="0" w:beforeAutospacing="0" w:after="0" w:afterAutospacing="0"/>
        <w:ind w:firstLine="709"/>
        <w:jc w:val="both"/>
        <w:textAlignment w:val="top"/>
        <w:rPr>
          <w:rFonts w:ascii="Traditional Arabic" w:hAnsi="Traditional Arabic" w:cs="Traditional Arabic"/>
          <w:b/>
          <w:bCs/>
          <w:color w:val="002060"/>
          <w:sz w:val="34"/>
          <w:szCs w:val="34"/>
          <w:rtl/>
        </w:rPr>
      </w:pPr>
      <w:r w:rsidRPr="00B970DD">
        <w:rPr>
          <w:rFonts w:ascii="Traditional Arabic" w:hAnsi="Traditional Arabic" w:cs="Traditional Arabic"/>
          <w:b/>
          <w:bCs/>
          <w:color w:val="002060"/>
          <w:sz w:val="34"/>
          <w:szCs w:val="34"/>
          <w:rtl/>
        </w:rPr>
        <w:t>أولا: مؤلــــفاتــــــه</w:t>
      </w:r>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ترك الشيخ خليل ثروة فقهية هامة أغنت خزانة الفقه المالكي نذكر من بينها</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6"/>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AE6BA7">
      <w:pPr>
        <w:pStyle w:val="aa"/>
        <w:numPr>
          <w:ilvl w:val="0"/>
          <w:numId w:val="8"/>
        </w:numPr>
        <w:tabs>
          <w:tab w:val="right" w:pos="1133"/>
        </w:tabs>
        <w:bidi/>
        <w:spacing w:before="0" w:beforeAutospacing="0" w:after="0" w:afterAutospacing="0"/>
        <w:ind w:left="0" w:firstLine="709"/>
        <w:jc w:val="both"/>
        <w:textAlignment w:val="top"/>
        <w:rPr>
          <w:rFonts w:ascii="Traditional Arabic" w:hAnsi="Traditional Arabic" w:cs="Traditional Arabic"/>
          <w:sz w:val="34"/>
          <w:szCs w:val="34"/>
          <w:rtl/>
        </w:rPr>
      </w:pPr>
      <w:r w:rsidRPr="00213446">
        <w:rPr>
          <w:rFonts w:ascii="Traditional Arabic" w:hAnsi="Traditional Arabic" w:cs="Traditional Arabic"/>
          <w:sz w:val="34"/>
          <w:szCs w:val="34"/>
          <w:rtl/>
        </w:rPr>
        <w:t>كتاب التوضيح وهو من أهم الشروح التي وضعت على جامع الأمهات لابن الحاجب</w:t>
      </w:r>
      <w:r w:rsidR="00EB35C8">
        <w:rPr>
          <w:rFonts w:ascii="Traditional Arabic" w:hAnsi="Traditional Arabic" w:cs="Traditional Arabic"/>
          <w:sz w:val="34"/>
          <w:szCs w:val="34"/>
          <w:rtl/>
        </w:rPr>
        <w:t>.</w:t>
      </w:r>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Pr>
      </w:pPr>
      <w:r w:rsidRPr="00213446">
        <w:rPr>
          <w:rFonts w:ascii="Traditional Arabic" w:hAnsi="Traditional Arabic" w:cs="Traditional Arabic"/>
          <w:sz w:val="34"/>
          <w:szCs w:val="34"/>
          <w:rtl/>
        </w:rPr>
        <w:t>ترجمة الشيخ عبد الله المنوفي</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7"/>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a"/>
        <w:numPr>
          <w:ilvl w:val="0"/>
          <w:numId w:val="4"/>
        </w:numPr>
        <w:tabs>
          <w:tab w:val="right" w:pos="1133"/>
        </w:tabs>
        <w:bidi/>
        <w:spacing w:before="0" w:beforeAutospacing="0" w:after="0" w:afterAutospacing="0"/>
        <w:ind w:left="0" w:firstLine="709"/>
        <w:jc w:val="both"/>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شرح ألفية ابن مالك</w:t>
      </w:r>
      <w:r w:rsidR="00EB35C8">
        <w:rPr>
          <w:rFonts w:ascii="Traditional Arabic" w:hAnsi="Traditional Arabic" w:cs="Traditional Arabic"/>
          <w:sz w:val="34"/>
          <w:szCs w:val="34"/>
          <w:rtl/>
        </w:rPr>
        <w:t>.</w:t>
      </w:r>
    </w:p>
    <w:p w:rsidR="00AE6BA7" w:rsidRPr="00213446" w:rsidRDefault="00AE6BA7" w:rsidP="00AE6BA7">
      <w:pPr>
        <w:pStyle w:val="aa"/>
        <w:numPr>
          <w:ilvl w:val="0"/>
          <w:numId w:val="4"/>
        </w:numPr>
        <w:tabs>
          <w:tab w:val="right" w:pos="1133"/>
        </w:tabs>
        <w:bidi/>
        <w:spacing w:before="0" w:beforeAutospacing="0" w:after="0" w:afterAutospacing="0"/>
        <w:ind w:left="0" w:firstLine="709"/>
        <w:jc w:val="both"/>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كتاب الجامع</w:t>
      </w:r>
      <w:r w:rsidR="00EB35C8">
        <w:rPr>
          <w:rFonts w:ascii="Traditional Arabic" w:hAnsi="Traditional Arabic" w:cs="Traditional Arabic"/>
          <w:sz w:val="34"/>
          <w:szCs w:val="34"/>
          <w:rtl/>
        </w:rPr>
        <w:t>.</w:t>
      </w:r>
    </w:p>
    <w:p w:rsidR="00AE6BA7" w:rsidRPr="00213446" w:rsidRDefault="00AE6BA7" w:rsidP="00AE6BA7">
      <w:pPr>
        <w:pStyle w:val="aa"/>
        <w:numPr>
          <w:ilvl w:val="0"/>
          <w:numId w:val="4"/>
        </w:numPr>
        <w:tabs>
          <w:tab w:val="right" w:pos="1133"/>
        </w:tabs>
        <w:bidi/>
        <w:spacing w:before="0" w:beforeAutospacing="0" w:after="0" w:afterAutospacing="0"/>
        <w:ind w:left="0" w:firstLine="709"/>
        <w:jc w:val="both"/>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كتاب المناسك خصصه لدراسة أحكام الحج ومناسكه</w:t>
      </w:r>
      <w:r w:rsidR="00EB35C8">
        <w:rPr>
          <w:rFonts w:ascii="Traditional Arabic" w:hAnsi="Traditional Arabic" w:cs="Traditional Arabic"/>
          <w:sz w:val="34"/>
          <w:szCs w:val="34"/>
          <w:rtl/>
        </w:rPr>
        <w:t>.</w:t>
      </w:r>
    </w:p>
    <w:p w:rsidR="00AE6BA7" w:rsidRDefault="00AE6BA7" w:rsidP="00AE6BA7">
      <w:pPr>
        <w:pStyle w:val="aa"/>
        <w:numPr>
          <w:ilvl w:val="0"/>
          <w:numId w:val="4"/>
        </w:numPr>
        <w:bidi/>
        <w:spacing w:before="0" w:beforeAutospacing="0" w:after="0" w:afterAutospacing="0"/>
        <w:ind w:left="0" w:firstLine="709"/>
        <w:jc w:val="both"/>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المختصر الفقهي</w:t>
      </w:r>
      <w:r w:rsidR="00EB35C8">
        <w:rPr>
          <w:rFonts w:ascii="Traditional Arabic" w:hAnsi="Traditional Arabic" w:cs="Traditional Arabic"/>
          <w:sz w:val="34"/>
          <w:szCs w:val="34"/>
          <w:rtl/>
        </w:rPr>
        <w:t>.</w:t>
      </w:r>
    </w:p>
    <w:p w:rsidR="00AE6BA7" w:rsidRPr="00213446" w:rsidRDefault="00AE6BA7" w:rsidP="00AE6BA7">
      <w:pPr>
        <w:pStyle w:val="aa"/>
        <w:widowControl w:val="0"/>
        <w:bidi/>
        <w:spacing w:before="0" w:beforeAutospacing="0" w:after="0" w:afterAutospacing="0"/>
        <w:ind w:left="709"/>
        <w:jc w:val="both"/>
        <w:textAlignment w:val="top"/>
        <w:rPr>
          <w:rFonts w:ascii="Traditional Arabic" w:hAnsi="Traditional Arabic" w:cs="Traditional Arabic"/>
          <w:sz w:val="34"/>
          <w:szCs w:val="34"/>
          <w:rtl/>
        </w:rPr>
      </w:pPr>
    </w:p>
    <w:p w:rsidR="00AE6BA7" w:rsidRPr="00B970DD" w:rsidRDefault="00AE6BA7" w:rsidP="00AE6BA7">
      <w:pPr>
        <w:pStyle w:val="aa"/>
        <w:widowControl w:val="0"/>
        <w:tabs>
          <w:tab w:val="right" w:pos="140"/>
        </w:tabs>
        <w:bidi/>
        <w:spacing w:before="0" w:beforeAutospacing="0" w:after="0" w:afterAutospacing="0"/>
        <w:ind w:firstLine="709"/>
        <w:jc w:val="both"/>
        <w:textAlignment w:val="top"/>
        <w:rPr>
          <w:rFonts w:ascii="Traditional Arabic" w:hAnsi="Traditional Arabic" w:cs="Traditional Arabic"/>
          <w:color w:val="002060"/>
          <w:sz w:val="34"/>
          <w:szCs w:val="34"/>
          <w:rtl/>
        </w:rPr>
      </w:pPr>
      <w:r w:rsidRPr="00B970DD">
        <w:rPr>
          <w:rFonts w:ascii="Traditional Arabic" w:hAnsi="Traditional Arabic" w:cs="Traditional Arabic"/>
          <w:b/>
          <w:bCs/>
          <w:color w:val="002060"/>
          <w:sz w:val="34"/>
          <w:szCs w:val="34"/>
          <w:rtl/>
        </w:rPr>
        <w:t>ثانيا: وفـــــاتـــــــــه</w:t>
      </w:r>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Pr>
      </w:pPr>
      <w:r w:rsidRPr="00213446">
        <w:rPr>
          <w:rFonts w:ascii="Traditional Arabic" w:hAnsi="Traditional Arabic" w:cs="Traditional Arabic"/>
          <w:sz w:val="34"/>
          <w:szCs w:val="34"/>
          <w:rtl/>
        </w:rPr>
        <w:t>اختلف</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 xml:space="preserve">أهل التراجم في تحديد تاريخ وفاة الشيخ خليل على أ </w:t>
      </w:r>
      <w:proofErr w:type="gramStart"/>
      <w:r w:rsidRPr="00213446">
        <w:rPr>
          <w:rFonts w:ascii="Traditional Arabic" w:hAnsi="Traditional Arabic" w:cs="Traditional Arabic"/>
          <w:sz w:val="34"/>
          <w:szCs w:val="34"/>
          <w:rtl/>
        </w:rPr>
        <w:t>ربعة</w:t>
      </w:r>
      <w:proofErr w:type="gramEnd"/>
      <w:r w:rsidRPr="00213446">
        <w:rPr>
          <w:rFonts w:ascii="Traditional Arabic" w:hAnsi="Traditional Arabic" w:cs="Traditional Arabic"/>
          <w:sz w:val="34"/>
          <w:szCs w:val="34"/>
          <w:rtl/>
        </w:rPr>
        <w:t xml:space="preserve"> أقوال</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8"/>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إلا أن</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الذي عليه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الأكثرون هو قول ابن حجر في الدرر الكامنة، أي سنة 767هـ، وقد مال بدر الدين القرافي في كتابه " توشح الديباج " إلى ترجيح هذا التاريخ، حيث قال:" لكن الحافظ ابن حجر أعلم بذلك لكونه من بلده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وله مزيد الثبت في هذا الشأن"</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49"/>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 xml:space="preserve"> وكذا رجّح الحطاب هذا التاريخ فقال: "والصواب ما ذكره ابن حجر"</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50"/>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FA0FDE" w:rsidRDefault="00FA0FDE">
      <w:pPr>
        <w:spacing w:after="160" w:line="259" w:lineRule="auto"/>
        <w:rPr>
          <w:rFonts w:ascii="Traditional Arabic" w:eastAsia="BatangChe" w:hAnsi="Traditional Arabic" w:cs="Traditional Arabic"/>
          <w:b/>
          <w:bCs/>
          <w:sz w:val="34"/>
          <w:szCs w:val="34"/>
          <w:rtl/>
        </w:rPr>
      </w:pPr>
      <w:r>
        <w:rPr>
          <w:rFonts w:ascii="Traditional Arabic" w:eastAsia="BatangChe" w:hAnsi="Traditional Arabic" w:cs="Traditional Arabic"/>
          <w:b/>
          <w:bCs/>
          <w:sz w:val="34"/>
          <w:szCs w:val="34"/>
          <w:rtl/>
        </w:rPr>
        <w:br w:type="page"/>
      </w:r>
    </w:p>
    <w:p w:rsidR="00AE6BA7" w:rsidRPr="00213446" w:rsidRDefault="00AE6BA7" w:rsidP="00FD05DE">
      <w:pPr>
        <w:pStyle w:val="2"/>
        <w:bidi/>
        <w:rPr>
          <w:rFonts w:eastAsia="BatangChe"/>
          <w:rtl/>
        </w:rPr>
      </w:pPr>
      <w:bookmarkStart w:id="13" w:name="_Toc533253086"/>
      <w:r w:rsidRPr="00213446">
        <w:rPr>
          <w:rFonts w:eastAsia="BatangChe"/>
          <w:rtl/>
        </w:rPr>
        <w:lastRenderedPageBreak/>
        <w:t>المطلب الثاني:</w:t>
      </w:r>
      <w:r>
        <w:rPr>
          <w:rFonts w:eastAsia="BatangChe"/>
          <w:rtl/>
        </w:rPr>
        <w:t xml:space="preserve"> </w:t>
      </w:r>
      <w:r w:rsidRPr="00213446">
        <w:rPr>
          <w:rFonts w:eastAsia="BatangChe"/>
          <w:rtl/>
        </w:rPr>
        <w:t>المختصـــــر</w:t>
      </w:r>
      <w:r w:rsidR="00A62AD5">
        <w:rPr>
          <w:rFonts w:eastAsia="BatangChe" w:hint="cs"/>
          <w:rtl/>
        </w:rPr>
        <w:t xml:space="preserve"> </w:t>
      </w:r>
      <w:r w:rsidRPr="00213446">
        <w:rPr>
          <w:rFonts w:eastAsia="BatangChe"/>
          <w:rtl/>
        </w:rPr>
        <w:t>الفقــــــهي للشيــــــخ خلـــــيل وأقـــــوال العلمــــاء فيه</w:t>
      </w:r>
      <w:r>
        <w:rPr>
          <w:rFonts w:eastAsia="BatangChe"/>
          <w:rtl/>
        </w:rPr>
        <w:t xml:space="preserve"> </w:t>
      </w:r>
      <w:r w:rsidRPr="00213446">
        <w:rPr>
          <w:rFonts w:eastAsia="BatangChe"/>
          <w:rtl/>
        </w:rPr>
        <w:t>وشروحــــــاته</w:t>
      </w:r>
      <w:r w:rsidR="00EB35C8">
        <w:rPr>
          <w:rFonts w:eastAsia="BatangChe"/>
          <w:rtl/>
        </w:rPr>
        <w:t>.</w:t>
      </w:r>
      <w:bookmarkEnd w:id="13"/>
    </w:p>
    <w:p w:rsidR="00AE6BA7" w:rsidRPr="00213446" w:rsidRDefault="00AE6BA7" w:rsidP="00FD05DE">
      <w:pPr>
        <w:pStyle w:val="2"/>
        <w:bidi/>
      </w:pPr>
      <w:bookmarkStart w:id="14" w:name="_Toc533253087"/>
      <w:r w:rsidRPr="00213446">
        <w:rPr>
          <w:rtl/>
        </w:rPr>
        <w:t>الفرع الأول: التعريف بالمختصر</w:t>
      </w:r>
      <w:bookmarkEnd w:id="14"/>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هو آخر مؤلفات الشيخ خليل مكث في تحريره أزيد من عشرين سنة وهي فترة زمنية عادة ما تخصص للمطولات من أمهات الكتب، وهو من أشهر كتب المالكية قصد فيه بيان المشهور عند المالكية مجردا من الخلاف، جمع فيه فروع كثيرة من المسائل الفقهية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وصل في تبييضه إلى باب النكاح والباقي أخرجه تلاميذه</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51"/>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FD05DE">
      <w:pPr>
        <w:pStyle w:val="2"/>
        <w:bidi/>
        <w:rPr>
          <w:rtl/>
        </w:rPr>
      </w:pPr>
      <w:bookmarkStart w:id="15" w:name="_Toc533253088"/>
      <w:r w:rsidRPr="00213446">
        <w:rPr>
          <w:rtl/>
        </w:rPr>
        <w:t>الفرع الثاني: أقوال العلماء في المختصر</w:t>
      </w:r>
      <w:bookmarkEnd w:id="15"/>
      <w:r w:rsidRPr="00213446">
        <w:rPr>
          <w:rtl/>
        </w:rPr>
        <w:t xml:space="preserve"> </w:t>
      </w:r>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لقد كتب الله لكتابي الشيخ خليل ـ التوضيح</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المختصر ـ انتشارا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قبولا،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وكان إقبال أهل المغرب على التوضيح أكثر، وأهل مصر على المختصر أكثر</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52"/>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 ومن بين ما قيل في المختصر: "إن مختصر خليل الشيخ العلامة من أفضل نفائس الأخلاق، وأحق ما رمق بالأحداق، وصرفت له همم الحذاق، إذ هو عظيم الجدوى بليغ الفحوى مبين لما به الفتوى، أوما هو المرجح الأقوى</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قد جمع الاختصار في شدة الضبط،</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وأظهر الاقتدار في حسن المساق والترتيب فما نهج على منواله ولا سمحت قريحة بمثاله"</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53"/>
      </w:r>
      <w:r w:rsidRPr="00513D53">
        <w:rPr>
          <w:rStyle w:val="a4"/>
          <w:rFonts w:ascii="Traditional Arabic" w:eastAsiaTheme="majorEastAsia"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a"/>
        <w:bidi/>
        <w:spacing w:before="0" w:beforeAutospacing="0" w:after="0" w:afterAutospacing="0"/>
        <w:ind w:firstLine="709"/>
        <w:jc w:val="both"/>
        <w:textAlignment w:val="top"/>
        <w:rPr>
          <w:rFonts w:ascii="Traditional Arabic" w:hAnsi="Traditional Arabic" w:cs="Traditional Arabic"/>
          <w:sz w:val="34"/>
          <w:szCs w:val="34"/>
          <w:rtl/>
        </w:rPr>
      </w:pPr>
    </w:p>
    <w:p w:rsidR="00AE6BA7" w:rsidRPr="00213446" w:rsidRDefault="00AE6BA7" w:rsidP="00FD05DE">
      <w:pPr>
        <w:pStyle w:val="2"/>
        <w:bidi/>
        <w:rPr>
          <w:rtl/>
        </w:rPr>
      </w:pPr>
      <w:bookmarkStart w:id="16" w:name="_Toc533253089"/>
      <w:r w:rsidRPr="00213446">
        <w:rPr>
          <w:rtl/>
        </w:rPr>
        <w:t>الفرع الثالث:</w:t>
      </w:r>
      <w:r>
        <w:rPr>
          <w:rtl/>
        </w:rPr>
        <w:t xml:space="preserve"> </w:t>
      </w:r>
      <w:r w:rsidRPr="00213446">
        <w:rPr>
          <w:rtl/>
        </w:rPr>
        <w:t>شروح المختصر</w:t>
      </w:r>
      <w:bookmarkEnd w:id="16"/>
    </w:p>
    <w:p w:rsidR="00AE6BA7" w:rsidRPr="00213446" w:rsidRDefault="00AE6BA7" w:rsidP="00513D53">
      <w:pPr>
        <w:pStyle w:val="a6"/>
        <w:numPr>
          <w:ilvl w:val="0"/>
          <w:numId w:val="21"/>
        </w:numPr>
        <w:autoSpaceDE w:val="0"/>
        <w:autoSpaceDN w:val="0"/>
        <w:bidi/>
        <w:adjustRightInd w:val="0"/>
        <w:spacing w:after="0" w:line="240" w:lineRule="auto"/>
        <w:ind w:left="0" w:firstLine="0"/>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للمختصر شروحات عدة من بينها</w:t>
      </w:r>
      <w:r w:rsidRPr="00513D53">
        <w:rPr>
          <w:rStyle w:val="a4"/>
          <w:rFonts w:ascii="Traditional Arabic" w:eastAsiaTheme="majorEastAsia" w:hAnsi="Traditional Arabic" w:cs="Traditional Arabic"/>
          <w:sz w:val="34"/>
          <w:szCs w:val="34"/>
          <w:rtl/>
        </w:rPr>
        <w:t>(</w:t>
      </w:r>
      <w:r w:rsidRPr="00513D53">
        <w:rPr>
          <w:rStyle w:val="a4"/>
          <w:rFonts w:ascii="Traditional Arabic" w:eastAsiaTheme="majorEastAsia" w:hAnsi="Traditional Arabic" w:cs="Traditional Arabic"/>
          <w:sz w:val="34"/>
          <w:szCs w:val="34"/>
          <w:rtl/>
        </w:rPr>
        <w:footnoteReference w:id="54"/>
      </w:r>
      <w:r w:rsidRPr="00513D53">
        <w:rPr>
          <w:rStyle w:val="a4"/>
          <w:rFonts w:ascii="Traditional Arabic" w:eastAsiaTheme="majorEastAsia"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AE6BA7">
      <w:pPr>
        <w:pStyle w:val="aa"/>
        <w:numPr>
          <w:ilvl w:val="0"/>
          <w:numId w:val="9"/>
        </w:numPr>
        <w:bidi/>
        <w:spacing w:before="0" w:beforeAutospacing="0" w:after="0" w:afterAutospacing="0"/>
        <w:ind w:left="0" w:firstLine="709"/>
        <w:jc w:val="both"/>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شرح بهرام</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لبهرام ابن عبد الله المالكي </w:t>
      </w:r>
      <w:proofErr w:type="spellStart"/>
      <w:r w:rsidRPr="00213446">
        <w:rPr>
          <w:rFonts w:ascii="Traditional Arabic" w:hAnsi="Traditional Arabic" w:cs="Traditional Arabic"/>
          <w:sz w:val="34"/>
          <w:szCs w:val="34"/>
          <w:rtl/>
        </w:rPr>
        <w:t>الدميري</w:t>
      </w:r>
      <w:proofErr w:type="spellEnd"/>
      <w:r w:rsidRPr="00213446">
        <w:rPr>
          <w:rFonts w:ascii="Traditional Arabic" w:hAnsi="Traditional Arabic" w:cs="Traditional Arabic"/>
          <w:sz w:val="34"/>
          <w:szCs w:val="34"/>
          <w:rtl/>
        </w:rPr>
        <w:t xml:space="preserve"> (ت 805ه)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شرحه في ثلاث مجلدات ضخام، الصغير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الأوسط</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الكبير</w:t>
      </w:r>
      <w:r w:rsidR="00EB35C8">
        <w:rPr>
          <w:rFonts w:ascii="Traditional Arabic" w:hAnsi="Traditional Arabic" w:cs="Traditional Arabic"/>
          <w:sz w:val="34"/>
          <w:szCs w:val="34"/>
          <w:rtl/>
        </w:rPr>
        <w:t>.</w:t>
      </w:r>
    </w:p>
    <w:p w:rsidR="00AE6BA7" w:rsidRPr="00213446" w:rsidRDefault="00AE6BA7" w:rsidP="00AE6BA7">
      <w:pPr>
        <w:pStyle w:val="aa"/>
        <w:numPr>
          <w:ilvl w:val="0"/>
          <w:numId w:val="9"/>
        </w:numPr>
        <w:bidi/>
        <w:spacing w:before="0" w:beforeAutospacing="0" w:after="0" w:afterAutospacing="0"/>
        <w:ind w:left="0" w:firstLine="709"/>
        <w:jc w:val="both"/>
        <w:textAlignment w:val="top"/>
        <w:rPr>
          <w:rFonts w:ascii="Traditional Arabic" w:hAnsi="Traditional Arabic" w:cs="Traditional Arabic"/>
          <w:sz w:val="34"/>
          <w:szCs w:val="34"/>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شرح </w:t>
      </w:r>
      <w:proofErr w:type="spellStart"/>
      <w:r w:rsidRPr="00213446">
        <w:rPr>
          <w:rFonts w:ascii="Traditional Arabic" w:hAnsi="Traditional Arabic" w:cs="Traditional Arabic"/>
          <w:sz w:val="34"/>
          <w:szCs w:val="34"/>
          <w:rtl/>
        </w:rPr>
        <w:t>البساطي</w:t>
      </w:r>
      <w:proofErr w:type="spellEnd"/>
      <w:r w:rsidRPr="00213446">
        <w:rPr>
          <w:rFonts w:ascii="Traditional Arabic" w:hAnsi="Traditional Arabic" w:cs="Traditional Arabic"/>
          <w:sz w:val="34"/>
          <w:szCs w:val="34"/>
          <w:rtl/>
        </w:rPr>
        <w:t xml:space="preserve"> لمحمد ابن أحمد المالكي (ت 742ه)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سماه شفاء العليل في شرح مختصر خليل</w:t>
      </w:r>
      <w:r w:rsidR="00EB35C8">
        <w:rPr>
          <w:rFonts w:ascii="Traditional Arabic" w:hAnsi="Traditional Arabic" w:cs="Traditional Arabic"/>
          <w:sz w:val="34"/>
          <w:szCs w:val="34"/>
          <w:rtl/>
        </w:rPr>
        <w:t>.</w:t>
      </w:r>
    </w:p>
    <w:p w:rsidR="00AE6BA7" w:rsidRPr="00213446" w:rsidRDefault="00AE6BA7" w:rsidP="00AE6BA7">
      <w:pPr>
        <w:pStyle w:val="aa"/>
        <w:numPr>
          <w:ilvl w:val="0"/>
          <w:numId w:val="9"/>
        </w:numPr>
        <w:bidi/>
        <w:spacing w:before="0" w:beforeAutospacing="0" w:after="0" w:afterAutospacing="0"/>
        <w:ind w:left="0" w:firstLine="709"/>
        <w:jc w:val="both"/>
        <w:textAlignment w:val="top"/>
        <w:rPr>
          <w:rFonts w:ascii="Traditional Arabic" w:hAnsi="Traditional Arabic" w:cs="Traditional Arabic"/>
          <w:sz w:val="34"/>
          <w:szCs w:val="34"/>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شرح المواق لأبي عبد الله بن يوسف الغرناطي (ت 897ه) سماه التاج</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والإكليل</w:t>
      </w:r>
      <w:r w:rsidR="00EB35C8">
        <w:rPr>
          <w:rFonts w:ascii="Traditional Arabic" w:hAnsi="Traditional Arabic" w:cs="Traditional Arabic"/>
          <w:sz w:val="34"/>
          <w:szCs w:val="34"/>
          <w:rtl/>
        </w:rPr>
        <w:t>.</w:t>
      </w:r>
    </w:p>
    <w:p w:rsidR="00AE6BA7" w:rsidRPr="00213446" w:rsidRDefault="00AE6BA7" w:rsidP="00AE6BA7">
      <w:pPr>
        <w:pStyle w:val="aa"/>
        <w:numPr>
          <w:ilvl w:val="0"/>
          <w:numId w:val="9"/>
        </w:numPr>
        <w:bidi/>
        <w:spacing w:before="0" w:beforeAutospacing="0" w:after="0" w:afterAutospacing="0"/>
        <w:ind w:left="0" w:firstLine="709"/>
        <w:jc w:val="both"/>
        <w:textAlignment w:val="top"/>
        <w:rPr>
          <w:rFonts w:ascii="Traditional Arabic" w:hAnsi="Traditional Arabic" w:cs="Traditional Arabic"/>
          <w:sz w:val="34"/>
          <w:szCs w:val="34"/>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شرح الحطاب لمحمد بن محمد الرعيني المالكي </w:t>
      </w:r>
      <w:proofErr w:type="gramStart"/>
      <w:r w:rsidRPr="00213446">
        <w:rPr>
          <w:rFonts w:ascii="Traditional Arabic" w:hAnsi="Traditional Arabic" w:cs="Traditional Arabic"/>
          <w:sz w:val="34"/>
          <w:szCs w:val="34"/>
          <w:rtl/>
        </w:rPr>
        <w:t>( ت</w:t>
      </w:r>
      <w:proofErr w:type="gramEnd"/>
      <w:r w:rsidRPr="00213446">
        <w:rPr>
          <w:rFonts w:ascii="Traditional Arabic" w:hAnsi="Traditional Arabic" w:cs="Traditional Arabic"/>
          <w:sz w:val="34"/>
          <w:szCs w:val="34"/>
          <w:rtl/>
        </w:rPr>
        <w:t xml:space="preserve"> 954ه)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سماه مواهب الجليل شرح على مختصر سيدي خليل</w:t>
      </w:r>
      <w:r w:rsidR="00EB35C8">
        <w:rPr>
          <w:rFonts w:ascii="Traditional Arabic" w:hAnsi="Traditional Arabic" w:cs="Traditional Arabic"/>
          <w:sz w:val="34"/>
          <w:szCs w:val="34"/>
          <w:rtl/>
        </w:rPr>
        <w:t>.</w:t>
      </w:r>
    </w:p>
    <w:p w:rsidR="00AE6BA7" w:rsidRPr="00213446" w:rsidRDefault="00AE6BA7" w:rsidP="00AE6BA7">
      <w:pPr>
        <w:pStyle w:val="aa"/>
        <w:numPr>
          <w:ilvl w:val="0"/>
          <w:numId w:val="9"/>
        </w:numPr>
        <w:bidi/>
        <w:spacing w:before="0" w:beforeAutospacing="0" w:after="0" w:afterAutospacing="0"/>
        <w:ind w:left="0" w:firstLine="709"/>
        <w:jc w:val="both"/>
        <w:textAlignment w:val="top"/>
        <w:rPr>
          <w:rFonts w:ascii="Traditional Arabic" w:hAnsi="Traditional Arabic" w:cs="Traditional Arabic"/>
          <w:sz w:val="34"/>
          <w:szCs w:val="34"/>
        </w:rPr>
      </w:pPr>
      <w:r>
        <w:rPr>
          <w:rFonts w:ascii="Traditional Arabic" w:hAnsi="Traditional Arabic" w:cs="Traditional Arabic"/>
          <w:sz w:val="34"/>
          <w:szCs w:val="34"/>
          <w:rtl/>
        </w:rPr>
        <w:lastRenderedPageBreak/>
        <w:t xml:space="preserve"> </w:t>
      </w:r>
      <w:r w:rsidRPr="00213446">
        <w:rPr>
          <w:rFonts w:ascii="Traditional Arabic" w:hAnsi="Traditional Arabic" w:cs="Traditional Arabic"/>
          <w:sz w:val="34"/>
          <w:szCs w:val="34"/>
          <w:rtl/>
        </w:rPr>
        <w:t>شرح القرافي لمحمد بن علي بن</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عمر بدر الدين (ت 1008هـ) سماه عطاء الله الجليل شرح مختصر خليل</w:t>
      </w:r>
      <w:r w:rsidR="00EB35C8">
        <w:rPr>
          <w:rFonts w:ascii="Traditional Arabic" w:hAnsi="Traditional Arabic" w:cs="Traditional Arabic"/>
          <w:sz w:val="34"/>
          <w:szCs w:val="34"/>
          <w:rtl/>
        </w:rPr>
        <w:t>.</w:t>
      </w:r>
    </w:p>
    <w:p w:rsidR="00AE6BA7" w:rsidRPr="00213446" w:rsidRDefault="00AE6BA7" w:rsidP="00AE6BA7">
      <w:pPr>
        <w:pStyle w:val="aa"/>
        <w:numPr>
          <w:ilvl w:val="0"/>
          <w:numId w:val="9"/>
        </w:numPr>
        <w:bidi/>
        <w:spacing w:before="0" w:beforeAutospacing="0" w:after="0" w:afterAutospacing="0"/>
        <w:ind w:left="0" w:firstLine="709"/>
        <w:jc w:val="both"/>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شرح الإمام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لأبي عبد الله بن أحمد بن محمد بن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(ت 1294هـ)</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سماه "منح الجليل على مختصر سيدي خليل" وهو الكتاب الذي اخترته موضوعا للبحث</w:t>
      </w:r>
      <w:r w:rsidR="00EB35C8">
        <w:rPr>
          <w:rFonts w:ascii="Traditional Arabic" w:hAnsi="Traditional Arabic" w:cs="Traditional Arabic"/>
          <w:sz w:val="34"/>
          <w:szCs w:val="34"/>
          <w:rtl/>
        </w:rPr>
        <w:t>.</w:t>
      </w:r>
    </w:p>
    <w:p w:rsidR="00AE6BA7" w:rsidRPr="00213446" w:rsidRDefault="00AE6BA7" w:rsidP="00AE6BA7">
      <w:pPr>
        <w:spacing w:after="0" w:line="240" w:lineRule="auto"/>
        <w:rPr>
          <w:rFonts w:ascii="Traditional Arabic" w:eastAsia="Times New Roman" w:hAnsi="Traditional Arabic" w:cs="Traditional Arabic"/>
          <w:sz w:val="34"/>
          <w:szCs w:val="34"/>
          <w:rtl/>
          <w:lang w:eastAsia="fr-FR" w:bidi="ar-SA"/>
        </w:rPr>
        <w:sectPr w:rsidR="00AE6BA7" w:rsidRPr="00213446" w:rsidSect="008B469F">
          <w:footerReference w:type="default" r:id="rId14"/>
          <w:endnotePr>
            <w:numFmt w:val="decimal"/>
          </w:endnotePr>
          <w:pgSz w:w="11906" w:h="16838"/>
          <w:pgMar w:top="1134" w:right="1134" w:bottom="1134" w:left="1134" w:header="709" w:footer="1134" w:gutter="0"/>
          <w:pgNumType w:start="0"/>
          <w:cols w:space="708"/>
          <w:titlePg/>
          <w:rtlGutter/>
          <w:docGrid w:linePitch="360"/>
        </w:sectPr>
      </w:pPr>
    </w:p>
    <w:p w:rsidR="00AE6BA7" w:rsidRPr="00213446" w:rsidRDefault="00AE6BA7" w:rsidP="00AE6BA7">
      <w:pPr>
        <w:pStyle w:val="aa"/>
        <w:bidi/>
        <w:spacing w:before="0" w:beforeAutospacing="0" w:after="0" w:afterAutospacing="0"/>
        <w:jc w:val="both"/>
        <w:textAlignment w:val="top"/>
        <w:rPr>
          <w:rFonts w:ascii="Traditional Arabic" w:hAnsi="Traditional Arabic" w:cs="Traditional Arabic"/>
          <w:sz w:val="34"/>
          <w:szCs w:val="34"/>
          <w:rtl/>
        </w:rPr>
        <w:sectPr w:rsidR="00AE6BA7" w:rsidRPr="00213446" w:rsidSect="008B469F">
          <w:endnotePr>
            <w:numFmt w:val="decimal"/>
          </w:endnotePr>
          <w:type w:val="continuous"/>
          <w:pgSz w:w="11906" w:h="16838"/>
          <w:pgMar w:top="1134" w:right="1134" w:bottom="1134" w:left="1134" w:header="708" w:footer="708" w:gutter="0"/>
          <w:cols w:space="708"/>
          <w:rtlGutter/>
          <w:docGrid w:linePitch="360"/>
        </w:sectPr>
      </w:pPr>
    </w:p>
    <w:p w:rsidR="00AE6BA7" w:rsidRPr="00213446" w:rsidRDefault="00AE6BA7" w:rsidP="00FD05DE">
      <w:pPr>
        <w:pStyle w:val="1"/>
        <w:bidi/>
        <w:rPr>
          <w:rtl/>
        </w:rPr>
      </w:pPr>
      <w:bookmarkStart w:id="17" w:name="_Toc533253090"/>
      <w:r w:rsidRPr="00213446">
        <w:rPr>
          <w:rtl/>
        </w:rPr>
        <w:lastRenderedPageBreak/>
        <w:t xml:space="preserve">المبحث الثاني: الشيخ محمد </w:t>
      </w:r>
      <w:proofErr w:type="spellStart"/>
      <w:r w:rsidRPr="00213446">
        <w:rPr>
          <w:rtl/>
        </w:rPr>
        <w:t>عليش</w:t>
      </w:r>
      <w:proofErr w:type="spellEnd"/>
      <w:r w:rsidRPr="00213446">
        <w:rPr>
          <w:rtl/>
        </w:rPr>
        <w:t xml:space="preserve"> وكتابه منح الجلـيل</w:t>
      </w:r>
      <w:bookmarkEnd w:id="17"/>
    </w:p>
    <w:p w:rsidR="00AE6BA7" w:rsidRPr="00213446" w:rsidRDefault="00AE6BA7" w:rsidP="00FD05DE">
      <w:pPr>
        <w:pStyle w:val="2"/>
        <w:bidi/>
        <w:rPr>
          <w:rFonts w:eastAsia="BatangChe"/>
          <w:rtl/>
        </w:rPr>
      </w:pPr>
      <w:r w:rsidRPr="00213446">
        <w:rPr>
          <w:rFonts w:eastAsia="BatangChe"/>
          <w:rtl/>
        </w:rPr>
        <w:t xml:space="preserve"> </w:t>
      </w:r>
      <w:bookmarkStart w:id="18" w:name="_Toc533253091"/>
      <w:r w:rsidRPr="00213446">
        <w:rPr>
          <w:rFonts w:eastAsia="BatangChe"/>
          <w:rtl/>
        </w:rPr>
        <w:t xml:space="preserve">المطلب الأول: محمد </w:t>
      </w:r>
      <w:proofErr w:type="spellStart"/>
      <w:r w:rsidRPr="00213446">
        <w:rPr>
          <w:rFonts w:eastAsia="BatangChe"/>
          <w:rtl/>
        </w:rPr>
        <w:t>عليـش</w:t>
      </w:r>
      <w:proofErr w:type="spellEnd"/>
      <w:r w:rsidRPr="00213446">
        <w:rPr>
          <w:rFonts w:eastAsia="BatangChe"/>
          <w:rtl/>
        </w:rPr>
        <w:t xml:space="preserve"> وحياته العلمية</w:t>
      </w:r>
      <w:bookmarkEnd w:id="18"/>
    </w:p>
    <w:p w:rsidR="00AE6BA7" w:rsidRPr="00213446" w:rsidRDefault="00AE6BA7" w:rsidP="00FD05DE">
      <w:pPr>
        <w:pStyle w:val="2"/>
        <w:bidi/>
        <w:rPr>
          <w:rFonts w:eastAsia="BatangChe"/>
          <w:rtl/>
        </w:rPr>
      </w:pPr>
      <w:bookmarkStart w:id="19" w:name="_Toc533253092"/>
      <w:r w:rsidRPr="00213446">
        <w:rPr>
          <w:rtl/>
          <w:lang w:bidi="ar-SA"/>
        </w:rPr>
        <w:t>الفرع الأول: اسمه</w:t>
      </w:r>
      <w:r>
        <w:rPr>
          <w:rtl/>
          <w:lang w:bidi="ar-SA"/>
        </w:rPr>
        <w:t xml:space="preserve"> و</w:t>
      </w:r>
      <w:r w:rsidRPr="00213446">
        <w:rPr>
          <w:rtl/>
          <w:lang w:bidi="ar-SA"/>
        </w:rPr>
        <w:t>نسبه وحياته</w:t>
      </w:r>
      <w:bookmarkEnd w:id="19"/>
      <w:r w:rsidRPr="00213446">
        <w:rPr>
          <w:rFonts w:eastAsia="BatangChe"/>
          <w:rtl/>
        </w:rPr>
        <w:t xml:space="preserve"> </w:t>
      </w:r>
    </w:p>
    <w:p w:rsidR="00AE6BA7" w:rsidRPr="00FD05DE" w:rsidRDefault="00AE6BA7" w:rsidP="00AE6BA7">
      <w:pPr>
        <w:bidi/>
        <w:spacing w:after="0" w:line="240" w:lineRule="auto"/>
        <w:ind w:firstLine="709"/>
        <w:jc w:val="both"/>
        <w:rPr>
          <w:rFonts w:ascii="Traditional Arabic" w:eastAsia="Batang" w:hAnsi="Traditional Arabic" w:cs="Traditional Arabic"/>
          <w:b/>
          <w:bCs/>
          <w:color w:val="002060"/>
          <w:sz w:val="34"/>
          <w:szCs w:val="34"/>
          <w:rtl/>
          <w:lang w:bidi="ar-SA"/>
        </w:rPr>
      </w:pPr>
      <w:r w:rsidRPr="00FD05DE">
        <w:rPr>
          <w:rFonts w:ascii="Traditional Arabic" w:eastAsia="Batang" w:hAnsi="Traditional Arabic" w:cs="Traditional Arabic"/>
          <w:b/>
          <w:bCs/>
          <w:color w:val="002060"/>
          <w:sz w:val="34"/>
          <w:szCs w:val="34"/>
          <w:rtl/>
        </w:rPr>
        <w:t xml:space="preserve">أولا: </w:t>
      </w:r>
      <w:r w:rsidRPr="00FD05DE">
        <w:rPr>
          <w:rFonts w:ascii="Traditional Arabic" w:eastAsia="Batang" w:hAnsi="Traditional Arabic" w:cs="Traditional Arabic"/>
          <w:b/>
          <w:bCs/>
          <w:color w:val="002060"/>
          <w:sz w:val="34"/>
          <w:szCs w:val="34"/>
          <w:rtl/>
          <w:lang w:bidi="ar-SA"/>
        </w:rPr>
        <w:t>اسمه ونسبه</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هو أبو عبد الله الشيخ محمد بن الشيخ أحمد بن الشيخ</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محمد الملقب </w:t>
      </w:r>
      <w:proofErr w:type="spellStart"/>
      <w:r w:rsidRPr="00213446">
        <w:rPr>
          <w:rFonts w:ascii="Traditional Arabic" w:hAnsi="Traditional Arabic" w:cs="Traditional Arabic"/>
          <w:sz w:val="34"/>
          <w:szCs w:val="34"/>
          <w:rtl/>
        </w:rPr>
        <w:t>بعليش</w:t>
      </w:r>
      <w:proofErr w:type="spellEnd"/>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5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المالكي الأشعري الشاذلي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w:t>
      </w:r>
      <w:proofErr w:type="spellStart"/>
      <w:r w:rsidRPr="00213446">
        <w:rPr>
          <w:rFonts w:ascii="Traditional Arabic" w:hAnsi="Traditional Arabic" w:cs="Traditional Arabic"/>
          <w:sz w:val="34"/>
          <w:szCs w:val="34"/>
          <w:rtl/>
          <w:lang w:bidi="ar-SA"/>
        </w:rPr>
        <w:t>لأ</w:t>
      </w:r>
      <w:proofErr w:type="spellEnd"/>
      <w:r w:rsidRPr="00213446">
        <w:rPr>
          <w:rFonts w:ascii="Traditional Arabic" w:hAnsi="Traditional Arabic" w:cs="Traditional Arabic"/>
          <w:sz w:val="34"/>
          <w:szCs w:val="34"/>
          <w:rtl/>
        </w:rPr>
        <w:t>زهري</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المغربي الأصل</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5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ولد في رجب سنة 1217هـ/ 1802م في حارة الجوار بالجامع الأزهر بالقاهرة من أب من طرابلس وأم من مصر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5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FD05DE" w:rsidRPr="00213446" w:rsidRDefault="00FD05DE" w:rsidP="00FD05DE">
      <w:pPr>
        <w:bidi/>
        <w:spacing w:after="0" w:line="240" w:lineRule="auto"/>
        <w:ind w:firstLine="709"/>
        <w:jc w:val="both"/>
        <w:rPr>
          <w:rFonts w:ascii="Traditional Arabic" w:hAnsi="Traditional Arabic" w:cs="Traditional Arabic"/>
          <w:sz w:val="34"/>
          <w:szCs w:val="34"/>
          <w:rtl/>
        </w:rPr>
      </w:pPr>
    </w:p>
    <w:p w:rsidR="00AE6BA7" w:rsidRPr="00FD05DE" w:rsidRDefault="00AE6BA7" w:rsidP="00AE6BA7">
      <w:pPr>
        <w:bidi/>
        <w:spacing w:after="0" w:line="240" w:lineRule="auto"/>
        <w:ind w:firstLine="709"/>
        <w:jc w:val="both"/>
        <w:outlineLvl w:val="0"/>
        <w:rPr>
          <w:rFonts w:ascii="Traditional Arabic" w:eastAsia="Batang" w:hAnsi="Traditional Arabic" w:cs="Traditional Arabic"/>
          <w:b/>
          <w:bCs/>
          <w:color w:val="002060"/>
          <w:sz w:val="34"/>
          <w:szCs w:val="34"/>
          <w:rtl/>
          <w:lang w:bidi="ar-SA"/>
        </w:rPr>
      </w:pPr>
      <w:bookmarkStart w:id="20" w:name="_Toc533253093"/>
      <w:r w:rsidRPr="00FD05DE">
        <w:rPr>
          <w:rFonts w:ascii="Traditional Arabic" w:eastAsia="Batang" w:hAnsi="Traditional Arabic" w:cs="Traditional Arabic"/>
          <w:b/>
          <w:bCs/>
          <w:color w:val="002060"/>
          <w:sz w:val="34"/>
          <w:szCs w:val="34"/>
          <w:rtl/>
          <w:lang w:bidi="ar-SA"/>
        </w:rPr>
        <w:t>ثانيا: حياته العلمية</w:t>
      </w:r>
      <w:bookmarkEnd w:id="20"/>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حفظ القرآن وهو ابن ثلاث عشرة سنة، واشت</w:t>
      </w:r>
      <w:r w:rsidRPr="00213446">
        <w:rPr>
          <w:rFonts w:ascii="Traditional Arabic" w:hAnsi="Traditional Arabic" w:cs="Traditional Arabic"/>
          <w:sz w:val="34"/>
          <w:szCs w:val="34"/>
          <w:rtl/>
          <w:lang w:bidi="ar-SA"/>
        </w:rPr>
        <w:t>غ</w:t>
      </w:r>
      <w:r w:rsidRPr="00213446">
        <w:rPr>
          <w:rFonts w:ascii="Traditional Arabic" w:hAnsi="Traditional Arabic" w:cs="Traditional Arabic"/>
          <w:sz w:val="34"/>
          <w:szCs w:val="34"/>
          <w:rtl/>
        </w:rPr>
        <w:t>ل بتحصيل العلم الشريف</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بالجامع </w:t>
      </w:r>
      <w:r w:rsidRPr="00213446">
        <w:rPr>
          <w:rFonts w:ascii="Traditional Arabic" w:hAnsi="Traditional Arabic" w:cs="Traditional Arabic"/>
          <w:sz w:val="34"/>
          <w:szCs w:val="34"/>
        </w:rPr>
        <w:t>²²</w:t>
      </w:r>
      <w:r w:rsidRPr="00213446">
        <w:rPr>
          <w:rFonts w:ascii="Traditional Arabic" w:hAnsi="Traditional Arabic" w:cs="Traditional Arabic"/>
          <w:sz w:val="34"/>
          <w:szCs w:val="34"/>
          <w:rtl/>
        </w:rPr>
        <w:t>الأزهر سنة 1232هـ</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وانتصب </w:t>
      </w:r>
      <w:proofErr w:type="spellStart"/>
      <w:r w:rsidRPr="00213446">
        <w:rPr>
          <w:rFonts w:ascii="Traditional Arabic" w:hAnsi="Traditional Arabic" w:cs="Traditional Arabic"/>
          <w:sz w:val="34"/>
          <w:szCs w:val="34"/>
          <w:rtl/>
        </w:rPr>
        <w:t>لمهة</w:t>
      </w:r>
      <w:proofErr w:type="spellEnd"/>
      <w:r w:rsidRPr="00213446">
        <w:rPr>
          <w:rFonts w:ascii="Traditional Arabic" w:hAnsi="Traditional Arabic" w:cs="Traditional Arabic"/>
          <w:sz w:val="34"/>
          <w:szCs w:val="34"/>
          <w:rtl/>
        </w:rPr>
        <w:t xml:space="preserve"> التدريس بها سنة 1245هـ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فقرأ فيه العلوم النقلية والعقلية، وأبدع في قراءتها وحل مشكلاتها،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نبغ على يده الكثير من العلماء الأجلاء، تقلد</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رضي الله تعالى عنه مشيخة السادة المالكية ووظيفة الإفتاء بالديار المصرية سنة 1270هـ</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5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FD05DE" w:rsidRDefault="00FD05DE">
      <w:pPr>
        <w:spacing w:after="160" w:line="259" w:lineRule="auto"/>
        <w:rPr>
          <w:rFonts w:ascii="Traditional Arabic" w:hAnsi="Traditional Arabic" w:cs="Traditional Arabic"/>
          <w:b/>
          <w:bCs/>
          <w:sz w:val="34"/>
          <w:szCs w:val="34"/>
          <w:rtl/>
          <w:lang w:bidi="ar-SA"/>
        </w:rPr>
      </w:pPr>
      <w:r>
        <w:rPr>
          <w:rFonts w:ascii="Traditional Arabic" w:hAnsi="Traditional Arabic" w:cs="Traditional Arabic"/>
          <w:b/>
          <w:bCs/>
          <w:sz w:val="34"/>
          <w:szCs w:val="34"/>
          <w:rtl/>
          <w:lang w:bidi="ar-SA"/>
        </w:rPr>
        <w:br w:type="page"/>
      </w:r>
    </w:p>
    <w:p w:rsidR="00AE6BA7" w:rsidRPr="00213446" w:rsidRDefault="00AE6BA7" w:rsidP="00FD05DE">
      <w:pPr>
        <w:pStyle w:val="2"/>
        <w:bidi/>
        <w:rPr>
          <w:rtl/>
          <w:lang w:bidi="ar-SA"/>
        </w:rPr>
      </w:pPr>
      <w:bookmarkStart w:id="21" w:name="_Toc533253094"/>
      <w:r w:rsidRPr="00213446">
        <w:rPr>
          <w:rtl/>
          <w:lang w:bidi="ar-SA"/>
        </w:rPr>
        <w:lastRenderedPageBreak/>
        <w:t>الفرع الثاني</w:t>
      </w:r>
      <w:r>
        <w:rPr>
          <w:rtl/>
          <w:lang w:bidi="ar-SA"/>
        </w:rPr>
        <w:t>:</w:t>
      </w:r>
      <w:r w:rsidRPr="00213446">
        <w:rPr>
          <w:rtl/>
          <w:lang w:bidi="ar-SA"/>
        </w:rPr>
        <w:t xml:space="preserve"> شيوخه وثناء العلماء عليه</w:t>
      </w:r>
      <w:bookmarkEnd w:id="21"/>
    </w:p>
    <w:p w:rsidR="00AE6BA7" w:rsidRPr="00FD05DE" w:rsidRDefault="00AE6BA7" w:rsidP="00AE6BA7">
      <w:pPr>
        <w:bidi/>
        <w:spacing w:after="0" w:line="240" w:lineRule="auto"/>
        <w:ind w:firstLine="709"/>
        <w:jc w:val="both"/>
        <w:rPr>
          <w:rFonts w:ascii="Traditional Arabic" w:eastAsia="Batang" w:hAnsi="Traditional Arabic" w:cs="Traditional Arabic"/>
          <w:b/>
          <w:bCs/>
          <w:color w:val="002060"/>
          <w:sz w:val="34"/>
          <w:szCs w:val="34"/>
          <w:rtl/>
          <w:lang w:bidi="ar-SA"/>
        </w:rPr>
      </w:pPr>
      <w:r w:rsidRPr="00FD05DE">
        <w:rPr>
          <w:rFonts w:ascii="Traditional Arabic" w:eastAsia="Batang" w:hAnsi="Traditional Arabic" w:cs="Traditional Arabic"/>
          <w:b/>
          <w:bCs/>
          <w:color w:val="002060"/>
          <w:sz w:val="34"/>
          <w:szCs w:val="34"/>
          <w:rtl/>
          <w:lang w:bidi="ar-SA"/>
        </w:rPr>
        <w:t>أولا: شيوخــــــه</w:t>
      </w:r>
    </w:p>
    <w:p w:rsidR="00AE6BA7" w:rsidRPr="00213446" w:rsidRDefault="00AE6BA7" w:rsidP="00AE6BA7">
      <w:pPr>
        <w:autoSpaceDE w:val="0"/>
        <w:autoSpaceDN w:val="0"/>
        <w:bidi/>
        <w:adjustRightInd w:val="0"/>
        <w:spacing w:after="0" w:line="240" w:lineRule="auto"/>
        <w:ind w:firstLine="709"/>
        <w:jc w:val="both"/>
        <w:rPr>
          <w:rFonts w:ascii="Traditional Arabic" w:eastAsia="Times New Roman" w:hAnsi="Traditional Arabic" w:cs="Traditional Arabic"/>
          <w:sz w:val="34"/>
          <w:szCs w:val="34"/>
          <w:rtl/>
          <w:lang w:eastAsia="fr-FR"/>
        </w:rPr>
      </w:pPr>
      <w:r w:rsidRPr="00213446">
        <w:rPr>
          <w:rFonts w:ascii="Traditional Arabic" w:hAnsi="Traditional Arabic" w:cs="Traditional Arabic"/>
          <w:sz w:val="34"/>
          <w:szCs w:val="34"/>
          <w:rtl/>
        </w:rPr>
        <w:t xml:space="preserve">أدرك الشيخ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الجها</w:t>
      </w:r>
      <w:proofErr w:type="spellEnd"/>
      <w:r w:rsidRPr="00213446">
        <w:rPr>
          <w:rFonts w:ascii="Traditional Arabic" w:hAnsi="Traditional Arabic" w:cs="Traditional Arabic"/>
          <w:sz w:val="34"/>
          <w:szCs w:val="34"/>
          <w:rtl/>
          <w:lang w:bidi="ar-SA"/>
        </w:rPr>
        <w:t>ب</w:t>
      </w:r>
      <w:proofErr w:type="spellStart"/>
      <w:r w:rsidRPr="00213446">
        <w:rPr>
          <w:rFonts w:ascii="Traditional Arabic" w:hAnsi="Traditional Arabic" w:cs="Traditional Arabic"/>
          <w:sz w:val="34"/>
          <w:szCs w:val="34"/>
          <w:rtl/>
        </w:rPr>
        <w:t>ذة</w:t>
      </w:r>
      <w:proofErr w:type="spellEnd"/>
      <w:r w:rsidRPr="00213446">
        <w:rPr>
          <w:rFonts w:ascii="Traditional Arabic" w:hAnsi="Traditional Arabic" w:cs="Traditional Arabic"/>
          <w:sz w:val="34"/>
          <w:szCs w:val="34"/>
          <w:rtl/>
        </w:rPr>
        <w:t xml:space="preserve"> الأفاضل علماء الدين،</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أئمة المسلمين</w:t>
      </w:r>
      <w:r>
        <w:rPr>
          <w:rFonts w:ascii="Traditional Arabic" w:hAnsi="Traditional Arabic" w:cs="Traditional Arabic"/>
          <w:sz w:val="34"/>
          <w:szCs w:val="34"/>
          <w:rtl/>
        </w:rPr>
        <w:t>، و</w:t>
      </w:r>
      <w:r w:rsidRPr="00213446">
        <w:rPr>
          <w:rFonts w:ascii="Traditional Arabic" w:hAnsi="Traditional Arabic" w:cs="Traditional Arabic"/>
          <w:sz w:val="34"/>
          <w:szCs w:val="34"/>
          <w:rtl/>
        </w:rPr>
        <w:t>أخذ عنهم</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 شريف العلوم ما به صار من أكابر الأعلام وأئمة الإسلام</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59"/>
      </w:r>
      <w:r w:rsidRPr="00513D53">
        <w:rPr>
          <w:rStyle w:val="a4"/>
          <w:rFonts w:ascii="Traditional Arabic" w:hAnsi="Traditional Arabic" w:cs="Traditional Arabic"/>
          <w:sz w:val="34"/>
          <w:szCs w:val="34"/>
          <w:rtl/>
        </w:rPr>
        <w:t>)</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ونذكر</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 xml:space="preserve">منهم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color w:val="000000"/>
          <w:sz w:val="34"/>
          <w:szCs w:val="34"/>
          <w:lang w:val="en-US" w:bidi="ar-SA"/>
        </w:rPr>
      </w:pPr>
      <w:r w:rsidRPr="00213446">
        <w:rPr>
          <w:rFonts w:ascii="Traditional Arabic" w:eastAsia="Times New Roman" w:hAnsi="Traditional Arabic" w:cs="Traditional Arabic"/>
          <w:sz w:val="34"/>
          <w:szCs w:val="34"/>
          <w:rtl/>
          <w:lang w:eastAsia="fr-FR"/>
        </w:rPr>
        <w:t>*</w:t>
      </w:r>
      <w:r>
        <w:rPr>
          <w:rFonts w:ascii="Traditional Arabic" w:eastAsia="Times New Roman" w:hAnsi="Traditional Arabic" w:cs="Traditional Arabic"/>
          <w:sz w:val="34"/>
          <w:szCs w:val="34"/>
          <w:rtl/>
          <w:lang w:eastAsia="fr-FR"/>
        </w:rPr>
        <w:t xml:space="preserve"> </w:t>
      </w:r>
      <w:r w:rsidRPr="00213446">
        <w:rPr>
          <w:rFonts w:ascii="Traditional Arabic" w:hAnsi="Traditional Arabic" w:cs="Traditional Arabic"/>
          <w:sz w:val="34"/>
          <w:szCs w:val="34"/>
          <w:rtl/>
        </w:rPr>
        <w:t xml:space="preserve">الأستاذ العلامة الكوكب المنير الشيخ محمد بن محمد بن أحمد </w:t>
      </w:r>
      <w:proofErr w:type="spellStart"/>
      <w:r w:rsidRPr="00213446">
        <w:rPr>
          <w:rFonts w:ascii="Traditional Arabic" w:hAnsi="Traditional Arabic" w:cs="Traditional Arabic"/>
          <w:sz w:val="34"/>
          <w:szCs w:val="34"/>
          <w:rtl/>
        </w:rPr>
        <w:t>السنباوي</w:t>
      </w:r>
      <w:proofErr w:type="spellEnd"/>
      <w:r w:rsidRPr="00213446">
        <w:rPr>
          <w:rFonts w:ascii="Traditional Arabic" w:hAnsi="Traditional Arabic" w:cs="Traditional Arabic"/>
          <w:sz w:val="34"/>
          <w:szCs w:val="34"/>
          <w:rtl/>
        </w:rPr>
        <w:t xml:space="preserve"> المعروف بالأمير الصغير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1"/>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فقيه مصري من المالكية أخذ عن أبيه الأمير الكبير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له حاشية على مولد </w:t>
      </w:r>
      <w:proofErr w:type="spellStart"/>
      <w:r w:rsidRPr="00213446">
        <w:rPr>
          <w:rFonts w:ascii="Traditional Arabic" w:hAnsi="Traditional Arabic" w:cs="Traditional Arabic"/>
          <w:sz w:val="34"/>
          <w:szCs w:val="34"/>
          <w:rtl/>
        </w:rPr>
        <w:t>الدردير</w:t>
      </w:r>
      <w:proofErr w:type="spellEnd"/>
      <w:r w:rsidRPr="00213446">
        <w:rPr>
          <w:rFonts w:ascii="Traditional Arabic" w:hAnsi="Traditional Arabic" w:cs="Traditional Arabic"/>
          <w:sz w:val="34"/>
          <w:szCs w:val="34"/>
          <w:rtl/>
        </w:rPr>
        <w:t xml:space="preserve"> توفي</w:t>
      </w:r>
      <w:r w:rsidRPr="00213446">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rPr>
        <w:t>سنة 1253هـ</w:t>
      </w:r>
      <w:r w:rsidRPr="00213446">
        <w:rPr>
          <w:rFonts w:ascii="Traditional Arabic" w:hAnsi="Traditional Arabic" w:cs="Traditional Arabic"/>
          <w:sz w:val="34"/>
          <w:szCs w:val="34"/>
          <w:rtl/>
          <w:lang w:val="en-US"/>
        </w:rPr>
        <w:t xml:space="preserve">/ </w:t>
      </w:r>
      <w:r w:rsidRPr="00213446">
        <w:rPr>
          <w:rFonts w:ascii="Traditional Arabic" w:hAnsi="Traditional Arabic" w:cs="Traditional Arabic"/>
          <w:sz w:val="34"/>
          <w:szCs w:val="34"/>
          <w:rtl/>
        </w:rPr>
        <w:t>1837</w:t>
      </w:r>
      <w:r w:rsidRPr="00213446">
        <w:rPr>
          <w:rFonts w:ascii="Traditional Arabic" w:hAnsi="Traditional Arabic" w:cs="Traditional Arabic"/>
          <w:sz w:val="34"/>
          <w:szCs w:val="34"/>
          <w:rtl/>
          <w:lang w:val="en-US"/>
        </w:rPr>
        <w:t>م</w:t>
      </w:r>
      <w:r w:rsidRPr="00513D53">
        <w:rPr>
          <w:rStyle w:val="a4"/>
          <w:rFonts w:ascii="Traditional Arabic" w:hAnsi="Traditional Arabic" w:cs="Traditional Arabic"/>
          <w:sz w:val="34"/>
          <w:szCs w:val="34"/>
          <w:rtl/>
          <w:lang w:val="en-US"/>
        </w:rPr>
        <w:t>(</w:t>
      </w:r>
      <w:r w:rsidRPr="00513D53">
        <w:rPr>
          <w:rStyle w:val="a4"/>
          <w:rFonts w:ascii="Traditional Arabic" w:hAnsi="Traditional Arabic" w:cs="Traditional Arabic"/>
          <w:sz w:val="34"/>
          <w:szCs w:val="34"/>
          <w:rtl/>
          <w:lang w:val="en-US"/>
        </w:rPr>
        <w:footnoteReference w:id="62"/>
      </w:r>
      <w:r w:rsidRPr="00513D53">
        <w:rPr>
          <w:rStyle w:val="a4"/>
          <w:rFonts w:ascii="Traditional Arabic" w:hAnsi="Traditional Arabic" w:cs="Traditional Arabic"/>
          <w:sz w:val="34"/>
          <w:szCs w:val="34"/>
          <w:rtl/>
          <w:lang w:val="en-US"/>
        </w:rPr>
        <w:t>)</w:t>
      </w:r>
      <w:r w:rsidR="00EB35C8">
        <w:rPr>
          <w:rFonts w:ascii="Traditional Arabic" w:hAnsi="Traditional Arabic" w:cs="Traditional Arabic"/>
          <w:sz w:val="34"/>
          <w:szCs w:val="34"/>
          <w:rtl/>
          <w:lang w:val="en-US"/>
        </w:rPr>
        <w:t>.</w:t>
      </w:r>
    </w:p>
    <w:p w:rsidR="00AE6BA7" w:rsidRDefault="00AE6BA7" w:rsidP="00AE6BA7">
      <w:pPr>
        <w:pStyle w:val="a6"/>
        <w:autoSpaceDE w:val="0"/>
        <w:autoSpaceDN w:val="0"/>
        <w:bidi/>
        <w:adjustRightInd w:val="0"/>
        <w:spacing w:after="0" w:line="240" w:lineRule="auto"/>
        <w:ind w:left="0" w:firstLine="709"/>
        <w:jc w:val="both"/>
        <w:rPr>
          <w:rFonts w:ascii="Traditional Arabic" w:hAnsi="Traditional Arabic" w:cs="Traditional Arabic"/>
          <w:color w:val="000000"/>
          <w:sz w:val="34"/>
          <w:szCs w:val="34"/>
          <w:rtl/>
          <w:lang w:val="en-US" w:bidi="ar-SA"/>
        </w:rPr>
      </w:pPr>
      <w:r w:rsidRPr="00213446">
        <w:rPr>
          <w:rFonts w:ascii="Traditional Arabic" w:hAnsi="Traditional Arabic" w:cs="Traditional Arabic"/>
          <w:color w:val="000000"/>
          <w:sz w:val="34"/>
          <w:szCs w:val="34"/>
          <w:rtl/>
          <w:lang w:val="en-US" w:bidi="ar-SA"/>
        </w:rPr>
        <w:t>*</w:t>
      </w:r>
      <w:r>
        <w:rPr>
          <w:rFonts w:ascii="Traditional Arabic" w:hAnsi="Traditional Arabic" w:cs="Traditional Arabic"/>
          <w:color w:val="000000"/>
          <w:sz w:val="34"/>
          <w:szCs w:val="34"/>
          <w:rtl/>
          <w:lang w:val="en-US" w:bidi="ar-SA"/>
        </w:rPr>
        <w:t xml:space="preserve"> </w:t>
      </w:r>
      <w:r w:rsidRPr="00213446">
        <w:rPr>
          <w:rFonts w:ascii="Traditional Arabic" w:hAnsi="Traditional Arabic" w:cs="Traditional Arabic"/>
          <w:color w:val="000000"/>
          <w:sz w:val="34"/>
          <w:szCs w:val="34"/>
          <w:rtl/>
          <w:lang w:val="en-US" w:bidi="ar-SA"/>
        </w:rPr>
        <w:t xml:space="preserve">مصطفى بن رمضان بن عبد الكريم ابن سليمان بن رجب </w:t>
      </w:r>
      <w:proofErr w:type="spellStart"/>
      <w:r w:rsidRPr="00213446">
        <w:rPr>
          <w:rFonts w:ascii="Traditional Arabic" w:hAnsi="Traditional Arabic" w:cs="Traditional Arabic"/>
          <w:color w:val="000000"/>
          <w:sz w:val="34"/>
          <w:szCs w:val="34"/>
          <w:rtl/>
          <w:lang w:val="en-US" w:bidi="ar-SA"/>
        </w:rPr>
        <w:t>البرلسي</w:t>
      </w:r>
      <w:proofErr w:type="spellEnd"/>
      <w:r w:rsidRPr="00213446">
        <w:rPr>
          <w:rFonts w:ascii="Traditional Arabic" w:hAnsi="Traditional Arabic" w:cs="Traditional Arabic"/>
          <w:color w:val="000000"/>
          <w:sz w:val="34"/>
          <w:szCs w:val="34"/>
          <w:rtl/>
          <w:lang w:val="en-US" w:bidi="ar-SA"/>
        </w:rPr>
        <w:t xml:space="preserve">، المصري، المالكي الشهير </w:t>
      </w:r>
      <w:proofErr w:type="spellStart"/>
      <w:r w:rsidRPr="00213446">
        <w:rPr>
          <w:rFonts w:ascii="Traditional Arabic" w:hAnsi="Traditional Arabic" w:cs="Traditional Arabic"/>
          <w:color w:val="000000"/>
          <w:sz w:val="34"/>
          <w:szCs w:val="34"/>
          <w:rtl/>
          <w:lang w:val="en-US" w:bidi="ar-SA"/>
        </w:rPr>
        <w:t>بالبولاقي</w:t>
      </w:r>
      <w:proofErr w:type="spellEnd"/>
      <w:r w:rsidRPr="00213446">
        <w:rPr>
          <w:rFonts w:ascii="Traditional Arabic" w:hAnsi="Traditional Arabic" w:cs="Traditional Arabic"/>
          <w:color w:val="000000"/>
          <w:sz w:val="34"/>
          <w:szCs w:val="34"/>
          <w:rtl/>
          <w:lang w:val="en-US" w:bidi="ar-SA"/>
        </w:rPr>
        <w:t xml:space="preserve"> (أبو يحيى)</w:t>
      </w:r>
      <w:r>
        <w:rPr>
          <w:rFonts w:ascii="Traditional Arabic" w:hAnsi="Traditional Arabic" w:cs="Traditional Arabic"/>
          <w:color w:val="000000"/>
          <w:sz w:val="34"/>
          <w:szCs w:val="34"/>
          <w:rtl/>
          <w:lang w:val="en-US" w:bidi="ar-SA"/>
        </w:rPr>
        <w:t xml:space="preserve"> </w:t>
      </w:r>
      <w:r w:rsidRPr="00213446">
        <w:rPr>
          <w:rFonts w:ascii="Traditional Arabic" w:hAnsi="Traditional Arabic" w:cs="Traditional Arabic"/>
          <w:color w:val="000000"/>
          <w:sz w:val="34"/>
          <w:szCs w:val="34"/>
          <w:rtl/>
          <w:lang w:val="en-US" w:bidi="ar-SA"/>
        </w:rPr>
        <w:t>ولد سنة 1215م، فقيه مشارك في بعض العلوم</w:t>
      </w:r>
      <w:r w:rsidR="00EB35C8">
        <w:rPr>
          <w:rFonts w:ascii="Traditional Arabic" w:hAnsi="Traditional Arabic" w:cs="Traditional Arabic"/>
          <w:color w:val="000000"/>
          <w:sz w:val="34"/>
          <w:szCs w:val="34"/>
          <w:rtl/>
          <w:lang w:val="en-US" w:bidi="ar-SA"/>
        </w:rPr>
        <w:t>.</w:t>
      </w:r>
      <w:r w:rsidRPr="00213446">
        <w:rPr>
          <w:rFonts w:ascii="Traditional Arabic" w:hAnsi="Traditional Arabic" w:cs="Traditional Arabic"/>
          <w:color w:val="000000"/>
          <w:sz w:val="34"/>
          <w:szCs w:val="34"/>
          <w:rtl/>
          <w:lang w:val="en-US" w:bidi="ar-SA"/>
        </w:rPr>
        <w:t xml:space="preserve"> أصله من البرلس من غربية مصر، وولد في بولاق بالقاهرة، وتصدر </w:t>
      </w:r>
      <w:proofErr w:type="spellStart"/>
      <w:r w:rsidRPr="00213446">
        <w:rPr>
          <w:rFonts w:ascii="Traditional Arabic" w:hAnsi="Traditional Arabic" w:cs="Traditional Arabic"/>
          <w:color w:val="000000"/>
          <w:sz w:val="34"/>
          <w:szCs w:val="34"/>
          <w:rtl/>
          <w:lang w:val="en-US" w:bidi="ar-SA"/>
        </w:rPr>
        <w:t>للافتاء</w:t>
      </w:r>
      <w:proofErr w:type="spellEnd"/>
      <w:r w:rsidRPr="00213446">
        <w:rPr>
          <w:rFonts w:ascii="Traditional Arabic" w:hAnsi="Traditional Arabic" w:cs="Traditional Arabic"/>
          <w:color w:val="000000"/>
          <w:sz w:val="34"/>
          <w:szCs w:val="34"/>
          <w:rtl/>
          <w:lang w:val="en-US" w:bidi="ar-SA"/>
        </w:rPr>
        <w:t xml:space="preserve"> والتدريس </w:t>
      </w:r>
      <w:proofErr w:type="spellStart"/>
      <w:r w:rsidRPr="00213446">
        <w:rPr>
          <w:rFonts w:ascii="Traditional Arabic" w:hAnsi="Traditional Arabic" w:cs="Traditional Arabic"/>
          <w:color w:val="000000"/>
          <w:sz w:val="34"/>
          <w:szCs w:val="34"/>
          <w:rtl/>
          <w:lang w:val="en-US" w:bidi="ar-SA"/>
        </w:rPr>
        <w:t>بالازهر</w:t>
      </w:r>
      <w:proofErr w:type="spellEnd"/>
      <w:r w:rsidRPr="00213446">
        <w:rPr>
          <w:rFonts w:ascii="Traditional Arabic" w:hAnsi="Traditional Arabic" w:cs="Traditional Arabic"/>
          <w:color w:val="000000"/>
          <w:sz w:val="34"/>
          <w:szCs w:val="34"/>
          <w:rtl/>
          <w:lang w:val="en-US" w:bidi="ar-SA"/>
        </w:rPr>
        <w:t xml:space="preserve"> واستمر إلى أن توفي ببولاق سنة 1263هــ</w:t>
      </w:r>
      <w:r w:rsidR="00EB35C8">
        <w:rPr>
          <w:rFonts w:ascii="Traditional Arabic" w:hAnsi="Traditional Arabic" w:cs="Traditional Arabic"/>
          <w:color w:val="000000"/>
          <w:sz w:val="34"/>
          <w:szCs w:val="34"/>
          <w:rtl/>
          <w:lang w:val="en-US" w:bidi="ar-SA"/>
        </w:rPr>
        <w:t>.</w:t>
      </w:r>
      <w:r w:rsidRPr="00213446">
        <w:rPr>
          <w:rFonts w:ascii="Traditional Arabic" w:hAnsi="Traditional Arabic" w:cs="Traditional Arabic"/>
          <w:color w:val="000000"/>
          <w:sz w:val="34"/>
          <w:szCs w:val="34"/>
          <w:rtl/>
          <w:lang w:val="en-US" w:bidi="ar-SA"/>
        </w:rPr>
        <w:t xml:space="preserve"> من تصانيفه: "الخطب السنية للجمع الحسينية"،" السيف اليماني لمن قال في حل سماع الآلات والاغاني"،</w:t>
      </w:r>
      <w:r>
        <w:rPr>
          <w:rFonts w:ascii="Traditional Arabic" w:hAnsi="Traditional Arabic" w:cs="Traditional Arabic"/>
          <w:color w:val="000000"/>
          <w:sz w:val="34"/>
          <w:szCs w:val="34"/>
          <w:rtl/>
          <w:lang w:val="en-US" w:bidi="ar-SA"/>
        </w:rPr>
        <w:t xml:space="preserve"> و</w:t>
      </w:r>
      <w:r w:rsidRPr="00213446">
        <w:rPr>
          <w:rFonts w:ascii="Traditional Arabic" w:hAnsi="Traditional Arabic" w:cs="Traditional Arabic"/>
          <w:color w:val="000000"/>
          <w:sz w:val="34"/>
          <w:szCs w:val="34"/>
          <w:rtl/>
          <w:lang w:val="en-US" w:bidi="ar-SA"/>
        </w:rPr>
        <w:t>رسائل في الجبر والمقابلة وحساب المثلثات، والحصن والجنة على عقيدة أهل السنة</w:t>
      </w:r>
      <w:r w:rsidRPr="00513D53">
        <w:rPr>
          <w:rStyle w:val="a4"/>
          <w:rFonts w:ascii="Traditional Arabic" w:hAnsi="Traditional Arabic" w:cs="Traditional Arabic"/>
          <w:color w:val="000000"/>
          <w:sz w:val="34"/>
          <w:szCs w:val="34"/>
          <w:rtl/>
          <w:lang w:val="en-US" w:bidi="ar-SA"/>
        </w:rPr>
        <w:t>(</w:t>
      </w:r>
      <w:r w:rsidRPr="00513D53">
        <w:rPr>
          <w:rStyle w:val="a4"/>
          <w:rFonts w:ascii="Traditional Arabic" w:hAnsi="Traditional Arabic" w:cs="Traditional Arabic"/>
          <w:color w:val="000000"/>
          <w:sz w:val="34"/>
          <w:szCs w:val="34"/>
          <w:rtl/>
          <w:lang w:val="en-US" w:bidi="ar-SA"/>
        </w:rPr>
        <w:footnoteReference w:id="63"/>
      </w:r>
      <w:r w:rsidRPr="00513D53">
        <w:rPr>
          <w:rStyle w:val="a4"/>
          <w:rFonts w:ascii="Traditional Arabic" w:hAnsi="Traditional Arabic" w:cs="Traditional Arabic"/>
          <w:color w:val="000000"/>
          <w:sz w:val="34"/>
          <w:szCs w:val="34"/>
          <w:rtl/>
          <w:lang w:val="en-US" w:bidi="ar-SA"/>
        </w:rPr>
        <w:t>)</w:t>
      </w:r>
      <w:r w:rsidR="00EB35C8">
        <w:rPr>
          <w:rFonts w:ascii="Traditional Arabic" w:hAnsi="Traditional Arabic" w:cs="Traditional Arabic"/>
          <w:color w:val="000000"/>
          <w:sz w:val="34"/>
          <w:szCs w:val="34"/>
          <w:rtl/>
          <w:lang w:val="en-US" w:bidi="ar-SA"/>
        </w:rPr>
        <w:t>.</w:t>
      </w:r>
    </w:p>
    <w:p w:rsidR="00FD05DE" w:rsidRPr="00213446" w:rsidRDefault="00FD05DE" w:rsidP="00FD05DE">
      <w:pPr>
        <w:pStyle w:val="a6"/>
        <w:autoSpaceDE w:val="0"/>
        <w:autoSpaceDN w:val="0"/>
        <w:bidi/>
        <w:adjustRightInd w:val="0"/>
        <w:spacing w:after="0" w:line="240" w:lineRule="auto"/>
        <w:ind w:left="0" w:firstLine="709"/>
        <w:jc w:val="both"/>
        <w:rPr>
          <w:rFonts w:ascii="Traditional Arabic" w:hAnsi="Traditional Arabic" w:cs="Traditional Arabic"/>
          <w:color w:val="000000"/>
          <w:sz w:val="34"/>
          <w:szCs w:val="34"/>
          <w:rtl/>
          <w:lang w:val="en-US" w:bidi="ar-SA"/>
        </w:rPr>
      </w:pP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وأخذ أيضا عن غير هؤلاء من أفاضل العلماء وأجلاء المشايخ</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 المجيزين له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 * الشيخ محمد بن صالح بن مجدي بن ملوكة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التونسي</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الزاهد الراسخ في الفرائض</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الحساب</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العلوم النقلية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أخذ عن الشيخ أحمد </w:t>
      </w:r>
      <w:proofErr w:type="spellStart"/>
      <w:r w:rsidRPr="00213446">
        <w:rPr>
          <w:rFonts w:ascii="Traditional Arabic" w:hAnsi="Traditional Arabic" w:cs="Traditional Arabic"/>
          <w:sz w:val="34"/>
          <w:szCs w:val="34"/>
          <w:rtl/>
        </w:rPr>
        <w:t>بوخريص</w:t>
      </w:r>
      <w:proofErr w:type="spellEnd"/>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لازمه، له كتب منها الشرح "الصغير على الدرة البيضاء في الفرائض" توفي سنة 1276 هـ</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الشيخ سيدي مصطفى بن محمد بن أحمد عبد الخالق </w:t>
      </w:r>
      <w:proofErr w:type="spellStart"/>
      <w:r w:rsidRPr="00213446">
        <w:rPr>
          <w:rFonts w:ascii="Traditional Arabic" w:hAnsi="Traditional Arabic" w:cs="Traditional Arabic"/>
          <w:sz w:val="34"/>
          <w:szCs w:val="34"/>
          <w:rtl/>
        </w:rPr>
        <w:t>البناني</w:t>
      </w:r>
      <w:proofErr w:type="spellEnd"/>
      <w:r w:rsidRPr="00213446">
        <w:rPr>
          <w:rFonts w:ascii="Traditional Arabic" w:hAnsi="Traditional Arabic" w:cs="Traditional Arabic"/>
          <w:sz w:val="34"/>
          <w:szCs w:val="34"/>
          <w:rtl/>
        </w:rPr>
        <w:t xml:space="preserve"> أديب مصري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له التجريد على مختصر السعد على التلخيص في البلاغة توفي سنة1237هـ1827م</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lang w:bidi="ar-EG"/>
        </w:rPr>
      </w:pPr>
      <w:r w:rsidRPr="00213446">
        <w:rPr>
          <w:rFonts w:ascii="Traditional Arabic" w:hAnsi="Traditional Arabic" w:cs="Traditional Arabic"/>
          <w:sz w:val="34"/>
          <w:szCs w:val="34"/>
          <w:rtl/>
        </w:rPr>
        <w:t xml:space="preserve">*الشيخ ولي الدين أبو عبد الله محمد بن إبراهيم الملوي الديباجي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من أعيان فقهاء الديار المصرية توفي ليلة الخميس خامس</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عشرين من ربيع الأول عن بضع</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سين سنة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FD05DE" w:rsidRPr="00213446" w:rsidRDefault="00FD05DE" w:rsidP="00FD05DE">
      <w:pPr>
        <w:bidi/>
        <w:spacing w:after="0" w:line="240" w:lineRule="auto"/>
        <w:ind w:firstLine="709"/>
        <w:jc w:val="both"/>
        <w:rPr>
          <w:rFonts w:ascii="Traditional Arabic" w:hAnsi="Traditional Arabic" w:cs="Traditional Arabic"/>
          <w:sz w:val="34"/>
          <w:szCs w:val="34"/>
          <w:rtl/>
          <w:lang w:bidi="ar-EG"/>
        </w:rPr>
      </w:pPr>
    </w:p>
    <w:p w:rsidR="00AE6BA7" w:rsidRPr="00FD05DE" w:rsidRDefault="00AE6BA7" w:rsidP="00AE6BA7">
      <w:pPr>
        <w:bidi/>
        <w:spacing w:after="0" w:line="240" w:lineRule="auto"/>
        <w:ind w:firstLine="709"/>
        <w:jc w:val="both"/>
        <w:outlineLvl w:val="0"/>
        <w:rPr>
          <w:rFonts w:ascii="Traditional Arabic" w:eastAsia="Batang" w:hAnsi="Traditional Arabic" w:cs="Traditional Arabic"/>
          <w:b/>
          <w:bCs/>
          <w:color w:val="002060"/>
          <w:sz w:val="34"/>
          <w:szCs w:val="34"/>
          <w:rtl/>
          <w:lang w:bidi="ar-SA"/>
        </w:rPr>
      </w:pPr>
      <w:bookmarkStart w:id="22" w:name="_Toc533253095"/>
      <w:r w:rsidRPr="00FD05DE">
        <w:rPr>
          <w:rFonts w:ascii="Traditional Arabic" w:eastAsia="Batang" w:hAnsi="Traditional Arabic" w:cs="Traditional Arabic"/>
          <w:b/>
          <w:bCs/>
          <w:color w:val="002060"/>
          <w:sz w:val="34"/>
          <w:szCs w:val="34"/>
          <w:rtl/>
          <w:lang w:bidi="ar-SA"/>
        </w:rPr>
        <w:t xml:space="preserve">ثانيا: ثناء العلماء على الشيخ محمد </w:t>
      </w:r>
      <w:proofErr w:type="spellStart"/>
      <w:r w:rsidRPr="00FD05DE">
        <w:rPr>
          <w:rFonts w:ascii="Traditional Arabic" w:eastAsia="Batang" w:hAnsi="Traditional Arabic" w:cs="Traditional Arabic"/>
          <w:b/>
          <w:bCs/>
          <w:color w:val="002060"/>
          <w:sz w:val="34"/>
          <w:szCs w:val="34"/>
          <w:rtl/>
          <w:lang w:bidi="ar-SA"/>
        </w:rPr>
        <w:t>عليش</w:t>
      </w:r>
      <w:bookmarkEnd w:id="22"/>
      <w:proofErr w:type="spellEnd"/>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كانت لشخصية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العلمية واشتغاله بمهمة التدريس بالجامع الأزهر والإفتاء بالديار المصرية، وبراعته في العلوم النقلية والعقلية</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أثر كبير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سواء فيما خلفه من مؤلفات ضخمة وجمة، أو فيما يتعلق بمن انتفعوا بعلمه وتخرجوا على يديه من علماء الأزهر الأجلاء</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أو في مكانته بين أعلام زمانه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6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يقول الشيخ محمد بن الحسن </w:t>
      </w:r>
      <w:proofErr w:type="spellStart"/>
      <w:r w:rsidRPr="00213446">
        <w:rPr>
          <w:rFonts w:ascii="Traditional Arabic" w:hAnsi="Traditional Arabic" w:cs="Traditional Arabic"/>
          <w:sz w:val="34"/>
          <w:szCs w:val="34"/>
          <w:rtl/>
        </w:rPr>
        <w:t>الحجوي</w:t>
      </w:r>
      <w:proofErr w:type="spellEnd"/>
      <w:r w:rsidRPr="00213446">
        <w:rPr>
          <w:rFonts w:ascii="Traditional Arabic" w:hAnsi="Traditional Arabic" w:cs="Traditional Arabic"/>
          <w:sz w:val="34"/>
          <w:szCs w:val="34"/>
          <w:rtl/>
        </w:rPr>
        <w:t xml:space="preserve"> الثعالبي</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 وكانت له جلالة تهابها الأسود</w:t>
      </w:r>
      <w:r>
        <w:rPr>
          <w:rFonts w:ascii="Traditional Arabic" w:hAnsi="Traditional Arabic" w:cs="Traditional Arabic"/>
          <w:sz w:val="34"/>
          <w:szCs w:val="34"/>
          <w:rtl/>
        </w:rPr>
        <w:t>،</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وكلمة نافذة لتقواه وورعه</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فهو نظير الشيخ كنون عالم المغرب ومعاصره، لا تأخذهما في الله لومه لائم،</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ونظيرهما الشوكاني في اليمن</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الألوسي في العراق"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0"/>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وقال عنه نجله رحمه الله</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كان مواظبا على تأليف وقراءة الفنون العقلية والنقلية، لا يقطع قراءة الكتب الحديثية وتفسير </w:t>
      </w:r>
      <w:proofErr w:type="spellStart"/>
      <w:r w:rsidRPr="00213446">
        <w:rPr>
          <w:rFonts w:ascii="Traditional Arabic" w:hAnsi="Traditional Arabic" w:cs="Traditional Arabic"/>
          <w:sz w:val="34"/>
          <w:szCs w:val="34"/>
          <w:rtl/>
        </w:rPr>
        <w:t>غرائبها</w:t>
      </w:r>
      <w:proofErr w:type="spellEnd"/>
      <w:r w:rsidRPr="00213446">
        <w:rPr>
          <w:rFonts w:ascii="Traditional Arabic" w:hAnsi="Traditional Arabic" w:cs="Traditional Arabic"/>
          <w:sz w:val="34"/>
          <w:szCs w:val="34"/>
          <w:rtl/>
        </w:rPr>
        <w:t xml:space="preserve"> وإبداء عجائبها، وحل مشكلها وتبيين مجملها وإبراز عرائس الأحكام من مخدراتها</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واقتباس أنوار الآداب من مصابيح مشكاتها "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وقال عنه محمد مخلوف: </w:t>
      </w:r>
      <w:r w:rsidRPr="00213446">
        <w:rPr>
          <w:rFonts w:ascii="Traditional Arabic" w:hAnsi="Traditional Arabic" w:cs="Traditional Arabic"/>
          <w:sz w:val="34"/>
          <w:szCs w:val="34"/>
          <w:rtl/>
          <w:lang w:bidi="ar-SA"/>
        </w:rPr>
        <w:t>"</w:t>
      </w:r>
      <w:r w:rsidRPr="00213446">
        <w:rPr>
          <w:rFonts w:ascii="Traditional Arabic" w:hAnsi="Traditional Arabic" w:cs="Traditional Arabic"/>
          <w:sz w:val="34"/>
          <w:szCs w:val="34"/>
          <w:rtl/>
        </w:rPr>
        <w:t>أستاذ الأساتذة وخاتمة الأعلام الجهابذة الإمام الكبير والعلم المنير الجامع بين العلم والعمل تخرج على يديه من علماء الأزهر طبقات متعددة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2"/>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lang w:bidi="ar-SA"/>
        </w:rPr>
        <w:t>و</w:t>
      </w:r>
      <w:r w:rsidRPr="00213446">
        <w:rPr>
          <w:rFonts w:ascii="Traditional Arabic" w:hAnsi="Traditional Arabic" w:cs="Traditional Arabic"/>
          <w:sz w:val="34"/>
          <w:szCs w:val="34"/>
          <w:rtl/>
        </w:rPr>
        <w:t>قال علي باشا مبارك</w:t>
      </w:r>
      <w:r w:rsidR="00FD05DE">
        <w:rPr>
          <w:rFonts w:ascii="Traditional Arabic" w:hAnsi="Traditional Arabic" w:cs="Traditional Arabic"/>
          <w:sz w:val="34"/>
          <w:szCs w:val="34"/>
          <w:rtl/>
        </w:rPr>
        <w:t xml:space="preserve"> في </w:t>
      </w:r>
      <w:r w:rsidRPr="00213446">
        <w:rPr>
          <w:rFonts w:ascii="Traditional Arabic" w:hAnsi="Traditional Arabic" w:cs="Traditional Arabic"/>
          <w:sz w:val="34"/>
          <w:szCs w:val="34"/>
          <w:rtl/>
        </w:rPr>
        <w:t xml:space="preserve">الخطط التوفيقية: "أبو عبد الله الشيخ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ترجمه ابنه محمد </w:t>
      </w:r>
      <w:proofErr w:type="spellStart"/>
      <w:r w:rsidRPr="00213446">
        <w:rPr>
          <w:rFonts w:ascii="Traditional Arabic" w:hAnsi="Traditional Arabic" w:cs="Traditional Arabic"/>
          <w:sz w:val="34"/>
          <w:szCs w:val="34"/>
          <w:rtl/>
        </w:rPr>
        <w:t>المالكى</w:t>
      </w:r>
      <w:proofErr w:type="spellEnd"/>
      <w:r w:rsidRPr="00213446">
        <w:rPr>
          <w:rFonts w:ascii="Traditional Arabic" w:hAnsi="Traditional Arabic" w:cs="Traditional Arabic"/>
          <w:sz w:val="34"/>
          <w:szCs w:val="34"/>
          <w:rtl/>
        </w:rPr>
        <w:t xml:space="preserve"> أحد مدرسي الأزهر، فإنه المجدد</w:t>
      </w:r>
      <w:r w:rsidR="00FD05DE">
        <w:rPr>
          <w:rFonts w:ascii="Traditional Arabic" w:hAnsi="Traditional Arabic" w:cs="Traditional Arabic"/>
          <w:sz w:val="34"/>
          <w:szCs w:val="34"/>
          <w:rtl/>
        </w:rPr>
        <w:t xml:space="preserve"> في </w:t>
      </w:r>
      <w:r w:rsidRPr="00213446">
        <w:rPr>
          <w:rFonts w:ascii="Traditional Arabic" w:hAnsi="Traditional Arabic" w:cs="Traditional Arabic"/>
          <w:sz w:val="34"/>
          <w:szCs w:val="34"/>
          <w:rtl/>
        </w:rPr>
        <w:t xml:space="preserve">هذا القرن قال إنه الإمام الجهبذ الوحيد الجامع بين العلم والتقوى، </w:t>
      </w:r>
      <w:proofErr w:type="spellStart"/>
      <w:r w:rsidRPr="00213446">
        <w:rPr>
          <w:rFonts w:ascii="Traditional Arabic" w:hAnsi="Traditional Arabic" w:cs="Traditional Arabic"/>
          <w:sz w:val="34"/>
          <w:szCs w:val="34"/>
          <w:rtl/>
        </w:rPr>
        <w:t>الرافل</w:t>
      </w:r>
      <w:proofErr w:type="spellEnd"/>
      <w:r w:rsidRPr="00213446">
        <w:rPr>
          <w:rFonts w:ascii="Traditional Arabic" w:hAnsi="Traditional Arabic" w:cs="Traditional Arabic"/>
          <w:sz w:val="34"/>
          <w:szCs w:val="34"/>
          <w:rtl/>
        </w:rPr>
        <w:t xml:space="preserve"> في حلل الزهد والورع</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المتجافي</w:t>
      </w:r>
      <w:proofErr w:type="spellEnd"/>
      <w:r w:rsidRPr="00213446">
        <w:rPr>
          <w:rFonts w:ascii="Traditional Arabic" w:hAnsi="Traditional Arabic" w:cs="Traditional Arabic"/>
          <w:sz w:val="34"/>
          <w:szCs w:val="34"/>
          <w:rtl/>
        </w:rPr>
        <w:t xml:space="preserve"> عن الشبهات والبدع</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فرع الشجرة النبوية، وخلاصة السلسة الهاشمية، أستاذنا ومولانا الشيخ محمد بن الشيخ أحمد بن الشيخ محمد </w:t>
      </w:r>
      <w:proofErr w:type="spellStart"/>
      <w:r w:rsidRPr="00213446">
        <w:rPr>
          <w:rFonts w:ascii="Traditional Arabic" w:hAnsi="Traditional Arabic" w:cs="Traditional Arabic"/>
          <w:sz w:val="34"/>
          <w:szCs w:val="34"/>
          <w:rtl/>
        </w:rPr>
        <w:t>عليش</w:t>
      </w:r>
      <w:proofErr w:type="spellEnd"/>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 xml:space="preserve">والشيخ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إضافة إلى ما ذكر،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 الفقهاء الذين عملوا على خدمة المذهب</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المالكي بعطاءاتهم العلمية تنظيرا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تطبيقا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تأليفا</w:t>
      </w:r>
      <w:r w:rsidR="00EB35C8">
        <w:rPr>
          <w:rFonts w:ascii="Traditional Arabic" w:hAnsi="Traditional Arabic" w:cs="Traditional Arabic"/>
          <w:sz w:val="34"/>
          <w:szCs w:val="34"/>
          <w:rtl/>
        </w:rPr>
        <w:t>.</w:t>
      </w:r>
      <w:r>
        <w:rPr>
          <w:rFonts w:ascii="Traditional Arabic" w:hAnsi="Traditional Arabic" w:cs="Traditional Arabic"/>
          <w:sz w:val="34"/>
          <w:szCs w:val="34"/>
          <w:rtl/>
        </w:rPr>
        <w:t xml:space="preserve"> </w:t>
      </w:r>
    </w:p>
    <w:p w:rsidR="00FD05DE" w:rsidRPr="00213446" w:rsidRDefault="00FD05DE" w:rsidP="00FD05DE">
      <w:pPr>
        <w:bidi/>
        <w:spacing w:after="0" w:line="240" w:lineRule="auto"/>
        <w:ind w:firstLine="709"/>
        <w:jc w:val="both"/>
        <w:rPr>
          <w:rFonts w:ascii="Traditional Arabic" w:hAnsi="Traditional Arabic" w:cs="Traditional Arabic"/>
          <w:sz w:val="34"/>
          <w:szCs w:val="34"/>
        </w:rPr>
      </w:pPr>
    </w:p>
    <w:p w:rsidR="00AE6BA7" w:rsidRPr="00213446" w:rsidRDefault="00AE6BA7" w:rsidP="00FD05DE">
      <w:pPr>
        <w:pStyle w:val="2"/>
        <w:bidi/>
        <w:rPr>
          <w:rtl/>
          <w:lang w:bidi="ar-SA"/>
        </w:rPr>
      </w:pPr>
      <w:bookmarkStart w:id="23" w:name="_Toc533253096"/>
      <w:r w:rsidRPr="00213446">
        <w:rPr>
          <w:rtl/>
          <w:lang w:bidi="ar-SA"/>
        </w:rPr>
        <w:t>الفرع الثالث:</w:t>
      </w:r>
      <w:r>
        <w:rPr>
          <w:rtl/>
          <w:lang w:bidi="ar-SA"/>
        </w:rPr>
        <w:t xml:space="preserve"> </w:t>
      </w:r>
      <w:r w:rsidRPr="00213446">
        <w:rPr>
          <w:rtl/>
          <w:lang w:bidi="ar-SA"/>
        </w:rPr>
        <w:t>مؤلفــــــاتـــــه ووفــــــاتــه</w:t>
      </w:r>
      <w:bookmarkEnd w:id="23"/>
    </w:p>
    <w:p w:rsidR="00AE6BA7" w:rsidRPr="00213446" w:rsidRDefault="00AE6BA7" w:rsidP="00AE6BA7">
      <w:pPr>
        <w:tabs>
          <w:tab w:val="right" w:pos="7654"/>
        </w:tabs>
        <w:bidi/>
        <w:spacing w:after="0" w:line="240" w:lineRule="auto"/>
        <w:ind w:firstLine="709"/>
        <w:jc w:val="both"/>
        <w:rPr>
          <w:rFonts w:ascii="Traditional Arabic" w:eastAsia="Batang" w:hAnsi="Traditional Arabic" w:cs="Traditional Arabic"/>
          <w:b/>
          <w:bCs/>
          <w:sz w:val="34"/>
          <w:szCs w:val="34"/>
          <w:rtl/>
          <w:lang w:bidi="ar-SA"/>
        </w:rPr>
      </w:pPr>
      <w:r w:rsidRPr="00213446">
        <w:rPr>
          <w:rFonts w:ascii="Traditional Arabic" w:eastAsia="Batang" w:hAnsi="Traditional Arabic" w:cs="Traditional Arabic"/>
          <w:b/>
          <w:bCs/>
          <w:sz w:val="34"/>
          <w:szCs w:val="34"/>
          <w:rtl/>
          <w:lang w:bidi="ar-SA"/>
        </w:rPr>
        <w:t>أولا</w:t>
      </w:r>
      <w:r>
        <w:rPr>
          <w:rFonts w:ascii="Traditional Arabic" w:eastAsia="Batang" w:hAnsi="Traditional Arabic" w:cs="Traditional Arabic"/>
          <w:b/>
          <w:bCs/>
          <w:sz w:val="34"/>
          <w:szCs w:val="34"/>
          <w:rtl/>
          <w:lang w:bidi="ar-SA"/>
        </w:rPr>
        <w:t xml:space="preserve">: </w:t>
      </w:r>
      <w:r w:rsidRPr="00213446">
        <w:rPr>
          <w:rFonts w:ascii="Traditional Arabic" w:eastAsia="Batang" w:hAnsi="Traditional Arabic" w:cs="Traditional Arabic"/>
          <w:b/>
          <w:bCs/>
          <w:sz w:val="34"/>
          <w:szCs w:val="34"/>
          <w:rtl/>
          <w:lang w:bidi="ar-SA"/>
        </w:rPr>
        <w:t xml:space="preserve">مؤلفاتـــه </w:t>
      </w:r>
    </w:p>
    <w:p w:rsidR="00AE6BA7" w:rsidRPr="00213446" w:rsidRDefault="00AE6BA7" w:rsidP="00AE6BA7">
      <w:pPr>
        <w:bidi/>
        <w:spacing w:after="0" w:line="240" w:lineRule="auto"/>
        <w:ind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ترك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مؤلفات قيمة في مختلف العلوم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الفنون، فألف في الفقه والتفسير والحديث والعقيدة والفتاوى والنحو والبلاغة والصرف والفرائض</w:t>
      </w:r>
      <w:r>
        <w:rPr>
          <w:rFonts w:ascii="Traditional Arabic" w:hAnsi="Traditional Arabic" w:cs="Traditional Arabic"/>
          <w:sz w:val="34"/>
          <w:szCs w:val="34"/>
          <w:rtl/>
        </w:rPr>
        <w:t>،</w:t>
      </w:r>
      <w:r w:rsidR="00FD05DE">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بالإضافة إلى</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شروحات عدة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 أبرز مؤلفاته ما يلي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4"/>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فتح العلي المالك في الفتوى على مذهب الإمام مالك يتضمن مجموع فتاويه وهو مطبوع في جزأين</w:t>
      </w:r>
      <w:r w:rsidR="00EB35C8">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مواهب القدير شرح مجموع المحقق الأمير، وهو أربعة أجزاء ضخام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حاشيته التيسير</w:t>
      </w:r>
      <w:r w:rsidR="00EB35C8">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هداية السالك إلى أقرب المسالك على صغير الأستاذ </w:t>
      </w:r>
      <w:proofErr w:type="spellStart"/>
      <w:r w:rsidRPr="00213446">
        <w:rPr>
          <w:rFonts w:ascii="Traditional Arabic" w:hAnsi="Traditional Arabic" w:cs="Traditional Arabic"/>
          <w:sz w:val="34"/>
          <w:szCs w:val="34"/>
          <w:rtl/>
        </w:rPr>
        <w:t>الدردير</w:t>
      </w:r>
      <w:proofErr w:type="spellEnd"/>
      <w:r w:rsidRPr="00213446">
        <w:rPr>
          <w:rFonts w:ascii="Traditional Arabic" w:hAnsi="Traditional Arabic" w:cs="Traditional Arabic"/>
          <w:sz w:val="34"/>
          <w:szCs w:val="34"/>
          <w:rtl/>
        </w:rPr>
        <w:t>، وهي جزءان</w:t>
      </w:r>
      <w:r w:rsidR="00EB35C8">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شرحه على منظومة سيد</w:t>
      </w:r>
      <w:r w:rsidRPr="00213446">
        <w:rPr>
          <w:rFonts w:ascii="Traditional Arabic" w:hAnsi="Traditional Arabic" w:cs="Traditional Arabic"/>
          <w:sz w:val="34"/>
          <w:szCs w:val="34"/>
          <w:rtl/>
          <w:lang w:bidi="ar-SA"/>
        </w:rPr>
        <w:t>ي</w:t>
      </w:r>
      <w:r w:rsidRPr="00213446">
        <w:rPr>
          <w:rFonts w:ascii="Traditional Arabic" w:hAnsi="Traditional Arabic" w:cs="Traditional Arabic"/>
          <w:sz w:val="34"/>
          <w:szCs w:val="34"/>
          <w:rtl/>
        </w:rPr>
        <w:t xml:space="preserve"> أحمد المقري المسماة بإضاءة الدجنة في عقائد أهل السنة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وهي خمس مائة بيت من بحر الرجز واسمه: "الفتوحات الالهية</w:t>
      </w:r>
      <w:r>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الوهبية</w:t>
      </w:r>
      <w:proofErr w:type="spellEnd"/>
      <w:r w:rsidRPr="00213446">
        <w:rPr>
          <w:rFonts w:ascii="Traditional Arabic" w:hAnsi="Traditional Arabic" w:cs="Traditional Arabic"/>
          <w:sz w:val="34"/>
          <w:szCs w:val="34"/>
          <w:rtl/>
        </w:rPr>
        <w:t xml:space="preserve"> على العقائد </w:t>
      </w:r>
      <w:proofErr w:type="spellStart"/>
      <w:r w:rsidRPr="00213446">
        <w:rPr>
          <w:rFonts w:ascii="Traditional Arabic" w:hAnsi="Traditional Arabic" w:cs="Traditional Arabic"/>
          <w:sz w:val="34"/>
          <w:szCs w:val="34"/>
          <w:rtl/>
        </w:rPr>
        <w:t>المقرية</w:t>
      </w:r>
      <w:proofErr w:type="spellEnd"/>
      <w:r w:rsidRPr="00213446">
        <w:rPr>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حاشية على رسالة الصبان في البلاغة</w:t>
      </w:r>
      <w:r w:rsidR="00EB35C8">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شرح يسمى موصل الطلاب لمنح الوهاب في قواعد الإعراب للعلامة يوسف </w:t>
      </w:r>
      <w:proofErr w:type="spellStart"/>
      <w:r w:rsidRPr="00213446">
        <w:rPr>
          <w:rFonts w:ascii="Traditional Arabic" w:hAnsi="Traditional Arabic" w:cs="Traditional Arabic"/>
          <w:sz w:val="34"/>
          <w:szCs w:val="34"/>
          <w:rtl/>
        </w:rPr>
        <w:t>البرناوي</w:t>
      </w:r>
      <w:proofErr w:type="spellEnd"/>
      <w:r w:rsidR="00EB35C8">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تدريب المبتدئ وتذكرة المنتهي في علم الفرائض</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العمل بالجدول</w:t>
      </w:r>
      <w:r w:rsidR="00EB35C8">
        <w:rPr>
          <w:rFonts w:ascii="Traditional Arabic" w:hAnsi="Traditional Arabic" w:cs="Traditional Arabic"/>
          <w:sz w:val="34"/>
          <w:szCs w:val="34"/>
          <w:rtl/>
        </w:rPr>
        <w:t>.</w:t>
      </w:r>
    </w:p>
    <w:p w:rsidR="00AE6BA7" w:rsidRPr="00213446" w:rsidRDefault="00AE6BA7" w:rsidP="00AE6BA7">
      <w:pPr>
        <w:pStyle w:val="a6"/>
        <w:numPr>
          <w:ilvl w:val="0"/>
          <w:numId w:val="1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يسمى حل المعقود من نظم المقصود في علم الصرف للعلامة الشيخ أحمد عبد الرحيم الطهطاوي</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رسالة تسمى تقريب العقائد السنية بالأدلة القرآنية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خاتمة تسمى الكوكب المنير على شرح مجموع العلامة الأمير</w:t>
      </w:r>
      <w:r w:rsidR="00EB35C8">
        <w:rPr>
          <w:rFonts w:ascii="Traditional Arabic" w:hAnsi="Traditional Arabic" w:cs="Traditional Arabic"/>
          <w:sz w:val="34"/>
          <w:szCs w:val="34"/>
          <w:rtl/>
        </w:rPr>
        <w:t>.</w:t>
      </w:r>
    </w:p>
    <w:p w:rsidR="00AE6BA7" w:rsidRPr="00213446" w:rsidRDefault="00AE6BA7" w:rsidP="00AE6BA7">
      <w:pPr>
        <w:pStyle w:val="a6"/>
        <w:numPr>
          <w:ilvl w:val="0"/>
          <w:numId w:val="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حاشية على شرح الكبرى للإمام المحقق السنوسي وتسمى القول الوافي السديد بخدمة شرح عقيدة أهل </w:t>
      </w:r>
      <w:proofErr w:type="spellStart"/>
      <w:r w:rsidRPr="00213446">
        <w:rPr>
          <w:rFonts w:ascii="Traditional Arabic" w:hAnsi="Traditional Arabic" w:cs="Traditional Arabic"/>
          <w:sz w:val="34"/>
          <w:szCs w:val="34"/>
          <w:rtl/>
        </w:rPr>
        <w:t>التوحي</w:t>
      </w:r>
      <w:proofErr w:type="spellEnd"/>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هي جزء ضخم</w:t>
      </w:r>
      <w:r w:rsidR="00EB35C8">
        <w:rPr>
          <w:rFonts w:ascii="Traditional Arabic" w:hAnsi="Traditional Arabic" w:cs="Traditional Arabic"/>
          <w:sz w:val="34"/>
          <w:szCs w:val="34"/>
          <w:rtl/>
        </w:rPr>
        <w:t>.</w:t>
      </w:r>
    </w:p>
    <w:p w:rsidR="00AE6BA7" w:rsidRPr="00213446" w:rsidRDefault="00AE6BA7" w:rsidP="005A39F3">
      <w:pPr>
        <w:pStyle w:val="a6"/>
        <w:numPr>
          <w:ilvl w:val="0"/>
          <w:numId w:val="7"/>
        </w:num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lang w:bidi="ar-SA"/>
        </w:rPr>
        <w:t xml:space="preserve">رسالة تسمى </w:t>
      </w:r>
      <w:r w:rsidRPr="00213446">
        <w:rPr>
          <w:rFonts w:ascii="Traditional Arabic" w:hAnsi="Traditional Arabic" w:cs="Traditional Arabic"/>
          <w:sz w:val="34"/>
          <w:szCs w:val="34"/>
          <w:rtl/>
        </w:rPr>
        <w:t>القول الفاخر في بعض ما يتعلق بقوله تعالى:</w:t>
      </w:r>
      <w:r w:rsidRPr="00213446">
        <w:rPr>
          <w:rFonts w:ascii="Traditional Arabic" w:hAnsi="Traditional Arabic" w:cs="Traditional Arabic"/>
          <w:sz w:val="34"/>
          <w:szCs w:val="34"/>
          <w:rtl/>
          <w:lang w:bidi="ar-LY"/>
        </w:rPr>
        <w:t xml:space="preserve"> </w:t>
      </w:r>
      <w:r w:rsidR="00513D53" w:rsidRPr="00513D53">
        <w:rPr>
          <w:rFonts w:ascii="Traditional Arabic" w:hAnsi="Traditional Arabic" w:cs="Traditional Arabic"/>
          <w:sz w:val="34"/>
          <w:szCs w:val="34"/>
          <w:rtl/>
          <w:lang w:bidi="ar-LY"/>
        </w:rPr>
        <w:t>﴿</w:t>
      </w:r>
      <w:r w:rsidR="005A39F3" w:rsidRPr="00513D53">
        <w:rPr>
          <w:rFonts w:ascii="Traditional Arabic" w:hAnsi="Traditional Arabic" w:cs="Traditional Arabic" w:hint="cs"/>
          <w:color w:val="008000"/>
          <w:sz w:val="34"/>
          <w:szCs w:val="34"/>
          <w:rtl/>
          <w:lang w:bidi="ar-LY"/>
        </w:rPr>
        <w:t>إِنَّمَا</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يَعْمُرُ</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مَسَاجِدَ</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اللَّهِ</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مَنْ</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آمَنَ</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بِاللَّهِ</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وَالْيَوْمِ</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الْآخِرِ</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وَأَقَامَ</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الصَّلَاةَ</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وَآتَى</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الزَّكَاةَ</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وَلَمْ</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يَخْشَ</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إِلَّا</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اللَّهَ</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فَعَسَى</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أُولَئِكَ</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أَنْ</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يَكُونُوا</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مِنَ</w:t>
      </w:r>
      <w:r w:rsidR="005A39F3" w:rsidRPr="00513D53">
        <w:rPr>
          <w:rFonts w:ascii="Traditional Arabic" w:hAnsi="Traditional Arabic" w:cs="Traditional Arabic"/>
          <w:color w:val="008000"/>
          <w:sz w:val="34"/>
          <w:szCs w:val="34"/>
          <w:rtl/>
          <w:lang w:bidi="ar-LY"/>
        </w:rPr>
        <w:t xml:space="preserve"> </w:t>
      </w:r>
      <w:r w:rsidR="005A39F3" w:rsidRPr="00513D53">
        <w:rPr>
          <w:rFonts w:ascii="Traditional Arabic" w:hAnsi="Traditional Arabic" w:cs="Traditional Arabic" w:hint="cs"/>
          <w:color w:val="008000"/>
          <w:sz w:val="34"/>
          <w:szCs w:val="34"/>
          <w:rtl/>
          <w:lang w:bidi="ar-LY"/>
        </w:rPr>
        <w:t>الْمُهْتَدِينَ</w:t>
      </w:r>
      <w:r w:rsidR="00513D53" w:rsidRPr="00513D53">
        <w:rPr>
          <w:rFonts w:ascii="Traditional Arabic" w:hAnsi="Traditional Arabic" w:cs="Traditional Arabic"/>
          <w:sz w:val="34"/>
          <w:szCs w:val="34"/>
          <w:rtl/>
          <w:lang w:bidi="ar-LY"/>
        </w:rPr>
        <w:t>﴾</w:t>
      </w:r>
      <w:r w:rsidR="005A39F3" w:rsidRPr="005A39F3">
        <w:rPr>
          <w:rFonts w:ascii="Traditional Arabic" w:hAnsi="Traditional Arabic" w:cs="Traditional Arabic"/>
          <w:sz w:val="34"/>
          <w:szCs w:val="34"/>
          <w:rtl/>
          <w:lang w:bidi="ar-LY"/>
        </w:rPr>
        <w:t xml:space="preserve"> [</w:t>
      </w:r>
      <w:r w:rsidR="005A39F3" w:rsidRPr="005A39F3">
        <w:rPr>
          <w:rFonts w:ascii="Traditional Arabic" w:hAnsi="Traditional Arabic" w:cs="Traditional Arabic" w:hint="cs"/>
          <w:sz w:val="34"/>
          <w:szCs w:val="34"/>
          <w:rtl/>
          <w:lang w:bidi="ar-LY"/>
        </w:rPr>
        <w:t>التوبة</w:t>
      </w:r>
      <w:r w:rsidR="005A39F3" w:rsidRPr="005A39F3">
        <w:rPr>
          <w:rFonts w:ascii="Traditional Arabic" w:hAnsi="Traditional Arabic" w:cs="Traditional Arabic"/>
          <w:sz w:val="34"/>
          <w:szCs w:val="34"/>
          <w:rtl/>
          <w:lang w:bidi="ar-LY"/>
        </w:rPr>
        <w:t>: 18]</w:t>
      </w:r>
      <w:r w:rsidR="00EB35C8">
        <w:rPr>
          <w:rFonts w:ascii="Traditional Arabic" w:hAnsi="Traditional Arabic" w:cs="Traditional Arabic" w:hint="cs"/>
          <w:sz w:val="34"/>
          <w:szCs w:val="34"/>
          <w:rtl/>
        </w:rPr>
        <w:t>.</w:t>
      </w:r>
    </w:p>
    <w:p w:rsidR="00AE6BA7" w:rsidRPr="00213446" w:rsidRDefault="00AE6BA7" w:rsidP="00AE6BA7">
      <w:pPr>
        <w:pStyle w:val="a6"/>
        <w:numPr>
          <w:ilvl w:val="0"/>
          <w:numId w:val="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رسالة تسمى كفاية المريد في بيان مناسك حج بيت الله الحميد</w:t>
      </w:r>
      <w:r w:rsidR="00EB35C8">
        <w:rPr>
          <w:rFonts w:ascii="Traditional Arabic" w:hAnsi="Traditional Arabic" w:cs="Traditional Arabic"/>
          <w:sz w:val="34"/>
          <w:szCs w:val="34"/>
          <w:rtl/>
        </w:rPr>
        <w:t>.</w:t>
      </w:r>
    </w:p>
    <w:p w:rsidR="00AE6BA7" w:rsidRPr="00213446" w:rsidRDefault="00AE6BA7" w:rsidP="00AE6BA7">
      <w:pPr>
        <w:pStyle w:val="a6"/>
        <w:numPr>
          <w:ilvl w:val="0"/>
          <w:numId w:val="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مشاركة الأقران على رسالة العلامة سيدي محمد الصبان في علم البيان وهي جزء</w:t>
      </w:r>
      <w:r>
        <w:rPr>
          <w:rFonts w:ascii="Traditional Arabic" w:hAnsi="Traditional Arabic" w:cs="Traditional Arabic"/>
          <w:sz w:val="34"/>
          <w:szCs w:val="34"/>
          <w:rtl/>
        </w:rPr>
        <w:t>، و</w:t>
      </w:r>
      <w:r w:rsidRPr="00213446">
        <w:rPr>
          <w:rFonts w:ascii="Traditional Arabic" w:hAnsi="Traditional Arabic" w:cs="Traditional Arabic"/>
          <w:sz w:val="34"/>
          <w:szCs w:val="34"/>
          <w:rtl/>
        </w:rPr>
        <w:t>اختصرها في حاشية أخرى تسمى تحفة الإخوان على رسالة الإمام الصبان</w:t>
      </w:r>
      <w:r w:rsidR="00EB35C8">
        <w:rPr>
          <w:rFonts w:ascii="Traditional Arabic" w:hAnsi="Traditional Arabic" w:cs="Traditional Arabic"/>
          <w:sz w:val="34"/>
          <w:szCs w:val="34"/>
          <w:rtl/>
        </w:rPr>
        <w:t>.</w:t>
      </w:r>
    </w:p>
    <w:p w:rsidR="00AE6BA7" w:rsidRPr="00213446" w:rsidRDefault="00AE6BA7" w:rsidP="00AE6BA7">
      <w:pPr>
        <w:pStyle w:val="a6"/>
        <w:numPr>
          <w:ilvl w:val="0"/>
          <w:numId w:val="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شرح منح الجليل</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على مختصر سيدي خليل، وهو مطبوع في أربعة أجزاء ضخام وحاشية على هامشه في نحو ثلاثة أجزاء،</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طبع أيضا في تسعة أجزاء بدون حاشية، وهو الكتاب الذي عزمت البحث في الجزأين المتعلقين بفقه العبادات إن شاء الله تعالى</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Pr>
      </w:pPr>
    </w:p>
    <w:p w:rsidR="00AE6BA7" w:rsidRPr="005A39F3" w:rsidRDefault="00AE6BA7" w:rsidP="00AE6BA7">
      <w:pPr>
        <w:tabs>
          <w:tab w:val="right" w:pos="7654"/>
        </w:tabs>
        <w:bidi/>
        <w:spacing w:after="0" w:line="240" w:lineRule="auto"/>
        <w:ind w:firstLine="709"/>
        <w:jc w:val="both"/>
        <w:outlineLvl w:val="0"/>
        <w:rPr>
          <w:rFonts w:ascii="Traditional Arabic" w:eastAsia="Batang" w:hAnsi="Traditional Arabic" w:cs="Traditional Arabic"/>
          <w:b/>
          <w:bCs/>
          <w:color w:val="002060"/>
          <w:sz w:val="34"/>
          <w:szCs w:val="34"/>
          <w:rtl/>
          <w:lang w:bidi="ar-SA"/>
        </w:rPr>
      </w:pPr>
      <w:bookmarkStart w:id="24" w:name="_Toc533253097"/>
      <w:r w:rsidRPr="005A39F3">
        <w:rPr>
          <w:rFonts w:ascii="Traditional Arabic" w:eastAsia="Batang" w:hAnsi="Traditional Arabic" w:cs="Traditional Arabic"/>
          <w:b/>
          <w:bCs/>
          <w:color w:val="002060"/>
          <w:sz w:val="34"/>
          <w:szCs w:val="34"/>
          <w:rtl/>
          <w:lang w:bidi="ar-SA"/>
        </w:rPr>
        <w:t>ثانـــيا: وفــــاتــــــــه</w:t>
      </w:r>
      <w:bookmarkEnd w:id="24"/>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تذكر المصادر أن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اتُّهم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وأخذ من داره وهو مريض محمولا لا حراك به</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وألقي في المستشفى حتى توفي به سنة 1299هـ/1882م</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ودفن بقرافة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بجوار الإمام عبد الله المنوفي ـ رحمهم الله </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جميعاـ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5A39F3" w:rsidRDefault="005A39F3">
      <w:pPr>
        <w:spacing w:after="160" w:line="259" w:lineRule="auto"/>
        <w:rPr>
          <w:rFonts w:ascii="Traditional Arabic" w:eastAsia="BatangChe" w:hAnsi="Traditional Arabic" w:cs="Traditional Arabic"/>
          <w:b/>
          <w:bCs/>
          <w:sz w:val="34"/>
          <w:szCs w:val="34"/>
          <w:rtl/>
        </w:rPr>
      </w:pPr>
      <w:r>
        <w:rPr>
          <w:rFonts w:ascii="Traditional Arabic" w:eastAsia="BatangChe" w:hAnsi="Traditional Arabic" w:cs="Traditional Arabic"/>
          <w:b/>
          <w:bCs/>
          <w:sz w:val="34"/>
          <w:szCs w:val="34"/>
          <w:rtl/>
        </w:rPr>
        <w:br w:type="page"/>
      </w:r>
    </w:p>
    <w:p w:rsidR="00AE6BA7" w:rsidRPr="00213446" w:rsidRDefault="00AE6BA7" w:rsidP="005A39F3">
      <w:pPr>
        <w:pStyle w:val="2"/>
        <w:bidi/>
        <w:rPr>
          <w:rFonts w:eastAsia="BatangChe"/>
          <w:rtl/>
        </w:rPr>
      </w:pPr>
      <w:r w:rsidRPr="00213446">
        <w:rPr>
          <w:rFonts w:eastAsia="BatangChe"/>
          <w:rtl/>
        </w:rPr>
        <w:lastRenderedPageBreak/>
        <w:t xml:space="preserve"> </w:t>
      </w:r>
      <w:bookmarkStart w:id="25" w:name="_Toc533253098"/>
      <w:r w:rsidRPr="00213446">
        <w:rPr>
          <w:rFonts w:eastAsia="BatangChe"/>
          <w:rtl/>
        </w:rPr>
        <w:t>المطلب الثاني: دراسة في كتــاب منــح الجليــل على مختصر الشيخ خليل</w:t>
      </w:r>
      <w:r w:rsidR="00EB35C8">
        <w:rPr>
          <w:rFonts w:eastAsia="BatangChe"/>
          <w:rtl/>
        </w:rPr>
        <w:t>.</w:t>
      </w:r>
      <w:bookmarkEnd w:id="25"/>
    </w:p>
    <w:p w:rsidR="00AE6BA7" w:rsidRPr="00213446" w:rsidRDefault="00AE6BA7" w:rsidP="005A39F3">
      <w:pPr>
        <w:pStyle w:val="2"/>
        <w:bidi/>
        <w:rPr>
          <w:rtl/>
        </w:rPr>
      </w:pPr>
      <w:bookmarkStart w:id="26" w:name="_Toc533253099"/>
      <w:r w:rsidRPr="00213446">
        <w:rPr>
          <w:rtl/>
        </w:rPr>
        <w:t>الفرع الأول:</w:t>
      </w:r>
      <w:r>
        <w:rPr>
          <w:rtl/>
        </w:rPr>
        <w:t xml:space="preserve"> </w:t>
      </w:r>
      <w:r w:rsidRPr="00213446">
        <w:rPr>
          <w:rtl/>
        </w:rPr>
        <w:t>اسم الكتاب</w:t>
      </w:r>
      <w:r>
        <w:rPr>
          <w:rtl/>
        </w:rPr>
        <w:t xml:space="preserve"> و</w:t>
      </w:r>
      <w:r w:rsidRPr="00213446">
        <w:rPr>
          <w:rtl/>
        </w:rPr>
        <w:t>نسبته إلى صاحبه</w:t>
      </w:r>
      <w:bookmarkEnd w:id="26"/>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منح الجليل على مختصر سيدي خليل هو العنوان الذي وسم به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مؤلفه،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وقد صرح به في مقدمة كتابه في قوله:" هذا شرح على مختصر سيدي خليل </w:t>
      </w:r>
      <w:r w:rsidR="00AC4CA5">
        <w:rPr>
          <w:rFonts w:ascii="Traditional Arabic" w:hAnsi="Traditional Arabic" w:cs="Traditional Arabic"/>
          <w:sz w:val="34"/>
          <w:szCs w:val="34"/>
          <w:rtl/>
        </w:rPr>
        <w:t>رحمه الله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و سميته منح الجليل على مختصر سيدي خليل"، ولم أقف خلال بحثي عمن يشكك في نسبة هذا الكتاب إلى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بل يذكرونه من بين مؤلفاته،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من ذلك ما جاء في الأعلام للزركلي في قوله:" ومن تصانيفه</w:t>
      </w:r>
      <w:proofErr w:type="gramStart"/>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ومنح</w:t>
      </w:r>
      <w:proofErr w:type="gramEnd"/>
      <w:r w:rsidRPr="00213446">
        <w:rPr>
          <w:rFonts w:ascii="Traditional Arabic" w:hAnsi="Traditional Arabic" w:cs="Traditional Arabic"/>
          <w:sz w:val="34"/>
          <w:szCs w:val="34"/>
          <w:rtl/>
        </w:rPr>
        <w:t xml:space="preserve"> الجليل على مختصر خليل"</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5A39F3" w:rsidRPr="00213446" w:rsidRDefault="005A39F3" w:rsidP="005A39F3">
      <w:pPr>
        <w:bidi/>
        <w:spacing w:after="0" w:line="240" w:lineRule="auto"/>
        <w:ind w:firstLine="709"/>
        <w:jc w:val="both"/>
        <w:rPr>
          <w:rFonts w:ascii="Traditional Arabic" w:hAnsi="Traditional Arabic" w:cs="Traditional Arabic"/>
          <w:sz w:val="34"/>
          <w:szCs w:val="34"/>
          <w:rtl/>
        </w:rPr>
      </w:pPr>
    </w:p>
    <w:p w:rsidR="00AE6BA7" w:rsidRPr="00213446" w:rsidRDefault="00AE6BA7" w:rsidP="005A39F3">
      <w:pPr>
        <w:pStyle w:val="2"/>
        <w:bidi/>
        <w:rPr>
          <w:rFonts w:eastAsia="Batang"/>
          <w:rtl/>
          <w:lang w:bidi="ar-SA"/>
        </w:rPr>
      </w:pPr>
      <w:bookmarkStart w:id="27" w:name="_Toc533253100"/>
      <w:r w:rsidRPr="00213446">
        <w:rPr>
          <w:rtl/>
          <w:lang w:bidi="ar-SA"/>
        </w:rPr>
        <w:t xml:space="preserve">الفرع الثاني: </w:t>
      </w:r>
      <w:r w:rsidRPr="00213446">
        <w:rPr>
          <w:rFonts w:eastAsia="Batang"/>
          <w:rtl/>
          <w:lang w:bidi="ar-SA"/>
        </w:rPr>
        <w:t>موضوع الكتاب وأهميته</w:t>
      </w:r>
      <w:bookmarkEnd w:id="27"/>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منح الجليل على مختصر سيدي خليل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هو مؤلف جمع فيه مصنفه ما اشتمل عليه الفقه المالكي من أحكام فقهية شرحا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تحليلا، </w:t>
      </w:r>
      <w:r w:rsidRPr="00213446">
        <w:rPr>
          <w:rFonts w:ascii="Traditional Arabic" w:hAnsi="Traditional Arabic" w:cs="Traditional Arabic"/>
          <w:sz w:val="34"/>
          <w:szCs w:val="34"/>
          <w:rtl/>
          <w:lang w:bidi="ar-SA"/>
        </w:rPr>
        <w:t>يقع</w:t>
      </w:r>
      <w:r w:rsidRPr="00213446">
        <w:rPr>
          <w:rFonts w:ascii="Traditional Arabic" w:hAnsi="Traditional Arabic" w:cs="Traditional Arabic"/>
          <w:sz w:val="34"/>
          <w:szCs w:val="34"/>
          <w:rtl/>
        </w:rPr>
        <w:t xml:space="preserve"> في تسعة أجزاء، اقتصرت في دراستي على</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جزأين يهمان فقه العبادات</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وقد استهله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بمفتاح للرموز، التي جاءت بمتن الكتاب، تيسيرا على القارئ</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ثم تلا ذلك بمقدمة بين فيها أهمية المختصر والشروحات التي انكبت عليه، حيث قال: "إن الاشتغال به [أي بكتاب المختصر] أفضل من </w:t>
      </w:r>
      <w:proofErr w:type="spellStart"/>
      <w:r w:rsidRPr="00213446">
        <w:rPr>
          <w:rFonts w:ascii="Traditional Arabic" w:hAnsi="Traditional Arabic" w:cs="Traditional Arabic"/>
          <w:sz w:val="34"/>
          <w:szCs w:val="34"/>
          <w:rtl/>
        </w:rPr>
        <w:t>الإشتغال</w:t>
      </w:r>
      <w:proofErr w:type="spellEnd"/>
      <w:r w:rsidRPr="00213446">
        <w:rPr>
          <w:rFonts w:ascii="Traditional Arabic" w:hAnsi="Traditional Arabic" w:cs="Traditional Arabic"/>
          <w:sz w:val="34"/>
          <w:szCs w:val="34"/>
          <w:rtl/>
        </w:rPr>
        <w:t xml:space="preserve"> بالمدونة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79"/>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ثم جاء بترجمة مختصرة جامعة للشيخ خليل، وثناء العلماء عليه، وبعد ذلك بين سبب تأليفه للكتاب بقوله</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هذا شرح مختصر على مختصر سيدي خليل </w:t>
      </w:r>
      <w:r w:rsidR="00AC4CA5">
        <w:rPr>
          <w:rFonts w:ascii="Traditional Arabic" w:hAnsi="Traditional Arabic" w:cs="Traditional Arabic"/>
          <w:sz w:val="34"/>
          <w:szCs w:val="34"/>
          <w:rtl/>
        </w:rPr>
        <w:t>رحمه الله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رجوت من فضل الله تعالى كونه تدريبا للمبتدئين وإلحاقا لهم بالمنتهين</w:t>
      </w:r>
      <w:r>
        <w:rPr>
          <w:rFonts w:ascii="Traditional Arabic" w:hAnsi="Traditional Arabic" w:cs="Traditional Arabic"/>
          <w:sz w:val="34"/>
          <w:szCs w:val="34"/>
          <w:rtl/>
        </w:rPr>
        <w:t>،</w:t>
      </w:r>
      <w:r w:rsidR="005A39F3">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 xml:space="preserve">وسميت منح الجليل على مختصر سيدي الخليل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وبعد أن شرح مقدمة مختصر الشيخ خليل جعل كتابه على الأبواب الفقهية كما وردت عند مصنفه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وتحت كل باب فصول</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ونظرا لما توارد على مختصر الشيخ خليل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من شروحات سبقت الشيخ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ـرحمه الله ـ فقد جاء شرحه سهل المأخذ</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شكل خلاصة وزبدة من سبقه، أسلوبه مألوف خال من البسط الممل، والاختصار المخل</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لغته سهلة وخالية من التعقيد تواكب فهم المبتدئين وتربطهم بالسابقين</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فكان كتابه منحة للقارئ لا يتكلف فيه عناء الفهم واستيعاب الأحكام الفقهية للفروع</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المسائل الفقهية، ويترجم هذا كله المصادر الجمة التي اعتمدها في شرحه وتحليله وسأذكر أبرزها فيما بعد</w:t>
      </w:r>
      <w:r w:rsidR="00EB35C8">
        <w:rPr>
          <w:rFonts w:ascii="Traditional Arabic" w:hAnsi="Traditional Arabic" w:cs="Traditional Arabic"/>
          <w:sz w:val="34"/>
          <w:szCs w:val="34"/>
          <w:rtl/>
        </w:rPr>
        <w:t>.</w:t>
      </w:r>
    </w:p>
    <w:p w:rsidR="005A39F3" w:rsidRPr="00213446" w:rsidRDefault="005A39F3" w:rsidP="005A39F3">
      <w:pPr>
        <w:bidi/>
        <w:spacing w:after="0" w:line="240" w:lineRule="auto"/>
        <w:ind w:firstLine="709"/>
        <w:jc w:val="both"/>
        <w:rPr>
          <w:rFonts w:ascii="Traditional Arabic" w:hAnsi="Traditional Arabic" w:cs="Traditional Arabic"/>
          <w:sz w:val="34"/>
          <w:szCs w:val="34"/>
          <w:rtl/>
        </w:rPr>
      </w:pPr>
    </w:p>
    <w:p w:rsidR="00AE6BA7" w:rsidRPr="00213446" w:rsidRDefault="00AE6BA7" w:rsidP="005A39F3">
      <w:pPr>
        <w:pStyle w:val="2"/>
        <w:bidi/>
        <w:rPr>
          <w:rFonts w:eastAsia="Batang"/>
          <w:rtl/>
        </w:rPr>
      </w:pPr>
      <w:bookmarkStart w:id="28" w:name="_Toc533253101"/>
      <w:r w:rsidRPr="00213446">
        <w:rPr>
          <w:rFonts w:eastAsia="Batang"/>
          <w:rtl/>
          <w:lang w:bidi="ar-SA"/>
        </w:rPr>
        <w:lastRenderedPageBreak/>
        <w:t>الفرع الثالث</w:t>
      </w:r>
      <w:r>
        <w:rPr>
          <w:rFonts w:eastAsia="Batang"/>
          <w:rtl/>
          <w:lang w:bidi="ar-SA"/>
        </w:rPr>
        <w:t>:</w:t>
      </w:r>
      <w:r w:rsidRPr="00213446">
        <w:rPr>
          <w:rFonts w:eastAsia="Batang"/>
          <w:rtl/>
          <w:lang w:bidi="ar-SA"/>
        </w:rPr>
        <w:t xml:space="preserve"> مصـــــــادره</w:t>
      </w:r>
      <w:bookmarkEnd w:id="28"/>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اعتمد الشيخ</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r w:rsidR="00AC4CA5">
        <w:rPr>
          <w:rFonts w:ascii="Traditional Arabic" w:hAnsi="Traditional Arabic" w:cs="Traditional Arabic"/>
          <w:sz w:val="34"/>
          <w:szCs w:val="34"/>
          <w:rtl/>
        </w:rPr>
        <w:t>رحمه الله</w:t>
      </w:r>
      <w:r w:rsidRPr="00213446">
        <w:rPr>
          <w:rFonts w:ascii="Traditional Arabic" w:hAnsi="Traditional Arabic" w:cs="Traditional Arabic"/>
          <w:sz w:val="34"/>
          <w:szCs w:val="34"/>
          <w:rtl/>
        </w:rPr>
        <w:t xml:space="preserve"> على مصادر عدة تعتبر من أهم كتب الفقه المالكي، جمعت بين كتب الفقه والحديث والتفسير واللغة والأصول</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 أبرز ذلك:</w:t>
      </w:r>
    </w:p>
    <w:p w:rsidR="00AE6BA7" w:rsidRPr="00213446" w:rsidRDefault="00AE6BA7" w:rsidP="00AE6BA7">
      <w:pPr>
        <w:pStyle w:val="a6"/>
        <w:numPr>
          <w:ilvl w:val="0"/>
          <w:numId w:val="10"/>
        </w:numPr>
        <w:shd w:val="clear" w:color="auto" w:fill="FFFFFF" w:themeFill="background1"/>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أمهات كتب المذهب </w:t>
      </w:r>
      <w:r w:rsidRPr="00213446">
        <w:rPr>
          <w:rFonts w:ascii="Traditional Arabic" w:hAnsi="Traditional Arabic" w:cs="Traditional Arabic"/>
          <w:sz w:val="34"/>
          <w:szCs w:val="34"/>
          <w:shd w:val="clear" w:color="auto" w:fill="FFFFFF" w:themeFill="background1"/>
          <w:rtl/>
        </w:rPr>
        <w:t>المالكي وهي:</w:t>
      </w:r>
    </w:p>
    <w:p w:rsidR="00AE6BA7" w:rsidRPr="00213446" w:rsidRDefault="00AE6BA7" w:rsidP="00AE6BA7">
      <w:pPr>
        <w:pStyle w:val="a6"/>
        <w:numPr>
          <w:ilvl w:val="0"/>
          <w:numId w:val="10"/>
        </w:numPr>
        <w:shd w:val="clear" w:color="auto" w:fill="FFFFFF" w:themeFill="background1"/>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shd w:val="clear" w:color="auto" w:fill="FFFFFF" w:themeFill="background1"/>
          <w:rtl/>
        </w:rPr>
        <w:t>المدونة للإمام مالك بن أنس (ت179هـ) مؤسس المذهب برواية سحنون بن سعيد التنوخي عن الإمام عبد الرحمان بن القاسم عنه لسحنون بن سعيد</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w:t>
      </w:r>
    </w:p>
    <w:p w:rsidR="00AE6BA7" w:rsidRPr="00213446" w:rsidRDefault="00AE6BA7" w:rsidP="00AE6BA7">
      <w:pPr>
        <w:pStyle w:val="a6"/>
        <w:numPr>
          <w:ilvl w:val="0"/>
          <w:numId w:val="10"/>
        </w:numPr>
        <w:shd w:val="clear" w:color="auto" w:fill="FFFFFF" w:themeFill="background1"/>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الواضحة لعبد الملك بن سليمان بن حبيب (ت 238هـ)، وهي من أجل الكتب الفقهية في المذهب</w:t>
      </w:r>
      <w:r w:rsidR="00EB35C8">
        <w:rPr>
          <w:rFonts w:ascii="Traditional Arabic" w:hAnsi="Traditional Arabic" w:cs="Traditional Arabic"/>
          <w:sz w:val="34"/>
          <w:szCs w:val="34"/>
          <w:rtl/>
        </w:rPr>
        <w:t>.</w:t>
      </w:r>
    </w:p>
    <w:p w:rsidR="00AE6BA7" w:rsidRPr="00213446" w:rsidRDefault="00AE6BA7" w:rsidP="00AE6BA7">
      <w:pPr>
        <w:pStyle w:val="a6"/>
        <w:numPr>
          <w:ilvl w:val="0"/>
          <w:numId w:val="10"/>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المستخرجة </w:t>
      </w:r>
      <w:proofErr w:type="spellStart"/>
      <w:r w:rsidRPr="00213446">
        <w:rPr>
          <w:rFonts w:ascii="Traditional Arabic" w:hAnsi="Traditional Arabic" w:cs="Traditional Arabic"/>
          <w:sz w:val="34"/>
          <w:szCs w:val="34"/>
          <w:rtl/>
        </w:rPr>
        <w:t>العتبية</w:t>
      </w:r>
      <w:proofErr w:type="spellEnd"/>
      <w:r w:rsidRPr="00213446">
        <w:rPr>
          <w:rFonts w:ascii="Traditional Arabic" w:hAnsi="Traditional Arabic" w:cs="Traditional Arabic"/>
          <w:sz w:val="34"/>
          <w:szCs w:val="34"/>
          <w:rtl/>
        </w:rPr>
        <w:t xml:space="preserve"> على الموطأ ويطلق عليها "</w:t>
      </w:r>
      <w:proofErr w:type="spellStart"/>
      <w:r w:rsidRPr="00213446">
        <w:rPr>
          <w:rFonts w:ascii="Traditional Arabic" w:hAnsi="Traditional Arabic" w:cs="Traditional Arabic"/>
          <w:sz w:val="34"/>
          <w:szCs w:val="34"/>
          <w:rtl/>
        </w:rPr>
        <w:t>العتبية</w:t>
      </w:r>
      <w:proofErr w:type="spellEnd"/>
      <w:r w:rsidRPr="00213446">
        <w:rPr>
          <w:rFonts w:ascii="Traditional Arabic" w:hAnsi="Traditional Arabic" w:cs="Traditional Arabic"/>
          <w:sz w:val="34"/>
          <w:szCs w:val="34"/>
          <w:rtl/>
        </w:rPr>
        <w:t xml:space="preserve">" لمحمد </w:t>
      </w:r>
      <w:proofErr w:type="spellStart"/>
      <w:r w:rsidRPr="00213446">
        <w:rPr>
          <w:rFonts w:ascii="Traditional Arabic" w:hAnsi="Traditional Arabic" w:cs="Traditional Arabic"/>
          <w:sz w:val="34"/>
          <w:szCs w:val="34"/>
          <w:rtl/>
        </w:rPr>
        <w:t>العتبي</w:t>
      </w:r>
      <w:proofErr w:type="spellEnd"/>
      <w:r w:rsidRPr="00213446">
        <w:rPr>
          <w:rFonts w:ascii="Traditional Arabic" w:hAnsi="Traditional Arabic" w:cs="Traditional Arabic"/>
          <w:sz w:val="34"/>
          <w:szCs w:val="34"/>
          <w:rtl/>
        </w:rPr>
        <w:t xml:space="preserve"> بن أحمد القرطبي (ت 255هـ)</w:t>
      </w:r>
      <w:r w:rsidR="00EB35C8">
        <w:rPr>
          <w:rFonts w:ascii="Traditional Arabic" w:hAnsi="Traditional Arabic" w:cs="Traditional Arabic"/>
          <w:sz w:val="34"/>
          <w:szCs w:val="34"/>
          <w:rtl/>
        </w:rPr>
        <w:t>.</w:t>
      </w:r>
    </w:p>
    <w:p w:rsidR="00AE6BA7" w:rsidRPr="00213446" w:rsidRDefault="00AE6BA7" w:rsidP="00AE6BA7">
      <w:pPr>
        <w:pStyle w:val="a6"/>
        <w:numPr>
          <w:ilvl w:val="0"/>
          <w:numId w:val="10"/>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الموازية لمحمد بن إبراهيم الإسكندري، ابن </w:t>
      </w:r>
      <w:proofErr w:type="gramStart"/>
      <w:r w:rsidRPr="00213446">
        <w:rPr>
          <w:rFonts w:ascii="Traditional Arabic" w:hAnsi="Traditional Arabic" w:cs="Traditional Arabic"/>
          <w:sz w:val="34"/>
          <w:szCs w:val="34"/>
          <w:rtl/>
        </w:rPr>
        <w:t>المواز(</w:t>
      </w:r>
      <w:proofErr w:type="gramEnd"/>
      <w:r w:rsidRPr="00213446">
        <w:rPr>
          <w:rFonts w:ascii="Traditional Arabic" w:hAnsi="Traditional Arabic" w:cs="Traditional Arabic"/>
          <w:sz w:val="34"/>
          <w:szCs w:val="34"/>
          <w:rtl/>
        </w:rPr>
        <w:t>ت 269هـ)</w:t>
      </w:r>
      <w:r w:rsidR="00EB35C8">
        <w:rPr>
          <w:rFonts w:ascii="Traditional Arabic" w:hAnsi="Traditional Arabic" w:cs="Traditional Arabic"/>
          <w:sz w:val="34"/>
          <w:szCs w:val="34"/>
          <w:rtl/>
        </w:rPr>
        <w:t>.</w:t>
      </w:r>
    </w:p>
    <w:p w:rsidR="00AE6BA7" w:rsidRPr="00213446" w:rsidRDefault="00AE6BA7" w:rsidP="00AE6BA7">
      <w:pPr>
        <w:pStyle w:val="a6"/>
        <w:numPr>
          <w:ilvl w:val="0"/>
          <w:numId w:val="10"/>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الرسالة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والنوادر والزيادات</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لابن أبى زيد القيرواني (ت 386هـ)</w:t>
      </w:r>
      <w:r w:rsidR="00EB35C8">
        <w:rPr>
          <w:rFonts w:ascii="Traditional Arabic" w:hAnsi="Traditional Arabic" w:cs="Traditional Arabic"/>
          <w:sz w:val="34"/>
          <w:szCs w:val="34"/>
          <w:rtl/>
        </w:rPr>
        <w:t>.</w:t>
      </w:r>
    </w:p>
    <w:p w:rsidR="00AE6BA7" w:rsidRPr="00213446" w:rsidRDefault="00AE6BA7" w:rsidP="00AE6BA7">
      <w:pPr>
        <w:pStyle w:val="a6"/>
        <w:numPr>
          <w:ilvl w:val="0"/>
          <w:numId w:val="10"/>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التعريفات لابن الجلاب</w:t>
      </w:r>
      <w:r w:rsidRPr="00213446">
        <w:rPr>
          <w:rFonts w:ascii="Traditional Arabic" w:hAnsi="Traditional Arabic" w:cs="Traditional Arabic"/>
          <w:b/>
          <w:bCs/>
          <w:color w:val="000000"/>
          <w:sz w:val="34"/>
          <w:szCs w:val="34"/>
          <w:rtl/>
        </w:rPr>
        <w:t xml:space="preserve"> </w:t>
      </w:r>
      <w:r w:rsidRPr="00213446">
        <w:rPr>
          <w:rFonts w:ascii="Traditional Arabic" w:hAnsi="Traditional Arabic" w:cs="Traditional Arabic"/>
          <w:color w:val="000000"/>
          <w:sz w:val="34"/>
          <w:szCs w:val="34"/>
          <w:rtl/>
        </w:rPr>
        <w:t>(ت 378هــ)</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Pr>
        <w:t> </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الموطأ للإمام مالك بن أنس(ت179هــ)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التهذيب للبرادعي(ت301هــ)</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الشامل </w:t>
      </w:r>
      <w:proofErr w:type="gramStart"/>
      <w:r w:rsidRPr="00213446">
        <w:rPr>
          <w:rFonts w:ascii="Traditional Arabic" w:hAnsi="Traditional Arabic" w:cs="Traditional Arabic"/>
          <w:sz w:val="34"/>
          <w:szCs w:val="34"/>
          <w:rtl/>
        </w:rPr>
        <w:t>لبهرام</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w:t>
      </w:r>
      <w:proofErr w:type="gramEnd"/>
      <w:r w:rsidRPr="00213446">
        <w:rPr>
          <w:rFonts w:ascii="Traditional Arabic" w:hAnsi="Traditional Arabic" w:cs="Traditional Arabic"/>
          <w:sz w:val="34"/>
          <w:szCs w:val="34"/>
          <w:rtl/>
        </w:rPr>
        <w:t>ت805هــ)</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التلقين والمعونة للقاضي عبد الوهاب </w:t>
      </w:r>
      <w:proofErr w:type="gramStart"/>
      <w:r w:rsidRPr="00213446">
        <w:rPr>
          <w:rFonts w:ascii="Traditional Arabic" w:hAnsi="Traditional Arabic" w:cs="Traditional Arabic"/>
          <w:sz w:val="34"/>
          <w:szCs w:val="34"/>
          <w:rtl/>
        </w:rPr>
        <w:t>البغدادي</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w:t>
      </w:r>
      <w:proofErr w:type="gramEnd"/>
      <w:r w:rsidRPr="00213446">
        <w:rPr>
          <w:rFonts w:ascii="Traditional Arabic" w:hAnsi="Traditional Arabic" w:cs="Traditional Arabic"/>
          <w:sz w:val="34"/>
          <w:szCs w:val="34"/>
          <w:rtl/>
        </w:rPr>
        <w:t>ت422هــ)</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الاستيعاب</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التمهيد لابن عبد البر(ت463هـ)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المقدمات الممهدات والبيان والتحصيل لابن رشد(ت520هــ) </w:t>
      </w:r>
    </w:p>
    <w:p w:rsidR="00AE6BA7" w:rsidRPr="00213446" w:rsidRDefault="00AE6BA7" w:rsidP="00AE6BA7">
      <w:p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rPr>
        <w:t>واختصار المبسوط</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فتاواه</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التلقين للمازري(ت536هــ)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الدخيرة</w:t>
      </w:r>
      <w:proofErr w:type="spellEnd"/>
      <w:r w:rsidRPr="00213446">
        <w:rPr>
          <w:rFonts w:ascii="Traditional Arabic" w:hAnsi="Traditional Arabic" w:cs="Traditional Arabic"/>
          <w:sz w:val="34"/>
          <w:szCs w:val="34"/>
          <w:rtl/>
        </w:rPr>
        <w:t xml:space="preserve"> والفروق، والإحكام في تمييز الفتاوى عن الأحكام (ت682هــ)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بن الحاجب وتبصرة الحكام والديباج المذهب لابن فرحون(ت799هــ)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المختصر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الفقهي والحدود لابن عرفة(ت803هــ)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التبصرة لأبي الحسن علي بن محمد الربعي المعروف باللخمي(ت478هــ)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نوازل </w:t>
      </w:r>
      <w:proofErr w:type="spellStart"/>
      <w:r w:rsidRPr="00213446">
        <w:rPr>
          <w:rFonts w:ascii="Traditional Arabic" w:hAnsi="Traditional Arabic" w:cs="Traditional Arabic"/>
          <w:sz w:val="34"/>
          <w:szCs w:val="34"/>
          <w:rtl/>
        </w:rPr>
        <w:t>البرزلي</w:t>
      </w:r>
      <w:proofErr w:type="spellEnd"/>
      <w:r w:rsidRPr="00213446">
        <w:rPr>
          <w:rFonts w:ascii="Traditional Arabic" w:hAnsi="Traditional Arabic" w:cs="Traditional Arabic"/>
          <w:sz w:val="34"/>
          <w:szCs w:val="34"/>
          <w:rtl/>
        </w:rPr>
        <w:t>(ت844هــ)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عقد الجواهر لابن شاس(ت616هــ)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المنتقى للباجي(ت474هــ)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الوجيز لابن غلاب(ت646هــ)</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شرح الرسالة للجزولي(ت1340هــ)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المحصور لفخر الدين الرازي(ت606هــ)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الصحاح للجوهري(ت809هـ)</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جامع القرآن للقرطبي(ت656هــ)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المقدمة لابن القصار(ت397هــ)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مختصر بن الحاجب الفرعي(ت646هــ)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العمدة لابن دقيق العيد(ت702هــ)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أنوار التنزيل وأسرار التأويل ومنهاج الوصول إلى علم الأصول للبيضاوي(ت685هــ)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الرسالة للفاكهاني(ت734هــ)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المنظومة لابن عاشر (ت764هــ)</w:t>
      </w:r>
      <w:r w:rsidR="00EB35C8">
        <w:rPr>
          <w:rFonts w:ascii="Traditional Arabic" w:hAnsi="Traditional Arabic" w:cs="Traditional Arabic"/>
          <w:sz w:val="34"/>
          <w:szCs w:val="34"/>
          <w:rtl/>
        </w:rPr>
        <w:t>.</w:t>
      </w:r>
    </w:p>
    <w:p w:rsidR="00AE6BA7" w:rsidRPr="00213446" w:rsidRDefault="00AE6BA7" w:rsidP="00AE6BA7">
      <w:pPr>
        <w:pStyle w:val="a6"/>
        <w:numPr>
          <w:ilvl w:val="0"/>
          <w:numId w:val="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مواهب الجليل للحطاب الرعيني(ت990هــ)</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هذه أهم المصادر التي اعتمدها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في شرحه للمختصر لم أذكرها كاملة وإلا فهي تزيد على الخمسين مصدرا</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5A39F3" w:rsidRDefault="005A39F3">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AE6BA7" w:rsidRPr="00213446" w:rsidRDefault="00AE6BA7" w:rsidP="005A39F3">
      <w:pPr>
        <w:pStyle w:val="2"/>
        <w:bidi/>
        <w:rPr>
          <w:rFonts w:eastAsia="BatangChe"/>
          <w:rtl/>
        </w:rPr>
      </w:pPr>
      <w:bookmarkStart w:id="29" w:name="_Toc533253102"/>
      <w:r w:rsidRPr="00213446">
        <w:rPr>
          <w:rFonts w:eastAsia="BatangChe"/>
          <w:rtl/>
        </w:rPr>
        <w:lastRenderedPageBreak/>
        <w:t xml:space="preserve">الفرع الرابع: منهج محمد </w:t>
      </w:r>
      <w:proofErr w:type="spellStart"/>
      <w:r w:rsidRPr="00213446">
        <w:rPr>
          <w:rFonts w:eastAsia="BatangChe"/>
          <w:rtl/>
        </w:rPr>
        <w:t>عليش</w:t>
      </w:r>
      <w:proofErr w:type="spellEnd"/>
      <w:r w:rsidRPr="00213446">
        <w:rPr>
          <w:rFonts w:eastAsia="BatangChe"/>
          <w:rtl/>
        </w:rPr>
        <w:t xml:space="preserve"> في </w:t>
      </w:r>
      <w:r w:rsidRPr="00213446">
        <w:rPr>
          <w:rFonts w:eastAsia="Batang"/>
          <w:rtl/>
        </w:rPr>
        <w:t>الجزء محل الدراسة من مؤلفه</w:t>
      </w:r>
      <w:bookmarkEnd w:id="29"/>
    </w:p>
    <w:p w:rsidR="00AE6BA7" w:rsidRPr="005A39F3" w:rsidRDefault="00AE6BA7" w:rsidP="00AE6BA7">
      <w:pPr>
        <w:bidi/>
        <w:spacing w:after="0" w:line="240" w:lineRule="auto"/>
        <w:ind w:firstLine="709"/>
        <w:jc w:val="both"/>
        <w:rPr>
          <w:rFonts w:ascii="Traditional Arabic" w:eastAsia="Batang" w:hAnsi="Traditional Arabic" w:cs="Traditional Arabic"/>
          <w:b/>
          <w:bCs/>
          <w:color w:val="002060"/>
          <w:sz w:val="34"/>
          <w:szCs w:val="34"/>
          <w:rtl/>
        </w:rPr>
      </w:pPr>
      <w:r w:rsidRPr="005A39F3">
        <w:rPr>
          <w:rFonts w:ascii="Traditional Arabic" w:eastAsia="Batang" w:hAnsi="Traditional Arabic" w:cs="Traditional Arabic"/>
          <w:b/>
          <w:bCs/>
          <w:color w:val="002060"/>
          <w:sz w:val="34"/>
          <w:szCs w:val="34"/>
          <w:rtl/>
        </w:rPr>
        <w:t>أولا: منهجه عامــــــة</w:t>
      </w:r>
    </w:p>
    <w:p w:rsidR="00AE6BA7" w:rsidRPr="00213446" w:rsidRDefault="00AE6BA7" w:rsidP="005A39F3">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إن المتتبع لكتاب لشرح منح الجليل على مختصر سيدي خليل من الناحية المنهجية يجده يتسم بمجموعة من الخصائص سواء على مستوى الأسلوب</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اللغة أو على مستوى عرضه للمادة الفقهية</w:t>
      </w:r>
      <w:r w:rsidR="00EB35C8">
        <w:rPr>
          <w:rFonts w:ascii="Traditional Arabic" w:hAnsi="Traditional Arabic" w:cs="Traditional Arabic"/>
          <w:sz w:val="34"/>
          <w:szCs w:val="34"/>
          <w:rtl/>
        </w:rPr>
        <w:t>.</w:t>
      </w:r>
      <w:r w:rsidR="0007146B">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ومن ذلك</w:t>
      </w:r>
      <w:r>
        <w:rPr>
          <w:rFonts w:ascii="Traditional Arabic" w:hAnsi="Traditional Arabic" w:cs="Traditional Arabic"/>
          <w:sz w:val="34"/>
          <w:szCs w:val="34"/>
          <w:rtl/>
        </w:rPr>
        <w:t>:</w:t>
      </w:r>
    </w:p>
    <w:p w:rsidR="00AE6BA7" w:rsidRPr="00213446" w:rsidRDefault="00AE6BA7" w:rsidP="0007146B">
      <w:pPr>
        <w:pStyle w:val="a6"/>
        <w:numPr>
          <w:ilvl w:val="0"/>
          <w:numId w:val="6"/>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اعتماده على أسلوب واضح مبسط</w:t>
      </w:r>
      <w:r>
        <w:rPr>
          <w:rFonts w:ascii="Traditional Arabic" w:hAnsi="Traditional Arabic" w:cs="Traditional Arabic"/>
          <w:sz w:val="34"/>
          <w:szCs w:val="34"/>
          <w:rtl/>
        </w:rPr>
        <w:t>،</w:t>
      </w:r>
      <w:r w:rsidR="005A39F3">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فهمه المبتدئون ولا ينفر منه المتمكنون، وعبارات صريحة بعيدة عن التنميق والمجاز،</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لغة فصيحة لا يستعمل الغريب منها</w:t>
      </w:r>
      <w:r w:rsidR="00EB35C8">
        <w:rPr>
          <w:rFonts w:ascii="Traditional Arabic" w:hAnsi="Traditional Arabic" w:cs="Traditional Arabic"/>
          <w:sz w:val="34"/>
          <w:szCs w:val="34"/>
          <w:rtl/>
        </w:rPr>
        <w:t>.</w:t>
      </w:r>
    </w:p>
    <w:p w:rsidR="00AE6BA7" w:rsidRPr="00213446" w:rsidRDefault="00AE6BA7" w:rsidP="00AE6BA7">
      <w:pPr>
        <w:pStyle w:val="a6"/>
        <w:numPr>
          <w:ilvl w:val="0"/>
          <w:numId w:val="6"/>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ضبطه للألفاظ المبهمة بالتنصيص على حركاتها، وإن وردت مشكولة في متن المختصر كقوله: " المخرج " بضم الميم وسكون الخاء المعجمة وفتح الراء"</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وقوله "المقدم بضم الميم وفتح القاف والدال مثقلا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2"/>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فهو قبل أن يشرح اللفظ يضبط حركاته حتى لا يتيه القارئ وراء المعاني المحتملة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وهذا المنهج يطرد عنده في شرحه حسب ما اطلعت عليه</w:t>
      </w:r>
      <w:r w:rsidR="00EB35C8">
        <w:rPr>
          <w:rFonts w:ascii="Traditional Arabic" w:hAnsi="Traditional Arabic" w:cs="Traditional Arabic"/>
          <w:sz w:val="34"/>
          <w:szCs w:val="34"/>
          <w:rtl/>
        </w:rPr>
        <w:t>.</w:t>
      </w:r>
    </w:p>
    <w:p w:rsidR="00AE6BA7" w:rsidRPr="00213446" w:rsidRDefault="00AE6BA7" w:rsidP="00AE6BA7">
      <w:pPr>
        <w:pStyle w:val="a6"/>
        <w:numPr>
          <w:ilvl w:val="0"/>
          <w:numId w:val="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تعريفه للمصطلحات الواردة في الأبواب الفقهية أو الفصول المراد التحدث عنها لغة واصطلاحا، كقوله في باب الصيام: " الصيام لغة هو الامساك</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وشرعا هو الإمساك عن شهوتي البطن والفرج بنية من الفجر للغروب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3"/>
      </w:r>
      <w:r w:rsidRPr="00513D53">
        <w:rPr>
          <w:rStyle w:val="a4"/>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وفي فصل الآذان والإقامة قال</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 الآذان لغة إعلام بشيء، وشرعا إعلام بدخول وقت الصلاة أو قربة بألفاظ مخصوصة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وهو منهج لا يطرد عنده إذ نجده لا يعرف الصلاة ولا العقيقة ولا الضحية</w:t>
      </w:r>
      <w:r w:rsidR="00EB35C8">
        <w:rPr>
          <w:rFonts w:ascii="Traditional Arabic" w:hAnsi="Traditional Arabic" w:cs="Traditional Arabic"/>
          <w:sz w:val="34"/>
          <w:szCs w:val="34"/>
          <w:rtl/>
        </w:rPr>
        <w:t>.</w:t>
      </w:r>
    </w:p>
    <w:p w:rsidR="00AE6BA7" w:rsidRPr="00213446" w:rsidRDefault="00AE6BA7" w:rsidP="00AE6BA7">
      <w:pPr>
        <w:pStyle w:val="a6"/>
        <w:numPr>
          <w:ilvl w:val="0"/>
          <w:numId w:val="2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توسعه في بيان الفروع الفقهية وتوضيحها، وبسط آراء فقهاء المذهب المالكي فيها، كقوله في باب أحكام الزكاة: "ومذهب ابن القاسم فيها البناء على حول الأصل، ومذهب أشهب الاستقبال في العين</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النوع"</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وأحيانا خارجه وذلك كقوله في مسألة البسملة في الصلاة بعد أن ذكر مذهب مالك في المسألة </w:t>
      </w:r>
      <w:proofErr w:type="spellStart"/>
      <w:r w:rsidRPr="00213446">
        <w:rPr>
          <w:rFonts w:ascii="Traditional Arabic" w:hAnsi="Traditional Arabic" w:cs="Traditional Arabic"/>
          <w:sz w:val="34"/>
          <w:szCs w:val="34"/>
          <w:rtl/>
        </w:rPr>
        <w:t>قال:"ومذهب</w:t>
      </w:r>
      <w:proofErr w:type="spellEnd"/>
      <w:r w:rsidRPr="00213446">
        <w:rPr>
          <w:rFonts w:ascii="Traditional Arabic" w:hAnsi="Traditional Arabic" w:cs="Traditional Arabic"/>
          <w:sz w:val="34"/>
          <w:szCs w:val="34"/>
          <w:rtl/>
        </w:rPr>
        <w:t xml:space="preserve"> الشافعي ـ رضي الله عنه ـ من تركها بطلت صلاته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وفي المكلف الذي لم يقدر على شيء من أركان الصلاة القولية أو الفعلية لا بهيئتها الأصلية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لا بالإيماء بشيء من بدنه، قال: فإن عليه إجراء أركانها من الإحرام إلى السلام على قلبه أي بالنية ثم</w:t>
      </w:r>
      <w:r>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قال:"</w:t>
      </w:r>
      <w:proofErr w:type="gramStart"/>
      <w:r w:rsidRPr="00213446">
        <w:rPr>
          <w:rFonts w:ascii="Traditional Arabic" w:hAnsi="Traditional Arabic" w:cs="Traditional Arabic"/>
          <w:sz w:val="34"/>
          <w:szCs w:val="34"/>
          <w:rtl/>
        </w:rPr>
        <w:t>و</w:t>
      </w:r>
      <w:proofErr w:type="spellEnd"/>
      <w:r w:rsidRPr="00213446">
        <w:rPr>
          <w:rFonts w:ascii="Traditional Arabic" w:hAnsi="Traditional Arabic" w:cs="Traditional Arabic"/>
          <w:sz w:val="34"/>
          <w:szCs w:val="34"/>
          <w:rtl/>
        </w:rPr>
        <w:t xml:space="preserve"> أوجب</w:t>
      </w:r>
      <w:proofErr w:type="gramEnd"/>
      <w:r w:rsidRPr="00213446">
        <w:rPr>
          <w:rFonts w:ascii="Traditional Arabic" w:hAnsi="Traditional Arabic" w:cs="Traditional Arabic"/>
          <w:sz w:val="34"/>
          <w:szCs w:val="34"/>
          <w:rtl/>
        </w:rPr>
        <w:t xml:space="preserve"> الشافعي القصد إلى الصلاة وهو أحوط ومذهب أبي حنيفة إسقاط الصلاة عمن وصل إلى هذه الحالة"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07146B">
      <w:pPr>
        <w:pStyle w:val="a6"/>
        <w:numPr>
          <w:ilvl w:val="0"/>
          <w:numId w:val="1"/>
        </w:numPr>
        <w:bidi/>
        <w:spacing w:after="0" w:line="240" w:lineRule="auto"/>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عرضه لأقوال الفقهاء في المسألة مع بيان ما ترجح منها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ما صح عنده، مستدلا على ذلك</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بالنص القرآني أو الحديثي، كما في مسألة الحديث عن طهارة ميتة الآدمي، فبعد أن ذكر قول سحنون وابن القاسم وابن عبد الحكم وابن شعبان وابن رشد وابن العربي وعياض قال: " والصحيح أن الميت من بني آدم طاهر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ويعضد </w:t>
      </w:r>
      <w:r w:rsidRPr="0007146B">
        <w:rPr>
          <w:rFonts w:ascii="Traditional Arabic" w:hAnsi="Traditional Arabic" w:cs="Traditional Arabic"/>
          <w:sz w:val="34"/>
          <w:szCs w:val="34"/>
          <w:rtl/>
        </w:rPr>
        <w:t xml:space="preserve">ذلك قوله تعالى: </w:t>
      </w:r>
      <w:r w:rsidR="00513D53" w:rsidRPr="00513D53">
        <w:rPr>
          <w:rFonts w:ascii="Traditional Arabic" w:hAnsi="Traditional Arabic" w:cs="Traditional Arabic"/>
          <w:sz w:val="34"/>
          <w:szCs w:val="34"/>
          <w:rtl/>
        </w:rPr>
        <w:t>﴿</w:t>
      </w:r>
      <w:r w:rsidR="0007146B" w:rsidRPr="00513D53">
        <w:rPr>
          <w:rFonts w:ascii="Traditional Arabic" w:hAnsi="Traditional Arabic" w:cs="Traditional Arabic" w:hint="cs"/>
          <w:color w:val="008000"/>
          <w:sz w:val="34"/>
          <w:szCs w:val="34"/>
          <w:rtl/>
        </w:rPr>
        <w:t>وَلَقَدْ</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كَرَّمْنَا</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بَنِي</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آدَمَ</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وَحَمَلْنَاهُمْ</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فِي</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الْبَرِّ</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وَالْبَحْرِ</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وَرَزَقْنَاهُمْ</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مِنَ</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الطَّيِّبَاتِ</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وَفَضَّلْنَاهُمْ</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عَلَى</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كَثِيرٍ</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مِمَّنْ</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خَلَقْنَا</w:t>
      </w:r>
      <w:r w:rsidR="0007146B" w:rsidRPr="00513D53">
        <w:rPr>
          <w:rFonts w:ascii="Traditional Arabic" w:hAnsi="Traditional Arabic" w:cs="Traditional Arabic"/>
          <w:color w:val="008000"/>
          <w:sz w:val="34"/>
          <w:szCs w:val="34"/>
          <w:rtl/>
        </w:rPr>
        <w:t xml:space="preserve"> </w:t>
      </w:r>
      <w:r w:rsidR="0007146B" w:rsidRPr="00513D53">
        <w:rPr>
          <w:rFonts w:ascii="Traditional Arabic" w:hAnsi="Traditional Arabic" w:cs="Traditional Arabic" w:hint="cs"/>
          <w:color w:val="008000"/>
          <w:sz w:val="34"/>
          <w:szCs w:val="34"/>
          <w:rtl/>
        </w:rPr>
        <w:t>تَفْضِيلًا</w:t>
      </w:r>
      <w:r w:rsidR="00513D53" w:rsidRPr="00513D53">
        <w:rPr>
          <w:rFonts w:ascii="Traditional Arabic" w:hAnsi="Traditional Arabic" w:cs="Traditional Arabic"/>
          <w:sz w:val="34"/>
          <w:szCs w:val="34"/>
          <w:rtl/>
        </w:rPr>
        <w:t>﴾</w:t>
      </w:r>
      <w:r w:rsidR="0007146B" w:rsidRPr="0007146B">
        <w:rPr>
          <w:rFonts w:ascii="Traditional Arabic" w:hAnsi="Traditional Arabic" w:cs="Traditional Arabic"/>
          <w:sz w:val="34"/>
          <w:szCs w:val="34"/>
          <w:rtl/>
        </w:rPr>
        <w:t xml:space="preserve"> [</w:t>
      </w:r>
      <w:r w:rsidR="0007146B" w:rsidRPr="0007146B">
        <w:rPr>
          <w:rFonts w:ascii="Traditional Arabic" w:hAnsi="Traditional Arabic" w:cs="Traditional Arabic" w:hint="cs"/>
          <w:sz w:val="34"/>
          <w:szCs w:val="34"/>
          <w:rtl/>
        </w:rPr>
        <w:t>الإسراء</w:t>
      </w:r>
      <w:r w:rsidR="0007146B" w:rsidRPr="0007146B">
        <w:rPr>
          <w:rFonts w:ascii="Traditional Arabic" w:hAnsi="Traditional Arabic" w:cs="Traditional Arabic"/>
          <w:sz w:val="34"/>
          <w:szCs w:val="34"/>
          <w:rtl/>
        </w:rPr>
        <w:t>: 70]</w:t>
      </w:r>
      <w:r w:rsidR="0007146B" w:rsidRPr="0007146B">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ذا الذي رجحه ابن عبد السلام وقبله في التوضيح وصدر به في الشامل وهو قول سحنون وابن القصار</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89"/>
      </w:r>
      <w:r w:rsidRPr="00513D53">
        <w:rPr>
          <w:rStyle w:val="a4"/>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وقوله في تكبيرة الإحرام: "لا يجزئ أكبر الله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الله العظيم عن "الله أكبر" اتباعا للإجماع العملي وللتوقيف ولقوله </w:t>
      </w:r>
      <w:r>
        <w:rPr>
          <w:rFonts w:ascii="Traditional Arabic" w:hAnsi="Traditional Arabic" w:cs="Traditional Arabic"/>
          <w:sz w:val="34"/>
          <w:szCs w:val="34"/>
          <w:rtl/>
        </w:rPr>
        <w:t xml:space="preserve">صلى الله عليه </w:t>
      </w:r>
      <w:proofErr w:type="spellStart"/>
      <w:r>
        <w:rPr>
          <w:rFonts w:ascii="Traditional Arabic" w:hAnsi="Traditional Arabic" w:cs="Traditional Arabic"/>
          <w:sz w:val="34"/>
          <w:szCs w:val="34"/>
          <w:rtl/>
        </w:rPr>
        <w:t>وسلم</w:t>
      </w:r>
      <w:r w:rsidRPr="00213446">
        <w:rPr>
          <w:rFonts w:ascii="Traditional Arabic" w:hAnsi="Traditional Arabic" w:cs="Traditional Arabic"/>
          <w:sz w:val="34"/>
          <w:szCs w:val="34"/>
          <w:rtl/>
        </w:rPr>
        <w:t>:"</w:t>
      </w:r>
      <w:r w:rsidRPr="00213446">
        <w:rPr>
          <w:rFonts w:ascii="Traditional Arabic" w:hAnsi="Traditional Arabic" w:cs="Traditional Arabic"/>
          <w:b/>
          <w:bCs/>
          <w:sz w:val="34"/>
          <w:szCs w:val="34"/>
          <w:rtl/>
        </w:rPr>
        <w:t>صلوا</w:t>
      </w:r>
      <w:proofErr w:type="spellEnd"/>
      <w:r w:rsidRPr="00213446">
        <w:rPr>
          <w:rFonts w:ascii="Traditional Arabic" w:hAnsi="Traditional Arabic" w:cs="Traditional Arabic"/>
          <w:b/>
          <w:bCs/>
          <w:sz w:val="34"/>
          <w:szCs w:val="34"/>
          <w:rtl/>
        </w:rPr>
        <w:t xml:space="preserve"> كما رأيتموني أصلي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وفي حكم الاصطياد قرب الحرم ذكر الأقوال الواردة في المذهب ثم قال: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المشهور أنه منهي عنه إما منعا أو كراهة بحسب قوله </w:t>
      </w:r>
      <w:r>
        <w:rPr>
          <w:rFonts w:ascii="Traditional Arabic" w:hAnsi="Traditional Arabic" w:cs="Traditional Arabic"/>
          <w:sz w:val="34"/>
          <w:szCs w:val="34"/>
          <w:rtl/>
        </w:rPr>
        <w:t xml:space="preserve">صلى الله عليه </w:t>
      </w:r>
      <w:proofErr w:type="spellStart"/>
      <w:r>
        <w:rPr>
          <w:rFonts w:ascii="Traditional Arabic" w:hAnsi="Traditional Arabic" w:cs="Traditional Arabic"/>
          <w:sz w:val="34"/>
          <w:szCs w:val="34"/>
          <w:rtl/>
        </w:rPr>
        <w:t>وسلم</w:t>
      </w:r>
      <w:r w:rsidRPr="00213446">
        <w:rPr>
          <w:rFonts w:ascii="Traditional Arabic" w:hAnsi="Traditional Arabic" w:cs="Traditional Arabic"/>
          <w:sz w:val="34"/>
          <w:szCs w:val="34"/>
          <w:rtl/>
        </w:rPr>
        <w:t>:"</w:t>
      </w:r>
      <w:r w:rsidRPr="00213446">
        <w:rPr>
          <w:rFonts w:ascii="Traditional Arabic" w:hAnsi="Traditional Arabic" w:cs="Traditional Arabic"/>
          <w:b/>
          <w:bCs/>
          <w:sz w:val="34"/>
          <w:szCs w:val="34"/>
          <w:rtl/>
        </w:rPr>
        <w:t>كالراعي</w:t>
      </w:r>
      <w:proofErr w:type="spellEnd"/>
      <w:r w:rsidRPr="00213446">
        <w:rPr>
          <w:rFonts w:ascii="Traditional Arabic" w:hAnsi="Traditional Arabic" w:cs="Traditional Arabic"/>
          <w:b/>
          <w:bCs/>
          <w:sz w:val="34"/>
          <w:szCs w:val="34"/>
          <w:rtl/>
        </w:rPr>
        <w:t xml:space="preserve"> يرعى حول الحمى</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2"/>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وتارة أخرى يعرض أقوال فقهاء المالكية في المسألة دون مناقشتها أو الترجيح بينها كما في مسألة الزكاة في ضم القمح وغيره للعلس أو الدخن أو الأرز</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فذكر قول ابن عرفة أنه لا يضم</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وقال إنه قول ابن القاسم وبن وهب وأصبغ</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ثم ذكر قول الإمام مالك وأصحابه باستثناء ابن القاسم بضم القمح للعلس</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فهو ذكر الأقوال دون أن يبين الراجح منها أو يدلي برأيه في المسالة</w:t>
      </w:r>
      <w:r w:rsidR="00EB35C8">
        <w:rPr>
          <w:rFonts w:ascii="Traditional Arabic" w:hAnsi="Traditional Arabic" w:cs="Traditional Arabic"/>
          <w:sz w:val="34"/>
          <w:szCs w:val="34"/>
          <w:rtl/>
        </w:rPr>
        <w:t>.</w:t>
      </w:r>
    </w:p>
    <w:p w:rsidR="00AE6BA7" w:rsidRPr="00213446" w:rsidRDefault="00AE6BA7" w:rsidP="00AE6BA7">
      <w:pPr>
        <w:pStyle w:val="a6"/>
        <w:numPr>
          <w:ilvl w:val="0"/>
          <w:numId w:val="2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بيانه المشهور من الأقوال في المسائل التي اختلف فيها فقهاء المذهب المالكي، </w:t>
      </w:r>
      <w:proofErr w:type="spellStart"/>
      <w:r w:rsidRPr="00213446">
        <w:rPr>
          <w:rFonts w:ascii="Traditional Arabic" w:hAnsi="Traditional Arabic" w:cs="Traditional Arabic"/>
          <w:sz w:val="34"/>
          <w:szCs w:val="34"/>
          <w:rtl/>
        </w:rPr>
        <w:t>كقوله</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roofErr w:type="gramStart"/>
      <w:r w:rsidRPr="00213446">
        <w:rPr>
          <w:rFonts w:ascii="Traditional Arabic" w:hAnsi="Traditional Arabic" w:cs="Traditional Arabic"/>
          <w:sz w:val="34"/>
          <w:szCs w:val="34"/>
          <w:rtl/>
        </w:rPr>
        <w:t>و</w:t>
      </w:r>
      <w:proofErr w:type="spellEnd"/>
      <w:r w:rsidRPr="00213446">
        <w:rPr>
          <w:rFonts w:ascii="Traditional Arabic" w:hAnsi="Traditional Arabic" w:cs="Traditional Arabic"/>
          <w:sz w:val="34"/>
          <w:szCs w:val="34"/>
          <w:rtl/>
        </w:rPr>
        <w:t xml:space="preserve"> المشهور</w:t>
      </w:r>
      <w:proofErr w:type="gramEnd"/>
      <w:r w:rsidRPr="00213446">
        <w:rPr>
          <w:rFonts w:ascii="Traditional Arabic" w:hAnsi="Traditional Arabic" w:cs="Traditional Arabic"/>
          <w:sz w:val="34"/>
          <w:szCs w:val="34"/>
          <w:rtl/>
        </w:rPr>
        <w:t xml:space="preserve"> أن لا قضاء في قضاء رمضان"</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بعد أن ذكر أقوال الفقهاء في مسألة وجوب قضاء القضاء من حج أو عمرة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عدم القضاء في رمضان</w:t>
      </w:r>
      <w:r w:rsidR="00EB35C8">
        <w:rPr>
          <w:rFonts w:ascii="Traditional Arabic" w:hAnsi="Traditional Arabic" w:cs="Traditional Arabic"/>
          <w:sz w:val="34"/>
          <w:szCs w:val="34"/>
          <w:rtl/>
        </w:rPr>
        <w:t>.</w:t>
      </w:r>
      <w:r>
        <w:rPr>
          <w:rFonts w:ascii="Traditional Arabic" w:hAnsi="Traditional Arabic" w:cs="Traditional Arabic"/>
          <w:sz w:val="34"/>
          <w:szCs w:val="34"/>
          <w:rtl/>
        </w:rPr>
        <w:t xml:space="preserve"> </w:t>
      </w:r>
    </w:p>
    <w:p w:rsidR="00AE6BA7" w:rsidRPr="00213446" w:rsidRDefault="00AE6BA7" w:rsidP="0007146B">
      <w:pPr>
        <w:pStyle w:val="a6"/>
        <w:numPr>
          <w:ilvl w:val="0"/>
          <w:numId w:val="18"/>
        </w:numPr>
        <w:bidi/>
        <w:spacing w:after="0" w:line="240" w:lineRule="auto"/>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يؤصل للمسائل الفقهية كقوله في باب الحج والعمرة: "والأصل في تقديم النحر على الحلق قوله تعالى:</w:t>
      </w:r>
      <w:r w:rsidRPr="00213446">
        <w:rPr>
          <w:rFonts w:ascii="Traditional Arabic" w:hAnsi="Traditional Arabic" w:cs="Traditional Arabic"/>
          <w:sz w:val="34"/>
          <w:szCs w:val="34"/>
          <w:rtl/>
          <w:lang w:bidi="ar-LY"/>
        </w:rPr>
        <w:t xml:space="preserve"> </w:t>
      </w:r>
      <w:proofErr w:type="gramStart"/>
      <w:r w:rsidR="00513D53" w:rsidRPr="00513D53">
        <w:rPr>
          <w:rFonts w:ascii="Traditional Arabic" w:hAnsi="Traditional Arabic" w:cs="Traditional Arabic"/>
          <w:sz w:val="34"/>
          <w:szCs w:val="34"/>
          <w:rtl/>
          <w:lang w:bidi="ar-LY"/>
        </w:rPr>
        <w:t>﴿</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وَأَنْفِقُوا</w:t>
      </w:r>
      <w:proofErr w:type="gramEnd"/>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فِي</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سَبِيلِ</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اللَّهِ</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وَلَا</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تُلْقُوا</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بِأَيْدِيكُمْ</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إِلَى</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التَّهْلُكَةِ</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وَأَحْسِنُوا</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إِنَّ</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اللَّهَ</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يُحِبُّ</w:t>
      </w:r>
      <w:r w:rsidR="0007146B" w:rsidRPr="00513D53">
        <w:rPr>
          <w:rFonts w:ascii="Traditional Arabic" w:hAnsi="Traditional Arabic" w:cs="Traditional Arabic"/>
          <w:color w:val="008000"/>
          <w:sz w:val="34"/>
          <w:szCs w:val="34"/>
          <w:rtl/>
          <w:lang w:bidi="ar-LY"/>
        </w:rPr>
        <w:t xml:space="preserve"> </w:t>
      </w:r>
      <w:r w:rsidR="0007146B" w:rsidRPr="00513D53">
        <w:rPr>
          <w:rFonts w:ascii="Traditional Arabic" w:hAnsi="Traditional Arabic" w:cs="Traditional Arabic" w:hint="cs"/>
          <w:color w:val="008000"/>
          <w:sz w:val="34"/>
          <w:szCs w:val="34"/>
          <w:rtl/>
          <w:lang w:bidi="ar-LY"/>
        </w:rPr>
        <w:t>الْمُحْسِنِينَ</w:t>
      </w:r>
      <w:r w:rsidR="0007146B" w:rsidRPr="00513D53">
        <w:rPr>
          <w:rFonts w:ascii="Traditional Arabic" w:hAnsi="Traditional Arabic" w:cs="Traditional Arabic"/>
          <w:color w:val="008000"/>
          <w:sz w:val="34"/>
          <w:szCs w:val="34"/>
          <w:rtl/>
          <w:lang w:bidi="ar-LY"/>
        </w:rPr>
        <w:t xml:space="preserve"> </w:t>
      </w:r>
      <w:r w:rsidR="00513D53" w:rsidRPr="00513D53">
        <w:rPr>
          <w:rFonts w:ascii="Traditional Arabic" w:hAnsi="Traditional Arabic" w:cs="Traditional Arabic"/>
          <w:sz w:val="34"/>
          <w:szCs w:val="34"/>
          <w:rtl/>
          <w:lang w:bidi="ar-LY"/>
        </w:rPr>
        <w:t>﴾</w:t>
      </w:r>
      <w:r w:rsidR="0007146B" w:rsidRPr="0007146B">
        <w:rPr>
          <w:rFonts w:ascii="Traditional Arabic" w:hAnsi="Traditional Arabic" w:cs="Traditional Arabic"/>
          <w:sz w:val="34"/>
          <w:szCs w:val="34"/>
          <w:rtl/>
          <w:lang w:bidi="ar-LY"/>
        </w:rPr>
        <w:t xml:space="preserve"> [</w:t>
      </w:r>
      <w:r w:rsidR="0007146B" w:rsidRPr="0007146B">
        <w:rPr>
          <w:rFonts w:ascii="Traditional Arabic" w:hAnsi="Traditional Arabic" w:cs="Traditional Arabic" w:hint="cs"/>
          <w:sz w:val="34"/>
          <w:szCs w:val="34"/>
          <w:rtl/>
          <w:lang w:bidi="ar-LY"/>
        </w:rPr>
        <w:t>البقرة</w:t>
      </w:r>
      <w:r w:rsidR="0007146B" w:rsidRPr="0007146B">
        <w:rPr>
          <w:rFonts w:ascii="Traditional Arabic" w:hAnsi="Traditional Arabic" w:cs="Traditional Arabic"/>
          <w:sz w:val="34"/>
          <w:szCs w:val="34"/>
          <w:rtl/>
          <w:lang w:bidi="ar-LY"/>
        </w:rPr>
        <w:t>: 195]</w:t>
      </w:r>
      <w:r w:rsidR="0007146B">
        <w:rPr>
          <w:rFonts w:ascii="Traditional Arabic" w:hAnsi="Traditional Arabic" w:cs="Traditional Arabic" w:hint="cs"/>
          <w:sz w:val="34"/>
          <w:szCs w:val="34"/>
          <w:rtl/>
          <w:lang w:bidi="ar-LY"/>
        </w:rPr>
        <w:t>،</w:t>
      </w:r>
      <w:r w:rsidR="0007146B" w:rsidRPr="0007146B">
        <w:rPr>
          <w:rFonts w:ascii="Traditional Arabic" w:hAnsi="Traditional Arabic" w:cs="Traditional Arabic"/>
          <w:sz w:val="34"/>
          <w:szCs w:val="34"/>
          <w:rtl/>
          <w:lang w:bidi="ar-LY"/>
        </w:rPr>
        <w:t xml:space="preserve"> </w:t>
      </w:r>
      <w:r w:rsidRPr="00213446">
        <w:rPr>
          <w:rFonts w:ascii="Traditional Arabic" w:hAnsi="Traditional Arabic" w:cs="Traditional Arabic"/>
          <w:sz w:val="34"/>
          <w:szCs w:val="34"/>
          <w:rtl/>
        </w:rPr>
        <w:t xml:space="preserve">ودل قوله </w:t>
      </w:r>
      <w:r>
        <w:rPr>
          <w:rFonts w:ascii="Traditional Arabic" w:hAnsi="Traditional Arabic" w:cs="Traditional Arabic"/>
          <w:sz w:val="34"/>
          <w:szCs w:val="34"/>
          <w:rtl/>
        </w:rPr>
        <w:t>صلى الله عليه وسلم</w:t>
      </w:r>
      <w:r w:rsidRPr="00213446">
        <w:rPr>
          <w:rFonts w:ascii="Traditional Arabic" w:hAnsi="Traditional Arabic" w:cs="Traditional Arabic"/>
          <w:sz w:val="34"/>
          <w:szCs w:val="34"/>
          <w:rtl/>
        </w:rPr>
        <w:t xml:space="preserve"> لمن سأله عن الحلق قبل الذبح:" </w:t>
      </w:r>
      <w:r w:rsidRPr="00213446">
        <w:rPr>
          <w:rFonts w:ascii="Traditional Arabic" w:hAnsi="Traditional Arabic" w:cs="Traditional Arabic"/>
          <w:b/>
          <w:bCs/>
          <w:sz w:val="34"/>
          <w:szCs w:val="34"/>
          <w:rtl/>
        </w:rPr>
        <w:t>افعل</w:t>
      </w:r>
      <w:r>
        <w:rPr>
          <w:rFonts w:ascii="Traditional Arabic" w:hAnsi="Traditional Arabic" w:cs="Traditional Arabic"/>
          <w:b/>
          <w:bCs/>
          <w:sz w:val="34"/>
          <w:szCs w:val="34"/>
          <w:rtl/>
        </w:rPr>
        <w:t xml:space="preserve"> و</w:t>
      </w:r>
      <w:r w:rsidRPr="00213446">
        <w:rPr>
          <w:rFonts w:ascii="Traditional Arabic" w:hAnsi="Traditional Arabic" w:cs="Traditional Arabic"/>
          <w:b/>
          <w:bCs/>
          <w:sz w:val="34"/>
          <w:szCs w:val="34"/>
          <w:rtl/>
        </w:rPr>
        <w:t>لا حرج</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7"/>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على أن النهي في الآية </w:t>
      </w:r>
      <w:proofErr w:type="spellStart"/>
      <w:r w:rsidRPr="00213446">
        <w:rPr>
          <w:rFonts w:ascii="Traditional Arabic" w:hAnsi="Traditional Arabic" w:cs="Traditional Arabic"/>
          <w:sz w:val="34"/>
          <w:szCs w:val="34"/>
          <w:rtl/>
        </w:rPr>
        <w:t>للتنزيه"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وهذا</w:t>
      </w:r>
      <w:proofErr w:type="spellEnd"/>
      <w:r w:rsidRPr="00213446">
        <w:rPr>
          <w:rFonts w:ascii="Traditional Arabic" w:hAnsi="Traditional Arabic" w:cs="Traditional Arabic"/>
          <w:sz w:val="34"/>
          <w:szCs w:val="34"/>
          <w:rtl/>
        </w:rPr>
        <w:t xml:space="preserve"> الأمر لا يطرد عنده إذ أحيانا نجده لا يفعل ذلك</w:t>
      </w:r>
      <w:r w:rsidR="00EB35C8">
        <w:rPr>
          <w:rFonts w:ascii="Traditional Arabic" w:hAnsi="Traditional Arabic" w:cs="Traditional Arabic"/>
          <w:sz w:val="34"/>
          <w:szCs w:val="34"/>
          <w:rtl/>
        </w:rPr>
        <w:t>.</w:t>
      </w:r>
    </w:p>
    <w:p w:rsidR="00AE6BA7" w:rsidRPr="00213446" w:rsidRDefault="00AE6BA7" w:rsidP="00AE6BA7">
      <w:pPr>
        <w:pStyle w:val="a6"/>
        <w:numPr>
          <w:ilvl w:val="0"/>
          <w:numId w:val="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عزوه الأقوال إلى أصحابها بنسبتها للمؤلف أو لمؤلفه كقوله: "قال سحنون" أو قوله: "كما في المدونة "</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أو قوله: "قال ابن الحاجب" أو" جاء في التوضيح"</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numPr>
          <w:ilvl w:val="0"/>
          <w:numId w:val="1"/>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في بسطه لمسائل الفروع الفقهية توضيحها، يستعمل أسلوب المناظرة والحجاج، إذ يفترض ما يمكن للخصم أن يطرحه من مسائل،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يجيب عنها إما بالرد عليها بأقوال غيره، كقوله في مقدمة الكتاب: "فإن قيل المدونة ليست قرآنا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لا أحاديث صحيحة فكيف تستنبط منها الأحكام؟ قيل إنها كلام أئمة المجتهدين عالمين بقواعد الشريعة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العربية مبينين للأحكام الشرعية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9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أو الرد عليها بما ظهر له مع الاستدلال على ذلك أحيانا، كقوله في فصل بيان من تصرف الزكاة له: "فإن قلتَ قول المصنف يعارض ما مر للمصنف من أن السكة والصياغة والجودة لا زكاة فيها، قلتُ مراده بعدم زكاتها أنه لا يكمل النصاب بقيمتها ولا يزاد ربع العشر بها كمن له عشرة دنانير وقيمتها عشرون دينارا لسكتها أو صياغتها أو جودتها فلا زكاة </w:t>
      </w:r>
      <w:proofErr w:type="spellStart"/>
      <w:proofErr w:type="gramStart"/>
      <w:r w:rsidRPr="00213446">
        <w:rPr>
          <w:rFonts w:ascii="Traditional Arabic" w:hAnsi="Traditional Arabic" w:cs="Traditional Arabic"/>
          <w:sz w:val="34"/>
          <w:szCs w:val="34"/>
          <w:rtl/>
        </w:rPr>
        <w:t>عليه،لأن</w:t>
      </w:r>
      <w:proofErr w:type="spellEnd"/>
      <w:proofErr w:type="gramEnd"/>
      <w:r w:rsidRPr="00213446">
        <w:rPr>
          <w:rFonts w:ascii="Traditional Arabic" w:hAnsi="Traditional Arabic" w:cs="Traditional Arabic"/>
          <w:sz w:val="34"/>
          <w:szCs w:val="34"/>
          <w:rtl/>
        </w:rPr>
        <w:t xml:space="preserve"> المعتبر في النصاب والزيادة عليه الوزن لا القيمة"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0"/>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ومنهج " فإن قَيل ُقلتُ، فإن قُلتَ </w:t>
      </w:r>
      <w:proofErr w:type="spellStart"/>
      <w:r w:rsidRPr="00213446">
        <w:rPr>
          <w:rFonts w:ascii="Traditional Arabic" w:hAnsi="Traditional Arabic" w:cs="Traditional Arabic"/>
          <w:sz w:val="34"/>
          <w:szCs w:val="34"/>
          <w:rtl/>
        </w:rPr>
        <w:t>قُلتُ</w:t>
      </w:r>
      <w:proofErr w:type="spellEnd"/>
      <w:r w:rsidRPr="00213446">
        <w:rPr>
          <w:rFonts w:ascii="Traditional Arabic" w:hAnsi="Traditional Arabic" w:cs="Traditional Arabic"/>
          <w:sz w:val="34"/>
          <w:szCs w:val="34"/>
          <w:rtl/>
        </w:rPr>
        <w:t>" يغلب في عرضه للفروع الفقهية داخل الجزء محل الدراسة من الكتاب ولا شك أن ذلك إنما يدل على موسوعية الرجل،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قوته في إقناع خصمه والانتصار لمذهبه</w:t>
      </w:r>
      <w:r w:rsidR="00EB35C8">
        <w:rPr>
          <w:rFonts w:ascii="Traditional Arabic" w:hAnsi="Traditional Arabic" w:cs="Traditional Arabic"/>
          <w:sz w:val="34"/>
          <w:szCs w:val="34"/>
          <w:rtl/>
        </w:rPr>
        <w:t>.</w:t>
      </w:r>
    </w:p>
    <w:p w:rsidR="00AE6BA7" w:rsidRPr="001A0A92" w:rsidRDefault="00AE6BA7" w:rsidP="00AE6BA7">
      <w:pPr>
        <w:pStyle w:val="a6"/>
        <w:bidi/>
        <w:spacing w:after="0" w:line="240" w:lineRule="auto"/>
        <w:ind w:left="0" w:firstLine="709"/>
        <w:jc w:val="both"/>
        <w:outlineLvl w:val="0"/>
        <w:rPr>
          <w:rFonts w:ascii="Traditional Arabic" w:eastAsia="Batang" w:hAnsi="Traditional Arabic" w:cs="Traditional Arabic"/>
          <w:b/>
          <w:bCs/>
          <w:color w:val="002060"/>
          <w:sz w:val="34"/>
          <w:szCs w:val="34"/>
          <w:rtl/>
        </w:rPr>
      </w:pPr>
      <w:bookmarkStart w:id="30" w:name="_Toc533253103"/>
      <w:r w:rsidRPr="001A0A92">
        <w:rPr>
          <w:rFonts w:ascii="Traditional Arabic" w:eastAsia="Batang" w:hAnsi="Traditional Arabic" w:cs="Traditional Arabic"/>
          <w:b/>
          <w:bCs/>
          <w:color w:val="002060"/>
          <w:sz w:val="34"/>
          <w:szCs w:val="34"/>
          <w:rtl/>
        </w:rPr>
        <w:t>ثانيا: منهجه في إعمال القواعد والضوابط الفقهية</w:t>
      </w:r>
      <w:bookmarkEnd w:id="30"/>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إن المنهج الذي اعتمده محمد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w:t>
      </w:r>
      <w:r w:rsidR="00AC4CA5">
        <w:rPr>
          <w:rFonts w:ascii="Traditional Arabic" w:hAnsi="Traditional Arabic" w:cs="Traditional Arabic"/>
          <w:sz w:val="34"/>
          <w:szCs w:val="34"/>
          <w:rtl/>
        </w:rPr>
        <w:t>رحمه الله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في إعماله للقواعد والضوابط الفقهية يكاد يكون مطردا</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ذلك أنه يعرض أقوال الفقهاء في المسألة، ويشرح المقصود منها ويناقشها أحيانا، ثم يختم كلامه بالقاعدة أو الضابط</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ومثال ذلك:</w:t>
      </w:r>
    </w:p>
    <w:p w:rsidR="00AE6BA7" w:rsidRPr="00213446" w:rsidRDefault="00AE6BA7" w:rsidP="00AE6BA7">
      <w:pPr>
        <w:pStyle w:val="a6"/>
        <w:numPr>
          <w:ilvl w:val="0"/>
          <w:numId w:val="19"/>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 xml:space="preserve"> قوله في حديثه عن </w:t>
      </w:r>
      <w:proofErr w:type="spellStart"/>
      <w:r w:rsidRPr="00213446">
        <w:rPr>
          <w:rFonts w:ascii="Traditional Arabic" w:hAnsi="Traditional Arabic" w:cs="Traditional Arabic"/>
          <w:sz w:val="34"/>
          <w:szCs w:val="34"/>
          <w:rtl/>
        </w:rPr>
        <w:t>التيامن</w:t>
      </w:r>
      <w:proofErr w:type="spellEnd"/>
      <w:r w:rsidRPr="00213446">
        <w:rPr>
          <w:rFonts w:ascii="Traditional Arabic" w:hAnsi="Traditional Arabic" w:cs="Traditional Arabic"/>
          <w:sz w:val="34"/>
          <w:szCs w:val="34"/>
          <w:rtl/>
        </w:rPr>
        <w:t xml:space="preserve"> في الشريف كالدخول للمسجد، والتياسر في الدنيء كالدخول إلى الحمام بعد أن قدم أمثلة لذلك ختم كلامه بقوله" </w:t>
      </w:r>
      <w:r w:rsidRPr="00213446">
        <w:rPr>
          <w:rFonts w:ascii="Traditional Arabic" w:hAnsi="Traditional Arabic" w:cs="Traditional Arabic"/>
          <w:b/>
          <w:bCs/>
          <w:sz w:val="34"/>
          <w:szCs w:val="34"/>
          <w:rtl/>
        </w:rPr>
        <w:t xml:space="preserve">إذ القاعدة أن الشريف يندب </w:t>
      </w:r>
      <w:proofErr w:type="spellStart"/>
      <w:r w:rsidRPr="00213446">
        <w:rPr>
          <w:rFonts w:ascii="Traditional Arabic" w:hAnsi="Traditional Arabic" w:cs="Traditional Arabic"/>
          <w:b/>
          <w:bCs/>
          <w:sz w:val="34"/>
          <w:szCs w:val="34"/>
          <w:rtl/>
        </w:rPr>
        <w:t>التيامن</w:t>
      </w:r>
      <w:proofErr w:type="spellEnd"/>
      <w:r w:rsidRPr="00213446">
        <w:rPr>
          <w:rFonts w:ascii="Traditional Arabic" w:hAnsi="Traditional Arabic" w:cs="Traditional Arabic"/>
          <w:b/>
          <w:bCs/>
          <w:sz w:val="34"/>
          <w:szCs w:val="34"/>
          <w:rtl/>
        </w:rPr>
        <w:t xml:space="preserve"> فيه الخسيس يندب التياسر فيه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numPr>
          <w:ilvl w:val="0"/>
          <w:numId w:val="19"/>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وفي وجوب تغسيل المسلمين المختلطين بالكفار قال: "فلما توقف تغسيل المسلمين على تغسيل الكفار وجب تغسيل الجميع </w:t>
      </w:r>
      <w:r w:rsidRPr="00213446">
        <w:rPr>
          <w:rFonts w:ascii="Traditional Arabic" w:hAnsi="Traditional Arabic" w:cs="Traditional Arabic"/>
          <w:b/>
          <w:bCs/>
          <w:sz w:val="34"/>
          <w:szCs w:val="34"/>
          <w:rtl/>
        </w:rPr>
        <w:t>لأن ما توقف الواجب عليه فهو واجب</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 في كلامه أيضا عن ماشية رجعت لبائعها بسبب العيب</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فإنه لا يلغيها ويحسبها من الحول وكأنها كانت باقية عنده لم تخرج عن ملكه، وإن قامت عند المشتري مدة هذا إذا لم يكن عالما بالعيب عند شرائها </w:t>
      </w:r>
      <w:r w:rsidRPr="00213446">
        <w:rPr>
          <w:rFonts w:ascii="Traditional Arabic" w:hAnsi="Traditional Arabic" w:cs="Traditional Arabic"/>
          <w:b/>
          <w:bCs/>
          <w:sz w:val="34"/>
          <w:szCs w:val="34"/>
          <w:rtl/>
        </w:rPr>
        <w:t>بناء على أن الرد بالعيب نقض للبيع</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AE6BA7">
      <w:pPr>
        <w:pStyle w:val="a6"/>
        <w:numPr>
          <w:ilvl w:val="0"/>
          <w:numId w:val="20"/>
        </w:numPr>
        <w:bidi/>
        <w:spacing w:after="0" w:line="240" w:lineRule="auto"/>
        <w:ind w:left="0" w:firstLine="709"/>
        <w:jc w:val="both"/>
        <w:rPr>
          <w:rFonts w:ascii="Traditional Arabic" w:hAnsi="Traditional Arabic" w:cs="Traditional Arabic"/>
          <w:sz w:val="34"/>
          <w:szCs w:val="34"/>
          <w:rtl/>
        </w:rPr>
      </w:pPr>
      <w:proofErr w:type="gramStart"/>
      <w:r w:rsidRPr="00213446">
        <w:rPr>
          <w:rFonts w:ascii="Traditional Arabic" w:hAnsi="Traditional Arabic" w:cs="Traditional Arabic"/>
          <w:sz w:val="34"/>
          <w:szCs w:val="34"/>
          <w:rtl/>
        </w:rPr>
        <w:t>و في</w:t>
      </w:r>
      <w:proofErr w:type="gramEnd"/>
      <w:r w:rsidRPr="00213446">
        <w:rPr>
          <w:rFonts w:ascii="Traditional Arabic" w:hAnsi="Traditional Arabic" w:cs="Traditional Arabic"/>
          <w:sz w:val="34"/>
          <w:szCs w:val="34"/>
          <w:rtl/>
        </w:rPr>
        <w:t xml:space="preserve"> باب الزكاة " فإن قلت قول ابن كاتب يعارض قول المصنف من أن السكة والصياغة والجودة لا زكاة فيها</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قلت مراده بعدم زكاتها أنه لا يكمل النصاب بقيمتها ولا يزاد ربع العشر بها كمن له عشرة دنانير وقيمتها عشرون دينارا لسكتها أو صياغها أو جودتها فلا زكاة عليه </w:t>
      </w:r>
      <w:r w:rsidRPr="00213446">
        <w:rPr>
          <w:rFonts w:ascii="Traditional Arabic" w:hAnsi="Traditional Arabic" w:cs="Traditional Arabic"/>
          <w:b/>
          <w:bCs/>
          <w:sz w:val="34"/>
          <w:szCs w:val="34"/>
          <w:rtl/>
        </w:rPr>
        <w:t>لأن المعتبر في النصاب والزيادة عليه الوزن لا القيمة</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4"/>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فهذا الضابط جاء خلاصة لكلامه</w:t>
      </w:r>
      <w:r w:rsidR="00EB35C8">
        <w:rPr>
          <w:rFonts w:ascii="Traditional Arabic" w:hAnsi="Traditional Arabic" w:cs="Traditional Arabic"/>
          <w:sz w:val="34"/>
          <w:szCs w:val="34"/>
          <w:rtl/>
        </w:rPr>
        <w:t>.</w:t>
      </w:r>
    </w:p>
    <w:p w:rsidR="00AE6BA7" w:rsidRPr="00213446" w:rsidRDefault="00AE6BA7" w:rsidP="00AE6BA7">
      <w:pPr>
        <w:pStyle w:val="a6"/>
        <w:numPr>
          <w:ilvl w:val="0"/>
          <w:numId w:val="20"/>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وفي وجوب الفدية فيمن حلق رأسه عقب السعي في العمرة متحللا منها </w:t>
      </w:r>
      <w:proofErr w:type="spellStart"/>
      <w:proofErr w:type="gramStart"/>
      <w:r w:rsidRPr="00213446">
        <w:rPr>
          <w:rFonts w:ascii="Traditional Arabic" w:hAnsi="Traditional Arabic" w:cs="Traditional Arabic"/>
          <w:sz w:val="34"/>
          <w:szCs w:val="34"/>
          <w:rtl/>
        </w:rPr>
        <w:t>به</w:t>
      </w:r>
      <w:r>
        <w:rPr>
          <w:rFonts w:ascii="Traditional Arabic" w:hAnsi="Traditional Arabic" w:cs="Traditional Arabic"/>
          <w:sz w:val="34"/>
          <w:szCs w:val="34"/>
          <w:rtl/>
        </w:rPr>
        <w:t>،</w:t>
      </w:r>
      <w:r w:rsidRPr="00213446">
        <w:rPr>
          <w:rFonts w:ascii="Traditional Arabic" w:hAnsi="Traditional Arabic" w:cs="Traditional Arabic"/>
          <w:sz w:val="34"/>
          <w:szCs w:val="34"/>
          <w:rtl/>
        </w:rPr>
        <w:t>لحلقه</w:t>
      </w:r>
      <w:proofErr w:type="spellEnd"/>
      <w:proofErr w:type="gramEnd"/>
      <w:r w:rsidRPr="00213446">
        <w:rPr>
          <w:rFonts w:ascii="Traditional Arabic" w:hAnsi="Traditional Arabic" w:cs="Traditional Arabic"/>
          <w:sz w:val="34"/>
          <w:szCs w:val="34"/>
          <w:rtl/>
        </w:rPr>
        <w:t xml:space="preserve"> قبل طواف العمرة لفسادها قبل خروجه للحل قال: "</w:t>
      </w:r>
      <w:r w:rsidRPr="00213446">
        <w:rPr>
          <w:rFonts w:ascii="Traditional Arabic" w:hAnsi="Traditional Arabic" w:cs="Traditional Arabic"/>
          <w:b/>
          <w:bCs/>
          <w:sz w:val="34"/>
          <w:szCs w:val="34"/>
          <w:rtl/>
        </w:rPr>
        <w:t>والمعدوم شرعا كالمعدوم حسا</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05"/>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فهذه بعض الأمثلة فقط وإلا فإن المتبع للكتاب يجده يجعل القاعدة أو الضابط زبدة ما خلص إليه</w:t>
      </w:r>
      <w:r w:rsidRPr="00213446">
        <w:rPr>
          <w:rFonts w:ascii="Traditional Arabic" w:hAnsi="Traditional Arabic" w:cs="Traditional Arabic"/>
          <w:sz w:val="34"/>
          <w:szCs w:val="34"/>
          <w:rtl/>
          <w:lang w:bidi="ar-SA"/>
        </w:rPr>
        <w:t>،</w:t>
      </w:r>
      <w:r w:rsidRPr="00213446">
        <w:rPr>
          <w:rFonts w:ascii="Traditional Arabic" w:hAnsi="Traditional Arabic" w:cs="Traditional Arabic"/>
          <w:sz w:val="34"/>
          <w:szCs w:val="34"/>
          <w:rtl/>
        </w:rPr>
        <w:t xml:space="preserve"> فتكون جمعا لشتات ما تفرق، فهو ينطلق من الجزء إلى الكل، وهذا المنهج هو الغالب على مصنفات القواعد الفقهية الحديثة</w:t>
      </w:r>
      <w:r w:rsidR="00EB35C8">
        <w:rPr>
          <w:rFonts w:ascii="Traditional Arabic" w:hAnsi="Traditional Arabic" w:cs="Traditional Arabic"/>
          <w:sz w:val="34"/>
          <w:szCs w:val="34"/>
          <w:rtl/>
        </w:rPr>
        <w:t>.</w:t>
      </w:r>
    </w:p>
    <w:p w:rsidR="00D00060" w:rsidRDefault="00D00060" w:rsidP="001A0A92">
      <w:pPr>
        <w:pStyle w:val="1"/>
        <w:bidi/>
        <w:rPr>
          <w:rtl/>
          <w:lang w:bidi="ar-EG"/>
        </w:rPr>
      </w:pPr>
    </w:p>
    <w:p w:rsidR="00D00060" w:rsidRDefault="00D00060" w:rsidP="00D00060">
      <w:pPr>
        <w:pStyle w:val="1"/>
        <w:bidi/>
        <w:rPr>
          <w:rtl/>
          <w:lang w:bidi="ar-EG"/>
        </w:rPr>
      </w:pPr>
    </w:p>
    <w:p w:rsidR="00D00060" w:rsidRDefault="00D00060" w:rsidP="00D00060">
      <w:pPr>
        <w:pStyle w:val="1"/>
        <w:bidi/>
        <w:rPr>
          <w:rtl/>
          <w:lang w:bidi="ar-EG"/>
        </w:rPr>
      </w:pPr>
    </w:p>
    <w:p w:rsidR="00D00060" w:rsidRDefault="00D00060" w:rsidP="00D00060">
      <w:pPr>
        <w:pStyle w:val="1"/>
        <w:bidi/>
        <w:rPr>
          <w:rtl/>
          <w:lang w:bidi="ar-EG"/>
        </w:rPr>
      </w:pPr>
    </w:p>
    <w:p w:rsidR="00AE6BA7" w:rsidRPr="00213446" w:rsidRDefault="001A0A92" w:rsidP="00D00060">
      <w:pPr>
        <w:pStyle w:val="1"/>
        <w:bidi/>
        <w:rPr>
          <w:rtl/>
          <w:lang w:bidi="ar-EG"/>
        </w:rPr>
      </w:pPr>
      <w:bookmarkStart w:id="31" w:name="_Toc533253104"/>
      <w:r w:rsidRPr="001A0A92">
        <w:rPr>
          <w:rFonts w:hint="cs"/>
          <w:rtl/>
          <w:lang w:bidi="ar-EG"/>
        </w:rPr>
        <w:t>الفصل</w:t>
      </w:r>
      <w:r w:rsidRPr="001A0A92">
        <w:rPr>
          <w:rtl/>
          <w:lang w:bidi="ar-EG"/>
        </w:rPr>
        <w:t xml:space="preserve"> </w:t>
      </w:r>
      <w:r w:rsidRPr="001A0A92">
        <w:rPr>
          <w:rFonts w:hint="cs"/>
          <w:rtl/>
          <w:lang w:bidi="ar-EG"/>
        </w:rPr>
        <w:t>الأول</w:t>
      </w:r>
      <w:bookmarkEnd w:id="31"/>
    </w:p>
    <w:p w:rsidR="00AE6BA7" w:rsidRPr="00213446" w:rsidRDefault="00AE6BA7" w:rsidP="00AE6BA7">
      <w:pPr>
        <w:bidi/>
        <w:spacing w:after="0" w:line="240" w:lineRule="auto"/>
        <w:jc w:val="both"/>
        <w:rPr>
          <w:rFonts w:ascii="Traditional Arabic" w:hAnsi="Traditional Arabic" w:cs="Traditional Arabic"/>
          <w:b/>
          <w:bCs/>
          <w:sz w:val="34"/>
          <w:szCs w:val="34"/>
          <w:rtl/>
          <w:lang w:bidi="ar-SA"/>
        </w:rPr>
      </w:pPr>
    </w:p>
    <w:p w:rsidR="00AE6BA7" w:rsidRPr="001A0A92" w:rsidRDefault="001A0A92" w:rsidP="00AE6BA7">
      <w:pPr>
        <w:bidi/>
        <w:spacing w:after="0" w:line="240" w:lineRule="auto"/>
        <w:jc w:val="center"/>
        <w:rPr>
          <w:rFonts w:ascii="Traditional Arabic" w:hAnsi="Traditional Arabic" w:cs="Traditional Arabic"/>
          <w:b/>
          <w:bCs/>
          <w:color w:val="C00000"/>
          <w:sz w:val="34"/>
          <w:szCs w:val="34"/>
          <w:rtl/>
          <w:lang w:bidi="ar-SA"/>
        </w:rPr>
      </w:pPr>
      <w:r w:rsidRPr="001A0A92">
        <w:rPr>
          <w:rFonts w:ascii="Traditional Arabic" w:hAnsi="Traditional Arabic" w:cs="Traditional Arabic"/>
          <w:b/>
          <w:bCs/>
          <w:color w:val="C00000"/>
          <w:sz w:val="34"/>
          <w:szCs w:val="34"/>
          <w:rtl/>
          <w:lang w:bidi="ar-SA"/>
        </w:rPr>
        <w:t>تقديم</w:t>
      </w:r>
    </w:p>
    <w:p w:rsidR="001A0A92" w:rsidRPr="00213446" w:rsidRDefault="001A0A92" w:rsidP="001A0A92">
      <w:pPr>
        <w:bidi/>
        <w:spacing w:after="0" w:line="240" w:lineRule="auto"/>
        <w:jc w:val="center"/>
        <w:rPr>
          <w:rFonts w:ascii="Traditional Arabic" w:hAnsi="Traditional Arabic" w:cs="Traditional Arabic"/>
          <w:b/>
          <w:bCs/>
          <w:sz w:val="34"/>
          <w:szCs w:val="34"/>
          <w:rtl/>
        </w:rPr>
      </w:pPr>
    </w:p>
    <w:p w:rsidR="00AE6BA7" w:rsidRPr="00213446" w:rsidRDefault="00AE6BA7" w:rsidP="00AE6BA7">
      <w:pPr>
        <w:bidi/>
        <w:spacing w:after="0" w:line="240" w:lineRule="auto"/>
        <w:jc w:val="both"/>
        <w:rPr>
          <w:rFonts w:ascii="Traditional Arabic" w:hAnsi="Traditional Arabic" w:cs="Traditional Arabic"/>
          <w:b/>
          <w:bCs/>
          <w:sz w:val="34"/>
          <w:szCs w:val="34"/>
          <w:rtl/>
          <w:lang w:bidi="ar-SA"/>
        </w:rPr>
      </w:pPr>
    </w:p>
    <w:p w:rsidR="00AE6BA7" w:rsidRPr="00513D53" w:rsidRDefault="00AE6BA7" w:rsidP="00AE6BA7">
      <w:pPr>
        <w:bidi/>
        <w:spacing w:after="0" w:line="240" w:lineRule="auto"/>
        <w:jc w:val="center"/>
        <w:rPr>
          <w:rFonts w:ascii="Traditional Arabic" w:hAnsi="Traditional Arabic" w:cs="Traditional Arabic"/>
          <w:b/>
          <w:bCs/>
          <w:sz w:val="34"/>
          <w:szCs w:val="34"/>
          <w:rtl/>
          <w:lang w:bidi="ar-SA"/>
        </w:rPr>
      </w:pPr>
      <w:r w:rsidRPr="00513D53">
        <w:rPr>
          <w:rFonts w:ascii="Traditional Arabic" w:hAnsi="Traditional Arabic" w:cs="Traditional Arabic"/>
          <w:b/>
          <w:bCs/>
          <w:sz w:val="34"/>
          <w:szCs w:val="34"/>
          <w:rtl/>
          <w:lang w:bidi="ar-SA"/>
        </w:rPr>
        <w:t>يتضمن هذا الفصل مبحثين:</w:t>
      </w:r>
    </w:p>
    <w:p w:rsidR="00AE6BA7" w:rsidRDefault="00AE6BA7" w:rsidP="001A0A92">
      <w:pPr>
        <w:bidi/>
        <w:spacing w:after="0" w:line="240" w:lineRule="auto"/>
        <w:rPr>
          <w:rFonts w:ascii="Traditional Arabic" w:hAnsi="Traditional Arabic" w:cs="Traditional Arabic"/>
          <w:b/>
          <w:bCs/>
          <w:sz w:val="34"/>
          <w:szCs w:val="34"/>
          <w:rtl/>
          <w:lang w:bidi="ar-SA"/>
        </w:rPr>
      </w:pPr>
      <w:r w:rsidRPr="00513D53">
        <w:rPr>
          <w:rFonts w:ascii="Traditional Arabic" w:hAnsi="Traditional Arabic" w:cs="Traditional Arabic"/>
          <w:b/>
          <w:bCs/>
          <w:sz w:val="34"/>
          <w:szCs w:val="34"/>
          <w:u w:val="single"/>
          <w:rtl/>
          <w:lang w:bidi="ar-SA"/>
        </w:rPr>
        <w:t>المبحث الأول</w:t>
      </w:r>
      <w:r w:rsidRPr="00513D53">
        <w:rPr>
          <w:rFonts w:ascii="Traditional Arabic" w:hAnsi="Traditional Arabic" w:cs="Traditional Arabic"/>
          <w:b/>
          <w:bCs/>
          <w:sz w:val="34"/>
          <w:szCs w:val="34"/>
          <w:rtl/>
          <w:lang w:bidi="ar-SA"/>
        </w:rPr>
        <w:t xml:space="preserve">: في جرد القواعد الفقهية وتصنيفها حسب الموضوعات، وقد عملت في هذا المبحث على ذكر السياق الذي أورد فيه الشيخ </w:t>
      </w:r>
      <w:proofErr w:type="spellStart"/>
      <w:r w:rsidRPr="00513D53">
        <w:rPr>
          <w:rFonts w:ascii="Traditional Arabic" w:hAnsi="Traditional Arabic" w:cs="Traditional Arabic"/>
          <w:b/>
          <w:bCs/>
          <w:sz w:val="34"/>
          <w:szCs w:val="34"/>
          <w:rtl/>
          <w:lang w:bidi="ar-SA"/>
        </w:rPr>
        <w:t>عليش</w:t>
      </w:r>
      <w:proofErr w:type="spellEnd"/>
      <w:r w:rsidRPr="00513D53">
        <w:rPr>
          <w:rFonts w:ascii="Traditional Arabic" w:hAnsi="Traditional Arabic" w:cs="Traditional Arabic"/>
          <w:b/>
          <w:bCs/>
          <w:sz w:val="34"/>
          <w:szCs w:val="34"/>
          <w:rtl/>
          <w:lang w:bidi="ar-SA"/>
        </w:rPr>
        <w:t xml:space="preserve"> القاعدة الفقهية حتى تتبين وتتضح أكثر</w:t>
      </w:r>
      <w:r w:rsidR="00EB35C8">
        <w:rPr>
          <w:rFonts w:ascii="Traditional Arabic" w:hAnsi="Traditional Arabic" w:cs="Traditional Arabic"/>
          <w:b/>
          <w:bCs/>
          <w:sz w:val="34"/>
          <w:szCs w:val="34"/>
          <w:rtl/>
          <w:lang w:bidi="ar-SA"/>
        </w:rPr>
        <w:t>.</w:t>
      </w:r>
    </w:p>
    <w:p w:rsidR="00513D53" w:rsidRPr="00513D53" w:rsidRDefault="00513D53" w:rsidP="00513D53">
      <w:pPr>
        <w:bidi/>
        <w:spacing w:after="0" w:line="240" w:lineRule="auto"/>
        <w:rPr>
          <w:rFonts w:ascii="Traditional Arabic" w:hAnsi="Traditional Arabic" w:cs="Traditional Arabic"/>
          <w:b/>
          <w:bCs/>
          <w:sz w:val="34"/>
          <w:szCs w:val="34"/>
          <w:rtl/>
          <w:lang w:bidi="ar-SA"/>
        </w:rPr>
      </w:pPr>
    </w:p>
    <w:p w:rsidR="00AE6BA7" w:rsidRPr="00513D53" w:rsidRDefault="00AE6BA7" w:rsidP="001A0A92">
      <w:pPr>
        <w:pStyle w:val="a6"/>
        <w:bidi/>
        <w:spacing w:after="0" w:line="240" w:lineRule="auto"/>
        <w:ind w:left="0"/>
        <w:rPr>
          <w:rFonts w:ascii="Traditional Arabic" w:hAnsi="Traditional Arabic" w:cs="Traditional Arabic"/>
          <w:b/>
          <w:bCs/>
          <w:sz w:val="34"/>
          <w:szCs w:val="34"/>
          <w:rtl/>
          <w:lang w:bidi="ar-SA"/>
        </w:rPr>
      </w:pPr>
      <w:r w:rsidRPr="00513D53">
        <w:rPr>
          <w:rFonts w:ascii="Traditional Arabic" w:hAnsi="Traditional Arabic" w:cs="Traditional Arabic"/>
          <w:b/>
          <w:bCs/>
          <w:sz w:val="34"/>
          <w:szCs w:val="34"/>
          <w:u w:val="single"/>
          <w:rtl/>
          <w:lang w:bidi="ar-SA"/>
        </w:rPr>
        <w:t>المبحث الثاني</w:t>
      </w:r>
      <w:r w:rsidRPr="00513D53">
        <w:rPr>
          <w:rFonts w:ascii="Traditional Arabic" w:hAnsi="Traditional Arabic" w:cs="Traditional Arabic"/>
          <w:b/>
          <w:bCs/>
          <w:sz w:val="34"/>
          <w:szCs w:val="34"/>
          <w:rtl/>
          <w:lang w:bidi="ar-SA"/>
        </w:rPr>
        <w:t>: يتضمن جرد الضوابط الفقهية، وتصنيفها حسب الأبواب الفقهية بنفس الترتيب الذي وردت به في كل باب من الكتاب موضوع الدراسة</w:t>
      </w:r>
      <w:r w:rsidR="00EB35C8">
        <w:rPr>
          <w:rFonts w:ascii="Traditional Arabic" w:hAnsi="Traditional Arabic" w:cs="Traditional Arabic"/>
          <w:b/>
          <w:bCs/>
          <w:sz w:val="34"/>
          <w:szCs w:val="34"/>
          <w:rtl/>
          <w:lang w:bidi="ar-SA"/>
        </w:rPr>
        <w:t>.</w:t>
      </w:r>
    </w:p>
    <w:p w:rsidR="00AE6BA7" w:rsidRPr="00213446" w:rsidRDefault="00AE6BA7" w:rsidP="001A0A92">
      <w:pPr>
        <w:spacing w:after="0" w:line="240" w:lineRule="auto"/>
        <w:jc w:val="right"/>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br w:type="page"/>
      </w:r>
    </w:p>
    <w:p w:rsidR="00AE6BA7" w:rsidRDefault="00AE6BA7" w:rsidP="001A0A92">
      <w:pPr>
        <w:pStyle w:val="1"/>
        <w:bidi/>
        <w:rPr>
          <w:rFonts w:eastAsia="Arial Unicode MS"/>
          <w:rtl/>
          <w:lang w:bidi="ar-SA"/>
        </w:rPr>
      </w:pPr>
      <w:bookmarkStart w:id="32" w:name="_Toc533253105"/>
      <w:r w:rsidRPr="00213446">
        <w:rPr>
          <w:rFonts w:eastAsia="Arial Unicode MS"/>
          <w:rtl/>
          <w:lang w:bidi="ar-SA"/>
        </w:rPr>
        <w:lastRenderedPageBreak/>
        <w:t>المبحث الأول: جرد</w:t>
      </w:r>
      <w:r>
        <w:rPr>
          <w:rFonts w:eastAsia="Arial Unicode MS"/>
          <w:rtl/>
          <w:lang w:bidi="ar-SA"/>
        </w:rPr>
        <w:t xml:space="preserve"> و</w:t>
      </w:r>
      <w:r w:rsidRPr="00213446">
        <w:rPr>
          <w:rFonts w:eastAsia="Arial Unicode MS"/>
          <w:rtl/>
          <w:lang w:bidi="ar-SA"/>
        </w:rPr>
        <w:t>تصنيف القواعد الفقهية</w:t>
      </w:r>
      <w:bookmarkEnd w:id="32"/>
    </w:p>
    <w:p w:rsidR="001A0A92" w:rsidRPr="001A0A92" w:rsidRDefault="001A0A92" w:rsidP="001A0A92">
      <w:pPr>
        <w:bidi/>
        <w:rPr>
          <w:rtl/>
          <w:lang w:bidi="ar-SA"/>
        </w:rPr>
      </w:pPr>
    </w:p>
    <w:p w:rsidR="00AE6BA7" w:rsidRPr="00213446" w:rsidRDefault="00AE6BA7" w:rsidP="00D00060">
      <w:pPr>
        <w:pStyle w:val="2"/>
        <w:bidi/>
        <w:rPr>
          <w:rFonts w:eastAsia="Arial Unicode MS"/>
          <w:rtl/>
          <w:lang w:bidi="ar-SA"/>
        </w:rPr>
      </w:pPr>
      <w:bookmarkStart w:id="33" w:name="_Toc533253106"/>
      <w:r w:rsidRPr="00213446">
        <w:rPr>
          <w:lang w:bidi="ar-SA"/>
        </w:rPr>
        <w:sym w:font="Wingdings" w:char="F0C3"/>
      </w:r>
      <w:r w:rsidRPr="00213446">
        <w:rPr>
          <w:rtl/>
          <w:lang w:bidi="ar-SA"/>
        </w:rPr>
        <w:t xml:space="preserve"> أولا: قواعــد النيـــات والمقــاصد</w:t>
      </w:r>
      <w:bookmarkEnd w:id="33"/>
      <w:r>
        <w:rPr>
          <w:rtl/>
          <w:lang w:bidi="ar-SA"/>
        </w:rPr>
        <w:t xml:space="preserve">  </w:t>
      </w:r>
      <w:r w:rsidRPr="00213446">
        <w:rPr>
          <w:rtl/>
          <w:lang w:bidi="ar-SA"/>
        </w:rPr>
        <w:t xml:space="preserve"> </w:t>
      </w:r>
    </w:p>
    <w:p w:rsidR="00AE6BA7" w:rsidRPr="00213446" w:rsidRDefault="00AE6BA7" w:rsidP="00AE6BA7">
      <w:pPr>
        <w:pStyle w:val="a6"/>
        <w:numPr>
          <w:ilvl w:val="0"/>
          <w:numId w:val="12"/>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لا يجزي تعليق النية على مشكوك فيه</w:t>
      </w:r>
      <w:r w:rsidR="00EB35C8">
        <w:rPr>
          <w:rFonts w:ascii="Traditional Arabic" w:hAnsi="Traditional Arabic" w:cs="Traditional Arabic"/>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 المؤلف هذه القاعدة في فصل فرائض الوضوء، في مسألة تعليق النية على الشك في الحدث، كمن جدد وضوءه ثم قال: إن كنت أحدثت فهذا الوضوء له ـ أي للحدث المشكوك فيه ـ فلا يجزيه ذلك الوضوء لعدم جزم النية، قال المؤلف: إذ لا يجوز تعليق النية على مشكوك فيه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0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1A0A92" w:rsidRPr="00213446" w:rsidRDefault="001A0A92" w:rsidP="001A0A92">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2"/>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النية الواحدة معنى جزئي لا يقبل الانقسام</w:t>
      </w:r>
      <w:r w:rsidR="00EB35C8">
        <w:rPr>
          <w:rFonts w:ascii="Traditional Arabic" w:hAnsi="Traditional Arabic" w:cs="Traditional Arabic"/>
          <w:b/>
          <w:bCs/>
          <w:sz w:val="34"/>
          <w:szCs w:val="34"/>
          <w:rtl/>
          <w:lang w:bidi="ar-SA"/>
        </w:rPr>
        <w:t>.</w:t>
      </w:r>
    </w:p>
    <w:p w:rsidR="00AE6BA7" w:rsidRDefault="00AE6BA7" w:rsidP="00D00060">
      <w:pPr>
        <w:pStyle w:val="a6"/>
        <w:bidi/>
        <w:spacing w:after="0" w:line="240" w:lineRule="auto"/>
        <w:ind w:left="709"/>
        <w:jc w:val="both"/>
        <w:rPr>
          <w:rFonts w:ascii="Traditional Arabic" w:hAnsi="Traditional Arabic" w:cs="Traditional Arabic"/>
          <w:b/>
          <w:bCs/>
          <w:sz w:val="34"/>
          <w:szCs w:val="34"/>
          <w:rtl/>
          <w:lang w:bidi="ar-SA"/>
        </w:rPr>
      </w:pPr>
      <w:r w:rsidRPr="00213446">
        <w:rPr>
          <w:rFonts w:ascii="Traditional Arabic" w:hAnsi="Traditional Arabic" w:cs="Traditional Arabic"/>
          <w:sz w:val="34"/>
          <w:szCs w:val="34"/>
          <w:rtl/>
        </w:rPr>
        <w:t>ذكرها المؤلف في تفريق النية في الوضوء على الأعضاء، كأن ينوي غسل اليدين فقط ثم غسل مسح الرأس فقط</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هكذا فلا يجزيه ذلك قال المؤلف: لأن النية الواحدة معنى جزئي لا يقبل الانقسام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0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b/>
          <w:bCs/>
          <w:sz w:val="34"/>
          <w:szCs w:val="34"/>
          <w:rtl/>
          <w:lang w:bidi="ar-SA"/>
        </w:rPr>
        <w:t xml:space="preserve"> </w:t>
      </w:r>
    </w:p>
    <w:p w:rsidR="00D00060" w:rsidRPr="00213446" w:rsidRDefault="00D00060" w:rsidP="00D00060">
      <w:pPr>
        <w:pStyle w:val="a6"/>
        <w:bidi/>
        <w:spacing w:after="0" w:line="240" w:lineRule="auto"/>
        <w:ind w:left="709"/>
        <w:jc w:val="both"/>
        <w:rPr>
          <w:rFonts w:ascii="Traditional Arabic" w:hAnsi="Traditional Arabic" w:cs="Traditional Arabic"/>
          <w:b/>
          <w:bCs/>
          <w:sz w:val="34"/>
          <w:szCs w:val="34"/>
          <w:lang w:bidi="ar-SA"/>
        </w:rPr>
      </w:pP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إنما الأعمال بالنيات</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b/>
          <w:bCs/>
          <w:sz w:val="34"/>
          <w:szCs w:val="34"/>
          <w:rtl/>
          <w:lang w:bidi="ar-SA"/>
        </w:rPr>
      </w:pPr>
      <w:r w:rsidRPr="00213446">
        <w:rPr>
          <w:rFonts w:ascii="Traditional Arabic" w:hAnsi="Traditional Arabic" w:cs="Traditional Arabic"/>
          <w:sz w:val="34"/>
          <w:szCs w:val="34"/>
          <w:rtl/>
          <w:lang w:bidi="ar-SA"/>
        </w:rPr>
        <w:t xml:space="preserve"> وردت هذه القاعدة في</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فصل التيمم في لزوم النية لاستباحة الصلاة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نحوها مما منعه الحدث لأن التيمم لا يرفعه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0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b/>
          <w:bCs/>
          <w:sz w:val="34"/>
          <w:szCs w:val="34"/>
          <w:rtl/>
          <w:lang w:bidi="ar-SA"/>
        </w:rPr>
        <w:t>.</w:t>
      </w: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لا يلزم من العلم بشيء قصده</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 ذكرها المؤلف في فصل صلاة النفل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في مسألة تقديم النفل على الفرض</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تأخيره عنه،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لما في الأول</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من </w:t>
      </w:r>
      <w:proofErr w:type="gramStart"/>
      <w:r w:rsidRPr="00213446">
        <w:rPr>
          <w:rFonts w:ascii="Traditional Arabic" w:hAnsi="Traditional Arabic" w:cs="Traditional Arabic"/>
          <w:sz w:val="34"/>
          <w:szCs w:val="34"/>
          <w:rtl/>
          <w:lang w:bidi="ar-SA"/>
        </w:rPr>
        <w:t>تأنيس</w:t>
      </w:r>
      <w:proofErr w:type="gramEnd"/>
      <w:r w:rsidRPr="00213446">
        <w:rPr>
          <w:rFonts w:ascii="Traditional Arabic" w:hAnsi="Traditional Arabic" w:cs="Traditional Arabic"/>
          <w:sz w:val="34"/>
          <w:szCs w:val="34"/>
          <w:rtl/>
          <w:lang w:bidi="ar-SA"/>
        </w:rPr>
        <w:t xml:space="preserve"> النفس بالعبادة وفي </w:t>
      </w:r>
      <w:proofErr w:type="spellStart"/>
      <w:r w:rsidRPr="00213446">
        <w:rPr>
          <w:rFonts w:ascii="Traditional Arabic" w:hAnsi="Traditional Arabic" w:cs="Traditional Arabic"/>
          <w:sz w:val="34"/>
          <w:szCs w:val="34"/>
          <w:rtl/>
          <w:lang w:bidi="ar-SA"/>
        </w:rPr>
        <w:t>اللآخر</w:t>
      </w:r>
      <w:proofErr w:type="spellEnd"/>
      <w:r w:rsidRPr="00213446">
        <w:rPr>
          <w:rFonts w:ascii="Traditional Arabic" w:hAnsi="Traditional Arabic" w:cs="Traditional Arabic"/>
          <w:sz w:val="34"/>
          <w:szCs w:val="34"/>
          <w:rtl/>
          <w:lang w:bidi="ar-SA"/>
        </w:rPr>
        <w:t xml:space="preserve"> جبر للخلل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النقص</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لكن تكره نية الجبر به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قال المؤلف</w:t>
      </w:r>
      <w:r>
        <w:rPr>
          <w:rFonts w:ascii="Traditional Arabic" w:hAnsi="Traditional Arabic" w:cs="Traditional Arabic"/>
          <w:sz w:val="34"/>
          <w:szCs w:val="34"/>
          <w:rtl/>
          <w:lang w:bidi="ar-SA"/>
        </w:rPr>
        <w:t>: و</w:t>
      </w:r>
      <w:r w:rsidRPr="00213446">
        <w:rPr>
          <w:rFonts w:ascii="Traditional Arabic" w:hAnsi="Traditional Arabic" w:cs="Traditional Arabic"/>
          <w:sz w:val="34"/>
          <w:szCs w:val="34"/>
          <w:rtl/>
          <w:lang w:bidi="ar-SA"/>
        </w:rPr>
        <w:t>لا يلزم من العلم بشيء قصده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09"/>
      </w:r>
      <w:r w:rsidRPr="00513D53">
        <w:rPr>
          <w:rStyle w:val="a4"/>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المعاملة بنقيض المقصود</w:t>
      </w:r>
      <w:r w:rsidR="00EB35C8">
        <w:rPr>
          <w:rFonts w:ascii="Traditional Arabic" w:hAnsi="Traditional Arabic" w:cs="Traditional Arabic"/>
          <w:b/>
          <w:bCs/>
          <w:sz w:val="34"/>
          <w:szCs w:val="34"/>
          <w:rtl/>
          <w:lang w:bidi="ar-SA"/>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ذكرها في باب أحكام الزكاة في حديثه عن التحيل على إسقاط الزكاة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ببيع أو إبدال ماشية، فإنها تحسب معاملة بنقيض المقصود</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0"/>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lastRenderedPageBreak/>
        <w:t>قصد الماضي محال</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lang w:bidi="ar-SA"/>
        </w:rPr>
        <w:t>ذكرها المؤلف في باب الصيام، في مسألة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تبييت النية وعدم تقديمها قبل الغروب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لا بعد الفجر قال: لأنها القصد وقصد الماضي محال</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هذه القاعدة وردت </w:t>
      </w:r>
      <w:proofErr w:type="spellStart"/>
      <w:proofErr w:type="gramStart"/>
      <w:r w:rsidRPr="00213446">
        <w:rPr>
          <w:rFonts w:ascii="Traditional Arabic" w:hAnsi="Traditional Arabic" w:cs="Traditional Arabic"/>
          <w:sz w:val="34"/>
          <w:szCs w:val="34"/>
          <w:rtl/>
        </w:rPr>
        <w:t>بلفظ</w:t>
      </w:r>
      <w:r>
        <w:rPr>
          <w:rFonts w:ascii="Traditional Arabic" w:hAnsi="Traditional Arabic" w:cs="Traditional Arabic"/>
          <w:sz w:val="34"/>
          <w:szCs w:val="34"/>
          <w:rtl/>
        </w:rPr>
        <w:t>:</w:t>
      </w:r>
      <w:r w:rsidRPr="00213446">
        <w:rPr>
          <w:rFonts w:ascii="Traditional Arabic" w:hAnsi="Traditional Arabic" w:cs="Traditional Arabic"/>
          <w:sz w:val="34"/>
          <w:szCs w:val="34"/>
          <w:rtl/>
        </w:rPr>
        <w:t>النية</w:t>
      </w:r>
      <w:proofErr w:type="spellEnd"/>
      <w:proofErr w:type="gramEnd"/>
      <w:r w:rsidRPr="00213446">
        <w:rPr>
          <w:rFonts w:ascii="Traditional Arabic" w:hAnsi="Traditional Arabic" w:cs="Traditional Arabic"/>
          <w:sz w:val="34"/>
          <w:szCs w:val="34"/>
          <w:rtl/>
        </w:rPr>
        <w:t xml:space="preserve"> لا تنعطف على الماضي في مجموع الفتاوى لابن تيمية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1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المغمى عليه غير مكلف فلا تصح نيته</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فصل الصيام، في وجوب القضاء على من أغمي عليه قبل الفجر واستمر إغماؤه إلى ما بعده، فإن نيته لا تصح قال المؤلف: لأن المغمى عليه غير مكلف فلا تصح نيته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3"/>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الوسيلة تعطى حكم مقصدها</w:t>
      </w:r>
      <w:r w:rsidR="00EB35C8">
        <w:rPr>
          <w:rFonts w:ascii="Traditional Arabic" w:hAnsi="Traditional Arabic" w:cs="Traditional Arabic"/>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وردت هذه القاعدة في موضعين: في فصل المسح على الخف بدلا من غسل الرجلين حين حديثه عن نزع الخف لغسل الجمعة قال: غسل الجمعة سنة وهو متوقف على نزع ملبوس الرجل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والوسيلة تعطى حكم مقصدها فيكون نزعه سنة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3"/>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b/>
          <w:bCs/>
          <w:sz w:val="34"/>
          <w:szCs w:val="34"/>
          <w:rtl/>
          <w:lang w:bidi="ar-SA"/>
        </w:rPr>
        <w:t>لا يثاب الانسان إلا على ما نوى</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نية الحج عن الغير، في وجوب التزام النائب بما نواه </w:t>
      </w:r>
      <w:proofErr w:type="spellStart"/>
      <w:r w:rsidRPr="00213446">
        <w:rPr>
          <w:rFonts w:ascii="Traditional Arabic" w:hAnsi="Traditional Arabic" w:cs="Traditional Arabic"/>
          <w:sz w:val="34"/>
          <w:szCs w:val="34"/>
          <w:rtl/>
          <w:lang w:bidi="ar-SA"/>
        </w:rPr>
        <w:t>المحجوج</w:t>
      </w:r>
      <w:proofErr w:type="spellEnd"/>
      <w:r w:rsidRPr="00213446">
        <w:rPr>
          <w:rFonts w:ascii="Traditional Arabic" w:hAnsi="Traditional Arabic" w:cs="Traditional Arabic"/>
          <w:sz w:val="34"/>
          <w:szCs w:val="34"/>
          <w:rtl/>
          <w:lang w:bidi="ar-SA"/>
        </w:rPr>
        <w:t xml:space="preserve"> عنه، كأن ينوي التمتع أو القران لأن الانسان لا يثاب إلا على ما نوى</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1A0A92" w:rsidRDefault="001A0A92">
      <w:pPr>
        <w:spacing w:after="160" w:line="259" w:lineRule="auto"/>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br w:type="page"/>
      </w:r>
    </w:p>
    <w:p w:rsidR="00AE6BA7" w:rsidRPr="00213446" w:rsidRDefault="00AE6BA7" w:rsidP="00D00060">
      <w:pPr>
        <w:pStyle w:val="2"/>
        <w:bidi/>
        <w:rPr>
          <w:rtl/>
          <w:lang w:bidi="ar-SA"/>
        </w:rPr>
      </w:pPr>
      <w:bookmarkStart w:id="34" w:name="_Toc533253107"/>
      <w:r w:rsidRPr="00213446">
        <w:rPr>
          <w:lang w:bidi="ar-SA"/>
        </w:rPr>
        <w:lastRenderedPageBreak/>
        <w:sym w:font="Wingdings" w:char="F0C3"/>
      </w:r>
      <w:r w:rsidRPr="00213446">
        <w:rPr>
          <w:rtl/>
          <w:lang w:bidi="ar-SA"/>
        </w:rPr>
        <w:t xml:space="preserve"> ثانيا: قواعــد التيسير ورفـع الحرج والمشقـة</w:t>
      </w:r>
      <w:bookmarkEnd w:id="34"/>
    </w:p>
    <w:p w:rsidR="00AE6BA7" w:rsidRPr="00213446" w:rsidRDefault="00AE6BA7" w:rsidP="00AE6BA7">
      <w:pPr>
        <w:pStyle w:val="a6"/>
        <w:numPr>
          <w:ilvl w:val="0"/>
          <w:numId w:val="14"/>
        </w:numPr>
        <w:bidi/>
        <w:spacing w:after="0" w:line="240" w:lineRule="auto"/>
        <w:ind w:left="0" w:firstLine="709"/>
        <w:jc w:val="both"/>
        <w:rPr>
          <w:rFonts w:ascii="Traditional Arabic" w:hAnsi="Traditional Arabic" w:cs="Traditional Arabic"/>
          <w:b/>
          <w:bCs/>
          <w:sz w:val="34"/>
          <w:szCs w:val="34"/>
          <w:lang w:bidi="ar-SA"/>
        </w:rPr>
      </w:pPr>
      <w:proofErr w:type="spellStart"/>
      <w:r w:rsidRPr="00213446">
        <w:rPr>
          <w:rFonts w:ascii="Traditional Arabic" w:hAnsi="Traditional Arabic" w:cs="Traditional Arabic"/>
          <w:b/>
          <w:bCs/>
          <w:sz w:val="34"/>
          <w:szCs w:val="34"/>
          <w:rtl/>
          <w:lang w:bidi="ar-SA"/>
        </w:rPr>
        <w:t>الاغتفار</w:t>
      </w:r>
      <w:proofErr w:type="spellEnd"/>
      <w:r w:rsidRPr="00213446">
        <w:rPr>
          <w:rFonts w:ascii="Traditional Arabic" w:hAnsi="Traditional Arabic" w:cs="Traditional Arabic"/>
          <w:b/>
          <w:bCs/>
          <w:sz w:val="34"/>
          <w:szCs w:val="34"/>
          <w:rtl/>
          <w:lang w:bidi="ar-SA"/>
        </w:rPr>
        <w:t xml:space="preserve"> عسر الاحتراز</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rPr>
        <w:t>وردت القاعدة في باب الطهارة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بالماء المتغير رائحته، كوعاء دبغ بالقطران فإنه لا يسلبه </w:t>
      </w:r>
      <w:proofErr w:type="spellStart"/>
      <w:r w:rsidRPr="00213446">
        <w:rPr>
          <w:rFonts w:ascii="Traditional Arabic" w:hAnsi="Traditional Arabic" w:cs="Traditional Arabic"/>
          <w:sz w:val="34"/>
          <w:szCs w:val="34"/>
          <w:rtl/>
        </w:rPr>
        <w:t>طاهريتة</w:t>
      </w:r>
      <w:proofErr w:type="spellEnd"/>
      <w:r w:rsidRPr="00213446">
        <w:rPr>
          <w:rFonts w:ascii="Traditional Arabic" w:hAnsi="Traditional Arabic" w:cs="Traditional Arabic"/>
          <w:sz w:val="34"/>
          <w:szCs w:val="34"/>
          <w:rtl/>
        </w:rPr>
        <w:t xml:space="preserve"> لأنه مما يعسر الانفكاك عنه، قال المؤلف: وقاعدة </w:t>
      </w:r>
      <w:proofErr w:type="spellStart"/>
      <w:r w:rsidRPr="00213446">
        <w:rPr>
          <w:rFonts w:ascii="Traditional Arabic" w:hAnsi="Traditional Arabic" w:cs="Traditional Arabic"/>
          <w:sz w:val="34"/>
          <w:szCs w:val="34"/>
          <w:rtl/>
        </w:rPr>
        <w:t>الاغتفار</w:t>
      </w:r>
      <w:proofErr w:type="spellEnd"/>
      <w:r w:rsidRPr="00213446">
        <w:rPr>
          <w:rFonts w:ascii="Traditional Arabic" w:hAnsi="Traditional Arabic" w:cs="Traditional Arabic"/>
          <w:sz w:val="34"/>
          <w:szCs w:val="34"/>
          <w:rtl/>
        </w:rPr>
        <w:t xml:space="preserve"> عسر الاحتراز</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1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4"/>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كل ما يعسر الاحتراز عنه عفي</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ذكر المؤلف القاعدة في فصل الطهارة حين حديثه عن العفو عن النجاسة التي تصيب البدن أو الثوب والتي يصعب ويشق على الانسان</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إزالتها، ومثل لذلك بما يخرج من السبيلين بغير إرادة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كودي ومدي </w:t>
      </w:r>
      <w:proofErr w:type="gramStart"/>
      <w:r w:rsidRPr="00213446">
        <w:rPr>
          <w:rFonts w:ascii="Traditional Arabic" w:hAnsi="Traditional Arabic" w:cs="Traditional Arabic"/>
          <w:sz w:val="34"/>
          <w:szCs w:val="34"/>
          <w:rtl/>
          <w:lang w:bidi="ar-SA"/>
        </w:rPr>
        <w:t>و</w:t>
      </w:r>
      <w:r w:rsidR="00EB35C8">
        <w:rPr>
          <w:rFonts w:ascii="Traditional Arabic" w:hAnsi="Traditional Arabic" w:cs="Traditional Arabic"/>
          <w:sz w:val="34"/>
          <w:szCs w:val="34"/>
          <w:rtl/>
          <w:lang w:bidi="ar-SA"/>
        </w:rPr>
        <w:t>...</w:t>
      </w:r>
      <w:proofErr w:type="gramEnd"/>
      <w:r w:rsidRPr="00213446">
        <w:rPr>
          <w:rFonts w:ascii="Traditional Arabic" w:hAnsi="Traditional Arabic" w:cs="Traditional Arabic"/>
          <w:sz w:val="34"/>
          <w:szCs w:val="34"/>
          <w:rtl/>
          <w:lang w:bidi="ar-SA"/>
        </w:rPr>
        <w:t xml:space="preserve"> فقال: "وعفي عما يشق الاحتراز عنه"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7"/>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4"/>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الرخصة القاصرة على السفر لا يفعلها العاصي به</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موضعين: في فصل المسح على الخف للمسافر مالم يكن سفره معصية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وفي المضطر لأكل الميتة لإنقاذ النفس من الموت فقال: "كل رخصة لا تختص بالسفر يفعلها المسافر ولو عاصيا بسفره، وكل رخصة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تختص بالسفر فلا يفعلها العاصي به"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8"/>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4"/>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دين الله يسر</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ذكرها في باب الصلاة فصل في القيام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بدله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في مسألة القيام بالنسبة للمريض بأن له أن يصلي جالسا فقال: "ودين الله يسر"، وأيضا في فصل أحكام صلاة السفر</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1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4"/>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الرخص لا تناط بالمعاصي</w:t>
      </w:r>
      <w:r w:rsidR="00EB35C8">
        <w:rPr>
          <w:rFonts w:ascii="Traditional Arabic" w:hAnsi="Traditional Arabic" w:cs="Traditional Arabic"/>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ساق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هذه </w:t>
      </w:r>
      <w:r w:rsidRPr="00213446">
        <w:rPr>
          <w:rFonts w:ascii="Traditional Arabic" w:hAnsi="Traditional Arabic" w:cs="Traditional Arabic"/>
          <w:sz w:val="34"/>
          <w:szCs w:val="34"/>
          <w:rtl/>
          <w:lang w:bidi="ar-SA"/>
        </w:rPr>
        <w:t>القاعدة</w:t>
      </w:r>
      <w:r w:rsidRPr="00213446">
        <w:rPr>
          <w:rFonts w:ascii="Traditional Arabic" w:hAnsi="Traditional Arabic" w:cs="Traditional Arabic"/>
          <w:sz w:val="34"/>
          <w:szCs w:val="34"/>
          <w:rtl/>
        </w:rPr>
        <w:t xml:space="preserve"> في معرض حديثه عن المضطر لأكل الميتة في السفر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2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وأيضا في الترخيص للعاصي بسفره في المسح على الجوارب أو الخف</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2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D00060" w:rsidRDefault="00D00060">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AE6BA7" w:rsidRPr="00213446" w:rsidRDefault="00AE6BA7" w:rsidP="00AE6BA7">
      <w:pPr>
        <w:pStyle w:val="a6"/>
        <w:numPr>
          <w:ilvl w:val="0"/>
          <w:numId w:val="1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b/>
          <w:bCs/>
          <w:sz w:val="34"/>
          <w:szCs w:val="34"/>
          <w:rtl/>
          <w:lang w:bidi="ar-SA"/>
        </w:rPr>
        <w:lastRenderedPageBreak/>
        <w:t>المشقة تجلب التيسير</w:t>
      </w:r>
      <w:r w:rsidR="00EB35C8">
        <w:rPr>
          <w:rFonts w:ascii="Traditional Arabic" w:hAnsi="Traditional Arabic" w:cs="Traditional Arabic"/>
          <w:b/>
          <w:bCs/>
          <w:sz w:val="34"/>
          <w:szCs w:val="34"/>
          <w:rtl/>
          <w:lang w:bidi="ar-SA"/>
        </w:rPr>
        <w:t>.</w:t>
      </w:r>
      <w:r w:rsidRPr="00213446">
        <w:rPr>
          <w:rFonts w:ascii="Traditional Arabic" w:hAnsi="Traditional Arabic" w:cs="Traditional Arabic"/>
          <w:sz w:val="34"/>
          <w:szCs w:val="34"/>
          <w:rtl/>
        </w:rPr>
        <w:t xml:space="preserve">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باب الحج</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العمرة في أن من في بحر القلزم يجب عليه الإحرام </w:t>
      </w:r>
      <w:proofErr w:type="spellStart"/>
      <w:r w:rsidRPr="00213446">
        <w:rPr>
          <w:rFonts w:ascii="Traditional Arabic" w:hAnsi="Traditional Arabic" w:cs="Traditional Arabic"/>
          <w:sz w:val="34"/>
          <w:szCs w:val="34"/>
          <w:rtl/>
          <w:lang w:bidi="ar-SA"/>
        </w:rPr>
        <w:t>بمحاداة</w:t>
      </w:r>
      <w:proofErr w:type="spellEnd"/>
      <w:r w:rsidRPr="00213446">
        <w:rPr>
          <w:rFonts w:ascii="Traditional Arabic" w:hAnsi="Traditional Arabic" w:cs="Traditional Arabic"/>
          <w:sz w:val="34"/>
          <w:szCs w:val="34"/>
          <w:rtl/>
          <w:lang w:bidi="ar-SA"/>
        </w:rPr>
        <w:t xml:space="preserve"> الميقات لإمكان نزوله بالبر لكن للمشقة يسقط عنه الواجب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يرخص له في </w:t>
      </w:r>
      <w:proofErr w:type="spellStart"/>
      <w:r w:rsidRPr="00213446">
        <w:rPr>
          <w:rFonts w:ascii="Traditional Arabic" w:hAnsi="Traditional Arabic" w:cs="Traditional Arabic"/>
          <w:sz w:val="34"/>
          <w:szCs w:val="34"/>
          <w:rtl/>
          <w:lang w:bidi="ar-SA"/>
        </w:rPr>
        <w:t>نأخيره</w:t>
      </w:r>
      <w:proofErr w:type="spellEnd"/>
      <w:r w:rsidRPr="00213446">
        <w:rPr>
          <w:rFonts w:ascii="Traditional Arabic" w:hAnsi="Traditional Arabic" w:cs="Traditional Arabic"/>
          <w:sz w:val="34"/>
          <w:szCs w:val="34"/>
          <w:rtl/>
          <w:lang w:bidi="ar-SA"/>
        </w:rPr>
        <w:t xml:space="preserve"> إلى جدة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عليه الدم لترك الواجب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2"/>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الرخص لا تتعدى محلها</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باب الحج</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العمرة في جواز تأخير الرمي لرعاة الإبل لليوم الثاني</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وهي رخصة خاصة برعاة الإبل قال المؤلف: "سيما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أن الرخص لا تتعدى محلها"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2"/>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الرخص لا يقاس عليها</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فصل محرمات الإحرام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الحرم، في جواز ذبح الصيد بالحرم لمتحلل ساكن بالحرم وعدمه لمن أقام به قال المؤلف:" ولو أقام قبل ذلك بالحرم إقامة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قطعت حكم السفر لأن جواز ذبح الصيد بالحرم رخصة لخصوص أهله الساكنين به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الرخصة لا يقاس عليها"</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4"/>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4"/>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لا كراهة في النسيان والجهل</w:t>
      </w:r>
      <w:r w:rsidR="00EB35C8">
        <w:rPr>
          <w:rFonts w:ascii="Traditional Arabic" w:hAnsi="Traditional Arabic" w:cs="Traditional Arabic"/>
          <w:b/>
          <w:bCs/>
          <w:sz w:val="34"/>
          <w:szCs w:val="34"/>
          <w:rtl/>
          <w:lang w:bidi="ar-SA"/>
        </w:rPr>
        <w:t>.</w:t>
      </w:r>
      <w:r w:rsidRPr="00213446">
        <w:rPr>
          <w:rFonts w:ascii="Traditional Arabic" w:hAnsi="Traditional Arabic" w:cs="Traditional Arabic"/>
          <w:b/>
          <w:bCs/>
          <w:sz w:val="34"/>
          <w:szCs w:val="34"/>
          <w:rtl/>
          <w:lang w:bidi="ar-SA"/>
        </w:rPr>
        <w:t xml:space="preserve"> </w:t>
      </w:r>
    </w:p>
    <w:p w:rsidR="00AE6BA7" w:rsidRDefault="00AE6BA7" w:rsidP="00AE6BA7">
      <w:pPr>
        <w:pStyle w:val="a3"/>
        <w:bidi/>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باب الذكاة في عدم أكل الحيوان الذي أبينت رأسه من جسده حال ذبحه إذا تعمد الذابح ذلك قال: "ومفهوم تعمد أنه لا كراهة في النسيان</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الجهل"</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3"/>
        <w:bidi/>
        <w:ind w:firstLine="709"/>
        <w:jc w:val="both"/>
        <w:rPr>
          <w:rFonts w:ascii="Traditional Arabic" w:hAnsi="Traditional Arabic" w:cs="Traditional Arabic"/>
          <w:sz w:val="34"/>
          <w:szCs w:val="34"/>
          <w:rtl/>
          <w:lang w:bidi="ar-SA"/>
        </w:rPr>
      </w:pPr>
    </w:p>
    <w:p w:rsidR="00AE6BA7" w:rsidRPr="00213446" w:rsidRDefault="00AE6BA7" w:rsidP="00D00060">
      <w:pPr>
        <w:pStyle w:val="2"/>
        <w:bidi/>
        <w:rPr>
          <w:rtl/>
          <w:lang w:bidi="ar-SA"/>
        </w:rPr>
      </w:pPr>
      <w:bookmarkStart w:id="35" w:name="_Toc533253108"/>
      <w:r w:rsidRPr="00213446">
        <w:rPr>
          <w:lang w:bidi="ar-SA"/>
        </w:rPr>
        <w:sym w:font="Wingdings" w:char="F0C3"/>
      </w:r>
      <w:r w:rsidRPr="00213446">
        <w:rPr>
          <w:rtl/>
          <w:lang w:bidi="ar-SA"/>
        </w:rPr>
        <w:t xml:space="preserve"> ثالثا: قــــواعـــد الضــــرر</w:t>
      </w:r>
      <w:bookmarkEnd w:id="35"/>
      <w:r>
        <w:rPr>
          <w:rtl/>
          <w:lang w:bidi="ar-SA"/>
        </w:rPr>
        <w:t xml:space="preserve"> </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الضرورة تبيح المحظور</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فصل التيمم في حديثه عن فاقد آلة مباحة لجلب الماء من البئر وخاف خروج وقت الصلاة ومعه آلة محرمة كإناء </w:t>
      </w:r>
      <w:proofErr w:type="spellStart"/>
      <w:proofErr w:type="gramStart"/>
      <w:r w:rsidRPr="00213446">
        <w:rPr>
          <w:rFonts w:ascii="Traditional Arabic" w:hAnsi="Traditional Arabic" w:cs="Traditional Arabic"/>
          <w:sz w:val="34"/>
          <w:szCs w:val="34"/>
          <w:rtl/>
          <w:lang w:bidi="ar-SA"/>
        </w:rPr>
        <w:t>نقد</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قال</w:t>
      </w:r>
      <w:proofErr w:type="spellEnd"/>
      <w:proofErr w:type="gramEnd"/>
      <w:r w:rsidRPr="00213446">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البناني</w:t>
      </w:r>
      <w:proofErr w:type="spellEnd"/>
      <w:r w:rsidRPr="00213446">
        <w:rPr>
          <w:rFonts w:ascii="Traditional Arabic" w:hAnsi="Traditional Arabic" w:cs="Traditional Arabic"/>
          <w:sz w:val="34"/>
          <w:szCs w:val="34"/>
          <w:rtl/>
          <w:lang w:bidi="ar-SA"/>
        </w:rPr>
        <w:t>: يجوز له استعماله لأن الضرورة تبيح المحظور</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ارتكاب أخف الضررين</w:t>
      </w:r>
      <w:r w:rsidR="00EB35C8">
        <w:rPr>
          <w:rFonts w:ascii="Traditional Arabic" w:hAnsi="Traditional Arabic" w:cs="Traditional Arabic"/>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فصل ما يتعلق بالميت في حديثه عن دفن عدم دفن الميتة إذا كان جنينها يضطرب فيها لأن بقاء الميت بلا دفن أخف من دفن الحي فالأولى ارتكاب أخف الضررين</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1A0A92" w:rsidRPr="00213446" w:rsidRDefault="001A0A92" w:rsidP="001A0A92">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إذ اجتمع ضرران قدم أخفهما</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فصل موانع الحج</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العمرة الطارئة بعد الإحرام في عدم جواز دفع المال لحاضر كافر طلبه قصد تخلية الطريق لأن ذلك ذلة ووهن للإسلام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الرجوع لا يوهن الإسلام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إذا اجتمع ضرران ارتكب أخفهما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يقدم دفع الضرر عن الآدمي على دفعه عن غيره</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باب الذكاة</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في حديثه عن ذكاة الحيوان الذي لا يؤكل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لإراحته إن أيس من استمرار حياته لمرض أو غيره</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حيث</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قال:" لا ينحر إذا خاف من يأكله ممن يمر عليه بعد نحره إذ يقدم دفع الضرر عن الآدمي عن دفعه عن غيره"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29"/>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المحرم المختلف فيه أولى بالارتكاب عند الضرورة من المحرم المجمع عليه</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باب المباح والمكروه والمحرم من الأطعمة والأشربة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في أكل المضطر لميتة غير الآدمي المجتمع مع الخنزير لأن الخنزير محرم إجماعا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الميتة قد تحل بالذكاة على قول البعض، وضرب المؤلف مثالا لذلك بمن أكره على الزنا بأخته أو بأجنبية فإنه يزني بالأجنبية لأنها تحل له بالزواج بها بخلاف </w:t>
      </w:r>
      <w:proofErr w:type="spellStart"/>
      <w:proofErr w:type="gramStart"/>
      <w:r w:rsidRPr="00213446">
        <w:rPr>
          <w:rFonts w:ascii="Traditional Arabic" w:hAnsi="Traditional Arabic" w:cs="Traditional Arabic"/>
          <w:sz w:val="34"/>
          <w:szCs w:val="34"/>
          <w:rtl/>
          <w:lang w:bidi="ar-SA"/>
        </w:rPr>
        <w:t>أخته،قال</w:t>
      </w:r>
      <w:proofErr w:type="spellEnd"/>
      <w:proofErr w:type="gramEnd"/>
      <w:r w:rsidRPr="00213446">
        <w:rPr>
          <w:rFonts w:ascii="Traditional Arabic" w:hAnsi="Traditional Arabic" w:cs="Traditional Arabic"/>
          <w:sz w:val="34"/>
          <w:szCs w:val="34"/>
          <w:rtl/>
          <w:lang w:bidi="ar-SA"/>
        </w:rPr>
        <w:t>: "و المحرم المختلف فيه أولى بالارتكاب عند الضرورة من المحرم المجمع عليه"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0"/>
      </w:r>
      <w:r w:rsidRPr="00513D53">
        <w:rPr>
          <w:rStyle w:val="a4"/>
          <w:rFonts w:ascii="Traditional Arabic" w:hAnsi="Traditional Arabic" w:cs="Traditional Arabic"/>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lang w:bidi="ar-SA"/>
        </w:rPr>
      </w:pPr>
    </w:p>
    <w:p w:rsidR="00AE6BA7" w:rsidRPr="00213446" w:rsidRDefault="00AE6BA7" w:rsidP="00D00060">
      <w:pPr>
        <w:pStyle w:val="2"/>
        <w:bidi/>
        <w:rPr>
          <w:rtl/>
          <w:lang w:bidi="ar-SA"/>
        </w:rPr>
      </w:pPr>
      <w:bookmarkStart w:id="36" w:name="_Toc533253109"/>
      <w:r w:rsidRPr="00213446">
        <w:rPr>
          <w:lang w:bidi="ar-SA"/>
        </w:rPr>
        <w:sym w:font="Wingdings" w:char="F0C3"/>
      </w:r>
      <w:r w:rsidRPr="00213446">
        <w:rPr>
          <w:rtl/>
          <w:lang w:bidi="ar-SA"/>
        </w:rPr>
        <w:t xml:space="preserve"> رابعا: قواعــد الـــــعرف والعـــــــادة</w:t>
      </w:r>
      <w:bookmarkEnd w:id="36"/>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إن جرى عرف بشيء عمل به لأنه كالشرط</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هذه القاعدة في باب الحج</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العمرة في حديث المؤلف عن الأجرة التي يأخذها الدال على الطريق من المسافرين فإنها توزع عليهم بحسب عدد رؤوس المسافرين لا على حسب أمتعتهم </w:t>
      </w:r>
      <w:proofErr w:type="spellStart"/>
      <w:r w:rsidRPr="00213446">
        <w:rPr>
          <w:rFonts w:ascii="Traditional Arabic" w:hAnsi="Traditional Arabic" w:cs="Traditional Arabic"/>
          <w:sz w:val="34"/>
          <w:szCs w:val="34"/>
          <w:rtl/>
          <w:lang w:bidi="ar-SA"/>
        </w:rPr>
        <w:t>قال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w:t>
      </w:r>
      <w:proofErr w:type="gramStart"/>
      <w:r w:rsidRPr="00213446">
        <w:rPr>
          <w:rFonts w:ascii="Traditional Arabic" w:hAnsi="Traditional Arabic" w:cs="Traditional Arabic"/>
          <w:sz w:val="34"/>
          <w:szCs w:val="34"/>
          <w:rtl/>
          <w:lang w:bidi="ar-SA"/>
        </w:rPr>
        <w:t>و</w:t>
      </w:r>
      <w:proofErr w:type="spellEnd"/>
      <w:r w:rsidRPr="00213446">
        <w:rPr>
          <w:rFonts w:ascii="Traditional Arabic" w:hAnsi="Traditional Arabic" w:cs="Traditional Arabic"/>
          <w:sz w:val="34"/>
          <w:szCs w:val="34"/>
          <w:rtl/>
          <w:lang w:bidi="ar-SA"/>
        </w:rPr>
        <w:t xml:space="preserve"> إن</w:t>
      </w:r>
      <w:proofErr w:type="gramEnd"/>
      <w:r w:rsidRPr="00213446">
        <w:rPr>
          <w:rFonts w:ascii="Traditional Arabic" w:hAnsi="Traditional Arabic" w:cs="Traditional Arabic"/>
          <w:sz w:val="34"/>
          <w:szCs w:val="34"/>
          <w:rtl/>
          <w:lang w:bidi="ar-SA"/>
        </w:rPr>
        <w:t xml:space="preserve"> جرى عرف بشيء عمل به لأنه كالشرط"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1A0A92" w:rsidRDefault="001A0A92" w:rsidP="001A0A92">
      <w:pPr>
        <w:pStyle w:val="a3"/>
        <w:bidi/>
        <w:ind w:firstLine="709"/>
        <w:jc w:val="both"/>
        <w:rPr>
          <w:rFonts w:ascii="Traditional Arabic" w:hAnsi="Traditional Arabic" w:cs="Traditional Arabic"/>
          <w:sz w:val="34"/>
          <w:szCs w:val="34"/>
          <w:rtl/>
          <w:lang w:bidi="ar-SA"/>
        </w:rPr>
      </w:pPr>
    </w:p>
    <w:p w:rsidR="001A0A92" w:rsidRDefault="001A0A92" w:rsidP="001A0A92">
      <w:pPr>
        <w:pStyle w:val="a3"/>
        <w:bidi/>
        <w:ind w:firstLine="709"/>
        <w:jc w:val="both"/>
        <w:rPr>
          <w:rFonts w:ascii="Traditional Arabic" w:hAnsi="Traditional Arabic" w:cs="Traditional Arabic"/>
          <w:sz w:val="34"/>
          <w:szCs w:val="34"/>
          <w:rtl/>
          <w:lang w:bidi="ar-SA"/>
        </w:rPr>
      </w:pPr>
    </w:p>
    <w:p w:rsidR="00D00060" w:rsidRDefault="00D00060" w:rsidP="00D00060">
      <w:pPr>
        <w:pStyle w:val="a3"/>
        <w:bidi/>
        <w:ind w:firstLine="709"/>
        <w:jc w:val="both"/>
        <w:rPr>
          <w:rFonts w:ascii="Traditional Arabic" w:hAnsi="Traditional Arabic" w:cs="Traditional Arabic"/>
          <w:sz w:val="34"/>
          <w:szCs w:val="34"/>
          <w:rtl/>
          <w:lang w:bidi="ar-SA"/>
        </w:rPr>
      </w:pPr>
    </w:p>
    <w:p w:rsidR="00D00060" w:rsidRPr="00213446" w:rsidRDefault="00D00060" w:rsidP="00D00060">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lastRenderedPageBreak/>
        <w:t>ما يعاف في العادات يكره في العبادات</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باب الطهارة في حديثه عن الآنية المستعملة في الوضوء، إذا كانت مما لا تستعمل في العادات لأن النفس تعافها، فإنه يكره استعمالها في العبادات أيضا لأن ما يعاف في العادات يكره في العادات</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2"/>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القرب معتبر بالعرف</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هذه القاعدة في باب الذكاة في حديثه عن رفع السكين عن الذبيحة قبل قطع الحلقوم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الودجين بحيث لو تركت لعاشت، فإن رجع بالقرب أو بالبعد فإنها تؤكل لأنها بمثابة ذكاة مستقلة، وإن كانت لو تركت لا تعيش، فإن رجع بالقرب تؤكل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إن رجع بالبعد لا تؤكل </w:t>
      </w:r>
      <w:proofErr w:type="spellStart"/>
      <w:r w:rsidRPr="00213446">
        <w:rPr>
          <w:rFonts w:ascii="Traditional Arabic" w:hAnsi="Traditional Arabic" w:cs="Traditional Arabic"/>
          <w:sz w:val="34"/>
          <w:szCs w:val="34"/>
          <w:rtl/>
          <w:lang w:bidi="ar-SA"/>
        </w:rPr>
        <w:t>قال:"</w:t>
      </w:r>
      <w:proofErr w:type="gramStart"/>
      <w:r w:rsidRPr="00213446">
        <w:rPr>
          <w:rFonts w:ascii="Traditional Arabic" w:hAnsi="Traditional Arabic" w:cs="Traditional Arabic"/>
          <w:sz w:val="34"/>
          <w:szCs w:val="34"/>
          <w:rtl/>
          <w:lang w:bidi="ar-SA"/>
        </w:rPr>
        <w:t>و</w:t>
      </w:r>
      <w:proofErr w:type="spellEnd"/>
      <w:r w:rsidRPr="00213446">
        <w:rPr>
          <w:rFonts w:ascii="Traditional Arabic" w:hAnsi="Traditional Arabic" w:cs="Traditional Arabic"/>
          <w:sz w:val="34"/>
          <w:szCs w:val="34"/>
          <w:rtl/>
          <w:lang w:bidi="ar-SA"/>
        </w:rPr>
        <w:t xml:space="preserve"> القرب</w:t>
      </w:r>
      <w:proofErr w:type="gramEnd"/>
      <w:r w:rsidRPr="00213446">
        <w:rPr>
          <w:rFonts w:ascii="Traditional Arabic" w:hAnsi="Traditional Arabic" w:cs="Traditional Arabic"/>
          <w:sz w:val="34"/>
          <w:szCs w:val="34"/>
          <w:rtl/>
          <w:lang w:bidi="ar-SA"/>
        </w:rPr>
        <w:t xml:space="preserve"> معتبر بالعرف"</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3"/>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العادة المقصود بها الرياء حرام مطلقا</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باب الضحية والعقيقة</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في مسألة </w:t>
      </w:r>
      <w:proofErr w:type="spellStart"/>
      <w:r w:rsidRPr="00213446">
        <w:rPr>
          <w:rFonts w:ascii="Traditional Arabic" w:hAnsi="Traditional Arabic" w:cs="Traditional Arabic"/>
          <w:sz w:val="34"/>
          <w:szCs w:val="34"/>
          <w:rtl/>
          <w:lang w:bidi="ar-SA"/>
        </w:rPr>
        <w:t>التغالي</w:t>
      </w:r>
      <w:proofErr w:type="spellEnd"/>
      <w:r w:rsidRPr="00213446">
        <w:rPr>
          <w:rFonts w:ascii="Traditional Arabic" w:hAnsi="Traditional Arabic" w:cs="Traditional Arabic"/>
          <w:sz w:val="34"/>
          <w:szCs w:val="34"/>
          <w:rtl/>
          <w:lang w:bidi="ar-SA"/>
        </w:rPr>
        <w:t xml:space="preserve"> في الضحية بقصد المباهاة </w:t>
      </w:r>
      <w:proofErr w:type="spellStart"/>
      <w:r w:rsidRPr="00213446">
        <w:rPr>
          <w:rFonts w:ascii="Traditional Arabic" w:hAnsi="Traditional Arabic" w:cs="Traditional Arabic"/>
          <w:sz w:val="34"/>
          <w:szCs w:val="34"/>
          <w:rtl/>
          <w:lang w:bidi="ar-SA"/>
        </w:rPr>
        <w:t>قال:"لأن</w:t>
      </w:r>
      <w:proofErr w:type="spellEnd"/>
      <w:r w:rsidRPr="00213446">
        <w:rPr>
          <w:rFonts w:ascii="Traditional Arabic" w:hAnsi="Traditional Arabic" w:cs="Traditional Arabic"/>
          <w:sz w:val="34"/>
          <w:szCs w:val="34"/>
          <w:rtl/>
          <w:lang w:bidi="ar-SA"/>
        </w:rPr>
        <w:t xml:space="preserve"> العادة المقصود بها الرياء حرام مطلقا"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D00060">
      <w:pPr>
        <w:pStyle w:val="2"/>
        <w:bidi/>
        <w:rPr>
          <w:rtl/>
          <w:lang w:bidi="ar-SA"/>
        </w:rPr>
      </w:pPr>
      <w:bookmarkStart w:id="37" w:name="_Toc533253110"/>
      <w:r w:rsidRPr="00213446">
        <w:rPr>
          <w:lang w:bidi="ar-SA"/>
        </w:rPr>
        <w:sym w:font="Wingdings" w:char="F0C3"/>
      </w:r>
      <w:r w:rsidRPr="00213446">
        <w:rPr>
          <w:rtl/>
          <w:lang w:bidi="ar-SA"/>
        </w:rPr>
        <w:t xml:space="preserve"> خامسا:</w:t>
      </w:r>
      <w:r>
        <w:rPr>
          <w:rtl/>
          <w:lang w:bidi="ar-SA"/>
        </w:rPr>
        <w:t xml:space="preserve"> </w:t>
      </w:r>
      <w:r w:rsidRPr="00213446">
        <w:rPr>
          <w:rtl/>
          <w:lang w:bidi="ar-SA"/>
        </w:rPr>
        <w:t>قـــواعــد الشــــك واليــقــيـــن</w:t>
      </w:r>
      <w:bookmarkEnd w:id="37"/>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الظن كاليقين في الفرائض</w:t>
      </w:r>
      <w:r w:rsidR="00EB35C8">
        <w:rPr>
          <w:rFonts w:ascii="Traditional Arabic" w:hAnsi="Traditional Arabic" w:cs="Traditional Arabic"/>
          <w:b/>
          <w:bCs/>
          <w:sz w:val="34"/>
          <w:szCs w:val="34"/>
          <w:rtl/>
          <w:lang w:bidi="ar-SA"/>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هذه القاعدة في فصل سجود السهو وما يتعلق به كمن شك في النقص أو الزيادة في الركوع أو السجود فإنه يبني على اليقين، قال المؤلف: لأن الظن كاليقين في الفرائض" وفي لفظ: "لأن الظن كاليقين في الشرعيات"</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5"/>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القدرة</w:t>
      </w:r>
      <w:r>
        <w:rPr>
          <w:rFonts w:ascii="Traditional Arabic" w:hAnsi="Traditional Arabic" w:cs="Traditional Arabic"/>
          <w:b/>
          <w:bCs/>
          <w:sz w:val="34"/>
          <w:szCs w:val="34"/>
          <w:rtl/>
          <w:lang w:bidi="ar-SA"/>
        </w:rPr>
        <w:t xml:space="preserve"> </w:t>
      </w:r>
      <w:r w:rsidRPr="00213446">
        <w:rPr>
          <w:rFonts w:ascii="Traditional Arabic" w:hAnsi="Traditional Arabic" w:cs="Traditional Arabic"/>
          <w:b/>
          <w:bCs/>
          <w:sz w:val="34"/>
          <w:szCs w:val="34"/>
          <w:rtl/>
          <w:lang w:bidi="ar-SA"/>
        </w:rPr>
        <w:t>على اليقين تمنع الاجتهاد</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القاعدة في فصل استقبال </w:t>
      </w:r>
      <w:proofErr w:type="spellStart"/>
      <w:proofErr w:type="gramStart"/>
      <w:r w:rsidRPr="00213446">
        <w:rPr>
          <w:rFonts w:ascii="Traditional Arabic" w:hAnsi="Traditional Arabic" w:cs="Traditional Arabic"/>
          <w:sz w:val="34"/>
          <w:szCs w:val="34"/>
          <w:rtl/>
          <w:lang w:bidi="ar-SA"/>
        </w:rPr>
        <w:t>القبلة</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حيث</w:t>
      </w:r>
      <w:proofErr w:type="spellEnd"/>
      <w:proofErr w:type="gramEnd"/>
      <w:r w:rsidRPr="00213446">
        <w:rPr>
          <w:rFonts w:ascii="Traditional Arabic" w:hAnsi="Traditional Arabic" w:cs="Traditional Arabic"/>
          <w:sz w:val="34"/>
          <w:szCs w:val="34"/>
          <w:rtl/>
          <w:lang w:bidi="ar-SA"/>
        </w:rPr>
        <w:t xml:space="preserve"> قال المؤلف، أن من أمكنه استقبال مكة يقينا، فإنه لا يجوز له الاجتهاد، لأن القدرة على اليقين تمنع الاجتهاد</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6"/>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5"/>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الشك في أمر شك في مقابله</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ذكرها في فصل نواقض الوضوء في حديثه عن الشك في الحدث</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الذي يلزم منه الشك في الوضوء حيث </w:t>
      </w:r>
      <w:proofErr w:type="spellStart"/>
      <w:r w:rsidRPr="00213446">
        <w:rPr>
          <w:rFonts w:ascii="Traditional Arabic" w:hAnsi="Traditional Arabic" w:cs="Traditional Arabic"/>
          <w:sz w:val="34"/>
          <w:szCs w:val="34"/>
          <w:rtl/>
          <w:lang w:bidi="ar-SA"/>
        </w:rPr>
        <w:t>قال:"إن</w:t>
      </w:r>
      <w:proofErr w:type="spellEnd"/>
      <w:r w:rsidRPr="00213446">
        <w:rPr>
          <w:rFonts w:ascii="Traditional Arabic" w:hAnsi="Traditional Arabic" w:cs="Traditional Arabic"/>
          <w:sz w:val="34"/>
          <w:szCs w:val="34"/>
          <w:rtl/>
          <w:lang w:bidi="ar-SA"/>
        </w:rPr>
        <w:t xml:space="preserve"> الشك في الحدث شك في الوضوء"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D00060">
      <w:pPr>
        <w:pStyle w:val="2"/>
        <w:bidi/>
        <w:rPr>
          <w:rtl/>
          <w:lang w:bidi="ar-SA"/>
        </w:rPr>
      </w:pPr>
      <w:bookmarkStart w:id="38" w:name="_Toc533253111"/>
      <w:r w:rsidRPr="00213446">
        <w:rPr>
          <w:lang w:bidi="ar-SA"/>
        </w:rPr>
        <w:lastRenderedPageBreak/>
        <w:sym w:font="Wingdings" w:char="F0C3"/>
      </w:r>
      <w:r w:rsidRPr="00213446">
        <w:rPr>
          <w:rtl/>
          <w:lang w:bidi="ar-SA"/>
        </w:rPr>
        <w:t xml:space="preserve"> سادسا:</w:t>
      </w:r>
      <w:r>
        <w:rPr>
          <w:rtl/>
          <w:lang w:bidi="ar-SA"/>
        </w:rPr>
        <w:t xml:space="preserve"> </w:t>
      </w:r>
      <w:r w:rsidRPr="00213446">
        <w:rPr>
          <w:rtl/>
          <w:lang w:bidi="ar-SA"/>
        </w:rPr>
        <w:t>قــواعــد العبـــــــادات</w:t>
      </w:r>
      <w:bookmarkEnd w:id="38"/>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الشريف يندب </w:t>
      </w:r>
      <w:proofErr w:type="spellStart"/>
      <w:r w:rsidRPr="00213446">
        <w:rPr>
          <w:rFonts w:ascii="Traditional Arabic" w:hAnsi="Traditional Arabic" w:cs="Traditional Arabic"/>
          <w:b/>
          <w:bCs/>
          <w:sz w:val="34"/>
          <w:szCs w:val="34"/>
          <w:rtl/>
          <w:lang w:bidi="ar-SA"/>
        </w:rPr>
        <w:t>التيامن</w:t>
      </w:r>
      <w:proofErr w:type="spellEnd"/>
      <w:r w:rsidRPr="00213446">
        <w:rPr>
          <w:rFonts w:ascii="Traditional Arabic" w:hAnsi="Traditional Arabic" w:cs="Traditional Arabic"/>
          <w:b/>
          <w:bCs/>
          <w:sz w:val="34"/>
          <w:szCs w:val="34"/>
          <w:rtl/>
          <w:lang w:bidi="ar-SA"/>
        </w:rPr>
        <w:t xml:space="preserve"> فيه والخسيس يندب التياسر فيه</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فصل آداب قضاء الحاجة في تقديم اليد أو الرجل اليمنى فيما هو شريف كمسجد</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تقديم اليسرى في عكسه كحمام قال </w:t>
      </w:r>
      <w:proofErr w:type="spellStart"/>
      <w:r w:rsidRPr="00213446">
        <w:rPr>
          <w:rFonts w:ascii="Traditional Arabic" w:hAnsi="Traditional Arabic" w:cs="Traditional Arabic"/>
          <w:sz w:val="34"/>
          <w:szCs w:val="34"/>
          <w:rtl/>
          <w:lang w:bidi="ar-SA"/>
        </w:rPr>
        <w:t>المؤلف:"إذ</w:t>
      </w:r>
      <w:proofErr w:type="spellEnd"/>
      <w:r w:rsidRPr="00213446">
        <w:rPr>
          <w:rFonts w:ascii="Traditional Arabic" w:hAnsi="Traditional Arabic" w:cs="Traditional Arabic"/>
          <w:sz w:val="34"/>
          <w:szCs w:val="34"/>
          <w:rtl/>
          <w:lang w:bidi="ar-SA"/>
        </w:rPr>
        <w:t xml:space="preserve"> القاعدة أن الشريف يندب </w:t>
      </w:r>
      <w:proofErr w:type="spellStart"/>
      <w:r w:rsidRPr="00213446">
        <w:rPr>
          <w:rFonts w:ascii="Traditional Arabic" w:hAnsi="Traditional Arabic" w:cs="Traditional Arabic"/>
          <w:sz w:val="34"/>
          <w:szCs w:val="34"/>
          <w:rtl/>
          <w:lang w:bidi="ar-SA"/>
        </w:rPr>
        <w:t>التيامن</w:t>
      </w:r>
      <w:proofErr w:type="spellEnd"/>
      <w:r w:rsidRPr="00213446">
        <w:rPr>
          <w:rFonts w:ascii="Traditional Arabic" w:hAnsi="Traditional Arabic" w:cs="Traditional Arabic"/>
          <w:sz w:val="34"/>
          <w:szCs w:val="34"/>
          <w:rtl/>
          <w:lang w:bidi="ar-SA"/>
        </w:rPr>
        <w:t xml:space="preserve"> فيه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الخسيس يندب التياسر فيه"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لا يلزم من اغتفار شيء وحدة </w:t>
      </w:r>
      <w:proofErr w:type="spellStart"/>
      <w:r w:rsidRPr="00213446">
        <w:rPr>
          <w:rFonts w:ascii="Traditional Arabic" w:hAnsi="Traditional Arabic" w:cs="Traditional Arabic"/>
          <w:b/>
          <w:bCs/>
          <w:sz w:val="34"/>
          <w:szCs w:val="34"/>
          <w:rtl/>
          <w:lang w:bidi="ar-SA"/>
        </w:rPr>
        <w:t>اغتفاره</w:t>
      </w:r>
      <w:proofErr w:type="spellEnd"/>
      <w:r w:rsidRPr="00213446">
        <w:rPr>
          <w:rFonts w:ascii="Traditional Arabic" w:hAnsi="Traditional Arabic" w:cs="Traditional Arabic"/>
          <w:b/>
          <w:bCs/>
          <w:sz w:val="34"/>
          <w:szCs w:val="34"/>
          <w:rtl/>
          <w:lang w:bidi="ar-SA"/>
        </w:rPr>
        <w:t xml:space="preserve"> مع غيره</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الفصل السابق ذكره أعلاه في حديثه عن وجوب الاستنجاء من البول أو الغائط المنتشر عن المخرج انتشارا كثيرا، قال: "يغسل الجميع بالماء</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لا يكفي غسل الزائد</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مسح المعتاد بنحو الحجر إذ لا يلزم من اغتفار شيء وحد </w:t>
      </w:r>
      <w:proofErr w:type="spellStart"/>
      <w:r w:rsidRPr="00213446">
        <w:rPr>
          <w:rFonts w:ascii="Traditional Arabic" w:hAnsi="Traditional Arabic" w:cs="Traditional Arabic"/>
          <w:sz w:val="34"/>
          <w:szCs w:val="34"/>
          <w:rtl/>
          <w:lang w:bidi="ar-SA"/>
        </w:rPr>
        <w:t>اغتفاره</w:t>
      </w:r>
      <w:proofErr w:type="spellEnd"/>
      <w:r w:rsidRPr="00213446">
        <w:rPr>
          <w:rFonts w:ascii="Traditional Arabic" w:hAnsi="Traditional Arabic" w:cs="Traditional Arabic"/>
          <w:sz w:val="34"/>
          <w:szCs w:val="34"/>
          <w:rtl/>
          <w:lang w:bidi="ar-SA"/>
        </w:rPr>
        <w:t xml:space="preserve"> مع غيره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3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3"/>
        <w:bidi/>
        <w:ind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ترك الواجب الذي ليس شرطا لا يقتضي البطلان</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فصل سجود التلاوة في حديثه عن اتباع</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المأموم لإمامه في سجود التلاوة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حيث </w:t>
      </w:r>
      <w:proofErr w:type="spellStart"/>
      <w:r w:rsidRPr="00213446">
        <w:rPr>
          <w:rFonts w:ascii="Traditional Arabic" w:hAnsi="Traditional Arabic" w:cs="Traditional Arabic"/>
          <w:sz w:val="34"/>
          <w:szCs w:val="34"/>
          <w:rtl/>
          <w:lang w:bidi="ar-SA"/>
        </w:rPr>
        <w:t>قال:"إذا</w:t>
      </w:r>
      <w:proofErr w:type="spellEnd"/>
      <w:r w:rsidRPr="00213446">
        <w:rPr>
          <w:rFonts w:ascii="Traditional Arabic" w:hAnsi="Traditional Arabic" w:cs="Traditional Arabic"/>
          <w:sz w:val="34"/>
          <w:szCs w:val="34"/>
          <w:rtl/>
          <w:lang w:bidi="ar-SA"/>
        </w:rPr>
        <w:t xml:space="preserve"> لم يجهر الإمام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سجد اتبع المأموم الإمام في سجود هو جوبا عير شرط، لأن الأصل عدم سهوه، فإن لم</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يتبعه صحت صلاته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لأنها ليست من الأفعال المقتدى به فيها</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أصالة،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ترك الواجب الذي ليس شرطا لا يقتضي البطلان"</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0"/>
      </w:r>
      <w:r w:rsidRPr="00513D53">
        <w:rPr>
          <w:rStyle w:val="a4"/>
          <w:rFonts w:ascii="Traditional Arabic" w:hAnsi="Traditional Arabic" w:cs="Traditional Arabic"/>
          <w:sz w:val="34"/>
          <w:szCs w:val="34"/>
          <w:rtl/>
          <w:lang w:bidi="ar-SA"/>
        </w:rPr>
        <w:t>)</w:t>
      </w:r>
    </w:p>
    <w:p w:rsidR="00D00060" w:rsidRPr="00213446" w:rsidRDefault="00D00060" w:rsidP="00D00060">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ما لا يحل لا يكفي فعله عن الواجب</w:t>
      </w:r>
      <w:r w:rsidR="00EB35C8">
        <w:rPr>
          <w:rFonts w:ascii="Traditional Arabic" w:hAnsi="Traditional Arabic" w:cs="Traditional Arabic"/>
          <w:b/>
          <w:bCs/>
          <w:sz w:val="34"/>
          <w:szCs w:val="34"/>
          <w:rtl/>
          <w:lang w:bidi="ar-SA"/>
        </w:rPr>
        <w:t>.</w:t>
      </w:r>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فصل بيان شروط الجمعة في حديثه عن وجوب إقامة الجمعة ببلد مستوف لشروطها </w:t>
      </w:r>
      <w:proofErr w:type="spellStart"/>
      <w:r w:rsidRPr="00213446">
        <w:rPr>
          <w:rFonts w:ascii="Traditional Arabic" w:hAnsi="Traditional Arabic" w:cs="Traditional Arabic"/>
          <w:sz w:val="34"/>
          <w:szCs w:val="34"/>
          <w:rtl/>
          <w:lang w:bidi="ar-SA"/>
        </w:rPr>
        <w:t>لشروطها</w:t>
      </w:r>
      <w:proofErr w:type="spellEnd"/>
      <w:r w:rsidRPr="00213446">
        <w:rPr>
          <w:rFonts w:ascii="Traditional Arabic" w:hAnsi="Traditional Arabic" w:cs="Traditional Arabic"/>
          <w:sz w:val="34"/>
          <w:szCs w:val="34"/>
          <w:rtl/>
          <w:lang w:bidi="ar-SA"/>
        </w:rPr>
        <w:t xml:space="preserve"> إذا منعهم الإمام من إقامتها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أمنوا ضرره حيث قال:"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إن لم</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يأمنوا</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أو صلوا مع منعه لم تجز بضم فسكون أي لم</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تصح ويعيدونها ظهرا، لأن مخالفته لا تحل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وما لا يحل</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لا يكفي فعله عن الواجب"</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1"/>
      </w:r>
      <w:r w:rsidRPr="00513D53">
        <w:rPr>
          <w:rStyle w:val="a4"/>
          <w:rFonts w:ascii="Traditional Arabic" w:hAnsi="Traditional Arabic" w:cs="Traditional Arabic"/>
          <w:sz w:val="34"/>
          <w:szCs w:val="34"/>
          <w:rtl/>
          <w:lang w:bidi="ar-SA"/>
        </w:rPr>
        <w:t>)</w:t>
      </w:r>
    </w:p>
    <w:p w:rsidR="00D00060" w:rsidRDefault="00D00060" w:rsidP="00D00060">
      <w:pPr>
        <w:bidi/>
        <w:spacing w:after="0" w:line="240" w:lineRule="auto"/>
        <w:ind w:firstLine="709"/>
        <w:jc w:val="both"/>
        <w:rPr>
          <w:rFonts w:ascii="Traditional Arabic" w:hAnsi="Traditional Arabic" w:cs="Traditional Arabic"/>
          <w:sz w:val="34"/>
          <w:szCs w:val="34"/>
          <w:rtl/>
          <w:lang w:bidi="ar-SA"/>
        </w:rPr>
      </w:pPr>
    </w:p>
    <w:p w:rsidR="00D00060" w:rsidRDefault="00D00060" w:rsidP="00D00060">
      <w:pPr>
        <w:bidi/>
        <w:spacing w:after="0" w:line="240" w:lineRule="auto"/>
        <w:ind w:firstLine="709"/>
        <w:jc w:val="both"/>
        <w:rPr>
          <w:rFonts w:ascii="Traditional Arabic" w:hAnsi="Traditional Arabic" w:cs="Traditional Arabic"/>
          <w:sz w:val="34"/>
          <w:szCs w:val="34"/>
          <w:rtl/>
          <w:lang w:bidi="ar-SA"/>
        </w:rPr>
      </w:pPr>
    </w:p>
    <w:p w:rsidR="00D00060" w:rsidRDefault="00D00060" w:rsidP="00D00060">
      <w:pPr>
        <w:bidi/>
        <w:spacing w:after="0" w:line="240" w:lineRule="auto"/>
        <w:ind w:firstLine="709"/>
        <w:jc w:val="both"/>
        <w:rPr>
          <w:rFonts w:ascii="Traditional Arabic" w:hAnsi="Traditional Arabic" w:cs="Traditional Arabic"/>
          <w:sz w:val="34"/>
          <w:szCs w:val="34"/>
          <w:rtl/>
          <w:lang w:bidi="ar-SA"/>
        </w:rPr>
      </w:pPr>
    </w:p>
    <w:p w:rsidR="00D00060" w:rsidRDefault="00D00060" w:rsidP="00D00060">
      <w:pPr>
        <w:bidi/>
        <w:spacing w:after="0" w:line="240" w:lineRule="auto"/>
        <w:ind w:firstLine="709"/>
        <w:jc w:val="both"/>
        <w:rPr>
          <w:rFonts w:ascii="Traditional Arabic" w:hAnsi="Traditional Arabic" w:cs="Traditional Arabic"/>
          <w:sz w:val="34"/>
          <w:szCs w:val="34"/>
          <w:rtl/>
          <w:lang w:bidi="ar-SA"/>
        </w:rPr>
      </w:pPr>
    </w:p>
    <w:p w:rsidR="00D00060" w:rsidRDefault="00D00060" w:rsidP="00D00060">
      <w:pPr>
        <w:bidi/>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lastRenderedPageBreak/>
        <w:t>يغتفر في السنة ما لا يغتفر في الفرض</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أوردها في فصل صلاة العيد في حديثه عن وقت الصلاة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الخلاف المذهبي في المسألة قال:" ووقتها </w:t>
      </w:r>
      <w:proofErr w:type="spellStart"/>
      <w:r w:rsidRPr="00213446">
        <w:rPr>
          <w:rFonts w:ascii="Traditional Arabic" w:hAnsi="Traditional Arabic" w:cs="Traditional Arabic"/>
          <w:sz w:val="34"/>
          <w:szCs w:val="34"/>
          <w:rtl/>
          <w:lang w:bidi="ar-SA"/>
        </w:rPr>
        <w:t>مابين</w:t>
      </w:r>
      <w:proofErr w:type="spellEnd"/>
      <w:r w:rsidRPr="00213446">
        <w:rPr>
          <w:rFonts w:ascii="Traditional Arabic" w:hAnsi="Traditional Arabic" w:cs="Traditional Arabic"/>
          <w:sz w:val="34"/>
          <w:szCs w:val="34"/>
          <w:rtl/>
          <w:lang w:bidi="ar-SA"/>
        </w:rPr>
        <w:t xml:space="preserve"> طلع</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زوال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يسن تأخيرها لترتفع كرمح</w:t>
      </w:r>
      <w:r>
        <w:rPr>
          <w:rFonts w:ascii="Traditional Arabic" w:hAnsi="Traditional Arabic" w:cs="Traditional Arabic"/>
          <w:sz w:val="34"/>
          <w:szCs w:val="34"/>
          <w:rtl/>
          <w:lang w:bidi="ar-SA"/>
        </w:rPr>
        <w:t>، و</w:t>
      </w:r>
      <w:r w:rsidRPr="00213446">
        <w:rPr>
          <w:rFonts w:ascii="Traditional Arabic" w:hAnsi="Traditional Arabic" w:cs="Traditional Arabic"/>
          <w:sz w:val="34"/>
          <w:szCs w:val="34"/>
          <w:rtl/>
          <w:lang w:bidi="ar-SA"/>
        </w:rPr>
        <w:t>تكره قبل الارتفاع عند مالك إلا أن يقال يغتفر في السنة ما لا يغتفر في الفرض"</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2"/>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rtl/>
          <w:lang w:bidi="ar-SA"/>
        </w:rPr>
      </w:pPr>
      <w:r w:rsidRPr="00213446">
        <w:rPr>
          <w:rFonts w:ascii="Traditional Arabic" w:hAnsi="Traditional Arabic" w:cs="Traditional Arabic"/>
          <w:b/>
          <w:bCs/>
          <w:sz w:val="34"/>
          <w:szCs w:val="34"/>
          <w:rtl/>
          <w:lang w:bidi="ar-SA"/>
        </w:rPr>
        <w:t>لا تكليف إلا بفعل اختياري</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فصل زكاة الفطر في </w:t>
      </w:r>
      <w:proofErr w:type="spellStart"/>
      <w:r w:rsidRPr="00213446">
        <w:rPr>
          <w:rFonts w:ascii="Traditional Arabic" w:hAnsi="Traditional Arabic" w:cs="Traditional Arabic"/>
          <w:sz w:val="34"/>
          <w:szCs w:val="34"/>
          <w:rtl/>
          <w:lang w:bidi="ar-SA"/>
        </w:rPr>
        <w:t>في</w:t>
      </w:r>
      <w:proofErr w:type="spellEnd"/>
      <w:r w:rsidRPr="00213446">
        <w:rPr>
          <w:rFonts w:ascii="Traditional Arabic" w:hAnsi="Traditional Arabic" w:cs="Traditional Arabic"/>
          <w:sz w:val="34"/>
          <w:szCs w:val="34"/>
          <w:rtl/>
          <w:lang w:bidi="ar-SA"/>
        </w:rPr>
        <w:t xml:space="preserve"> المقدار الواجب فيها حيث </w:t>
      </w:r>
      <w:proofErr w:type="spellStart"/>
      <w:r w:rsidRPr="00213446">
        <w:rPr>
          <w:rFonts w:ascii="Traditional Arabic" w:hAnsi="Traditional Arabic" w:cs="Traditional Arabic"/>
          <w:sz w:val="34"/>
          <w:szCs w:val="34"/>
          <w:rtl/>
          <w:lang w:bidi="ar-SA"/>
        </w:rPr>
        <w:t>قال:"يجب</w:t>
      </w:r>
      <w:proofErr w:type="spellEnd"/>
      <w:r w:rsidRPr="00213446">
        <w:rPr>
          <w:rFonts w:ascii="Traditional Arabic" w:hAnsi="Traditional Arabic" w:cs="Traditional Arabic"/>
          <w:sz w:val="34"/>
          <w:szCs w:val="34"/>
          <w:rtl/>
          <w:lang w:bidi="ar-SA"/>
        </w:rPr>
        <w:t xml:space="preserve"> صاع أي ملء اليدين </w:t>
      </w:r>
      <w:proofErr w:type="spellStart"/>
      <w:r w:rsidRPr="00213446">
        <w:rPr>
          <w:rFonts w:ascii="Traditional Arabic" w:hAnsi="Traditional Arabic" w:cs="Traditional Arabic"/>
          <w:sz w:val="34"/>
          <w:szCs w:val="34"/>
          <w:rtl/>
          <w:lang w:bidi="ar-SA"/>
        </w:rPr>
        <w:t>اليدين</w:t>
      </w:r>
      <w:proofErr w:type="spellEnd"/>
      <w:r w:rsidRPr="00213446">
        <w:rPr>
          <w:rFonts w:ascii="Traditional Arabic" w:hAnsi="Traditional Arabic" w:cs="Traditional Arabic"/>
          <w:sz w:val="34"/>
          <w:szCs w:val="34"/>
          <w:rtl/>
          <w:lang w:bidi="ar-SA"/>
        </w:rPr>
        <w:t xml:space="preserve"> المتوسطتين لا مبسوطتين</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لا مقبوضتين أربع مرات إن قدر عليه</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أو جزؤه إن لم يقدر عليه (</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)لأنه لا تكليف إلا بفعل اختاري"</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الخروج من العبادة أشد من الدخول فيها</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باب الصوم</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في حديثه عن صوم المالكي بحكم الحاكم المخالف لمالك ـ رضي الله عنه ـ في الفروع كشافعي بثبوت رمضان</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قال:"فإذا</w:t>
      </w:r>
      <w:proofErr w:type="spellEnd"/>
      <w:r w:rsidRPr="00213446">
        <w:rPr>
          <w:rFonts w:ascii="Traditional Arabic" w:hAnsi="Traditional Arabic" w:cs="Traditional Arabic"/>
          <w:sz w:val="34"/>
          <w:szCs w:val="34"/>
          <w:rtl/>
          <w:lang w:bidi="ar-SA"/>
        </w:rPr>
        <w:t xml:space="preserve"> صام</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المالكي</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الناس ثلاثين يوما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لم ير الهلال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السماء مصحية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حكم الشافعي بالفطر فالظاهر أنه لا يجوز للمالكي لأن الخروج من العبادة أشد من الدخول فيها"</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4"/>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المندوب يلزم بالنذر</w:t>
      </w:r>
      <w:r w:rsidR="00EB35C8">
        <w:rPr>
          <w:rFonts w:ascii="Traditional Arabic" w:hAnsi="Traditional Arabic" w:cs="Traditional Arabic"/>
          <w:b/>
          <w:bCs/>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باب الصيام في حديثه عن نذر صوم يوم معين فيلزمه الوفاء به </w:t>
      </w:r>
      <w:proofErr w:type="spellStart"/>
      <w:r w:rsidRPr="00213446">
        <w:rPr>
          <w:rFonts w:ascii="Traditional Arabic" w:hAnsi="Traditional Arabic" w:cs="Traditional Arabic"/>
          <w:sz w:val="34"/>
          <w:szCs w:val="34"/>
          <w:rtl/>
          <w:lang w:bidi="ar-SA"/>
        </w:rPr>
        <w:t>قال:"</w:t>
      </w:r>
      <w:proofErr w:type="gramStart"/>
      <w:r w:rsidRPr="00213446">
        <w:rPr>
          <w:rFonts w:ascii="Traditional Arabic" w:hAnsi="Traditional Arabic" w:cs="Traditional Arabic"/>
          <w:sz w:val="34"/>
          <w:szCs w:val="34"/>
          <w:rtl/>
          <w:lang w:bidi="ar-SA"/>
        </w:rPr>
        <w:t>و</w:t>
      </w:r>
      <w:proofErr w:type="spellEnd"/>
      <w:r w:rsidRPr="00213446">
        <w:rPr>
          <w:rFonts w:ascii="Traditional Arabic" w:hAnsi="Traditional Arabic" w:cs="Traditional Arabic"/>
          <w:sz w:val="34"/>
          <w:szCs w:val="34"/>
          <w:rtl/>
          <w:lang w:bidi="ar-SA"/>
        </w:rPr>
        <w:t xml:space="preserve"> المندوب</w:t>
      </w:r>
      <w:proofErr w:type="gramEnd"/>
      <w:r w:rsidRPr="00213446">
        <w:rPr>
          <w:rFonts w:ascii="Traditional Arabic" w:hAnsi="Traditional Arabic" w:cs="Traditional Arabic"/>
          <w:sz w:val="34"/>
          <w:szCs w:val="34"/>
          <w:rtl/>
          <w:lang w:bidi="ar-SA"/>
        </w:rPr>
        <w:t xml:space="preserve"> يلزم بالنذر"</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5"/>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النذر يوجب المندوب</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باب الصوم، من نوى صوم سنة كصوم أيام أو شهر فلا يجب عليه التتابع إن</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لم ينوه، أما إذا نواه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لزمه لأن التتابع مندوب قال المؤلف: "النذر يوجب المندوب"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Default="00D00060">
      <w:pPr>
        <w:spacing w:after="160" w:line="259" w:lineRule="auto"/>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br w:type="page"/>
      </w: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lastRenderedPageBreak/>
        <w:t>لا يسقط فرض الإمام بفعل النائب</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باب الحج والعمرة في مسألة الحج عن الغير حيث قال: " لا يسقط فرض </w:t>
      </w:r>
      <w:proofErr w:type="spellStart"/>
      <w:r w:rsidRPr="00213446">
        <w:rPr>
          <w:rFonts w:ascii="Traditional Arabic" w:hAnsi="Traditional Arabic" w:cs="Traditional Arabic"/>
          <w:sz w:val="34"/>
          <w:szCs w:val="34"/>
          <w:rtl/>
          <w:lang w:bidi="ar-SA"/>
        </w:rPr>
        <w:t>المستنيب</w:t>
      </w:r>
      <w:proofErr w:type="spellEnd"/>
      <w:r w:rsidRPr="00213446">
        <w:rPr>
          <w:rFonts w:ascii="Traditional Arabic" w:hAnsi="Traditional Arabic" w:cs="Traditional Arabic"/>
          <w:sz w:val="34"/>
          <w:szCs w:val="34"/>
          <w:rtl/>
          <w:lang w:bidi="ar-SA"/>
        </w:rPr>
        <w:t xml:space="preserve"> الذي حُج عنه حيا أو ميتا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لا نفله أيضا لأنه من الأعمال البدنية التي لا تقبل </w:t>
      </w:r>
      <w:proofErr w:type="spellStart"/>
      <w:r w:rsidRPr="00213446">
        <w:rPr>
          <w:rFonts w:ascii="Traditional Arabic" w:hAnsi="Traditional Arabic" w:cs="Traditional Arabic"/>
          <w:sz w:val="34"/>
          <w:szCs w:val="34"/>
          <w:rtl/>
          <w:lang w:bidi="ar-SA"/>
        </w:rPr>
        <w:t>النياية</w:t>
      </w:r>
      <w:proofErr w:type="spellEnd"/>
      <w:r w:rsidRPr="00213446">
        <w:rPr>
          <w:rFonts w:ascii="Traditional Arabic" w:hAnsi="Traditional Arabic" w:cs="Traditional Arabic"/>
          <w:sz w:val="34"/>
          <w:szCs w:val="34"/>
          <w:rtl/>
          <w:lang w:bidi="ar-SA"/>
        </w:rPr>
        <w:t xml:space="preserve"> كالصلاة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الصوم، وصحت النيابة مع الكراهة لغير المستطيع لأنه لا يسقط فرض الإمام بفعل النائب</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7"/>
      </w:r>
      <w:r w:rsidRPr="00513D53">
        <w:rPr>
          <w:rStyle w:val="a4"/>
          <w:rFonts w:ascii="Traditional Arabic" w:hAnsi="Traditional Arabic" w:cs="Traditional Arabic"/>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المندوب لا يكفي عن السنة</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وردت في باب الحج والعمرة في مسألة الحج عن الغير حيث قال: "لا يسقط فرض </w:t>
      </w:r>
      <w:proofErr w:type="spellStart"/>
      <w:r w:rsidRPr="00213446">
        <w:rPr>
          <w:rFonts w:ascii="Traditional Arabic" w:hAnsi="Traditional Arabic" w:cs="Traditional Arabic"/>
          <w:sz w:val="34"/>
          <w:szCs w:val="34"/>
          <w:rtl/>
          <w:lang w:bidi="ar-SA"/>
        </w:rPr>
        <w:t>المستنيب</w:t>
      </w:r>
      <w:proofErr w:type="spellEnd"/>
      <w:r w:rsidRPr="00213446">
        <w:rPr>
          <w:rFonts w:ascii="Traditional Arabic" w:hAnsi="Traditional Arabic" w:cs="Traditional Arabic"/>
          <w:sz w:val="34"/>
          <w:szCs w:val="34"/>
          <w:rtl/>
          <w:lang w:bidi="ar-SA"/>
        </w:rPr>
        <w:t xml:space="preserve"> الذي حُج عنه حيا أو ميتا ولا نفله أيضا، لأنه من الأعمال البدنية التي لا تقبل النيابة كالصلاة والصوم، وصحت النيابة مع الكراهة لغير المستطيع لأنه لا يسقط فرض الإمام بفعل النائب</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8"/>
      </w:r>
      <w:r w:rsidRPr="00513D53">
        <w:rPr>
          <w:rStyle w:val="a4"/>
          <w:rFonts w:ascii="Traditional Arabic" w:hAnsi="Traditional Arabic" w:cs="Traditional Arabic"/>
          <w:sz w:val="34"/>
          <w:szCs w:val="34"/>
          <w:rtl/>
          <w:lang w:bidi="ar-SA"/>
        </w:rPr>
        <w:t>)</w:t>
      </w:r>
    </w:p>
    <w:p w:rsidR="00D00060" w:rsidRPr="00213446" w:rsidRDefault="00D00060" w:rsidP="00D00060">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proofErr w:type="spellStart"/>
      <w:r w:rsidRPr="00213446">
        <w:rPr>
          <w:rFonts w:ascii="Traditional Arabic" w:hAnsi="Traditional Arabic" w:cs="Traditional Arabic"/>
          <w:b/>
          <w:bCs/>
          <w:sz w:val="34"/>
          <w:szCs w:val="34"/>
          <w:rtl/>
          <w:lang w:bidi="ar-SA"/>
        </w:rPr>
        <w:t>الإجزاء</w:t>
      </w:r>
      <w:proofErr w:type="spellEnd"/>
      <w:r w:rsidRPr="00213446">
        <w:rPr>
          <w:rFonts w:ascii="Traditional Arabic" w:hAnsi="Traditional Arabic" w:cs="Traditional Arabic"/>
          <w:b/>
          <w:bCs/>
          <w:sz w:val="34"/>
          <w:szCs w:val="34"/>
          <w:rtl/>
          <w:lang w:bidi="ar-SA"/>
        </w:rPr>
        <w:t xml:space="preserve"> لا يدل على الجواز</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باب محرمات الإحرام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الحرم، في الحديث عن مكان الفدية فقال </w:t>
      </w:r>
      <w:proofErr w:type="gramStart"/>
      <w:r w:rsidRPr="00213446">
        <w:rPr>
          <w:rFonts w:ascii="Traditional Arabic" w:hAnsi="Traditional Arabic" w:cs="Traditional Arabic"/>
          <w:sz w:val="34"/>
          <w:szCs w:val="34"/>
          <w:rtl/>
          <w:lang w:bidi="ar-SA"/>
        </w:rPr>
        <w:t>أن</w:t>
      </w:r>
      <w:proofErr w:type="gramEnd"/>
      <w:r w:rsidRPr="00213446">
        <w:rPr>
          <w:rFonts w:ascii="Traditional Arabic" w:hAnsi="Traditional Arabic" w:cs="Traditional Arabic"/>
          <w:sz w:val="34"/>
          <w:szCs w:val="34"/>
          <w:rtl/>
          <w:lang w:bidi="ar-SA"/>
        </w:rPr>
        <w:t xml:space="preserve"> النحر يكون </w:t>
      </w:r>
      <w:proofErr w:type="spellStart"/>
      <w:r w:rsidRPr="00213446">
        <w:rPr>
          <w:rFonts w:ascii="Traditional Arabic" w:hAnsi="Traditional Arabic" w:cs="Traditional Arabic"/>
          <w:sz w:val="34"/>
          <w:szCs w:val="34"/>
          <w:rtl/>
          <w:lang w:bidi="ar-SA"/>
        </w:rPr>
        <w:t>بمنى</w:t>
      </w:r>
      <w:proofErr w:type="spellEnd"/>
      <w:r w:rsidRPr="00213446">
        <w:rPr>
          <w:rFonts w:ascii="Traditional Arabic" w:hAnsi="Traditional Arabic" w:cs="Traditional Arabic"/>
          <w:sz w:val="34"/>
          <w:szCs w:val="34"/>
          <w:rtl/>
          <w:lang w:bidi="ar-SA"/>
        </w:rPr>
        <w:t xml:space="preserve"> نهارا فلا</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يجزئ ليلا، فإن ذكى بمكة أجزأ</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لكنه خالف المندوب</w:t>
      </w:r>
      <w:r>
        <w:rPr>
          <w:rFonts w:ascii="Traditional Arabic" w:hAnsi="Traditional Arabic" w:cs="Traditional Arabic"/>
          <w:sz w:val="34"/>
          <w:szCs w:val="34"/>
          <w:rtl/>
          <w:lang w:bidi="ar-SA"/>
        </w:rPr>
        <w:t xml:space="preserve"> </w:t>
      </w:r>
      <w:proofErr w:type="spellStart"/>
      <w:r>
        <w:rPr>
          <w:rFonts w:ascii="Traditional Arabic" w:hAnsi="Traditional Arabic" w:cs="Traditional Arabic"/>
          <w:sz w:val="34"/>
          <w:szCs w:val="34"/>
          <w:rtl/>
          <w:lang w:bidi="ar-SA"/>
        </w:rPr>
        <w:t>و</w:t>
      </w:r>
      <w:r w:rsidRPr="00213446">
        <w:rPr>
          <w:rFonts w:ascii="Traditional Arabic" w:hAnsi="Traditional Arabic" w:cs="Traditional Arabic"/>
          <w:sz w:val="34"/>
          <w:szCs w:val="34"/>
          <w:rtl/>
          <w:lang w:bidi="ar-SA"/>
        </w:rPr>
        <w:t>الإجزاء</w:t>
      </w:r>
      <w:proofErr w:type="spellEnd"/>
      <w:r w:rsidRPr="00213446">
        <w:rPr>
          <w:rFonts w:ascii="Traditional Arabic" w:hAnsi="Traditional Arabic" w:cs="Traditional Arabic"/>
          <w:sz w:val="34"/>
          <w:szCs w:val="34"/>
          <w:rtl/>
          <w:lang w:bidi="ar-SA"/>
        </w:rPr>
        <w:t xml:space="preserve"> لا يدل على الجواز</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49"/>
      </w:r>
      <w:r w:rsidRPr="00513D53">
        <w:rPr>
          <w:rStyle w:val="a4"/>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الكراهة لا تستلزم الإعادة</w:t>
      </w:r>
      <w:r w:rsidR="00EB35C8">
        <w:rPr>
          <w:rFonts w:ascii="Traditional Arabic" w:hAnsi="Traditional Arabic" w:cs="Traditional Arabic"/>
          <w:b/>
          <w:bCs/>
          <w:sz w:val="34"/>
          <w:szCs w:val="34"/>
          <w:rtl/>
          <w:lang w:bidi="ar-SA"/>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فصل القيام في الصلاة في وردت في باب محرمات الإحرام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الحرم، في الحديث عن مكان الفدية فقال </w:t>
      </w:r>
      <w:proofErr w:type="gramStart"/>
      <w:r w:rsidRPr="00213446">
        <w:rPr>
          <w:rFonts w:ascii="Traditional Arabic" w:hAnsi="Traditional Arabic" w:cs="Traditional Arabic"/>
          <w:sz w:val="34"/>
          <w:szCs w:val="34"/>
          <w:rtl/>
          <w:lang w:bidi="ar-SA"/>
        </w:rPr>
        <w:t>أن</w:t>
      </w:r>
      <w:proofErr w:type="gramEnd"/>
      <w:r w:rsidRPr="00213446">
        <w:rPr>
          <w:rFonts w:ascii="Traditional Arabic" w:hAnsi="Traditional Arabic" w:cs="Traditional Arabic"/>
          <w:sz w:val="34"/>
          <w:szCs w:val="34"/>
          <w:rtl/>
          <w:lang w:bidi="ar-SA"/>
        </w:rPr>
        <w:t xml:space="preserve"> النحر يكون </w:t>
      </w:r>
      <w:proofErr w:type="spellStart"/>
      <w:r w:rsidRPr="00213446">
        <w:rPr>
          <w:rFonts w:ascii="Traditional Arabic" w:hAnsi="Traditional Arabic" w:cs="Traditional Arabic"/>
          <w:sz w:val="34"/>
          <w:szCs w:val="34"/>
          <w:rtl/>
          <w:lang w:bidi="ar-SA"/>
        </w:rPr>
        <w:t>بمنى</w:t>
      </w:r>
      <w:proofErr w:type="spellEnd"/>
      <w:r w:rsidRPr="00213446">
        <w:rPr>
          <w:rFonts w:ascii="Traditional Arabic" w:hAnsi="Traditional Arabic" w:cs="Traditional Arabic"/>
          <w:sz w:val="34"/>
          <w:szCs w:val="34"/>
          <w:rtl/>
          <w:lang w:bidi="ar-SA"/>
        </w:rPr>
        <w:t xml:space="preserve"> نهارا فلا يجزئ ليلا، فإن ذكى بمكة أجزأ</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لكنه خالف المندوب</w:t>
      </w:r>
      <w:r>
        <w:rPr>
          <w:rFonts w:ascii="Traditional Arabic" w:hAnsi="Traditional Arabic" w:cs="Traditional Arabic"/>
          <w:sz w:val="34"/>
          <w:szCs w:val="34"/>
          <w:rtl/>
          <w:lang w:bidi="ar-SA"/>
        </w:rPr>
        <w:t xml:space="preserve"> </w:t>
      </w:r>
      <w:proofErr w:type="spellStart"/>
      <w:r>
        <w:rPr>
          <w:rFonts w:ascii="Traditional Arabic" w:hAnsi="Traditional Arabic" w:cs="Traditional Arabic"/>
          <w:sz w:val="34"/>
          <w:szCs w:val="34"/>
          <w:rtl/>
          <w:lang w:bidi="ar-SA"/>
        </w:rPr>
        <w:t>و</w:t>
      </w:r>
      <w:r w:rsidRPr="00213446">
        <w:rPr>
          <w:rFonts w:ascii="Traditional Arabic" w:hAnsi="Traditional Arabic" w:cs="Traditional Arabic"/>
          <w:sz w:val="34"/>
          <w:szCs w:val="34"/>
          <w:rtl/>
          <w:lang w:bidi="ar-SA"/>
        </w:rPr>
        <w:t>الإجزاء</w:t>
      </w:r>
      <w:proofErr w:type="spellEnd"/>
      <w:r w:rsidRPr="00213446">
        <w:rPr>
          <w:rFonts w:ascii="Traditional Arabic" w:hAnsi="Traditional Arabic" w:cs="Traditional Arabic"/>
          <w:sz w:val="34"/>
          <w:szCs w:val="34"/>
          <w:rtl/>
          <w:lang w:bidi="ar-SA"/>
        </w:rPr>
        <w:t xml:space="preserve"> لا يدل على الجواز</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0"/>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لا كراهة في النسيان</w:t>
      </w:r>
      <w:r>
        <w:rPr>
          <w:rFonts w:ascii="Traditional Arabic" w:hAnsi="Traditional Arabic" w:cs="Traditional Arabic"/>
          <w:b/>
          <w:bCs/>
          <w:sz w:val="34"/>
          <w:szCs w:val="34"/>
          <w:rtl/>
          <w:lang w:bidi="ar-SA"/>
        </w:rPr>
        <w:t xml:space="preserve"> و</w:t>
      </w:r>
      <w:r w:rsidRPr="00213446">
        <w:rPr>
          <w:rFonts w:ascii="Traditional Arabic" w:hAnsi="Traditional Arabic" w:cs="Traditional Arabic"/>
          <w:b/>
          <w:bCs/>
          <w:sz w:val="34"/>
          <w:szCs w:val="34"/>
          <w:rtl/>
          <w:lang w:bidi="ar-SA"/>
        </w:rPr>
        <w:t>الجهل</w:t>
      </w:r>
      <w:r w:rsidR="00EB35C8">
        <w:rPr>
          <w:rFonts w:ascii="Traditional Arabic" w:hAnsi="Traditional Arabic" w:cs="Traditional Arabic"/>
          <w:b/>
          <w:bCs/>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باب الذكاة في حديثه عن عدم أكل الحيوان الذي أبينت رأسه من جسده حال ذبحه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إن قصد ذلك، فإن لم يقصد</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فتؤكل قال المؤلف إذ لا كراهة في النسيان</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1"/>
      </w:r>
      <w:r w:rsidRPr="00513D53">
        <w:rPr>
          <w:rStyle w:val="a4"/>
          <w:rFonts w:ascii="Traditional Arabic" w:hAnsi="Traditional Arabic" w:cs="Traditional Arabic"/>
          <w:sz w:val="34"/>
          <w:szCs w:val="34"/>
          <w:rtl/>
          <w:lang w:bidi="ar-SA"/>
        </w:rPr>
        <w:t>)</w:t>
      </w:r>
    </w:p>
    <w:p w:rsidR="00AE6BA7" w:rsidRPr="00213446" w:rsidRDefault="00AE6BA7" w:rsidP="00AE6BA7">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3"/>
        <w:bidi/>
        <w:ind w:firstLine="709"/>
        <w:jc w:val="both"/>
        <w:rPr>
          <w:rFonts w:ascii="Traditional Arabic" w:hAnsi="Traditional Arabic" w:cs="Traditional Arabic"/>
          <w:sz w:val="34"/>
          <w:szCs w:val="34"/>
          <w:rtl/>
          <w:lang w:bidi="ar-SA"/>
        </w:rPr>
      </w:pPr>
    </w:p>
    <w:p w:rsidR="00AE6BA7" w:rsidRPr="00213446" w:rsidRDefault="00AE6BA7" w:rsidP="00D00060">
      <w:pPr>
        <w:pStyle w:val="2"/>
        <w:bidi/>
        <w:rPr>
          <w:rtl/>
          <w:lang w:bidi="ar-SA"/>
        </w:rPr>
      </w:pPr>
      <w:bookmarkStart w:id="39" w:name="_Toc533253112"/>
      <w:r w:rsidRPr="00213446">
        <w:rPr>
          <w:lang w:bidi="ar-SA"/>
        </w:rPr>
        <w:lastRenderedPageBreak/>
        <w:sym w:font="Wingdings" w:char="F0C3"/>
      </w:r>
      <w:r w:rsidRPr="00213446">
        <w:rPr>
          <w:rtl/>
          <w:lang w:bidi="ar-SA"/>
        </w:rPr>
        <w:t xml:space="preserve"> سابعا:</w:t>
      </w:r>
      <w:r>
        <w:rPr>
          <w:rtl/>
          <w:lang w:bidi="ar-SA"/>
        </w:rPr>
        <w:t xml:space="preserve"> </w:t>
      </w:r>
      <w:r w:rsidRPr="00213446">
        <w:rPr>
          <w:rtl/>
          <w:lang w:bidi="ar-SA"/>
        </w:rPr>
        <w:t>قواعـــد البــيوع والإجـــارة</w:t>
      </w:r>
      <w:r w:rsidR="00EB35C8">
        <w:rPr>
          <w:rtl/>
          <w:lang w:bidi="ar-SA"/>
        </w:rPr>
        <w:t>.</w:t>
      </w:r>
      <w:bookmarkEnd w:id="39"/>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من استهلك شيئا لزمته قيمته يوم استهلاكه</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هذه القاعدة في باب أحكام الزكاة في حديثه عن زكاة الخليطين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الرد بالعيب نقض للبيع</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ساق المؤلف هذه القاعدة في باب أحكام الزكاة في حديثه عن الحول فذكر أن الماشية التي ترجع لبائعها بسبب العيب فإنها تحسب من الحول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كأنها لا زالت عنده </w:t>
      </w:r>
      <w:proofErr w:type="spellStart"/>
      <w:r w:rsidRPr="00213446">
        <w:rPr>
          <w:rFonts w:ascii="Traditional Arabic" w:hAnsi="Traditional Arabic" w:cs="Traditional Arabic"/>
          <w:sz w:val="34"/>
          <w:szCs w:val="34"/>
          <w:rtl/>
          <w:lang w:bidi="ar-SA"/>
        </w:rPr>
        <w:t>قال:"بناء</w:t>
      </w:r>
      <w:proofErr w:type="spellEnd"/>
      <w:r w:rsidRPr="00213446">
        <w:rPr>
          <w:rFonts w:ascii="Traditional Arabic" w:hAnsi="Traditional Arabic" w:cs="Traditional Arabic"/>
          <w:sz w:val="34"/>
          <w:szCs w:val="34"/>
          <w:rtl/>
          <w:lang w:bidi="ar-SA"/>
        </w:rPr>
        <w:t xml:space="preserve"> على أن الرد بالعيب نقض للبيع"</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3"/>
      </w:r>
      <w:r w:rsidRPr="00513D53">
        <w:rPr>
          <w:rStyle w:val="a4"/>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الإقالة</w:t>
      </w:r>
      <w:r>
        <w:rPr>
          <w:rFonts w:ascii="Traditional Arabic" w:hAnsi="Traditional Arabic" w:cs="Traditional Arabic"/>
          <w:b/>
          <w:bCs/>
          <w:sz w:val="34"/>
          <w:szCs w:val="34"/>
          <w:rtl/>
          <w:lang w:bidi="ar-SA"/>
        </w:rPr>
        <w:t xml:space="preserve"> </w:t>
      </w:r>
      <w:r w:rsidRPr="00213446">
        <w:rPr>
          <w:rFonts w:ascii="Traditional Arabic" w:hAnsi="Traditional Arabic" w:cs="Traditional Arabic"/>
          <w:b/>
          <w:bCs/>
          <w:sz w:val="34"/>
          <w:szCs w:val="34"/>
          <w:rtl/>
          <w:lang w:bidi="ar-SA"/>
        </w:rPr>
        <w:t>بيع</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باب أحكام الزكاة في حديثه عما تجب فيه الزكاة فذكر السلعة الراجعة بعد بيعها بإقالة قال </w:t>
      </w:r>
      <w:proofErr w:type="spellStart"/>
      <w:r w:rsidRPr="00213446">
        <w:rPr>
          <w:rFonts w:ascii="Traditional Arabic" w:hAnsi="Traditional Arabic" w:cs="Traditional Arabic"/>
          <w:sz w:val="34"/>
          <w:szCs w:val="34"/>
          <w:rtl/>
          <w:lang w:bidi="ar-SA"/>
        </w:rPr>
        <w:t>المؤلف:"لأن</w:t>
      </w:r>
      <w:proofErr w:type="spellEnd"/>
      <w:r w:rsidRPr="00213446">
        <w:rPr>
          <w:rFonts w:ascii="Traditional Arabic" w:hAnsi="Traditional Arabic" w:cs="Traditional Arabic"/>
          <w:sz w:val="34"/>
          <w:szCs w:val="34"/>
          <w:rtl/>
          <w:lang w:bidi="ar-SA"/>
        </w:rPr>
        <w:t xml:space="preserve"> الإقالة بيع"</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4"/>
      </w:r>
      <w:r w:rsidRPr="00513D53">
        <w:rPr>
          <w:rStyle w:val="a4"/>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الأجرة متعلقة بما وقعت في مقابلته</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في باب الحج</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والعمرة في حديثه عن الحج عن الغير بحيث إذا اشترط الأجير التمتع</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القران فأبدله المستأجر بالإفراد فإنه لا يجزيه قال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لأن الأجرة متعلقة بما وقعت في مقابلته"</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5"/>
      </w:r>
      <w:r w:rsidRPr="00513D53">
        <w:rPr>
          <w:rStyle w:val="a4"/>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أخد العوض بيع</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باب الضحية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العقيقة في حديثه عن اختلاط أضحيتين لرجلين أثناء ذبحهما فإذا أخذا أحدهما العوض عن أضحيته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وتركها </w:t>
      </w:r>
      <w:proofErr w:type="spellStart"/>
      <w:proofErr w:type="gramStart"/>
      <w:r w:rsidRPr="00213446">
        <w:rPr>
          <w:rFonts w:ascii="Traditional Arabic" w:hAnsi="Traditional Arabic" w:cs="Traditional Arabic"/>
          <w:sz w:val="34"/>
          <w:szCs w:val="34"/>
          <w:rtl/>
          <w:lang w:bidi="ar-SA"/>
        </w:rPr>
        <w:t>للآخر</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فإن</w:t>
      </w:r>
      <w:proofErr w:type="spellEnd"/>
      <w:proofErr w:type="gramEnd"/>
      <w:r w:rsidRPr="00213446">
        <w:rPr>
          <w:rFonts w:ascii="Traditional Arabic" w:hAnsi="Traditional Arabic" w:cs="Traditional Arabic"/>
          <w:sz w:val="34"/>
          <w:szCs w:val="34"/>
          <w:rtl/>
          <w:lang w:bidi="ar-SA"/>
        </w:rPr>
        <w:t xml:space="preserve"> ذلك بيع،</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قال المؤلف:" بناء على أن أخذ العوض بيع"</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1A0A92" w:rsidRDefault="001A0A92">
      <w:pPr>
        <w:spacing w:after="160" w:line="259" w:lineRule="auto"/>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br w:type="page"/>
      </w:r>
    </w:p>
    <w:p w:rsidR="00AE6BA7" w:rsidRPr="00213446" w:rsidRDefault="00AE6BA7" w:rsidP="00D00060">
      <w:pPr>
        <w:pStyle w:val="2"/>
        <w:bidi/>
        <w:rPr>
          <w:rtl/>
          <w:lang w:bidi="ar-SA"/>
        </w:rPr>
      </w:pPr>
      <w:bookmarkStart w:id="40" w:name="_Toc533253113"/>
      <w:r w:rsidRPr="00213446">
        <w:rPr>
          <w:lang w:bidi="ar-SA"/>
        </w:rPr>
        <w:lastRenderedPageBreak/>
        <w:sym w:font="Wingdings" w:char="F0C3"/>
      </w:r>
      <w:r w:rsidRPr="00213446">
        <w:rPr>
          <w:rtl/>
          <w:lang w:bidi="ar-SA"/>
        </w:rPr>
        <w:t xml:space="preserve"> ثامنا:</w:t>
      </w:r>
      <w:r>
        <w:rPr>
          <w:rtl/>
          <w:lang w:bidi="ar-SA"/>
        </w:rPr>
        <w:t xml:space="preserve"> </w:t>
      </w:r>
      <w:r w:rsidRPr="00213446">
        <w:rPr>
          <w:rtl/>
          <w:lang w:bidi="ar-SA"/>
        </w:rPr>
        <w:t>قواعد الحدود</w:t>
      </w:r>
      <w:r>
        <w:rPr>
          <w:rtl/>
          <w:lang w:bidi="ar-SA"/>
        </w:rPr>
        <w:t xml:space="preserve"> و</w:t>
      </w:r>
      <w:r w:rsidRPr="00213446">
        <w:rPr>
          <w:rtl/>
          <w:lang w:bidi="ar-SA"/>
        </w:rPr>
        <w:t>الكفارات</w:t>
      </w:r>
      <w:bookmarkEnd w:id="40"/>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الحد يدرأ بالشبهة</w:t>
      </w:r>
      <w:r w:rsidR="00EB35C8">
        <w:rPr>
          <w:rFonts w:ascii="Traditional Arabic" w:hAnsi="Traditional Arabic" w:cs="Traditional Arabic"/>
          <w:b/>
          <w:bCs/>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باب </w:t>
      </w:r>
      <w:proofErr w:type="spellStart"/>
      <w:proofErr w:type="gramStart"/>
      <w:r w:rsidRPr="00213446">
        <w:rPr>
          <w:rFonts w:ascii="Traditional Arabic" w:hAnsi="Traditional Arabic" w:cs="Traditional Arabic"/>
          <w:sz w:val="34"/>
          <w:szCs w:val="34"/>
          <w:rtl/>
          <w:lang w:bidi="ar-SA"/>
        </w:rPr>
        <w:t>الصلاة</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في</w:t>
      </w:r>
      <w:proofErr w:type="spellEnd"/>
      <w:proofErr w:type="gramEnd"/>
      <w:r w:rsidRPr="00213446">
        <w:rPr>
          <w:rFonts w:ascii="Traditional Arabic" w:hAnsi="Traditional Arabic" w:cs="Traditional Arabic"/>
          <w:sz w:val="34"/>
          <w:szCs w:val="34"/>
          <w:rtl/>
          <w:lang w:bidi="ar-SA"/>
        </w:rPr>
        <w:t xml:space="preserve"> حديثه عن حد تارك الصلاة بعد استنفاد موجبات الأمر</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التهديد فإن تحقق الإصرار على عدم الفعل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تحقق الترك الجازم فإنه يحد،</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على خلاف بين الفقهاء في المسألة لأن الحد يدرأ بالشبهة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الحد زاجر أم </w:t>
      </w:r>
      <w:proofErr w:type="gramStart"/>
      <w:r w:rsidRPr="00213446">
        <w:rPr>
          <w:rFonts w:ascii="Traditional Arabic" w:hAnsi="Traditional Arabic" w:cs="Traditional Arabic"/>
          <w:b/>
          <w:bCs/>
          <w:sz w:val="34"/>
          <w:szCs w:val="34"/>
          <w:rtl/>
          <w:lang w:bidi="ar-SA"/>
        </w:rPr>
        <w:t>جابر؟</w:t>
      </w:r>
      <w:r w:rsidR="00EB35C8">
        <w:rPr>
          <w:rFonts w:ascii="Traditional Arabic" w:hAnsi="Traditional Arabic" w:cs="Traditional Arabic"/>
          <w:b/>
          <w:bCs/>
          <w:sz w:val="34"/>
          <w:szCs w:val="34"/>
          <w:rtl/>
          <w:lang w:bidi="ar-SA"/>
        </w:rPr>
        <w:t>.</w:t>
      </w:r>
      <w:proofErr w:type="gramEnd"/>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فصل بيان حكم فعل الصلاة في الجماعة</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في حديثه عن جواز الاقتداء بإمام محدود أو لا</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8"/>
      </w:r>
      <w:r w:rsidRPr="00513D53">
        <w:rPr>
          <w:rStyle w:val="a4"/>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كل ما أوجب الكفارة في الفرض أوجب القضاء في النفل</w:t>
      </w:r>
      <w:r w:rsidR="00EB35C8">
        <w:rPr>
          <w:rFonts w:ascii="Traditional Arabic" w:hAnsi="Traditional Arabic" w:cs="Traditional Arabic"/>
          <w:b/>
          <w:bCs/>
          <w:sz w:val="34"/>
          <w:szCs w:val="34"/>
          <w:rtl/>
          <w:lang w:bidi="ar-SA"/>
        </w:rPr>
        <w:t>.</w:t>
      </w:r>
    </w:p>
    <w:p w:rsidR="00AE6BA7" w:rsidRDefault="00AE6BA7" w:rsidP="00AE6BA7">
      <w:pPr>
        <w:pStyle w:val="a3"/>
        <w:bidi/>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باب الصيام في حديثه عن وجوب الكفارة على من أفطر في رمضان</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القضاء في صوم يوم التطوع،</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أشار المؤلف إلى عدم اطراد هذه القاعدة </w:t>
      </w:r>
      <w:proofErr w:type="spellStart"/>
      <w:r w:rsidRPr="00213446">
        <w:rPr>
          <w:rFonts w:ascii="Traditional Arabic" w:hAnsi="Traditional Arabic" w:cs="Traditional Arabic"/>
          <w:sz w:val="34"/>
          <w:szCs w:val="34"/>
          <w:rtl/>
          <w:lang w:bidi="ar-SA"/>
        </w:rPr>
        <w:t>بقوله:"وهذه</w:t>
      </w:r>
      <w:proofErr w:type="spellEnd"/>
      <w:r w:rsidRPr="00213446">
        <w:rPr>
          <w:rFonts w:ascii="Traditional Arabic" w:hAnsi="Traditional Arabic" w:cs="Traditional Arabic"/>
          <w:sz w:val="34"/>
          <w:szCs w:val="34"/>
          <w:rtl/>
          <w:lang w:bidi="ar-SA"/>
        </w:rPr>
        <w:t xml:space="preserve"> القاعدة غير مطردة لقول ابن القاسم: من عبث بنواة في فيه فنزلت في حلقه فعليه القضاء</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الكفارة في الفرض</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لا يقضي في النفل"</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59"/>
      </w:r>
      <w:r w:rsidRPr="00513D53">
        <w:rPr>
          <w:rStyle w:val="a4"/>
          <w:rFonts w:ascii="Traditional Arabic" w:hAnsi="Traditional Arabic" w:cs="Traditional Arabic"/>
          <w:sz w:val="34"/>
          <w:szCs w:val="34"/>
          <w:rtl/>
          <w:lang w:bidi="ar-SA"/>
        </w:rPr>
        <w:t>)</w:t>
      </w:r>
    </w:p>
    <w:p w:rsidR="00D00060" w:rsidRPr="00213446" w:rsidRDefault="00D00060" w:rsidP="00D00060">
      <w:pPr>
        <w:pStyle w:val="a3"/>
        <w:bidi/>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الكفارة لا تثبت بالقياس</w:t>
      </w:r>
      <w:r w:rsidR="00EB35C8">
        <w:rPr>
          <w:rFonts w:ascii="Traditional Arabic" w:hAnsi="Traditional Arabic" w:cs="Traditional Arabic"/>
          <w:b/>
          <w:bCs/>
          <w:sz w:val="34"/>
          <w:szCs w:val="34"/>
          <w:rtl/>
          <w:lang w:bidi="ar-SA"/>
        </w:rPr>
        <w:t>.</w:t>
      </w:r>
      <w:r w:rsidRPr="00213446">
        <w:rPr>
          <w:rFonts w:ascii="Traditional Arabic" w:hAnsi="Traditional Arabic" w:cs="Traditional Arabic"/>
          <w:b/>
          <w:bCs/>
          <w:sz w:val="34"/>
          <w:szCs w:val="34"/>
          <w:rtl/>
        </w:rPr>
        <w:t xml:space="preserve">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 ذكرها في فصل محرمات الإحرام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الحرم في عدم الجزاء في صيد حرم المدينة الشريفة حيث قال:" صيد حرم المدينة الشريفة المنورة (</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فيحرم ولا جزاء فيه</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لأن المحرم لحرم المدينة نبينا محمد </w:t>
      </w:r>
      <w:r>
        <w:rPr>
          <w:rFonts w:ascii="Traditional Arabic" w:hAnsi="Traditional Arabic" w:cs="Traditional Arabic"/>
          <w:sz w:val="34"/>
          <w:szCs w:val="34"/>
          <w:rtl/>
          <w:lang w:bidi="ar-SA"/>
        </w:rPr>
        <w:t>صلى الله عليه وسلم، و</w:t>
      </w:r>
      <w:r w:rsidRPr="00213446">
        <w:rPr>
          <w:rFonts w:ascii="Traditional Arabic" w:hAnsi="Traditional Arabic" w:cs="Traditional Arabic"/>
          <w:sz w:val="34"/>
          <w:szCs w:val="34"/>
          <w:rtl/>
          <w:lang w:bidi="ar-SA"/>
        </w:rPr>
        <w:t>المحرم لحرم مكة سيدنا إبراهيم الخليل عليه السلام</w:t>
      </w:r>
      <w:r>
        <w:rPr>
          <w:rFonts w:ascii="Traditional Arabic" w:hAnsi="Traditional Arabic" w:cs="Traditional Arabic"/>
          <w:sz w:val="34"/>
          <w:szCs w:val="34"/>
          <w:rtl/>
          <w:lang w:bidi="ar-SA"/>
        </w:rPr>
        <w:t>، و</w:t>
      </w:r>
      <w:r w:rsidRPr="00213446">
        <w:rPr>
          <w:rFonts w:ascii="Traditional Arabic" w:hAnsi="Traditional Arabic" w:cs="Traditional Arabic"/>
          <w:sz w:val="34"/>
          <w:szCs w:val="34"/>
          <w:rtl/>
          <w:lang w:bidi="ar-SA"/>
        </w:rPr>
        <w:t>نبينا أعظم منه ـ عليهما السلام ـ لأن الكفارة لا تثبت بالقياس"</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1A0A92" w:rsidP="00D00060">
      <w:pPr>
        <w:pStyle w:val="2"/>
        <w:bidi/>
        <w:rPr>
          <w:rtl/>
          <w:lang w:bidi="ar-SA"/>
        </w:rPr>
      </w:pPr>
      <w:r>
        <w:rPr>
          <w:rtl/>
          <w:lang w:bidi="ar-SA"/>
        </w:rPr>
        <w:br w:type="column"/>
      </w:r>
      <w:bookmarkStart w:id="41" w:name="_Toc533253114"/>
      <w:r w:rsidR="00AE6BA7" w:rsidRPr="00213446">
        <w:rPr>
          <w:lang w:bidi="ar-SA"/>
        </w:rPr>
        <w:lastRenderedPageBreak/>
        <w:sym w:font="Wingdings" w:char="F0C3"/>
      </w:r>
      <w:r w:rsidR="00AE6BA7" w:rsidRPr="00213446">
        <w:rPr>
          <w:rtl/>
          <w:lang w:bidi="ar-SA"/>
        </w:rPr>
        <w:t xml:space="preserve"> تاسعا:</w:t>
      </w:r>
      <w:r w:rsidR="00AE6BA7">
        <w:rPr>
          <w:rtl/>
          <w:lang w:bidi="ar-SA"/>
        </w:rPr>
        <w:t xml:space="preserve"> </w:t>
      </w:r>
      <w:r w:rsidR="00AE6BA7" w:rsidRPr="00213446">
        <w:rPr>
          <w:rtl/>
          <w:lang w:bidi="ar-SA"/>
        </w:rPr>
        <w:t>قواعد مشـــــــــتركة</w:t>
      </w:r>
      <w:bookmarkEnd w:id="41"/>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rtl/>
          <w:lang w:bidi="ar-SA"/>
        </w:rPr>
      </w:pPr>
      <w:r w:rsidRPr="00213446">
        <w:rPr>
          <w:rFonts w:ascii="Traditional Arabic" w:hAnsi="Traditional Arabic" w:cs="Traditional Arabic"/>
          <w:b/>
          <w:bCs/>
          <w:sz w:val="34"/>
          <w:szCs w:val="34"/>
          <w:rtl/>
          <w:lang w:bidi="ar-SA"/>
        </w:rPr>
        <w:t>الأصل بقاء ما كان على حاله</w:t>
      </w:r>
    </w:p>
    <w:p w:rsidR="00AE6BA7"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 xml:space="preserve">وقد تحدث الشيخ </w:t>
      </w:r>
      <w:proofErr w:type="spellStart"/>
      <w:r w:rsidRPr="00213446">
        <w:rPr>
          <w:rFonts w:ascii="Traditional Arabic" w:hAnsi="Traditional Arabic" w:cs="Traditional Arabic"/>
          <w:sz w:val="34"/>
          <w:szCs w:val="34"/>
          <w:shd w:val="clear" w:color="auto" w:fill="FFFFFF" w:themeFill="background1"/>
          <w:rtl/>
        </w:rPr>
        <w:t>عليش</w:t>
      </w:r>
      <w:proofErr w:type="spellEnd"/>
      <w:r w:rsidRPr="00213446">
        <w:rPr>
          <w:rFonts w:ascii="Traditional Arabic" w:hAnsi="Traditional Arabic" w:cs="Traditional Arabic"/>
          <w:sz w:val="34"/>
          <w:szCs w:val="34"/>
          <w:shd w:val="clear" w:color="auto" w:fill="FFFFFF" w:themeFill="background1"/>
          <w:rtl/>
        </w:rPr>
        <w:t xml:space="preserve"> </w:t>
      </w:r>
      <w:r w:rsidR="00AC4CA5">
        <w:rPr>
          <w:rFonts w:ascii="Traditional Arabic" w:hAnsi="Traditional Arabic" w:cs="Traditional Arabic"/>
          <w:sz w:val="34"/>
          <w:szCs w:val="34"/>
          <w:shd w:val="clear" w:color="auto" w:fill="FFFFFF" w:themeFill="background1"/>
          <w:rtl/>
        </w:rPr>
        <w:t>رحمه الله</w:t>
      </w:r>
      <w:r w:rsidRPr="00213446">
        <w:rPr>
          <w:rFonts w:ascii="Traditional Arabic" w:hAnsi="Traditional Arabic" w:cs="Traditional Arabic"/>
          <w:sz w:val="34"/>
          <w:szCs w:val="34"/>
          <w:shd w:val="clear" w:color="auto" w:fill="FFFFFF" w:themeFill="background1"/>
          <w:rtl/>
        </w:rPr>
        <w:t xml:space="preserve"> عن هذه القاعدة في مسألة الشك في الحدث الذي هو شك في المانع لا في الشرط، لتحقق الوضوء فوجب طرح الشك</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البناء على أصل الحال الذي هو الطهارة، لأن الأصل بقاء ما كان على حاله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161"/>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shd w:val="clear" w:color="auto" w:fill="FFFFFF" w:themeFill="background1"/>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الأصل بقاء كل أمر على حكمه الأصلي </w:t>
      </w:r>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فصل صلاة الاستسقاء في حديثه عن ندب إعادة صلاة الاستسقاء إذا لم يحصل المطلوب قال:"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الأصل بقاء كل أمر على حكمه الأصلي"</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2"/>
      </w:r>
      <w:r w:rsidRPr="00513D53">
        <w:rPr>
          <w:rStyle w:val="a4"/>
          <w:rFonts w:ascii="Traditional Arabic" w:hAnsi="Traditional Arabic" w:cs="Traditional Arabic"/>
          <w:sz w:val="34"/>
          <w:szCs w:val="34"/>
          <w:rtl/>
          <w:lang w:bidi="ar-SA"/>
        </w:rPr>
        <w:t>)</w:t>
      </w:r>
    </w:p>
    <w:p w:rsidR="00D00060" w:rsidRPr="00213446" w:rsidRDefault="00D00060" w:rsidP="00D00060">
      <w:pPr>
        <w:bidi/>
        <w:spacing w:after="0" w:line="240" w:lineRule="auto"/>
        <w:ind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لا يترك واجب لتحصيل مندوب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فصل الطهارة في حديثه عمن اطلع على النجس </w:t>
      </w:r>
      <w:proofErr w:type="spellStart"/>
      <w:r w:rsidRPr="00213446">
        <w:rPr>
          <w:rFonts w:ascii="Traditional Arabic" w:hAnsi="Traditional Arabic" w:cs="Traditional Arabic"/>
          <w:sz w:val="34"/>
          <w:szCs w:val="34"/>
          <w:rtl/>
          <w:lang w:bidi="ar-SA"/>
        </w:rPr>
        <w:t>المعفو</w:t>
      </w:r>
      <w:proofErr w:type="spellEnd"/>
      <w:r w:rsidRPr="00213446">
        <w:rPr>
          <w:rFonts w:ascii="Traditional Arabic" w:hAnsi="Traditional Arabic" w:cs="Traditional Arabic"/>
          <w:sz w:val="34"/>
          <w:szCs w:val="34"/>
          <w:rtl/>
          <w:lang w:bidi="ar-SA"/>
        </w:rPr>
        <w:t xml:space="preserve"> عنه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هو في صلاته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لو نفلا فلا يندب له غسلها حتى يتم الصلاة لأنه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جب بالشروع فيها </w:t>
      </w:r>
      <w:proofErr w:type="spellStart"/>
      <w:r w:rsidRPr="00213446">
        <w:rPr>
          <w:rFonts w:ascii="Traditional Arabic" w:hAnsi="Traditional Arabic" w:cs="Traditional Arabic"/>
          <w:sz w:val="34"/>
          <w:szCs w:val="34"/>
          <w:rtl/>
          <w:lang w:bidi="ar-SA"/>
        </w:rPr>
        <w:t>قال:"</w:t>
      </w:r>
      <w:proofErr w:type="gramStart"/>
      <w:r w:rsidRPr="00213446">
        <w:rPr>
          <w:rFonts w:ascii="Traditional Arabic" w:hAnsi="Traditional Arabic" w:cs="Traditional Arabic"/>
          <w:sz w:val="34"/>
          <w:szCs w:val="34"/>
          <w:rtl/>
          <w:lang w:bidi="ar-SA"/>
        </w:rPr>
        <w:t>و</w:t>
      </w:r>
      <w:proofErr w:type="spellEnd"/>
      <w:r w:rsidRPr="00213446">
        <w:rPr>
          <w:rFonts w:ascii="Traditional Arabic" w:hAnsi="Traditional Arabic" w:cs="Traditional Arabic"/>
          <w:sz w:val="34"/>
          <w:szCs w:val="34"/>
          <w:rtl/>
          <w:lang w:bidi="ar-SA"/>
        </w:rPr>
        <w:t xml:space="preserve"> لا</w:t>
      </w:r>
      <w:proofErr w:type="gramEnd"/>
      <w:r w:rsidRPr="00213446">
        <w:rPr>
          <w:rFonts w:ascii="Traditional Arabic" w:hAnsi="Traditional Arabic" w:cs="Traditional Arabic"/>
          <w:sz w:val="34"/>
          <w:szCs w:val="34"/>
          <w:rtl/>
          <w:lang w:bidi="ar-SA"/>
        </w:rPr>
        <w:t xml:space="preserve"> يترك واجب لتحصيل مندوب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Default="00AE6BA7" w:rsidP="00AE6BA7">
      <w:pPr>
        <w:pStyle w:val="a6"/>
        <w:numPr>
          <w:ilvl w:val="0"/>
          <w:numId w:val="16"/>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المندوب لا يكفي عن الفرض</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نية الفضيلة لا تكفي عن نية الفريضة</w:t>
      </w:r>
      <w:r w:rsidR="00EB35C8">
        <w:rPr>
          <w:rFonts w:ascii="Traditional Arabic" w:hAnsi="Traditional Arabic" w:cs="Traditional Arabic"/>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فصل فرائض الوضوء، </w:t>
      </w:r>
      <w:proofErr w:type="gramStart"/>
      <w:r w:rsidRPr="00213446">
        <w:rPr>
          <w:rFonts w:ascii="Traditional Arabic" w:hAnsi="Traditional Arabic" w:cs="Traditional Arabic"/>
          <w:sz w:val="34"/>
          <w:szCs w:val="34"/>
          <w:rtl/>
          <w:lang w:bidi="ar-SA"/>
        </w:rPr>
        <w:t>في من</w:t>
      </w:r>
      <w:proofErr w:type="gramEnd"/>
      <w:r w:rsidRPr="00213446">
        <w:rPr>
          <w:rFonts w:ascii="Traditional Arabic" w:hAnsi="Traditional Arabic" w:cs="Traditional Arabic"/>
          <w:sz w:val="34"/>
          <w:szCs w:val="34"/>
          <w:rtl/>
          <w:lang w:bidi="ar-SA"/>
        </w:rPr>
        <w:t xml:space="preserve"> جدد وضوءه بنية الفضيلة فتبين له أن حدثه كان قبل التجديد، فلا يجزأه ذلك الوضوء لصلاة الفرض، لأن نية الفضيلة لا تكفي عن نية الفريضة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b/>
          <w:bCs/>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غير الواجب لا يقوم مقام الواجب</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ساقها المؤلف في فصل موجبات الغسل، في مسألة نية الغسل للجمعة مع قيام الجنابة، فلا ينوب الأول عن الثاني لأن غسل الجمعة سنة وغسل الجنابة واجب، قال: "وغير الواجب لا يقوم مقام الواجب</w:t>
      </w:r>
      <w:r w:rsidRPr="00213446">
        <w:rPr>
          <w:rStyle w:val="a4"/>
          <w:rFonts w:ascii="Traditional Arabic" w:hAnsi="Traditional Arabic" w:cs="Traditional Arabic"/>
          <w:sz w:val="34"/>
          <w:szCs w:val="34"/>
          <w:rtl/>
          <w:lang w:bidi="ar-SA"/>
        </w:rPr>
        <w:t xml:space="preserve">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1A0A92" w:rsidRDefault="001A0A92" w:rsidP="001A0A92">
      <w:pPr>
        <w:pStyle w:val="a6"/>
        <w:bidi/>
        <w:spacing w:after="0" w:line="240" w:lineRule="auto"/>
        <w:ind w:left="0" w:firstLine="709"/>
        <w:jc w:val="both"/>
        <w:rPr>
          <w:rFonts w:ascii="Traditional Arabic" w:hAnsi="Traditional Arabic" w:cs="Traditional Arabic"/>
          <w:sz w:val="34"/>
          <w:szCs w:val="34"/>
          <w:rtl/>
          <w:lang w:bidi="ar-SA"/>
        </w:rPr>
      </w:pPr>
    </w:p>
    <w:p w:rsidR="001A0A92" w:rsidRPr="00213446" w:rsidRDefault="001A0A92" w:rsidP="001A0A92">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ما توقف الواجب عليه فهو واجب</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فصل فرائض الوضوء في حديثه عن غسل الوجه قال:" ولا يتم غسل الوجه إلا بغسل جزء يسير من الرأس فهو واجب لتوقف تمام الواجب عليه</w:t>
      </w:r>
      <w:r w:rsidRPr="00213446">
        <w:rPr>
          <w:rStyle w:val="a4"/>
          <w:rFonts w:ascii="Traditional Arabic" w:hAnsi="Traditional Arabic" w:cs="Traditional Arabic"/>
          <w:sz w:val="34"/>
          <w:szCs w:val="34"/>
          <w:rtl/>
          <w:lang w:bidi="ar-SA"/>
        </w:rPr>
        <w:t xml:space="preserve">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1A0A92" w:rsidRPr="00213446" w:rsidRDefault="001A0A92" w:rsidP="001A0A92">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D00060">
      <w:pPr>
        <w:pStyle w:val="2"/>
        <w:bidi/>
        <w:rPr>
          <w:rtl/>
          <w:lang w:bidi="ar-SA"/>
        </w:rPr>
      </w:pPr>
      <w:bookmarkStart w:id="42" w:name="_Toc533253115"/>
      <w:r w:rsidRPr="00213446">
        <w:rPr>
          <w:lang w:bidi="ar-SA"/>
        </w:rPr>
        <w:sym w:font="Wingdings" w:char="F0C3"/>
      </w:r>
      <w:r w:rsidRPr="00213446">
        <w:rPr>
          <w:rtl/>
          <w:lang w:bidi="ar-SA"/>
        </w:rPr>
        <w:t xml:space="preserve"> عاشرا:</w:t>
      </w:r>
      <w:r>
        <w:rPr>
          <w:rtl/>
          <w:lang w:bidi="ar-SA"/>
        </w:rPr>
        <w:t xml:space="preserve"> </w:t>
      </w:r>
      <w:r w:rsidRPr="00213446">
        <w:rPr>
          <w:rtl/>
          <w:lang w:bidi="ar-SA"/>
        </w:rPr>
        <w:t>قــــواعـــد عامـــــــــة</w:t>
      </w:r>
      <w:bookmarkEnd w:id="42"/>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التابع يشرف بشرف </w:t>
      </w:r>
      <w:proofErr w:type="spellStart"/>
      <w:r w:rsidRPr="00213446">
        <w:rPr>
          <w:rFonts w:ascii="Traditional Arabic" w:hAnsi="Traditional Arabic" w:cs="Traditional Arabic"/>
          <w:b/>
          <w:bCs/>
          <w:sz w:val="34"/>
          <w:szCs w:val="34"/>
          <w:rtl/>
          <w:lang w:bidi="ar-SA"/>
        </w:rPr>
        <w:t>متبوعه</w:t>
      </w:r>
      <w:proofErr w:type="spellEnd"/>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المؤلف في مقدمة الكتاب</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في شرحه ل "أفضل الأمم" </w:t>
      </w:r>
      <w:proofErr w:type="spellStart"/>
      <w:r w:rsidRPr="00213446">
        <w:rPr>
          <w:rFonts w:ascii="Traditional Arabic" w:hAnsi="Traditional Arabic" w:cs="Traditional Arabic"/>
          <w:sz w:val="34"/>
          <w:szCs w:val="34"/>
          <w:rtl/>
          <w:lang w:bidi="ar-SA"/>
        </w:rPr>
        <w:t>قال:"</w:t>
      </w:r>
      <w:proofErr w:type="gramStart"/>
      <w:r w:rsidRPr="00213446">
        <w:rPr>
          <w:rFonts w:ascii="Traditional Arabic" w:hAnsi="Traditional Arabic" w:cs="Traditional Arabic"/>
          <w:sz w:val="34"/>
          <w:szCs w:val="34"/>
          <w:rtl/>
          <w:lang w:bidi="ar-SA"/>
        </w:rPr>
        <w:t>و</w:t>
      </w:r>
      <w:proofErr w:type="spellEnd"/>
      <w:r w:rsidRPr="00213446">
        <w:rPr>
          <w:rFonts w:ascii="Traditional Arabic" w:hAnsi="Traditional Arabic" w:cs="Traditional Arabic"/>
          <w:sz w:val="34"/>
          <w:szCs w:val="34"/>
          <w:rtl/>
          <w:lang w:bidi="ar-SA"/>
        </w:rPr>
        <w:t xml:space="preserve"> أفضلية</w:t>
      </w:r>
      <w:proofErr w:type="gramEnd"/>
      <w:r w:rsidRPr="00213446">
        <w:rPr>
          <w:rFonts w:ascii="Traditional Arabic" w:hAnsi="Traditional Arabic" w:cs="Traditional Arabic"/>
          <w:sz w:val="34"/>
          <w:szCs w:val="34"/>
          <w:rtl/>
          <w:lang w:bidi="ar-SA"/>
        </w:rPr>
        <w:t xml:space="preserve"> أمته ـ </w:t>
      </w:r>
      <w:r>
        <w:rPr>
          <w:rFonts w:ascii="Traditional Arabic" w:hAnsi="Traditional Arabic" w:cs="Traditional Arabic"/>
          <w:sz w:val="34"/>
          <w:szCs w:val="34"/>
          <w:rtl/>
          <w:lang w:bidi="ar-SA"/>
        </w:rPr>
        <w:t>صلى الله عليه وسلم</w:t>
      </w:r>
      <w:r w:rsidRPr="00213446">
        <w:rPr>
          <w:rFonts w:ascii="Traditional Arabic" w:hAnsi="Traditional Arabic" w:cs="Traditional Arabic"/>
          <w:sz w:val="34"/>
          <w:szCs w:val="34"/>
          <w:rtl/>
          <w:lang w:bidi="ar-SA"/>
        </w:rPr>
        <w:t xml:space="preserve"> ـ على باقي الأمم لأفضليته ـ </w:t>
      </w:r>
      <w:r>
        <w:rPr>
          <w:rFonts w:ascii="Traditional Arabic" w:hAnsi="Traditional Arabic" w:cs="Traditional Arabic"/>
          <w:sz w:val="34"/>
          <w:szCs w:val="34"/>
          <w:rtl/>
          <w:lang w:bidi="ar-SA"/>
        </w:rPr>
        <w:t>صلى الله عليه وسلم</w:t>
      </w:r>
      <w:r w:rsidRPr="00213446">
        <w:rPr>
          <w:rFonts w:ascii="Traditional Arabic" w:hAnsi="Traditional Arabic" w:cs="Traditional Arabic"/>
          <w:sz w:val="34"/>
          <w:szCs w:val="34"/>
          <w:rtl/>
          <w:lang w:bidi="ar-SA"/>
        </w:rPr>
        <w:t xml:space="preserve"> ـ على باقي المرسلين إذ التابع يشرف بشرف </w:t>
      </w:r>
      <w:proofErr w:type="spellStart"/>
      <w:r w:rsidRPr="00213446">
        <w:rPr>
          <w:rFonts w:ascii="Traditional Arabic" w:hAnsi="Traditional Arabic" w:cs="Traditional Arabic"/>
          <w:sz w:val="34"/>
          <w:szCs w:val="34"/>
          <w:rtl/>
          <w:lang w:bidi="ar-SA"/>
        </w:rPr>
        <w:t>متبوعه</w:t>
      </w:r>
      <w:proofErr w:type="spellEnd"/>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bidi/>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من استظهر شيئا يستظهر ما بني عليه</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فصل فرائض الوضوء في حديثه عن </w:t>
      </w:r>
      <w:proofErr w:type="spellStart"/>
      <w:r w:rsidRPr="00213446">
        <w:rPr>
          <w:rFonts w:ascii="Traditional Arabic" w:hAnsi="Traditional Arabic" w:cs="Traditional Arabic"/>
          <w:sz w:val="34"/>
          <w:szCs w:val="34"/>
          <w:rtl/>
          <w:lang w:bidi="ar-SA"/>
        </w:rPr>
        <w:t>الخلا</w:t>
      </w:r>
      <w:proofErr w:type="spellEnd"/>
      <w:r w:rsidRPr="00213446">
        <w:rPr>
          <w:rFonts w:ascii="Traditional Arabic" w:hAnsi="Traditional Arabic" w:cs="Traditional Arabic"/>
          <w:sz w:val="34"/>
          <w:szCs w:val="34"/>
          <w:rtl/>
          <w:lang w:bidi="ar-SA"/>
        </w:rPr>
        <w:t xml:space="preserve"> ف بين الفقهاء في مسألة ارتفاع الحدث عن كل عضو بانفراده أو </w:t>
      </w:r>
      <w:proofErr w:type="spellStart"/>
      <w:proofErr w:type="gramStart"/>
      <w:r w:rsidRPr="00213446">
        <w:rPr>
          <w:rFonts w:ascii="Traditional Arabic" w:hAnsi="Traditional Arabic" w:cs="Traditional Arabic"/>
          <w:sz w:val="34"/>
          <w:szCs w:val="34"/>
          <w:rtl/>
          <w:lang w:bidi="ar-SA"/>
        </w:rPr>
        <w:t>لا؟قال</w:t>
      </w:r>
      <w:proofErr w:type="spellEnd"/>
      <w:proofErr w:type="gramEnd"/>
      <w:r w:rsidRPr="00213446">
        <w:rPr>
          <w:rFonts w:ascii="Traditional Arabic" w:hAnsi="Traditional Arabic" w:cs="Traditional Arabic"/>
          <w:sz w:val="34"/>
          <w:szCs w:val="34"/>
          <w:rtl/>
          <w:lang w:bidi="ar-SA"/>
        </w:rPr>
        <w:t>:"في التوضيح: إذا غسل الوجه</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في قول يرتفع الحدث</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في قول لا يرتفع الحدث إلا بعد غسل الرجلين، قال في البيان: والأول قول ابن القاسم في سماع عيسى عنه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الثاني لسحنون والأول</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أطهر</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أجيب عن المصنف بأن من حفظ حجة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إن سلمنا أنه لم يطلع عليه في كتب ابن رشد فالأصل أن من استظهر شيئا يستظهر ما بني عليه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6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النادر لا حكم له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ساق ال</w:t>
      </w:r>
      <w:r w:rsidRPr="00213446">
        <w:rPr>
          <w:rFonts w:ascii="Traditional Arabic" w:hAnsi="Traditional Arabic" w:cs="Traditional Arabic"/>
          <w:sz w:val="34"/>
          <w:szCs w:val="34"/>
          <w:rtl/>
          <w:lang w:bidi="ar-SA"/>
        </w:rPr>
        <w:t>ش</w:t>
      </w:r>
      <w:proofErr w:type="spellStart"/>
      <w:r w:rsidRPr="00213446">
        <w:rPr>
          <w:rFonts w:ascii="Traditional Arabic" w:hAnsi="Traditional Arabic" w:cs="Traditional Arabic"/>
          <w:sz w:val="34"/>
          <w:szCs w:val="34"/>
          <w:rtl/>
        </w:rPr>
        <w:t>يخ</w:t>
      </w:r>
      <w:proofErr w:type="spellEnd"/>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هذه القاعدة في مواطن كثيرة، ومن ذلك: أن الوضوء لا ينتقض باللمس إن انتفيا قصد اللذة و</w:t>
      </w:r>
      <w:r w:rsidRPr="00213446">
        <w:rPr>
          <w:rFonts w:ascii="Traditional Arabic" w:hAnsi="Traditional Arabic" w:cs="Traditional Arabic"/>
          <w:sz w:val="34"/>
          <w:szCs w:val="34"/>
          <w:rtl/>
          <w:lang w:bidi="ar-SA"/>
        </w:rPr>
        <w:t>وجدانها</w:t>
      </w:r>
      <w:r w:rsidRPr="00213446">
        <w:rPr>
          <w:rFonts w:ascii="Traditional Arabic" w:hAnsi="Traditional Arabic" w:cs="Traditional Arabic"/>
          <w:sz w:val="34"/>
          <w:szCs w:val="34"/>
          <w:rtl/>
        </w:rPr>
        <w:t>، إلا القبلة بفم، فإنها تنقض الوضوء مطلقا دون تقييد بقصد اللذة ووجدانها لأنها لا تنفك عن وجدانها غالبا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النادر لا حكم له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6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 xml:space="preserve">وفي مسألة حيض الحامل، أنها إذا كانت تحيض لزم أن لا يدخل الحيض على </w:t>
      </w:r>
      <w:proofErr w:type="spellStart"/>
      <w:proofErr w:type="gramStart"/>
      <w:r w:rsidRPr="00213446">
        <w:rPr>
          <w:rFonts w:ascii="Traditional Arabic" w:hAnsi="Traditional Arabic" w:cs="Traditional Arabic"/>
          <w:sz w:val="34"/>
          <w:szCs w:val="34"/>
          <w:rtl/>
        </w:rPr>
        <w:t>عدمه</w:t>
      </w:r>
      <w:r>
        <w:rPr>
          <w:rFonts w:ascii="Traditional Arabic" w:hAnsi="Traditional Arabic" w:cs="Traditional Arabic"/>
          <w:sz w:val="34"/>
          <w:szCs w:val="34"/>
          <w:rtl/>
        </w:rPr>
        <w:t>،</w:t>
      </w:r>
      <w:r w:rsidRPr="00213446">
        <w:rPr>
          <w:rFonts w:ascii="Traditional Arabic" w:hAnsi="Traditional Arabic" w:cs="Traditional Arabic"/>
          <w:sz w:val="34"/>
          <w:szCs w:val="34"/>
          <w:rtl/>
        </w:rPr>
        <w:t>و</w:t>
      </w:r>
      <w:proofErr w:type="spellEnd"/>
      <w:proofErr w:type="gramEnd"/>
      <w:r w:rsidRPr="00213446">
        <w:rPr>
          <w:rFonts w:ascii="Traditional Arabic" w:hAnsi="Traditional Arabic" w:cs="Traditional Arabic"/>
          <w:sz w:val="34"/>
          <w:szCs w:val="34"/>
          <w:rtl/>
        </w:rPr>
        <w:t xml:space="preserve"> براءة الرحم، إذ الغالب</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عدمه،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فإذا حصل نزوله، وتكاثر مدة الحمل، فإنه يكتفي به في العدة</w:t>
      </w:r>
      <w:r>
        <w:rPr>
          <w:rFonts w:ascii="Traditional Arabic" w:hAnsi="Traditional Arabic" w:cs="Traditional Arabic"/>
          <w:sz w:val="34"/>
          <w:szCs w:val="34"/>
          <w:rtl/>
        </w:rPr>
        <w:t xml:space="preserve"> </w:t>
      </w:r>
      <w:proofErr w:type="spellStart"/>
      <w:r>
        <w:rPr>
          <w:rFonts w:ascii="Traditional Arabic" w:hAnsi="Traditional Arabic" w:cs="Traditional Arabic"/>
          <w:sz w:val="34"/>
          <w:szCs w:val="34"/>
          <w:rtl/>
        </w:rPr>
        <w:t>و</w:t>
      </w:r>
      <w:r w:rsidRPr="00213446">
        <w:rPr>
          <w:rFonts w:ascii="Traditional Arabic" w:hAnsi="Traditional Arabic" w:cs="Traditional Arabic"/>
          <w:sz w:val="34"/>
          <w:szCs w:val="34"/>
          <w:rtl/>
        </w:rPr>
        <w:t>الإستبراء</w:t>
      </w:r>
      <w:proofErr w:type="spellEnd"/>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رفقا بالنساء اعتبارا للغالب وطرحا للنادر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70"/>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1A0A92" w:rsidRPr="00213446" w:rsidRDefault="001A0A92" w:rsidP="001A0A92">
      <w:pPr>
        <w:pStyle w:val="a6"/>
        <w:bidi/>
        <w:spacing w:after="0" w:line="240" w:lineRule="auto"/>
        <w:ind w:left="0" w:firstLine="709"/>
        <w:jc w:val="both"/>
        <w:rPr>
          <w:rFonts w:ascii="Traditional Arabic" w:hAnsi="Traditional Arabic" w:cs="Traditional Arabic"/>
          <w:sz w:val="34"/>
          <w:szCs w:val="34"/>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المعدوم شرعا كالمعدوم حسا</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وقد أورد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هذه القاعدة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في سياقات مختلفة ومن ذلك:</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الرخصة القاصرة على السفر لا يفعلها العاصي به لأنه معدوم شرعا وهو كالمعدوم حسا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7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وفي تيمم العاجز عن الطهارة لفقده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آلة مباحة لأخذ الماء من البئر </w:t>
      </w:r>
      <w:proofErr w:type="spellStart"/>
      <w:r w:rsidRPr="00213446">
        <w:rPr>
          <w:rFonts w:ascii="Traditional Arabic" w:hAnsi="Traditional Arabic" w:cs="Traditional Arabic"/>
          <w:sz w:val="34"/>
          <w:szCs w:val="34"/>
          <w:rtl/>
        </w:rPr>
        <w:t>قال:"ووجود</w:t>
      </w:r>
      <w:proofErr w:type="spellEnd"/>
      <w:r w:rsidRPr="00213446">
        <w:rPr>
          <w:rFonts w:ascii="Traditional Arabic" w:hAnsi="Traditional Arabic" w:cs="Traditional Arabic"/>
          <w:sz w:val="34"/>
          <w:szCs w:val="34"/>
          <w:rtl/>
        </w:rPr>
        <w:t xml:space="preserve"> آلة محرمة كإناء نقد كعدمه لأن المعدوم شرعا كالمعدوم حسا"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7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يكره سلام خطيب الجمعة على الناس عند انتهاء صعوده المنبر،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لا يجب رده لأنه معدوم شرعا وهو كالمعدوم حسا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17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عدم الشرط يستلزم عدم المشروط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وردت في فصل مسح الخف بدلا من غسل الرجلين في الوضوء بشرط عدم الخرق في الخف أو الجورب قدر ثلث القدم يقينا بل</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إن شك في كونه قدر الثلث أو أقل لأن الغسل هو الأصل فيرجع له عند الشك في محل الرخصة قال </w:t>
      </w:r>
      <w:proofErr w:type="spellStart"/>
      <w:r w:rsidRPr="00213446">
        <w:rPr>
          <w:rFonts w:ascii="Traditional Arabic" w:hAnsi="Traditional Arabic" w:cs="Traditional Arabic"/>
          <w:sz w:val="34"/>
          <w:szCs w:val="34"/>
          <w:rtl/>
          <w:lang w:bidi="ar-SA"/>
        </w:rPr>
        <w:t>المؤلف:"ولأن</w:t>
      </w:r>
      <w:proofErr w:type="spellEnd"/>
      <w:r w:rsidRPr="00213446">
        <w:rPr>
          <w:rFonts w:ascii="Traditional Arabic" w:hAnsi="Traditional Arabic" w:cs="Traditional Arabic"/>
          <w:sz w:val="34"/>
          <w:szCs w:val="34"/>
          <w:rtl/>
          <w:lang w:bidi="ar-SA"/>
        </w:rPr>
        <w:t xml:space="preserve"> هذا شك في الشرط</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الشك في الشرط يستلزم عدم المشروط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7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bidi/>
        <w:spacing w:after="0" w:line="240" w:lineRule="auto"/>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المشبه لا يساوي المشبه به</w:t>
      </w:r>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فصل الحيض والنفاس والاستحاضة وما يتعلق بها في مسألة الحيض حيث قال </w:t>
      </w:r>
      <w:proofErr w:type="gramStart"/>
      <w:r w:rsidRPr="00213446">
        <w:rPr>
          <w:rFonts w:ascii="Traditional Arabic" w:hAnsi="Traditional Arabic" w:cs="Traditional Arabic"/>
          <w:sz w:val="34"/>
          <w:szCs w:val="34"/>
          <w:rtl/>
          <w:lang w:bidi="ar-SA"/>
        </w:rPr>
        <w:t>أن</w:t>
      </w:r>
      <w:proofErr w:type="gramEnd"/>
      <w:r w:rsidRPr="00213446">
        <w:rPr>
          <w:rFonts w:ascii="Traditional Arabic" w:hAnsi="Traditional Arabic" w:cs="Traditional Arabic"/>
          <w:sz w:val="34"/>
          <w:szCs w:val="34"/>
          <w:rtl/>
          <w:lang w:bidi="ar-SA"/>
        </w:rPr>
        <w:t xml:space="preserve"> الصفرة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الكدرة حيض على المشهور لأنها تشبهه حقيقه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على أنها تشبيه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ضعيف</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ليست حيض إذ المشبه لا يقوى قوة المشبه به"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7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bidi/>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lastRenderedPageBreak/>
        <w:t>الإسلام يجب ما قبله</w:t>
      </w:r>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باب ما يتعلق بأوقات الصلاة،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في حديثه عن صلاة من أسلم في الضروري ثم صلى لا يأثم قال: "لأن الاسلام يجب ما قبله"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7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bidi/>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لا يتقرب إلى الله تعالى بمنهي عنه</w:t>
      </w:r>
    </w:p>
    <w:p w:rsidR="00AE6BA7" w:rsidRDefault="00AE6BA7" w:rsidP="00AE6BA7">
      <w:pPr>
        <w:bidi/>
        <w:spacing w:after="0" w:line="240" w:lineRule="auto"/>
        <w:ind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الباب السابق ذكره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في عدم صلاة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النافلة في الأوقات المنهي عنها </w:t>
      </w:r>
      <w:proofErr w:type="spellStart"/>
      <w:r w:rsidRPr="00213446">
        <w:rPr>
          <w:rFonts w:ascii="Traditional Arabic" w:hAnsi="Traditional Arabic" w:cs="Traditional Arabic"/>
          <w:sz w:val="34"/>
          <w:szCs w:val="34"/>
          <w:rtl/>
          <w:lang w:bidi="ar-SA"/>
        </w:rPr>
        <w:t>قال:"إذ</w:t>
      </w:r>
      <w:proofErr w:type="spellEnd"/>
      <w:r w:rsidRPr="00213446">
        <w:rPr>
          <w:rFonts w:ascii="Traditional Arabic" w:hAnsi="Traditional Arabic" w:cs="Traditional Arabic"/>
          <w:sz w:val="34"/>
          <w:szCs w:val="34"/>
          <w:rtl/>
          <w:lang w:bidi="ar-SA"/>
        </w:rPr>
        <w:t xml:space="preserve"> لا يتقرب إلى الله تعالى بمنهي عنه"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7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bidi/>
        <w:spacing w:after="0" w:line="240" w:lineRule="auto"/>
        <w:ind w:firstLine="709"/>
        <w:jc w:val="both"/>
        <w:rPr>
          <w:rFonts w:ascii="Traditional Arabic" w:hAnsi="Traditional Arabic" w:cs="Traditional Arabic"/>
          <w:sz w:val="34"/>
          <w:szCs w:val="34"/>
          <w:rtl/>
          <w:lang w:bidi="ar-SA"/>
        </w:rPr>
      </w:pPr>
    </w:p>
    <w:p w:rsidR="00AE6BA7"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يغتفر في التابع ما لا يغتفر في المتبوع </w:t>
      </w:r>
    </w:p>
    <w:p w:rsidR="00D00060" w:rsidRPr="00213446" w:rsidRDefault="00D00060" w:rsidP="00D00060">
      <w:pPr>
        <w:pStyle w:val="a6"/>
        <w:bidi/>
        <w:spacing w:after="0" w:line="240" w:lineRule="auto"/>
        <w:ind w:left="709"/>
        <w:jc w:val="both"/>
        <w:rPr>
          <w:rFonts w:ascii="Traditional Arabic" w:hAnsi="Traditional Arabic" w:cs="Traditional Arabic"/>
          <w:b/>
          <w:bCs/>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المتبوع لا يكون تابعا</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فصل الآذان والإقامة وما يتعلق بهما، في حديثه عن ندب متابعة الحاكي ـ أي الذي يحكي الآذان بعد سماعه ـ للمؤذن مع الاقتصار على ما يجوز له حكيه دون متابعته كليا لأنه يغتفر في التابع ما لا يغتفر في المتبوع</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7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أعلى الشيء ما يحصل بالمبالغة فيه وأقله ما يحصل بدونها</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 ذكرها في فصل فرائض الصلاة وسننها ومندوباتها </w:t>
      </w:r>
      <w:proofErr w:type="spellStart"/>
      <w:r w:rsidRPr="00213446">
        <w:rPr>
          <w:rFonts w:ascii="Traditional Arabic" w:hAnsi="Traditional Arabic" w:cs="Traditional Arabic"/>
          <w:sz w:val="34"/>
          <w:szCs w:val="34"/>
          <w:rtl/>
          <w:lang w:bidi="ar-SA"/>
        </w:rPr>
        <w:t>ومكروهاتها</w:t>
      </w:r>
      <w:proofErr w:type="spellEnd"/>
      <w:r w:rsidRPr="00213446">
        <w:rPr>
          <w:rFonts w:ascii="Traditional Arabic" w:hAnsi="Traditional Arabic" w:cs="Traditional Arabic"/>
          <w:sz w:val="34"/>
          <w:szCs w:val="34"/>
          <w:rtl/>
          <w:lang w:bidi="ar-SA"/>
        </w:rPr>
        <w:t>، في حديثه عن مقدار السر والجهر المجزئ</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7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ما قارب الشيء يعطي حكمه</w:t>
      </w:r>
      <w:r>
        <w:rPr>
          <w:rFonts w:ascii="Traditional Arabic" w:hAnsi="Traditional Arabic" w:cs="Traditional Arabic"/>
          <w:sz w:val="34"/>
          <w:szCs w:val="34"/>
          <w:rtl/>
          <w:lang w:bidi="ar-SA"/>
        </w:rPr>
        <w:t xml:space="preserve">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color w:val="000000"/>
          <w:sz w:val="34"/>
          <w:szCs w:val="34"/>
          <w:rtl/>
        </w:rPr>
        <w:t xml:space="preserve">أورد الشيخ </w:t>
      </w:r>
      <w:proofErr w:type="spellStart"/>
      <w:r w:rsidRPr="00213446">
        <w:rPr>
          <w:rFonts w:ascii="Traditional Arabic" w:hAnsi="Traditional Arabic" w:cs="Traditional Arabic"/>
          <w:color w:val="000000"/>
          <w:sz w:val="34"/>
          <w:szCs w:val="34"/>
          <w:rtl/>
        </w:rPr>
        <w:t>عليش</w:t>
      </w:r>
      <w:proofErr w:type="spellEnd"/>
      <w:r w:rsidRPr="00213446">
        <w:rPr>
          <w:rFonts w:ascii="Traditional Arabic" w:hAnsi="Traditional Arabic" w:cs="Traditional Arabic"/>
          <w:color w:val="000000"/>
          <w:sz w:val="34"/>
          <w:szCs w:val="34"/>
          <w:rtl/>
        </w:rPr>
        <w:t>- رحمه الله –</w:t>
      </w:r>
      <w:r>
        <w:rPr>
          <w:rFonts w:ascii="Traditional Arabic" w:hAnsi="Traditional Arabic" w:cs="Traditional Arabic"/>
          <w:color w:val="000000"/>
          <w:sz w:val="34"/>
          <w:szCs w:val="34"/>
          <w:rtl/>
        </w:rPr>
        <w:t xml:space="preserve"> </w:t>
      </w:r>
      <w:r w:rsidRPr="00213446">
        <w:rPr>
          <w:rFonts w:ascii="Traditional Arabic" w:hAnsi="Traditional Arabic" w:cs="Traditional Arabic"/>
          <w:color w:val="000000"/>
          <w:sz w:val="34"/>
          <w:szCs w:val="34"/>
          <w:rtl/>
        </w:rPr>
        <w:t>هذه القاعدة في حديثه عن قضاء الفائتة،</w:t>
      </w:r>
      <w:r>
        <w:rPr>
          <w:rFonts w:ascii="Traditional Arabic" w:hAnsi="Traditional Arabic" w:cs="Traditional Arabic"/>
          <w:color w:val="000000"/>
          <w:sz w:val="34"/>
          <w:szCs w:val="34"/>
          <w:rtl/>
        </w:rPr>
        <w:t xml:space="preserve"> و</w:t>
      </w:r>
      <w:r w:rsidRPr="00213446">
        <w:rPr>
          <w:rFonts w:ascii="Traditional Arabic" w:hAnsi="Traditional Arabic" w:cs="Traditional Arabic"/>
          <w:color w:val="000000"/>
          <w:sz w:val="34"/>
          <w:szCs w:val="34"/>
          <w:rtl/>
        </w:rPr>
        <w:t>ترتيب الحاضرتين</w:t>
      </w:r>
      <w:r>
        <w:rPr>
          <w:rFonts w:ascii="Traditional Arabic" w:hAnsi="Traditional Arabic" w:cs="Traditional Arabic"/>
          <w:color w:val="000000"/>
          <w:sz w:val="34"/>
          <w:szCs w:val="34"/>
          <w:rtl/>
        </w:rPr>
        <w:t xml:space="preserve"> </w:t>
      </w:r>
      <w:proofErr w:type="spellStart"/>
      <w:r>
        <w:rPr>
          <w:rFonts w:ascii="Traditional Arabic" w:hAnsi="Traditional Arabic" w:cs="Traditional Arabic"/>
          <w:color w:val="000000"/>
          <w:sz w:val="34"/>
          <w:szCs w:val="34"/>
          <w:rtl/>
        </w:rPr>
        <w:t>و</w:t>
      </w:r>
      <w:r w:rsidRPr="00213446">
        <w:rPr>
          <w:rFonts w:ascii="Traditional Arabic" w:hAnsi="Traditional Arabic" w:cs="Traditional Arabic"/>
          <w:color w:val="000000"/>
          <w:sz w:val="34"/>
          <w:szCs w:val="34"/>
          <w:rtl/>
        </w:rPr>
        <w:t>الفوائت</w:t>
      </w:r>
      <w:proofErr w:type="spellEnd"/>
      <w:r w:rsidRPr="00213446">
        <w:rPr>
          <w:rFonts w:ascii="Traditional Arabic" w:hAnsi="Traditional Arabic" w:cs="Traditional Arabic"/>
          <w:color w:val="000000"/>
          <w:sz w:val="34"/>
          <w:szCs w:val="34"/>
          <w:rtl/>
        </w:rPr>
        <w:t xml:space="preserve"> في أنفسها</w:t>
      </w:r>
      <w:r>
        <w:rPr>
          <w:rFonts w:ascii="Traditional Arabic" w:hAnsi="Traditional Arabic" w:cs="Traditional Arabic"/>
          <w:color w:val="000000"/>
          <w:sz w:val="34"/>
          <w:szCs w:val="34"/>
          <w:rtl/>
        </w:rPr>
        <w:t>، و</w:t>
      </w:r>
      <w:r w:rsidRPr="00213446">
        <w:rPr>
          <w:rFonts w:ascii="Traditional Arabic" w:hAnsi="Traditional Arabic" w:cs="Traditional Arabic"/>
          <w:color w:val="000000"/>
          <w:sz w:val="34"/>
          <w:szCs w:val="34"/>
          <w:rtl/>
        </w:rPr>
        <w:t>الخلاف الحاصل بين الفقهاء في البناء على ما تقدم، بناء على الخلاف فيما قارب الشيء هل يعطى حكمه أم لا؟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lastRenderedPageBreak/>
        <w:t>حق التابع</w:t>
      </w:r>
      <w:r>
        <w:rPr>
          <w:rFonts w:ascii="Traditional Arabic" w:hAnsi="Traditional Arabic" w:cs="Traditional Arabic"/>
          <w:b/>
          <w:bCs/>
          <w:sz w:val="34"/>
          <w:szCs w:val="34"/>
          <w:rtl/>
          <w:lang w:bidi="ar-SA"/>
        </w:rPr>
        <w:t xml:space="preserve"> </w:t>
      </w:r>
      <w:r w:rsidRPr="00213446">
        <w:rPr>
          <w:rFonts w:ascii="Traditional Arabic" w:hAnsi="Traditional Arabic" w:cs="Traditional Arabic"/>
          <w:b/>
          <w:bCs/>
          <w:sz w:val="34"/>
          <w:szCs w:val="34"/>
          <w:rtl/>
          <w:lang w:bidi="ar-SA"/>
        </w:rPr>
        <w:t>لحوق</w:t>
      </w:r>
      <w:r>
        <w:rPr>
          <w:rFonts w:ascii="Traditional Arabic" w:hAnsi="Traditional Arabic" w:cs="Traditional Arabic"/>
          <w:b/>
          <w:bCs/>
          <w:sz w:val="34"/>
          <w:szCs w:val="34"/>
          <w:rtl/>
          <w:lang w:bidi="ar-SA"/>
        </w:rPr>
        <w:t xml:space="preserve"> </w:t>
      </w:r>
      <w:proofErr w:type="spellStart"/>
      <w:r w:rsidRPr="00213446">
        <w:rPr>
          <w:rFonts w:ascii="Traditional Arabic" w:hAnsi="Traditional Arabic" w:cs="Traditional Arabic"/>
          <w:b/>
          <w:bCs/>
          <w:sz w:val="34"/>
          <w:szCs w:val="34"/>
          <w:rtl/>
          <w:lang w:bidi="ar-SA"/>
        </w:rPr>
        <w:t>متبوعه</w:t>
      </w:r>
      <w:proofErr w:type="spellEnd"/>
      <w:r>
        <w:rPr>
          <w:rFonts w:ascii="Traditional Arabic" w:hAnsi="Traditional Arabic" w:cs="Traditional Arabic"/>
          <w:b/>
          <w:bCs/>
          <w:sz w:val="34"/>
          <w:szCs w:val="34"/>
          <w:rtl/>
          <w:lang w:bidi="ar-SA"/>
        </w:rPr>
        <w:t xml:space="preserve"> </w:t>
      </w:r>
      <w:r w:rsidRPr="00213446">
        <w:rPr>
          <w:rFonts w:ascii="Traditional Arabic" w:hAnsi="Traditional Arabic" w:cs="Traditional Arabic"/>
          <w:b/>
          <w:bCs/>
          <w:sz w:val="34"/>
          <w:szCs w:val="34"/>
          <w:rtl/>
          <w:lang w:bidi="ar-SA"/>
        </w:rPr>
        <w:t xml:space="preserve">بالقرب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ذكرها في فصل سجود السهو فيمن ترتب عليه سجود قبلي فقال:" لا تبطل بترك قبلي ترتب عن ترك أقل من ثلاث سنن بأن كان عن ترك تكبيرتين</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إذا لم تبطل وطال فلا سجود عليه لارتباطه بالصلاة وتبعيته لها وحق التابع لحوق</w:t>
      </w:r>
      <w:r>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متبوعه</w:t>
      </w:r>
      <w:proofErr w:type="spellEnd"/>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بالقرب"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الشيء يتبع</w:t>
      </w:r>
      <w:r>
        <w:rPr>
          <w:rFonts w:ascii="Traditional Arabic" w:hAnsi="Traditional Arabic" w:cs="Traditional Arabic"/>
          <w:b/>
          <w:bCs/>
          <w:sz w:val="34"/>
          <w:szCs w:val="34"/>
          <w:rtl/>
          <w:lang w:bidi="ar-SA"/>
        </w:rPr>
        <w:t xml:space="preserve"> </w:t>
      </w:r>
      <w:proofErr w:type="spellStart"/>
      <w:r w:rsidRPr="00213446">
        <w:rPr>
          <w:rFonts w:ascii="Traditional Arabic" w:hAnsi="Traditional Arabic" w:cs="Traditional Arabic"/>
          <w:b/>
          <w:bCs/>
          <w:sz w:val="34"/>
          <w:szCs w:val="34"/>
          <w:rtl/>
          <w:lang w:bidi="ar-SA"/>
        </w:rPr>
        <w:t>متعلقه</w:t>
      </w:r>
      <w:proofErr w:type="spellEnd"/>
      <w:r>
        <w:rPr>
          <w:rFonts w:ascii="Traditional Arabic" w:hAnsi="Traditional Arabic" w:cs="Traditional Arabic"/>
          <w:b/>
          <w:bCs/>
          <w:sz w:val="34"/>
          <w:szCs w:val="34"/>
          <w:rtl/>
          <w:lang w:bidi="ar-SA"/>
        </w:rPr>
        <w:t xml:space="preserve"> </w:t>
      </w:r>
      <w:r w:rsidRPr="00213446">
        <w:rPr>
          <w:rFonts w:ascii="Traditional Arabic" w:hAnsi="Traditional Arabic" w:cs="Traditional Arabic"/>
          <w:b/>
          <w:bCs/>
          <w:sz w:val="34"/>
          <w:szCs w:val="34"/>
          <w:rtl/>
          <w:lang w:bidi="ar-SA"/>
        </w:rPr>
        <w:t>في الشرف</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باب الصلاة فصل النفل في حديثه عن بدء التحية بمسجد المدينة المنورة بنور ساكنها صلى الله عليه وسلم قبل السلام عليه صلى الله عليه وسلم لتعلقها بالله تعالى وتعلق السلام عليه به </w:t>
      </w:r>
      <w:r>
        <w:rPr>
          <w:rFonts w:ascii="Traditional Arabic" w:hAnsi="Traditional Arabic" w:cs="Traditional Arabic"/>
          <w:sz w:val="34"/>
          <w:szCs w:val="34"/>
          <w:rtl/>
          <w:lang w:bidi="ar-SA"/>
        </w:rPr>
        <w:t xml:space="preserve">صلى الله عليه </w:t>
      </w:r>
      <w:proofErr w:type="spellStart"/>
      <w:r>
        <w:rPr>
          <w:rFonts w:ascii="Traditional Arabic" w:hAnsi="Traditional Arabic" w:cs="Traditional Arabic"/>
          <w:sz w:val="34"/>
          <w:szCs w:val="34"/>
          <w:rtl/>
          <w:lang w:bidi="ar-SA"/>
        </w:rPr>
        <w:t>وسلم</w:t>
      </w:r>
      <w:r w:rsidRPr="00213446">
        <w:rPr>
          <w:rFonts w:ascii="Traditional Arabic" w:hAnsi="Traditional Arabic" w:cs="Traditional Arabic"/>
          <w:sz w:val="34"/>
          <w:szCs w:val="34"/>
          <w:rtl/>
          <w:lang w:bidi="ar-SA"/>
        </w:rPr>
        <w:t>قال</w:t>
      </w:r>
      <w:proofErr w:type="spellEnd"/>
      <w:r w:rsidRPr="00213446">
        <w:rPr>
          <w:rFonts w:ascii="Traditional Arabic" w:hAnsi="Traditional Arabic" w:cs="Traditional Arabic"/>
          <w:sz w:val="34"/>
          <w:szCs w:val="34"/>
          <w:rtl/>
          <w:lang w:bidi="ar-SA"/>
        </w:rPr>
        <w:t xml:space="preserve">:" والشيء يتبع </w:t>
      </w:r>
      <w:proofErr w:type="spellStart"/>
      <w:r w:rsidRPr="00213446">
        <w:rPr>
          <w:rFonts w:ascii="Traditional Arabic" w:hAnsi="Traditional Arabic" w:cs="Traditional Arabic"/>
          <w:sz w:val="34"/>
          <w:szCs w:val="34"/>
          <w:rtl/>
          <w:lang w:bidi="ar-SA"/>
        </w:rPr>
        <w:t>متعلقه</w:t>
      </w:r>
      <w:proofErr w:type="spellEnd"/>
      <w:r w:rsidRPr="00213446">
        <w:rPr>
          <w:rFonts w:ascii="Traditional Arabic" w:hAnsi="Traditional Arabic" w:cs="Traditional Arabic"/>
          <w:sz w:val="34"/>
          <w:szCs w:val="34"/>
          <w:rtl/>
          <w:lang w:bidi="ar-SA"/>
        </w:rPr>
        <w:t xml:space="preserve"> في الشرف"</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2"/>
      </w:r>
      <w:r w:rsidRPr="00513D53">
        <w:rPr>
          <w:rStyle w:val="a4"/>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الحكم بالمعلق يستلزم الحكم بالمعلق عليه </w:t>
      </w:r>
    </w:p>
    <w:p w:rsidR="00D00060" w:rsidRPr="00213446" w:rsidRDefault="00D00060" w:rsidP="00D00060">
      <w:pPr>
        <w:pStyle w:val="a6"/>
        <w:bidi/>
        <w:spacing w:after="0" w:line="240" w:lineRule="auto"/>
        <w:ind w:left="709"/>
        <w:jc w:val="both"/>
        <w:rPr>
          <w:rFonts w:ascii="Traditional Arabic" w:hAnsi="Traditional Arabic" w:cs="Traditional Arabic"/>
          <w:b/>
          <w:bCs/>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حكم الحاكم يرفع الخلاف</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ذكرهما في فصل بيان شروط الجمعة، في حديثه عن تعليق سيد عتق رقيقه على صحة الصلاة في مسجد جديد فقال: "إذا قال السيد لرقيقه إن صحت الجمعة في هذا المسجد فأنت حر، وصليت فيه مع صلاتها في العتيق، فإذا حكم الحاكم الحنفي بصحة في المسجد الجديد لزم عتق الرقيق لأن الحكم بالمعلق يستلزم الحكم بالمعلق عليه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E76A09">
      <w:pPr>
        <w:pStyle w:val="a6"/>
        <w:numPr>
          <w:ilvl w:val="0"/>
          <w:numId w:val="39"/>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لا يعد من شروط الشيء إلا ما كان خاصا به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ذكرها في فصل بيان شروط الجمعة في حديثه عن قيام الخاطب في الخطبتين على جهة الشرطية حيث </w:t>
      </w:r>
      <w:proofErr w:type="spellStart"/>
      <w:r w:rsidRPr="00213446">
        <w:rPr>
          <w:rFonts w:ascii="Traditional Arabic" w:hAnsi="Traditional Arabic" w:cs="Traditional Arabic"/>
          <w:sz w:val="34"/>
          <w:szCs w:val="34"/>
          <w:rtl/>
          <w:lang w:bidi="ar-SA"/>
        </w:rPr>
        <w:t>قال</w:t>
      </w:r>
      <w:r>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"لا</w:t>
      </w:r>
      <w:proofErr w:type="spellEnd"/>
      <w:r w:rsidRPr="00213446">
        <w:rPr>
          <w:rFonts w:ascii="Traditional Arabic" w:hAnsi="Traditional Arabic" w:cs="Traditional Arabic"/>
          <w:sz w:val="34"/>
          <w:szCs w:val="34"/>
          <w:rtl/>
          <w:lang w:bidi="ar-SA"/>
        </w:rPr>
        <w:t xml:space="preserve"> يعد من شروط الشيء إلا ما كان به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D00060"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D00060"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 xml:space="preserve">الشيء إذا أطلق انصرف إلى أكمله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فصل صلاة العيد حيث قال: "</w:t>
      </w:r>
      <w:proofErr w:type="gramStart"/>
      <w:r w:rsidRPr="00213446">
        <w:rPr>
          <w:rFonts w:ascii="Traditional Arabic" w:hAnsi="Traditional Arabic" w:cs="Traditional Arabic"/>
          <w:sz w:val="34"/>
          <w:szCs w:val="34"/>
          <w:rtl/>
          <w:lang w:bidi="ar-SA"/>
        </w:rPr>
        <w:t>و أول</w:t>
      </w:r>
      <w:proofErr w:type="gramEnd"/>
      <w:r w:rsidRPr="00213446">
        <w:rPr>
          <w:rFonts w:ascii="Traditional Arabic" w:hAnsi="Traditional Arabic" w:cs="Traditional Arabic"/>
          <w:sz w:val="34"/>
          <w:szCs w:val="34"/>
          <w:rtl/>
          <w:lang w:bidi="ar-SA"/>
        </w:rPr>
        <w:t xml:space="preserve"> عيد صلاها النبي ـ </w:t>
      </w:r>
      <w:r>
        <w:rPr>
          <w:rFonts w:ascii="Traditional Arabic" w:hAnsi="Traditional Arabic" w:cs="Traditional Arabic"/>
          <w:sz w:val="34"/>
          <w:szCs w:val="34"/>
          <w:rtl/>
          <w:lang w:bidi="ar-SA"/>
        </w:rPr>
        <w:t>صلى الله عليه وسلم</w:t>
      </w:r>
      <w:r w:rsidRPr="00213446">
        <w:rPr>
          <w:rFonts w:ascii="Traditional Arabic" w:hAnsi="Traditional Arabic" w:cs="Traditional Arabic"/>
          <w:sz w:val="34"/>
          <w:szCs w:val="34"/>
          <w:rtl/>
          <w:lang w:bidi="ar-SA"/>
        </w:rPr>
        <w:t xml:space="preserve"> ـ عيد الفطر في ثاني الهجرة سن ركعتان لمأمور بالجمعة أمر إيجاب، لأن الشيء إذا أطلق انصرف إلى أكمله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حفظ النفس والمنافع واجب ـ</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ذكرها في الترخيص للمريض ومن خاف على نفسه الهلاك بالفطر في رمضان،</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قال:" لأن حفظ النفس</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المنافع واجب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D00060" w:rsidRPr="00213446" w:rsidRDefault="00D00060" w:rsidP="00D0006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الغالب كالمحقق</w:t>
      </w:r>
      <w:r w:rsidRPr="00213446">
        <w:rPr>
          <w:rFonts w:ascii="Traditional Arabic" w:hAnsi="Traditional Arabic" w:cs="Traditional Arabic"/>
          <w:sz w:val="34"/>
          <w:szCs w:val="34"/>
          <w:rtl/>
          <w:lang w:bidi="ar-SA"/>
        </w:rPr>
        <w:t xml:space="preserve">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وردت في باب الذكاة، </w:t>
      </w:r>
      <w:proofErr w:type="gramStart"/>
      <w:r w:rsidRPr="00213446">
        <w:rPr>
          <w:rFonts w:ascii="Traditional Arabic" w:hAnsi="Traditional Arabic" w:cs="Traditional Arabic"/>
          <w:sz w:val="34"/>
          <w:szCs w:val="34"/>
          <w:rtl/>
          <w:lang w:bidi="ar-SA"/>
        </w:rPr>
        <w:t>في ما</w:t>
      </w:r>
      <w:proofErr w:type="gramEnd"/>
      <w:r w:rsidRPr="00213446">
        <w:rPr>
          <w:rFonts w:ascii="Traditional Arabic" w:hAnsi="Traditional Arabic" w:cs="Traditional Arabic"/>
          <w:sz w:val="34"/>
          <w:szCs w:val="34"/>
          <w:rtl/>
          <w:lang w:bidi="ar-SA"/>
        </w:rPr>
        <w:t xml:space="preserve"> إذا اضطرب الجارح على صيد رآه، فأرسل الصائد الجارح على ما اضطرب هو عليه، ولم ير الصائد الصيد الذي اضطرب الجارح عليه، وليس المكان محصورا بغار أو غيضة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7"/>
      </w:r>
      <w:r w:rsidRPr="00513D53">
        <w:rPr>
          <w:rStyle w:val="a4"/>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فلا يأكل ما قتله أو نفذ مقتله الجارح، إلا أن ينوي ما اضطرب عليه الجارح فيؤكل بناء على أن الغالب كالمحقق</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910D40" w:rsidRPr="00213446" w:rsidRDefault="00910D40" w:rsidP="00910D40">
      <w:pPr>
        <w:pStyle w:val="a6"/>
        <w:bidi/>
        <w:spacing w:after="0" w:line="240" w:lineRule="auto"/>
        <w:ind w:left="0" w:firstLine="709"/>
        <w:jc w:val="both"/>
        <w:rPr>
          <w:rFonts w:ascii="Traditional Arabic" w:hAnsi="Traditional Arabic" w:cs="Traditional Arabic"/>
          <w:sz w:val="34"/>
          <w:szCs w:val="34"/>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إذا اجتمع الحلال والحرام غلب الحرام</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ذكرها في باب الذكاة، فيما إذا لم يتحقق المذكي صائدا أو ذابحا أو ناحرا السبب المبيح لأكل </w:t>
      </w:r>
      <w:proofErr w:type="spellStart"/>
      <w:r w:rsidRPr="00213446">
        <w:rPr>
          <w:rFonts w:ascii="Traditional Arabic" w:hAnsi="Traditional Arabic" w:cs="Traditional Arabic"/>
          <w:sz w:val="34"/>
          <w:szCs w:val="34"/>
          <w:rtl/>
          <w:lang w:bidi="ar-SA"/>
        </w:rPr>
        <w:t>مذكاه</w:t>
      </w:r>
      <w:proofErr w:type="spellEnd"/>
      <w:r w:rsidRPr="00213446">
        <w:rPr>
          <w:rFonts w:ascii="Traditional Arabic" w:hAnsi="Traditional Arabic" w:cs="Traditional Arabic"/>
          <w:sz w:val="34"/>
          <w:szCs w:val="34"/>
          <w:rtl/>
          <w:lang w:bidi="ar-SA"/>
        </w:rPr>
        <w:t>، بأن شك في وسيلة إنفاذ مقتله،</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كاجتماع ذكاة مع غمر ماء في صيد، فإنه لا يأكله لاجتماع جانب الحل والحرمة والقاعدة تغليب جانب الحرمة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8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910D40" w:rsidRPr="00213446" w:rsidRDefault="00910D40" w:rsidP="00910D4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الضيق على الفقراء والمساكين أشد منه على الأغنياء</w:t>
      </w:r>
      <w:r>
        <w:rPr>
          <w:rFonts w:ascii="Traditional Arabic" w:hAnsi="Traditional Arabic" w:cs="Traditional Arabic"/>
          <w:b/>
          <w:bCs/>
          <w:sz w:val="34"/>
          <w:szCs w:val="34"/>
          <w:rtl/>
          <w:lang w:bidi="ar-SA"/>
        </w:rPr>
        <w:t xml:space="preserve">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باب أحكام الزكاة في حديثه عن وجوب أخذ الزكاة من الأغنياء ودفعها للفقراء</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إن كان العام عام قحط قال: "لأن الضيق على الفقراء والمساكين أشد منه على الأغنياء"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910D40" w:rsidRPr="00213446" w:rsidRDefault="00910D40" w:rsidP="00910D40">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b/>
          <w:bCs/>
          <w:sz w:val="34"/>
          <w:szCs w:val="34"/>
          <w:rtl/>
          <w:lang w:bidi="ar-SA"/>
        </w:rPr>
        <w:t>الترك كالفعل أو لا</w:t>
      </w:r>
      <w:r w:rsidRPr="00213446">
        <w:rPr>
          <w:rFonts w:ascii="Traditional Arabic" w:hAnsi="Traditional Arabic" w:cs="Traditional Arabic"/>
          <w:sz w:val="34"/>
          <w:szCs w:val="34"/>
          <w:rtl/>
          <w:lang w:bidi="ar-SA"/>
        </w:rPr>
        <w:t xml:space="preserve">؟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وردت في باب الذكاة، في من مر بصيد</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أمكنه ذكاته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لم يفعل بأن تركها،</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 xml:space="preserve">ففي ضمانه قولان بناء على أن الترك كالفعل أو </w:t>
      </w:r>
      <w:proofErr w:type="gramStart"/>
      <w:r w:rsidRPr="00213446">
        <w:rPr>
          <w:rFonts w:ascii="Traditional Arabic" w:hAnsi="Traditional Arabic" w:cs="Traditional Arabic"/>
          <w:sz w:val="34"/>
          <w:szCs w:val="34"/>
          <w:rtl/>
          <w:lang w:bidi="ar-SA"/>
        </w:rPr>
        <w:t>لا؟</w:t>
      </w:r>
      <w:r w:rsidR="00EB35C8">
        <w:rPr>
          <w:rFonts w:ascii="Traditional Arabic" w:hAnsi="Traditional Arabic" w:cs="Traditional Arabic"/>
          <w:sz w:val="34"/>
          <w:szCs w:val="34"/>
          <w:rtl/>
          <w:lang w:bidi="ar-SA"/>
        </w:rPr>
        <w:t>.</w:t>
      </w:r>
      <w:proofErr w:type="gramEnd"/>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أيضا في ترك الشهادة بعد طلبها مع العلم بأن ذلك يؤدي إلى ضياع الحقف هل تركه فعل يوجب الضمان أو لا؟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p>
    <w:p w:rsidR="001A0A92" w:rsidRPr="00213446" w:rsidRDefault="001A0A92" w:rsidP="001A0A92">
      <w:pPr>
        <w:pStyle w:val="a6"/>
        <w:bidi/>
        <w:spacing w:after="0" w:line="240" w:lineRule="auto"/>
        <w:ind w:left="0" w:firstLine="709"/>
        <w:jc w:val="both"/>
        <w:rPr>
          <w:rFonts w:ascii="Traditional Arabic" w:hAnsi="Traditional Arabic" w:cs="Traditional Arabic"/>
          <w:sz w:val="34"/>
          <w:szCs w:val="34"/>
          <w:rtl/>
          <w:lang w:bidi="ar-SA"/>
        </w:rPr>
      </w:pPr>
    </w:p>
    <w:p w:rsidR="00AE6BA7" w:rsidRPr="00213446" w:rsidRDefault="00AE6BA7" w:rsidP="00AE6BA7">
      <w:pPr>
        <w:pStyle w:val="a6"/>
        <w:numPr>
          <w:ilvl w:val="0"/>
          <w:numId w:val="16"/>
        </w:numPr>
        <w:bidi/>
        <w:spacing w:after="0" w:line="240" w:lineRule="auto"/>
        <w:ind w:left="0" w:firstLine="709"/>
        <w:jc w:val="both"/>
        <w:rPr>
          <w:rFonts w:ascii="Traditional Arabic" w:hAnsi="Traditional Arabic" w:cs="Traditional Arabic"/>
          <w:b/>
          <w:bCs/>
          <w:sz w:val="34"/>
          <w:szCs w:val="34"/>
          <w:lang w:bidi="ar-SA"/>
        </w:rPr>
      </w:pPr>
      <w:r w:rsidRPr="00213446">
        <w:rPr>
          <w:rFonts w:ascii="Traditional Arabic" w:hAnsi="Traditional Arabic" w:cs="Traditional Arabic"/>
          <w:b/>
          <w:bCs/>
          <w:sz w:val="34"/>
          <w:szCs w:val="34"/>
          <w:rtl/>
          <w:lang w:bidi="ar-SA"/>
        </w:rPr>
        <w:t>الخطأ والعمد في أموال الناس سواء</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 وردت في باب الذكاة، في حديثه عن ضمان الإتلاف لحق أو غيره، خطأ أو عمدا قال: "لأن الخطأ والعمد في أموال الناس سواء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spacing w:after="0" w:line="240" w:lineRule="auto"/>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br w:type="page"/>
      </w:r>
    </w:p>
    <w:p w:rsidR="00AE6BA7" w:rsidRPr="00213446" w:rsidRDefault="00AE6BA7" w:rsidP="001A0A92">
      <w:pPr>
        <w:pStyle w:val="1"/>
        <w:bidi/>
        <w:rPr>
          <w:rFonts w:eastAsia="Arial Unicode MS"/>
          <w:rtl/>
          <w:lang w:bidi="ar-SA"/>
        </w:rPr>
      </w:pPr>
      <w:bookmarkStart w:id="43" w:name="_Toc533253116"/>
      <w:r w:rsidRPr="00213446">
        <w:rPr>
          <w:rFonts w:eastAsia="Arial Unicode MS"/>
          <w:rtl/>
          <w:lang w:bidi="ar-SA"/>
        </w:rPr>
        <w:lastRenderedPageBreak/>
        <w:t>المبحث الثاني: جرد</w:t>
      </w:r>
      <w:r>
        <w:rPr>
          <w:rFonts w:eastAsia="Arial Unicode MS"/>
          <w:rtl/>
          <w:lang w:bidi="ar-SA"/>
        </w:rPr>
        <w:t xml:space="preserve"> و</w:t>
      </w:r>
      <w:r w:rsidRPr="00213446">
        <w:rPr>
          <w:rFonts w:eastAsia="Arial Unicode MS"/>
          <w:rtl/>
          <w:lang w:bidi="ar-SA"/>
        </w:rPr>
        <w:t>تصنيف الضوابط الفقهية</w:t>
      </w:r>
      <w:bookmarkEnd w:id="43"/>
    </w:p>
    <w:p w:rsidR="00AE6BA7" w:rsidRPr="00213446" w:rsidRDefault="00AE6BA7" w:rsidP="00910D40">
      <w:pPr>
        <w:pStyle w:val="2"/>
        <w:bidi/>
        <w:rPr>
          <w:rtl/>
          <w:lang w:bidi="ar-SA"/>
        </w:rPr>
      </w:pPr>
      <w:bookmarkStart w:id="44" w:name="_Toc533253117"/>
      <w:r w:rsidRPr="00213446">
        <w:rPr>
          <w:lang w:bidi="ar-SA"/>
        </w:rPr>
        <w:sym w:font="Wingdings" w:char="F0C3"/>
      </w:r>
      <w:r w:rsidRPr="00213446">
        <w:rPr>
          <w:rtl/>
          <w:lang w:bidi="ar-SA"/>
        </w:rPr>
        <w:t xml:space="preserve"> أولا: ضوابـط باب الطهارة</w:t>
      </w:r>
      <w:bookmarkEnd w:id="44"/>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الصعيد </w:t>
      </w:r>
      <w:proofErr w:type="spellStart"/>
      <w:r w:rsidRPr="00213446">
        <w:rPr>
          <w:rFonts w:ascii="Traditional Arabic" w:hAnsi="Traditional Arabic" w:cs="Traditional Arabic"/>
          <w:sz w:val="34"/>
          <w:szCs w:val="34"/>
          <w:rtl/>
          <w:lang w:bidi="ar-SA"/>
        </w:rPr>
        <w:t>الطاهرلا</w:t>
      </w:r>
      <w:proofErr w:type="spellEnd"/>
      <w:r w:rsidRPr="00213446">
        <w:rPr>
          <w:rFonts w:ascii="Traditional Arabic" w:hAnsi="Traditional Arabic" w:cs="Traditional Arabic"/>
          <w:sz w:val="34"/>
          <w:szCs w:val="34"/>
          <w:rtl/>
          <w:lang w:bidi="ar-SA"/>
        </w:rPr>
        <w:t xml:space="preserve"> يرفع الحدث</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النجس أحد أوصاف الماء فان غيره سلب </w:t>
      </w:r>
      <w:proofErr w:type="spellStart"/>
      <w:r w:rsidRPr="00213446">
        <w:rPr>
          <w:rFonts w:ascii="Traditional Arabic" w:hAnsi="Traditional Arabic" w:cs="Traditional Arabic"/>
          <w:sz w:val="34"/>
          <w:szCs w:val="34"/>
          <w:rtl/>
          <w:lang w:bidi="ar-SA"/>
        </w:rPr>
        <w:t>طهوريته</w:t>
      </w:r>
      <w:proofErr w:type="spellEnd"/>
      <w:r w:rsidRPr="00213446">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وطاهريته</w:t>
      </w:r>
      <w:proofErr w:type="spellEnd"/>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دخان النجس نجس</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حكم المتغير كمغيره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جلد الميتة لا يطهر بدبغه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المحافظة على الصلاة في وقتها مقدمة وجوبا على طهارة الخبث</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19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937108">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المضاف كالمطلق في توقف تنجسه على تغيره</w:t>
      </w:r>
      <w:r w:rsidR="00937108">
        <w:rPr>
          <w:rFonts w:ascii="Traditional Arabic" w:hAnsi="Traditional Arabic" w:cs="Traditional Arabic" w:hint="cs"/>
          <w:sz w:val="34"/>
          <w:szCs w:val="34"/>
          <w:rtl/>
          <w:lang w:bidi="ar-SA"/>
        </w:rPr>
        <w:t xml:space="preserve"> </w:t>
      </w:r>
      <w:r w:rsidR="00937108">
        <w:rPr>
          <w:rStyle w:val="a4"/>
          <w:rFonts w:ascii="Traditional Arabic" w:hAnsi="Traditional Arabic" w:cs="Traditional Arabic"/>
          <w:sz w:val="34"/>
          <w:szCs w:val="34"/>
          <w:rtl/>
          <w:lang w:bidi="ar-SA"/>
        </w:rPr>
        <w:footnoteReference w:id="199"/>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كل عضو سقط بعض تعلق حكمه بباقيه غسلا أو مسحا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جفاف الأعضاء علامة الطول وعدمه علامة عدمه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هل يرتفع الحدث عن كل عضو بانفراده أو لا؟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الناقض لا ينقض</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الواجب على من انتقض وضوءه جزم النية وعدم التعليق فيها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7F368E" w:rsidRDefault="00AE6BA7" w:rsidP="007F368E">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الحدث بعد الطهر المعلوم شك في المانع لا في الشرط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الشك في الحدث شك في المانع لا في الشرط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موجب الغسل كتحققه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الحدث كتحققه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يشترط في صحة التيمم نقل شيء محسوس إلى الوجه واليدين</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0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 ما خرج من السبيلين فهو نجس</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ميتة الآدمي نجسة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الحدث إذا عفي عنه في حق صاحبه لا يعفى عنه في حق غيره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الغالب في الحيض الاستغراق</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7F368E" w:rsidRPr="00213446" w:rsidRDefault="007F368E" w:rsidP="007F368E">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37108">
      <w:pPr>
        <w:pStyle w:val="2"/>
        <w:bidi/>
        <w:rPr>
          <w:rtl/>
          <w:lang w:bidi="ar-SA"/>
        </w:rPr>
      </w:pPr>
      <w:bookmarkStart w:id="45" w:name="_Toc533253118"/>
      <w:r w:rsidRPr="00213446">
        <w:rPr>
          <w:lang w:bidi="ar-SA"/>
        </w:rPr>
        <w:sym w:font="Wingdings" w:char="F0C3"/>
      </w:r>
      <w:r w:rsidRPr="00213446">
        <w:rPr>
          <w:rtl/>
          <w:lang w:bidi="ar-SA"/>
        </w:rPr>
        <w:t xml:space="preserve"> ثانيا:</w:t>
      </w:r>
      <w:r>
        <w:rPr>
          <w:rtl/>
          <w:lang w:bidi="ar-SA"/>
        </w:rPr>
        <w:t xml:space="preserve"> </w:t>
      </w:r>
      <w:r w:rsidRPr="00213446">
        <w:rPr>
          <w:rtl/>
          <w:lang w:bidi="ar-SA"/>
        </w:rPr>
        <w:t>ضوابط باب الصلاة والجنائز</w:t>
      </w:r>
      <w:bookmarkEnd w:id="45"/>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صلاة المأموم قضاء وصلاة الإمام أداء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شرط الاستقبال الأمن والقدرة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ما تحت المسجد ليس له حكمه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الوقت يستلزم الأداء وخروجه يستلزم القضاء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المحافظة على الشرط الواجب في كل الصلاة فرضا كانت أو نفلا أولى من المحافظة على ركنها الواجب في بعضها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lastRenderedPageBreak/>
        <w:t>الترتيب بين الحاضرتين إنما يشترط عند الذكر في الابتداء فقط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1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جهل عين فائتة من الخمس يصلي خمسا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كلما زاد المنسي واحدة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يزيدها في المقضي</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ترقيع الصلاة بالسجود أولى من إبطالها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إعادتها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مجرد الخروج من المسجد لا يعد طولا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إنما هو بالعرف</w:t>
      </w:r>
      <w:r w:rsidR="00EB35C8">
        <w:rPr>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3"/>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سجود لجائز فعله في الصلاة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ليس متعلقا بها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سجود لترك مستحب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كل صلاة بطلت على الإمام بطلت على المأموم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الكلام لإصلاح الصلاة لا يبطلها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المومئ لا يصح اقتداءه بغيره إلا في صلاة المسايفة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المستخلف لا تحصل له رتبة الإمامة بنفس الاستخلاف بل حتى يقبل ويفعل بهم فعلا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2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قاطع الطريق لا يسن له القصر</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النقصان كتحققه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الشك في الزيادة كتحققه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الصلاة في الجماعة فضيلة والقصر سنة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lastRenderedPageBreak/>
        <w:t>الجمعة فرض يومها والظهر بدلها في الفعل</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يقتدى بإمامين في غير صلاة الاستخلاف</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كل قراءة يعقبها ركوع يجب أن يكون فيها بأم القرآن</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 من طلب غسله طلبت الصلاة وعكسه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يلزم من جواز النظر جواز الغسل</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بقاء الميت بلا دفن أخف من دفن الحي</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3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الترتيب بين قضاء اليسير والحاضرة واجب غير شرط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 من وجب غسله أو تيممه وجبت الصلاة عليه وعكسه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يلزم من الاتفاق في الصلاة نفي التخريج فيها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7F368E" w:rsidRPr="00213446" w:rsidRDefault="007F368E" w:rsidP="007F368E">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37108">
      <w:pPr>
        <w:pStyle w:val="2"/>
        <w:bidi/>
        <w:rPr>
          <w:rtl/>
          <w:lang w:bidi="ar-SA"/>
        </w:rPr>
      </w:pPr>
      <w:bookmarkStart w:id="46" w:name="_Toc533253119"/>
      <w:r w:rsidRPr="00213446">
        <w:rPr>
          <w:lang w:bidi="ar-SA"/>
        </w:rPr>
        <w:sym w:font="Wingdings" w:char="F0C3"/>
      </w:r>
      <w:r w:rsidRPr="00213446">
        <w:rPr>
          <w:rtl/>
          <w:lang w:bidi="ar-SA"/>
        </w:rPr>
        <w:t xml:space="preserve"> ثالثا:</w:t>
      </w:r>
      <w:r>
        <w:rPr>
          <w:rtl/>
          <w:lang w:bidi="ar-SA"/>
        </w:rPr>
        <w:t xml:space="preserve"> </w:t>
      </w:r>
      <w:r w:rsidRPr="00213446">
        <w:rPr>
          <w:rtl/>
          <w:lang w:bidi="ar-SA"/>
        </w:rPr>
        <w:t>ضوابــط باب الزكاة</w:t>
      </w:r>
      <w:bookmarkEnd w:id="46"/>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proofErr w:type="spellStart"/>
      <w:r w:rsidRPr="00213446">
        <w:rPr>
          <w:rFonts w:ascii="Traditional Arabic" w:hAnsi="Traditional Arabic" w:cs="Traditional Arabic"/>
          <w:sz w:val="34"/>
          <w:szCs w:val="34"/>
          <w:rtl/>
          <w:lang w:bidi="ar-SA"/>
        </w:rPr>
        <w:t>يؤخد</w:t>
      </w:r>
      <w:proofErr w:type="spellEnd"/>
      <w:r w:rsidRPr="00213446">
        <w:rPr>
          <w:rFonts w:ascii="Traditional Arabic" w:hAnsi="Traditional Arabic" w:cs="Traditional Arabic"/>
          <w:sz w:val="34"/>
          <w:szCs w:val="34"/>
          <w:rtl/>
          <w:lang w:bidi="ar-SA"/>
        </w:rPr>
        <w:t xml:space="preserve"> من الأقل إذا كان نصابا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الأوقاص </w:t>
      </w:r>
      <w:proofErr w:type="spellStart"/>
      <w:r w:rsidRPr="00213446">
        <w:rPr>
          <w:rFonts w:ascii="Traditional Arabic" w:hAnsi="Traditional Arabic" w:cs="Traditional Arabic"/>
          <w:sz w:val="34"/>
          <w:szCs w:val="34"/>
          <w:rtl/>
          <w:lang w:bidi="ar-SA"/>
        </w:rPr>
        <w:t>مزكاة</w:t>
      </w:r>
      <w:proofErr w:type="spellEnd"/>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النتاج يزكى على حول أصله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يزكى الربح لحول الأصل</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من صار له نصاب فعليه زكاته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proofErr w:type="spellStart"/>
      <w:r w:rsidRPr="00213446">
        <w:rPr>
          <w:rFonts w:ascii="Traditional Arabic" w:hAnsi="Traditional Arabic" w:cs="Traditional Arabic"/>
          <w:sz w:val="34"/>
          <w:szCs w:val="34"/>
          <w:rtl/>
          <w:lang w:bidi="ar-SA"/>
        </w:rPr>
        <w:t>الخارص</w:t>
      </w:r>
      <w:proofErr w:type="spellEnd"/>
      <w:r w:rsidRPr="00213446">
        <w:rPr>
          <w:rFonts w:ascii="Traditional Arabic" w:hAnsi="Traditional Arabic" w:cs="Traditional Arabic"/>
          <w:sz w:val="34"/>
          <w:szCs w:val="34"/>
          <w:rtl/>
          <w:lang w:bidi="ar-SA"/>
        </w:rPr>
        <w:t xml:space="preserve"> حاكم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العين الموروثة فائدة يستقبل الوارث بها حولا بعد قبضها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4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المعتبر في الوجوب القبض ولا يعتبر فيها القسم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يضم الاقتضاء المنسي وقته للمتأخر عنه المعلوم وقته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الزائد على الأصل ربح</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تسقط الزكاة بكل دين إلا مهور النساء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هبة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الدين منشئة لملك العين فسيتقبل بها حولا من يوم الهبة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المعتبر في النصاب والزيادة عليه الوزن لا القيمة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زكاة المشترك على عدد رؤوس الشركاء ولو اختلف أنصباؤهم فيه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هل خليط الخليط خليط أو لا؟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7F368E" w:rsidRPr="00213446" w:rsidRDefault="007F368E" w:rsidP="007F368E">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37108">
      <w:pPr>
        <w:pStyle w:val="2"/>
        <w:bidi/>
        <w:rPr>
          <w:rtl/>
          <w:lang w:bidi="ar-SA"/>
        </w:rPr>
      </w:pPr>
      <w:bookmarkStart w:id="47" w:name="_Toc533253120"/>
      <w:r w:rsidRPr="00213446">
        <w:rPr>
          <w:lang w:bidi="ar-SA"/>
        </w:rPr>
        <w:sym w:font="Wingdings" w:char="F0C3"/>
      </w:r>
      <w:r w:rsidRPr="00213446">
        <w:rPr>
          <w:rtl/>
          <w:lang w:bidi="ar-SA"/>
        </w:rPr>
        <w:t xml:space="preserve"> رابعا:</w:t>
      </w:r>
      <w:r>
        <w:rPr>
          <w:rtl/>
          <w:lang w:bidi="ar-SA"/>
        </w:rPr>
        <w:t xml:space="preserve"> </w:t>
      </w:r>
      <w:r w:rsidRPr="00213446">
        <w:rPr>
          <w:rtl/>
          <w:lang w:bidi="ar-SA"/>
        </w:rPr>
        <w:t>ضوابط باب الصوم</w:t>
      </w:r>
      <w:bookmarkEnd w:id="47"/>
      <w:r w:rsidRPr="00213446">
        <w:rPr>
          <w:rtl/>
          <w:lang w:bidi="ar-SA"/>
        </w:rPr>
        <w:t xml:space="preserve"> </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العطش يشرب إذا بلغ منه الجهاد ولا يعدوه إلى غيره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8"/>
      </w:r>
      <w:r w:rsidRPr="00513D53">
        <w:rPr>
          <w:rStyle w:val="a4"/>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المضطر لأكل أو شرب لا يندب إمساكه بقية اليوم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5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lastRenderedPageBreak/>
        <w:t>من عليه قضاء رمضانين بدأ بأولهما وإن عكس أجزأ</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محل النية الليل ومتى عقدها فيه أجزأه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رمضان هل هو عبادة واحدة أو عبادات</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قضاء على نائم ولو كل شهر إن بيت النية أول ليلة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المعتمد في البلغم أنه لا يفطر</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لو وصل إلى طرف اللسان لمشقته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كفارة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على من أفطر ناسيا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من ترك صومه أو أفطر فيه ناسيا يجب عليه قضاؤه وإمساك بقية يومه لتفريطه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كفارة على من أفطر جاهلا حرمة إفطاره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7F368E" w:rsidRPr="00213446" w:rsidRDefault="007F368E" w:rsidP="007F368E">
      <w:pPr>
        <w:pStyle w:val="a6"/>
        <w:bidi/>
        <w:spacing w:after="0" w:line="240" w:lineRule="auto"/>
        <w:ind w:left="709"/>
        <w:jc w:val="both"/>
        <w:rPr>
          <w:rFonts w:ascii="Traditional Arabic" w:hAnsi="Traditional Arabic" w:cs="Traditional Arabic"/>
          <w:sz w:val="34"/>
          <w:szCs w:val="34"/>
          <w:lang w:bidi="ar-SA"/>
        </w:rPr>
      </w:pPr>
    </w:p>
    <w:p w:rsidR="00AE6BA7" w:rsidRPr="00213446" w:rsidRDefault="00AE6BA7" w:rsidP="00937108">
      <w:pPr>
        <w:pStyle w:val="2"/>
        <w:bidi/>
        <w:rPr>
          <w:rtl/>
          <w:lang w:bidi="ar-SA"/>
        </w:rPr>
      </w:pPr>
      <w:bookmarkStart w:id="48" w:name="_Toc533253121"/>
      <w:r w:rsidRPr="00213446">
        <w:rPr>
          <w:lang w:bidi="ar-SA"/>
        </w:rPr>
        <w:sym w:font="Wingdings" w:char="F0C3"/>
      </w:r>
      <w:r w:rsidRPr="00213446">
        <w:rPr>
          <w:rtl/>
          <w:lang w:bidi="ar-SA"/>
        </w:rPr>
        <w:t xml:space="preserve"> خامسا: ضوابط باب الاعتكاف</w:t>
      </w:r>
      <w:bookmarkEnd w:id="48"/>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الاعتكاف شرط صحته الإسلام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المعتكفة لا ينفذ إحرامها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6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المكث في المسجد شرط أو ركن في الاعتكاف</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نذر اعتكافا ودخل فيه ولم يعين قدره لزمه أقل ما يتحقق به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اعتكاف إلا بصيام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7F368E" w:rsidRPr="00213446" w:rsidRDefault="007F368E" w:rsidP="007F368E">
      <w:pPr>
        <w:pStyle w:val="a6"/>
        <w:bidi/>
        <w:spacing w:after="0" w:line="240" w:lineRule="auto"/>
        <w:ind w:left="709"/>
        <w:jc w:val="both"/>
        <w:rPr>
          <w:rFonts w:ascii="Traditional Arabic" w:hAnsi="Traditional Arabic" w:cs="Traditional Arabic"/>
          <w:sz w:val="34"/>
          <w:szCs w:val="34"/>
          <w:lang w:bidi="ar-SA"/>
        </w:rPr>
      </w:pPr>
    </w:p>
    <w:p w:rsidR="00AE6BA7" w:rsidRPr="00213446" w:rsidRDefault="00AE6BA7" w:rsidP="00937108">
      <w:pPr>
        <w:pStyle w:val="2"/>
        <w:bidi/>
        <w:rPr>
          <w:rtl/>
          <w:lang w:bidi="ar-SA"/>
        </w:rPr>
      </w:pPr>
      <w:bookmarkStart w:id="49" w:name="_Toc533253122"/>
      <w:r w:rsidRPr="00213446">
        <w:rPr>
          <w:rtl/>
          <w:lang w:bidi="ar-SA"/>
        </w:rPr>
        <w:lastRenderedPageBreak/>
        <w:t>سادسا:</w:t>
      </w:r>
      <w:r>
        <w:rPr>
          <w:rtl/>
          <w:lang w:bidi="ar-SA"/>
        </w:rPr>
        <w:t xml:space="preserve"> </w:t>
      </w:r>
      <w:r w:rsidRPr="00213446">
        <w:rPr>
          <w:rtl/>
          <w:lang w:bidi="ar-SA"/>
        </w:rPr>
        <w:t>ضوابط فصل الحج والعمرة</w:t>
      </w:r>
      <w:bookmarkEnd w:id="49"/>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الحج لا ينتقل لغير من وقع له سواء ميقات بلد المستأجر الحي لا يجب الإحرام منه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الميقات المشترط</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كان العام معينا أم لا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937108" w:rsidRDefault="00AE6BA7" w:rsidP="00937108">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937108">
        <w:rPr>
          <w:rFonts w:ascii="Traditional Arabic" w:hAnsi="Traditional Arabic" w:cs="Traditional Arabic"/>
          <w:sz w:val="34"/>
          <w:szCs w:val="34"/>
          <w:rtl/>
          <w:lang w:bidi="ar-SA"/>
        </w:rPr>
        <w:t>من خالف الميقات في غير معين لا تفسخ إجارته وتجب إعادته من الميقات المشترك</w:t>
      </w:r>
      <w:r w:rsidRPr="00937108">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6"/>
      </w:r>
      <w:r w:rsidRPr="00937108">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937108">
        <w:rPr>
          <w:rFonts w:ascii="Traditional Arabic" w:hAnsi="Traditional Arabic" w:cs="Traditional Arabic"/>
          <w:sz w:val="34"/>
          <w:szCs w:val="34"/>
          <w:rtl/>
          <w:lang w:bidi="ar-SA"/>
        </w:rPr>
        <w:t xml:space="preserve"> </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ينعقد </w:t>
      </w:r>
      <w:r w:rsidRPr="00213446">
        <w:rPr>
          <w:rFonts w:ascii="Traditional Arabic" w:hAnsi="Traditional Arabic" w:cs="Traditional Arabic"/>
          <w:sz w:val="34"/>
          <w:szCs w:val="34"/>
          <w:rtl/>
        </w:rPr>
        <w:t xml:space="preserve">الحج </w:t>
      </w:r>
      <w:r w:rsidRPr="00213446">
        <w:rPr>
          <w:rFonts w:ascii="Traditional Arabic" w:hAnsi="Traditional Arabic" w:cs="Traditional Arabic"/>
          <w:sz w:val="34"/>
          <w:szCs w:val="34"/>
          <w:rtl/>
          <w:lang w:bidi="ar-SA"/>
        </w:rPr>
        <w:t>عن الغير بمجرد النية كانعقاده بها عن النفس</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حج عن غيره كفته النية وإن لم يقل لبيك عن فلان</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ثواب الحج للحاج وإنما </w:t>
      </w:r>
      <w:proofErr w:type="spellStart"/>
      <w:r w:rsidRPr="00213446">
        <w:rPr>
          <w:rFonts w:ascii="Traditional Arabic" w:hAnsi="Traditional Arabic" w:cs="Traditional Arabic"/>
          <w:sz w:val="34"/>
          <w:szCs w:val="34"/>
          <w:rtl/>
          <w:lang w:bidi="ar-SA"/>
        </w:rPr>
        <w:t>للمحجوج</w:t>
      </w:r>
      <w:proofErr w:type="spellEnd"/>
      <w:r w:rsidRPr="00213446">
        <w:rPr>
          <w:rFonts w:ascii="Traditional Arabic" w:hAnsi="Traditional Arabic" w:cs="Traditional Arabic"/>
          <w:sz w:val="34"/>
          <w:szCs w:val="34"/>
          <w:rtl/>
          <w:lang w:bidi="ar-SA"/>
        </w:rPr>
        <w:t xml:space="preserve"> عنه بركة الدعاء وثواب المساعدة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7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التلبس بالحج أو العمرة أياما أعظم أجرا من أجر الإحرام عقب الصلاة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محظورات الإحرام تباح بالعذر ويلزم الدم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دخل حلالا غير متعدي الميقات</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لا دم عليه ولو قصد النسك</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الإحرام عبادة تفتقر إلى النية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طواف القدوم واجب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السعي ركن</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تطوع الحج يجزي عن واجب جنسه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الإغماء لا يبطل الإحرام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في تقديم الحلق على الرمي إلقاء التفث عن المحرم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شرط</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الرمي في الرمي شرط الشيء في نفسه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ترتيب الجمرات شرط صحته وتتابعها وتتابع</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الحصيات مندوب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8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العذر لا يرفع الفدية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التمتع إفراد وزيادة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ما جاز قتله في الحرم جاز للمحرم قتله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المعتبر في الشجر أصله وفي الصيد محله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الصيد الذي لا مثل له لصغره يخير فيه بين الإطعام والصيام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الهدي لا يتبعض</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الفدية لا تختص بمكان</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المحجور عليه لسفه كغيره في وجوب الحج عليه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6E1F6F" w:rsidRPr="00213446" w:rsidRDefault="006E1F6F" w:rsidP="006E1F6F">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37108">
      <w:pPr>
        <w:pStyle w:val="2"/>
        <w:bidi/>
        <w:rPr>
          <w:rtl/>
          <w:lang w:bidi="ar-SA"/>
        </w:rPr>
      </w:pPr>
      <w:bookmarkStart w:id="50" w:name="_Toc533253123"/>
      <w:r w:rsidRPr="00213446">
        <w:rPr>
          <w:lang w:bidi="ar-SA"/>
        </w:rPr>
        <w:sym w:font="Wingdings" w:char="F0C3"/>
      </w:r>
      <w:r w:rsidRPr="00213446">
        <w:rPr>
          <w:rtl/>
          <w:lang w:bidi="ar-SA"/>
        </w:rPr>
        <w:t xml:space="preserve"> سابعا:</w:t>
      </w:r>
      <w:r>
        <w:rPr>
          <w:rtl/>
          <w:lang w:bidi="ar-SA"/>
        </w:rPr>
        <w:t xml:space="preserve"> </w:t>
      </w:r>
      <w:r w:rsidRPr="00213446">
        <w:rPr>
          <w:rtl/>
          <w:lang w:bidi="ar-SA"/>
        </w:rPr>
        <w:t>ضوابط فصل الضحية</w:t>
      </w:r>
      <w:r>
        <w:rPr>
          <w:rtl/>
          <w:lang w:bidi="ar-SA"/>
        </w:rPr>
        <w:t xml:space="preserve"> و</w:t>
      </w:r>
      <w:r w:rsidRPr="00213446">
        <w:rPr>
          <w:rtl/>
          <w:lang w:bidi="ar-SA"/>
        </w:rPr>
        <w:t>العقيقة</w:t>
      </w:r>
      <w:bookmarkEnd w:id="50"/>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الذكاة لابد فيها من النية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النحر لا يختص باللبة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29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 xml:space="preserve">لا يشترط في الذابح الاتحاد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الصابئ لا تصح تذكيته حتى يتنصر</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الذكاة هل تتبعض أو لا </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مذكى الكافر لنفسه لا يكره لنا أكله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المقدور عليه بلا مشقة لا يؤكل بعقره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المعتبر جرح المصيد به لا جرح الصيد من جرحه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الذكاة لا تبيح الميتة</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ذكاة أم الجنين ذكاة له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لحم الخنزير حرام لذاته والميتة لوصفها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pStyle w:val="a6"/>
        <w:numPr>
          <w:ilvl w:val="0"/>
          <w:numId w:val="17"/>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ما لم يتم خلقه وينبت شعره لا يؤكل ولو خرج حيا وذكي</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30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spacing w:after="0" w:line="240" w:lineRule="auto"/>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br w:type="page"/>
      </w:r>
    </w:p>
    <w:p w:rsidR="00AE6BA7" w:rsidRPr="00213446" w:rsidRDefault="00AE6BA7" w:rsidP="00AE6BA7">
      <w:pPr>
        <w:pStyle w:val="a6"/>
        <w:bidi/>
        <w:spacing w:after="0" w:line="240" w:lineRule="auto"/>
        <w:ind w:left="0"/>
        <w:jc w:val="both"/>
        <w:rPr>
          <w:rFonts w:ascii="Traditional Arabic" w:hAnsi="Traditional Arabic" w:cs="Traditional Arabic"/>
          <w:sz w:val="34"/>
          <w:szCs w:val="34"/>
          <w:lang w:bidi="ar-SA"/>
        </w:rPr>
      </w:pPr>
    </w:p>
    <w:p w:rsidR="00AE6BA7" w:rsidRPr="00213446" w:rsidRDefault="00AE6BA7" w:rsidP="00AE6BA7">
      <w:pPr>
        <w:bidi/>
        <w:spacing w:after="0" w:line="240" w:lineRule="auto"/>
        <w:rPr>
          <w:rFonts w:ascii="Traditional Arabic" w:eastAsia="Arial Unicode MS" w:hAnsi="Traditional Arabic" w:cs="Traditional Arabic"/>
          <w:sz w:val="34"/>
          <w:szCs w:val="34"/>
          <w:rtl/>
        </w:rPr>
      </w:pPr>
    </w:p>
    <w:p w:rsidR="00AE6BA7" w:rsidRDefault="00AE6BA7" w:rsidP="00AE6BA7">
      <w:pPr>
        <w:bidi/>
        <w:spacing w:after="0" w:line="240" w:lineRule="auto"/>
        <w:rPr>
          <w:rFonts w:ascii="Traditional Arabic" w:eastAsia="Arial Unicode MS" w:hAnsi="Traditional Arabic" w:cs="Traditional Arabic"/>
          <w:sz w:val="34"/>
          <w:szCs w:val="34"/>
          <w:rtl/>
        </w:rPr>
      </w:pPr>
    </w:p>
    <w:p w:rsidR="00937108" w:rsidRDefault="00937108" w:rsidP="00937108">
      <w:pPr>
        <w:bidi/>
        <w:spacing w:after="0" w:line="240" w:lineRule="auto"/>
        <w:rPr>
          <w:rFonts w:ascii="Traditional Arabic" w:eastAsia="Arial Unicode MS" w:hAnsi="Traditional Arabic" w:cs="Traditional Arabic"/>
          <w:sz w:val="34"/>
          <w:szCs w:val="34"/>
          <w:rtl/>
        </w:rPr>
      </w:pPr>
    </w:p>
    <w:p w:rsidR="00937108" w:rsidRPr="00213446" w:rsidRDefault="00937108" w:rsidP="00937108">
      <w:pPr>
        <w:bidi/>
        <w:spacing w:after="0" w:line="240" w:lineRule="auto"/>
        <w:rPr>
          <w:rFonts w:ascii="Traditional Arabic" w:eastAsia="Arial Unicode MS" w:hAnsi="Traditional Arabic" w:cs="Traditional Arabic"/>
          <w:sz w:val="34"/>
          <w:szCs w:val="34"/>
          <w:rtl/>
        </w:rPr>
      </w:pPr>
    </w:p>
    <w:p w:rsidR="00AE6BA7" w:rsidRPr="00213446" w:rsidRDefault="00AE6BA7" w:rsidP="00AE6BA7">
      <w:pPr>
        <w:bidi/>
        <w:spacing w:after="0" w:line="240" w:lineRule="auto"/>
        <w:rPr>
          <w:rFonts w:ascii="Traditional Arabic" w:eastAsia="Arial Unicode MS" w:hAnsi="Traditional Arabic" w:cs="Traditional Arabic"/>
          <w:sz w:val="34"/>
          <w:szCs w:val="34"/>
          <w:rtl/>
          <w:lang w:bidi="ar-SA"/>
        </w:rPr>
      </w:pPr>
    </w:p>
    <w:p w:rsidR="00AE6BA7" w:rsidRPr="00937108" w:rsidRDefault="00937108" w:rsidP="00937108">
      <w:pPr>
        <w:pStyle w:val="1"/>
        <w:bidi/>
        <w:rPr>
          <w:rFonts w:eastAsia="Arial Unicode MS"/>
          <w:sz w:val="36"/>
          <w:szCs w:val="44"/>
          <w:rtl/>
        </w:rPr>
      </w:pPr>
      <w:bookmarkStart w:id="51" w:name="_Toc533253124"/>
      <w:r w:rsidRPr="00937108">
        <w:rPr>
          <w:rFonts w:eastAsia="Arial Unicode MS" w:hint="cs"/>
          <w:sz w:val="36"/>
          <w:szCs w:val="44"/>
          <w:rtl/>
        </w:rPr>
        <w:t>الفصل الثاني</w:t>
      </w:r>
      <w:bookmarkEnd w:id="51"/>
    </w:p>
    <w:p w:rsidR="00937108" w:rsidRDefault="00937108" w:rsidP="00AE6BA7">
      <w:pPr>
        <w:bidi/>
        <w:spacing w:after="0" w:line="240" w:lineRule="auto"/>
        <w:jc w:val="center"/>
        <w:rPr>
          <w:rFonts w:ascii="Traditional Arabic" w:eastAsia="Arial Unicode MS" w:hAnsi="Traditional Arabic" w:cs="Traditional Arabic"/>
          <w:b/>
          <w:bCs/>
          <w:sz w:val="34"/>
          <w:szCs w:val="34"/>
          <w:rtl/>
        </w:rPr>
      </w:pPr>
    </w:p>
    <w:p w:rsidR="00AE6BA7" w:rsidRPr="00937108" w:rsidRDefault="00AE6BA7" w:rsidP="00937108">
      <w:pPr>
        <w:bidi/>
        <w:spacing w:after="0" w:line="240" w:lineRule="auto"/>
        <w:jc w:val="center"/>
        <w:rPr>
          <w:rFonts w:ascii="Traditional Arabic" w:eastAsia="Arial Unicode MS" w:hAnsi="Traditional Arabic" w:cs="Traditional Arabic"/>
          <w:b/>
          <w:bCs/>
          <w:sz w:val="34"/>
          <w:szCs w:val="34"/>
          <w:rtl/>
        </w:rPr>
      </w:pPr>
      <w:r w:rsidRPr="00937108">
        <w:rPr>
          <w:rFonts w:ascii="Traditional Arabic" w:eastAsia="Arial Unicode MS" w:hAnsi="Traditional Arabic" w:cs="Traditional Arabic"/>
          <w:b/>
          <w:bCs/>
          <w:sz w:val="34"/>
          <w:szCs w:val="34"/>
          <w:rtl/>
        </w:rPr>
        <w:t>تقديم:</w:t>
      </w:r>
    </w:p>
    <w:p w:rsidR="00AE6BA7" w:rsidRPr="00937108" w:rsidRDefault="00AE6BA7" w:rsidP="00AE6BA7">
      <w:pPr>
        <w:bidi/>
        <w:spacing w:after="0" w:line="240" w:lineRule="auto"/>
        <w:jc w:val="center"/>
        <w:rPr>
          <w:rFonts w:ascii="Traditional Arabic" w:eastAsia="Arial Unicode MS" w:hAnsi="Traditional Arabic" w:cs="Traditional Arabic"/>
          <w:b/>
          <w:bCs/>
          <w:sz w:val="34"/>
          <w:szCs w:val="34"/>
          <w:rtl/>
        </w:rPr>
      </w:pPr>
      <w:r w:rsidRPr="00937108">
        <w:rPr>
          <w:rFonts w:ascii="Traditional Arabic" w:eastAsia="Arial Unicode MS" w:hAnsi="Traditional Arabic" w:cs="Traditional Arabic"/>
          <w:b/>
          <w:bCs/>
          <w:sz w:val="34"/>
          <w:szCs w:val="34"/>
          <w:rtl/>
        </w:rPr>
        <w:t xml:space="preserve">يقع هذا الفصل </w:t>
      </w:r>
      <w:r w:rsidRPr="00937108">
        <w:rPr>
          <w:rFonts w:ascii="Traditional Arabic" w:eastAsia="Arial Unicode MS" w:hAnsi="Traditional Arabic" w:cs="Traditional Arabic"/>
          <w:b/>
          <w:bCs/>
          <w:sz w:val="34"/>
          <w:szCs w:val="34"/>
          <w:rtl/>
          <w:lang w:bidi="ar-SA"/>
        </w:rPr>
        <w:t xml:space="preserve">في </w:t>
      </w:r>
      <w:r w:rsidRPr="00937108">
        <w:rPr>
          <w:rFonts w:ascii="Traditional Arabic" w:eastAsia="Arial Unicode MS" w:hAnsi="Traditional Arabic" w:cs="Traditional Arabic"/>
          <w:b/>
          <w:bCs/>
          <w:sz w:val="34"/>
          <w:szCs w:val="34"/>
          <w:rtl/>
        </w:rPr>
        <w:t>مبحثين:</w:t>
      </w:r>
    </w:p>
    <w:p w:rsidR="00AE6BA7" w:rsidRPr="00937108" w:rsidRDefault="00AE6BA7" w:rsidP="00AE6BA7">
      <w:pPr>
        <w:bidi/>
        <w:spacing w:after="0" w:line="240" w:lineRule="auto"/>
        <w:jc w:val="center"/>
        <w:rPr>
          <w:rFonts w:ascii="Traditional Arabic" w:eastAsia="Arial Unicode MS" w:hAnsi="Traditional Arabic" w:cs="Traditional Arabic"/>
          <w:b/>
          <w:bCs/>
          <w:sz w:val="34"/>
          <w:szCs w:val="34"/>
          <w:rtl/>
        </w:rPr>
      </w:pPr>
      <w:r w:rsidRPr="00937108">
        <w:rPr>
          <w:rFonts w:ascii="Traditional Arabic" w:eastAsia="Arial Unicode MS" w:hAnsi="Traditional Arabic" w:cs="Traditional Arabic"/>
          <w:b/>
          <w:bCs/>
          <w:sz w:val="34"/>
          <w:szCs w:val="34"/>
          <w:u w:val="single"/>
          <w:rtl/>
        </w:rPr>
        <w:t>المبحث الأول</w:t>
      </w:r>
      <w:r w:rsidRPr="00937108">
        <w:rPr>
          <w:rFonts w:ascii="Traditional Arabic" w:eastAsia="Arial Unicode MS" w:hAnsi="Traditional Arabic" w:cs="Traditional Arabic"/>
          <w:b/>
          <w:bCs/>
          <w:sz w:val="34"/>
          <w:szCs w:val="34"/>
          <w:rtl/>
        </w:rPr>
        <w:t>: يتضمن هذا المبحث دراسة لنماذج من القواعد الفقهية التي وردت بالكتاب موضوع الدراسة، وفيه ذكر للسياق الذي وردت به القاعدة في الكتاب، ثم بيان معناها الإجمالي وشرح مفرداتها، ثم تطبيقاتها في الفروع الفقهية ومستثنياتها إن وجدت</w:t>
      </w:r>
      <w:r w:rsidR="00EB35C8">
        <w:rPr>
          <w:rFonts w:ascii="Traditional Arabic" w:eastAsia="Arial Unicode MS" w:hAnsi="Traditional Arabic" w:cs="Traditional Arabic"/>
          <w:b/>
          <w:bCs/>
          <w:sz w:val="34"/>
          <w:szCs w:val="34"/>
          <w:rtl/>
        </w:rPr>
        <w:t>.</w:t>
      </w:r>
    </w:p>
    <w:p w:rsidR="00AE6BA7" w:rsidRPr="00937108" w:rsidRDefault="00AE6BA7" w:rsidP="00AE6BA7">
      <w:pPr>
        <w:bidi/>
        <w:spacing w:after="0" w:line="240" w:lineRule="auto"/>
        <w:jc w:val="center"/>
        <w:rPr>
          <w:rFonts w:ascii="Traditional Arabic" w:eastAsia="Arial Unicode MS" w:hAnsi="Traditional Arabic" w:cs="Traditional Arabic"/>
          <w:b/>
          <w:bCs/>
          <w:sz w:val="34"/>
          <w:szCs w:val="34"/>
          <w:rtl/>
        </w:rPr>
      </w:pPr>
      <w:r w:rsidRPr="00937108">
        <w:rPr>
          <w:rFonts w:ascii="Traditional Arabic" w:eastAsia="Arial Unicode MS" w:hAnsi="Traditional Arabic" w:cs="Traditional Arabic"/>
          <w:b/>
          <w:bCs/>
          <w:sz w:val="34"/>
          <w:szCs w:val="34"/>
          <w:u w:val="single"/>
          <w:rtl/>
        </w:rPr>
        <w:t>المبحث الثاني</w:t>
      </w:r>
      <w:r w:rsidRPr="00937108">
        <w:rPr>
          <w:rFonts w:ascii="Traditional Arabic" w:eastAsia="Arial Unicode MS" w:hAnsi="Traditional Arabic" w:cs="Traditional Arabic"/>
          <w:b/>
          <w:bCs/>
          <w:sz w:val="34"/>
          <w:szCs w:val="34"/>
          <w:rtl/>
        </w:rPr>
        <w:t xml:space="preserve">: ويتضمن دراسة لنماذج من الضوابط الفقهية، وقد قمت بدراستها بنفس المنهج الذي </w:t>
      </w:r>
      <w:r w:rsidRPr="00937108">
        <w:rPr>
          <w:rFonts w:ascii="Traditional Arabic" w:eastAsia="Arial Unicode MS" w:hAnsi="Traditional Arabic" w:cs="Traditional Arabic"/>
          <w:b/>
          <w:bCs/>
          <w:sz w:val="34"/>
          <w:szCs w:val="34"/>
          <w:rtl/>
          <w:lang w:bidi="ar-SA"/>
        </w:rPr>
        <w:t>س</w:t>
      </w:r>
      <w:r w:rsidRPr="00937108">
        <w:rPr>
          <w:rFonts w:ascii="Traditional Arabic" w:eastAsia="Arial Unicode MS" w:hAnsi="Traditional Arabic" w:cs="Traditional Arabic"/>
          <w:b/>
          <w:bCs/>
          <w:sz w:val="34"/>
          <w:szCs w:val="34"/>
          <w:rtl/>
        </w:rPr>
        <w:t>رت عليه في دراسة القواعد الفقهية، بدءا من ذكر سياق ورود الضابط في الكتاب، ثم بيان معناه الإجمالي وفك مفرداته، ثم أدلته وتطبيقاته ومستثنياته إن وجدت</w:t>
      </w:r>
      <w:r w:rsidR="00EB35C8">
        <w:rPr>
          <w:rFonts w:ascii="Traditional Arabic" w:eastAsia="Arial Unicode MS" w:hAnsi="Traditional Arabic" w:cs="Traditional Arabic"/>
          <w:b/>
          <w:bCs/>
          <w:sz w:val="34"/>
          <w:szCs w:val="34"/>
          <w:rtl/>
        </w:rPr>
        <w:t>.</w:t>
      </w:r>
    </w:p>
    <w:p w:rsidR="00AE6BA7" w:rsidRPr="00213446" w:rsidRDefault="00AE6BA7" w:rsidP="00AE6BA7">
      <w:pPr>
        <w:spacing w:after="0" w:line="240" w:lineRule="auto"/>
        <w:rPr>
          <w:rFonts w:ascii="Traditional Arabic" w:eastAsia="Arial Unicode MS" w:hAnsi="Traditional Arabic" w:cs="Traditional Arabic"/>
          <w:sz w:val="34"/>
          <w:szCs w:val="34"/>
          <w:rtl/>
        </w:rPr>
      </w:pPr>
      <w:r w:rsidRPr="00213446">
        <w:rPr>
          <w:rFonts w:ascii="Traditional Arabic" w:eastAsia="Arial Unicode MS" w:hAnsi="Traditional Arabic" w:cs="Traditional Arabic"/>
          <w:sz w:val="34"/>
          <w:szCs w:val="34"/>
          <w:rtl/>
        </w:rPr>
        <w:br w:type="page"/>
      </w:r>
    </w:p>
    <w:p w:rsidR="00AE6BA7" w:rsidRDefault="00AE6BA7" w:rsidP="00937108">
      <w:pPr>
        <w:pStyle w:val="1"/>
        <w:bidi/>
        <w:rPr>
          <w:rFonts w:eastAsia="Arial Unicode MS"/>
          <w:rtl/>
          <w:lang w:bidi="ar-SA"/>
        </w:rPr>
      </w:pPr>
      <w:bookmarkStart w:id="52" w:name="_Toc533253125"/>
      <w:r w:rsidRPr="00213446">
        <w:rPr>
          <w:rFonts w:eastAsia="Arial Unicode MS"/>
          <w:rtl/>
          <w:lang w:bidi="ar-SA"/>
        </w:rPr>
        <w:lastRenderedPageBreak/>
        <w:t>المبحث ا</w:t>
      </w:r>
      <w:r w:rsidR="00937108">
        <w:rPr>
          <w:rFonts w:eastAsia="Arial Unicode MS"/>
          <w:rtl/>
          <w:lang w:bidi="ar-SA"/>
        </w:rPr>
        <w:t>لأول: نماذج من القواعد الفقهية</w:t>
      </w:r>
      <w:bookmarkEnd w:id="52"/>
    </w:p>
    <w:p w:rsidR="00937108" w:rsidRDefault="00937108" w:rsidP="00937108">
      <w:pPr>
        <w:bidi/>
        <w:rPr>
          <w:rtl/>
          <w:lang w:bidi="ar-SA"/>
        </w:rPr>
      </w:pPr>
    </w:p>
    <w:p w:rsidR="00937108" w:rsidRPr="00937108" w:rsidRDefault="00937108" w:rsidP="00937108">
      <w:pPr>
        <w:bidi/>
        <w:rPr>
          <w:rtl/>
          <w:lang w:bidi="ar-SA"/>
        </w:rPr>
        <w:sectPr w:rsidR="00937108" w:rsidRPr="00937108" w:rsidSect="008B469F">
          <w:footerReference w:type="default" r:id="rId15"/>
          <w:endnotePr>
            <w:numFmt w:val="decimal"/>
          </w:endnotePr>
          <w:pgSz w:w="11906" w:h="16838"/>
          <w:pgMar w:top="1134" w:right="1134" w:bottom="1134" w:left="1134" w:header="708" w:footer="1134" w:gutter="0"/>
          <w:cols w:space="708"/>
          <w:rtlGutter/>
          <w:docGrid w:linePitch="360"/>
        </w:sectPr>
      </w:pPr>
    </w:p>
    <w:p w:rsidR="00AE6BA7" w:rsidRPr="00213446" w:rsidRDefault="00AE6BA7" w:rsidP="00937108">
      <w:pPr>
        <w:pStyle w:val="2"/>
        <w:bidi/>
        <w:rPr>
          <w:rtl/>
        </w:rPr>
      </w:pPr>
      <w:r>
        <w:rPr>
          <w:rtl/>
        </w:rPr>
        <w:t xml:space="preserve">  </w:t>
      </w:r>
      <w:bookmarkStart w:id="53" w:name="_Toc533253126"/>
      <w:r w:rsidRPr="00213446">
        <w:rPr>
          <w:rtl/>
        </w:rPr>
        <w:t>المطلب الأول: "</w:t>
      </w:r>
      <w:r w:rsidRPr="00213446">
        <w:rPr>
          <w:rFonts w:eastAsia="Arial Unicode MS"/>
          <w:rtl/>
        </w:rPr>
        <w:t>ما قارب الشيء يعطى حكمه"</w:t>
      </w:r>
      <w:bookmarkEnd w:id="53"/>
    </w:p>
    <w:p w:rsidR="00AE6BA7" w:rsidRPr="00213446" w:rsidRDefault="00AE6BA7" w:rsidP="00937108">
      <w:pPr>
        <w:pStyle w:val="2"/>
        <w:bidi/>
        <w:rPr>
          <w:rtl/>
        </w:rPr>
      </w:pPr>
      <w:bookmarkStart w:id="54" w:name="_Toc533253127"/>
      <w:r w:rsidRPr="00213446">
        <w:rPr>
          <w:rtl/>
        </w:rPr>
        <w:t>الفرع الأول: شرح ألفاظ القاعدة لغة واصطلاحا</w:t>
      </w:r>
      <w:r w:rsidR="00EB35C8">
        <w:rPr>
          <w:rtl/>
        </w:rPr>
        <w:t>.</w:t>
      </w:r>
      <w:bookmarkEnd w:id="54"/>
    </w:p>
    <w:p w:rsidR="00AE6BA7" w:rsidRPr="00213446" w:rsidRDefault="00AE6BA7" w:rsidP="00AE6BA7">
      <w:pPr>
        <w:bidi/>
        <w:spacing w:after="0" w:line="240" w:lineRule="auto"/>
        <w:ind w:firstLine="709"/>
        <w:jc w:val="both"/>
        <w:rPr>
          <w:rFonts w:ascii="Traditional Arabic" w:hAnsi="Traditional Arabic" w:cs="Traditional Arabic"/>
          <w:b/>
          <w:bCs/>
          <w:sz w:val="34"/>
          <w:szCs w:val="34"/>
          <w:rtl/>
        </w:rPr>
      </w:pPr>
      <w:r w:rsidRPr="00213446">
        <w:rPr>
          <w:rFonts w:ascii="Traditional Arabic" w:hAnsi="Traditional Arabic" w:cs="Traditional Arabic"/>
          <w:b/>
          <w:bCs/>
          <w:sz w:val="34"/>
          <w:szCs w:val="34"/>
          <w:rtl/>
        </w:rPr>
        <w:t>ما</w:t>
      </w:r>
      <w:r w:rsidRPr="00213446">
        <w:rPr>
          <w:rFonts w:ascii="Traditional Arabic" w:hAnsi="Traditional Arabic" w:cs="Traditional Arabic"/>
          <w:sz w:val="34"/>
          <w:szCs w:val="34"/>
          <w:rtl/>
        </w:rPr>
        <w:t xml:space="preserve">: هنا، قد تكون موصولا </w:t>
      </w:r>
      <w:proofErr w:type="gramStart"/>
      <w:r w:rsidRPr="00213446">
        <w:rPr>
          <w:rFonts w:ascii="Traditional Arabic" w:hAnsi="Traditional Arabic" w:cs="Traditional Arabic"/>
          <w:sz w:val="34"/>
          <w:szCs w:val="34"/>
          <w:rtl/>
        </w:rPr>
        <w:t>إسميا</w:t>
      </w:r>
      <w:proofErr w:type="gramEnd"/>
      <w:r w:rsidRPr="00213446">
        <w:rPr>
          <w:rFonts w:ascii="Traditional Arabic" w:hAnsi="Traditional Arabic" w:cs="Traditional Arabic"/>
          <w:sz w:val="34"/>
          <w:szCs w:val="34"/>
          <w:rtl/>
        </w:rPr>
        <w:t xml:space="preserve">، بمعنى الذي، أي: الذي قارب شيئا له حكمه، وقد تكون موصولا حرفيا، وهو الذي يسبق مصدرا مع الفعل الذي بعد "ما" إذا كان متصرفا، كما هو الحال هنا، أو مصدرية -غير زمانية- فيقدر في ذلك: مقارب الشيء، أو قريب الشيء له حكمه، أو: مقاربة الشيء </w:t>
      </w:r>
      <w:proofErr w:type="spellStart"/>
      <w:r w:rsidRPr="00213446">
        <w:rPr>
          <w:rFonts w:ascii="Traditional Arabic" w:hAnsi="Traditional Arabic" w:cs="Traditional Arabic"/>
          <w:sz w:val="34"/>
          <w:szCs w:val="34"/>
          <w:rtl/>
        </w:rPr>
        <w:t>كهو</w:t>
      </w:r>
      <w:proofErr w:type="spellEnd"/>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0"/>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 xml:space="preserve">قــــــارب: </w:t>
      </w:r>
      <w:r w:rsidRPr="00213446">
        <w:rPr>
          <w:rFonts w:ascii="Traditional Arabic" w:hAnsi="Traditional Arabic" w:cs="Traditional Arabic"/>
          <w:sz w:val="34"/>
          <w:szCs w:val="34"/>
          <w:rtl/>
        </w:rPr>
        <w:t>من قرب الشيء قربا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قربة وقرابة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قربى،</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يقال القرب في المكان، والقربة في المنزلة،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القربى</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القرابة في </w:t>
      </w:r>
      <w:proofErr w:type="spellStart"/>
      <w:proofErr w:type="gramStart"/>
      <w:r w:rsidRPr="00213446">
        <w:rPr>
          <w:rFonts w:ascii="Traditional Arabic" w:hAnsi="Traditional Arabic" w:cs="Traditional Arabic"/>
          <w:sz w:val="34"/>
          <w:szCs w:val="34"/>
          <w:rtl/>
        </w:rPr>
        <w:t>الرحم</w:t>
      </w:r>
      <w:r>
        <w:rPr>
          <w:rFonts w:ascii="Traditional Arabic" w:hAnsi="Traditional Arabic" w:cs="Traditional Arabic"/>
          <w:sz w:val="34"/>
          <w:szCs w:val="34"/>
          <w:rtl/>
        </w:rPr>
        <w:t>،</w:t>
      </w:r>
      <w:r w:rsidRPr="00213446">
        <w:rPr>
          <w:rFonts w:ascii="Traditional Arabic" w:hAnsi="Traditional Arabic" w:cs="Traditional Arabic"/>
          <w:sz w:val="34"/>
          <w:szCs w:val="34"/>
          <w:rtl/>
        </w:rPr>
        <w:t>و</w:t>
      </w:r>
      <w:proofErr w:type="spellEnd"/>
      <w:proofErr w:type="gramEnd"/>
      <w:r w:rsidRPr="00213446">
        <w:rPr>
          <w:rFonts w:ascii="Traditional Arabic" w:hAnsi="Traditional Arabic" w:cs="Traditional Arabic"/>
          <w:sz w:val="34"/>
          <w:szCs w:val="34"/>
          <w:rtl/>
        </w:rPr>
        <w:t xml:space="preserve"> قربته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اقترب، أي دنا</w:t>
      </w:r>
      <w:r>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فهو قريب</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1"/>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 xml:space="preserve">حكمه: </w:t>
      </w:r>
      <w:r w:rsidRPr="00213446">
        <w:rPr>
          <w:rFonts w:ascii="Traditional Arabic" w:hAnsi="Traditional Arabic" w:cs="Traditional Arabic"/>
          <w:sz w:val="34"/>
          <w:szCs w:val="34"/>
          <w:rtl/>
        </w:rPr>
        <w:t>في اللغة الحاء الكاف والميم أصل واحد، وهو: المنع، وأول ذلك الحكم، وهو المنع من الظلم</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2"/>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واصطلاحا</w:t>
      </w:r>
      <w:r w:rsidRPr="00213446">
        <w:rPr>
          <w:rFonts w:ascii="Traditional Arabic" w:hAnsi="Traditional Arabic" w:cs="Traditional Arabic"/>
          <w:b/>
          <w:bCs/>
          <w:sz w:val="34"/>
          <w:szCs w:val="34"/>
          <w:rtl/>
        </w:rPr>
        <w:t>:</w:t>
      </w:r>
      <w:r>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يراد بالحكم: "الوصف الثابت للمحكوم فيه"</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3"/>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وعند الفقهاء: "الأثر الثابت بشيء نحو الجواز والفساد، أو الإعلام على وجه الالتزام"</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4"/>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286402">
      <w:pPr>
        <w:pStyle w:val="2"/>
        <w:bidi/>
        <w:rPr>
          <w:rtl/>
        </w:rPr>
      </w:pPr>
      <w:bookmarkStart w:id="55" w:name="_Toc533253128"/>
      <w:r w:rsidRPr="00213446">
        <w:rPr>
          <w:rtl/>
        </w:rPr>
        <w:t>الفرع الثاني: المعنى الإجمالي للقاعدة وسياق ورودها</w:t>
      </w:r>
      <w:r w:rsidR="00EB35C8">
        <w:rPr>
          <w:rtl/>
        </w:rPr>
        <w:t>.</w:t>
      </w:r>
      <w:bookmarkEnd w:id="55"/>
    </w:p>
    <w:p w:rsidR="00AE6BA7" w:rsidRDefault="00AE6BA7" w:rsidP="00AE6BA7">
      <w:pPr>
        <w:bidi/>
        <w:spacing w:after="0" w:line="240" w:lineRule="auto"/>
        <w:ind w:firstLine="709"/>
        <w:jc w:val="both"/>
        <w:rPr>
          <w:rFonts w:ascii="Traditional Arabic" w:hAnsi="Traditional Arabic" w:cs="Traditional Arabic"/>
          <w:color w:val="000000"/>
          <w:sz w:val="34"/>
          <w:szCs w:val="34"/>
          <w:rtl/>
        </w:rPr>
      </w:pPr>
      <w:r w:rsidRPr="00213446">
        <w:rPr>
          <w:rFonts w:ascii="Traditional Arabic" w:hAnsi="Traditional Arabic" w:cs="Traditional Arabic"/>
          <w:sz w:val="34"/>
          <w:szCs w:val="34"/>
          <w:rtl/>
        </w:rPr>
        <w:t>هذه القاعدة من كبريات القواعد الفقهية يندرج تحتها جملة من القواعد، كما يتخرج عليها كثير المسائل في أبواب العبادات</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المعاملات</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مفادها أن: الشيئين إذا تقاربا في العلة، وكان أحدهما منصوصا على حكمه، والآخر </w:t>
      </w:r>
      <w:r w:rsidRPr="00213446">
        <w:rPr>
          <w:rFonts w:ascii="Traditional Arabic" w:hAnsi="Traditional Arabic" w:cs="Traditional Arabic"/>
          <w:sz w:val="34"/>
          <w:szCs w:val="34"/>
          <w:rtl/>
        </w:rPr>
        <w:lastRenderedPageBreak/>
        <w:t xml:space="preserve">غير منصوص على حكمه، فإن غير المنصوص يعطى له حكم المنصوص من باب </w:t>
      </w:r>
      <w:proofErr w:type="spellStart"/>
      <w:r w:rsidRPr="00213446">
        <w:rPr>
          <w:rFonts w:ascii="Traditional Arabic" w:hAnsi="Traditional Arabic" w:cs="Traditional Arabic"/>
          <w:sz w:val="34"/>
          <w:szCs w:val="34"/>
          <w:rtl/>
        </w:rPr>
        <w:t>إلحاقة</w:t>
      </w:r>
      <w:proofErr w:type="spellEnd"/>
      <w:r w:rsidRPr="00213446">
        <w:rPr>
          <w:rFonts w:ascii="Traditional Arabic" w:hAnsi="Traditional Arabic" w:cs="Traditional Arabic"/>
          <w:sz w:val="34"/>
          <w:szCs w:val="34"/>
          <w:rtl/>
        </w:rPr>
        <w:t xml:space="preserve"> به، وقياسه عليه</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5"/>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وقد </w:t>
      </w:r>
      <w:r w:rsidRPr="00213446">
        <w:rPr>
          <w:rFonts w:ascii="Traditional Arabic" w:hAnsi="Traditional Arabic" w:cs="Traditional Arabic"/>
          <w:color w:val="000000"/>
          <w:sz w:val="34"/>
          <w:szCs w:val="34"/>
          <w:rtl/>
        </w:rPr>
        <w:t xml:space="preserve">أورد الشيخ </w:t>
      </w:r>
      <w:proofErr w:type="spellStart"/>
      <w:r w:rsidRPr="00213446">
        <w:rPr>
          <w:rFonts w:ascii="Traditional Arabic" w:hAnsi="Traditional Arabic" w:cs="Traditional Arabic"/>
          <w:color w:val="000000"/>
          <w:sz w:val="34"/>
          <w:szCs w:val="34"/>
          <w:rtl/>
        </w:rPr>
        <w:t>عليش</w:t>
      </w:r>
      <w:proofErr w:type="spellEnd"/>
      <w:r w:rsidRPr="00213446">
        <w:rPr>
          <w:rFonts w:ascii="Traditional Arabic" w:hAnsi="Traditional Arabic" w:cs="Traditional Arabic"/>
          <w:color w:val="000000"/>
          <w:sz w:val="34"/>
          <w:szCs w:val="34"/>
          <w:rtl/>
        </w:rPr>
        <w:t>- رحمه الله –</w:t>
      </w:r>
      <w:r>
        <w:rPr>
          <w:rFonts w:ascii="Traditional Arabic" w:hAnsi="Traditional Arabic" w:cs="Traditional Arabic"/>
          <w:color w:val="000000"/>
          <w:sz w:val="34"/>
          <w:szCs w:val="34"/>
          <w:rtl/>
        </w:rPr>
        <w:t xml:space="preserve"> </w:t>
      </w:r>
      <w:r w:rsidRPr="00213446">
        <w:rPr>
          <w:rFonts w:ascii="Traditional Arabic" w:hAnsi="Traditional Arabic" w:cs="Traditional Arabic"/>
          <w:color w:val="000000"/>
          <w:sz w:val="34"/>
          <w:szCs w:val="34"/>
          <w:rtl/>
        </w:rPr>
        <w:t>هذه القاعدة في حديثه عن قضاء الفائتة،</w:t>
      </w:r>
      <w:r>
        <w:rPr>
          <w:rFonts w:ascii="Traditional Arabic" w:hAnsi="Traditional Arabic" w:cs="Traditional Arabic"/>
          <w:color w:val="000000"/>
          <w:sz w:val="34"/>
          <w:szCs w:val="34"/>
          <w:rtl/>
        </w:rPr>
        <w:t xml:space="preserve"> و</w:t>
      </w:r>
      <w:r w:rsidRPr="00213446">
        <w:rPr>
          <w:rFonts w:ascii="Traditional Arabic" w:hAnsi="Traditional Arabic" w:cs="Traditional Arabic"/>
          <w:color w:val="000000"/>
          <w:sz w:val="34"/>
          <w:szCs w:val="34"/>
          <w:rtl/>
        </w:rPr>
        <w:t>ترتيب الحاضرتين</w:t>
      </w:r>
      <w:r>
        <w:rPr>
          <w:rFonts w:ascii="Traditional Arabic" w:hAnsi="Traditional Arabic" w:cs="Traditional Arabic"/>
          <w:color w:val="000000"/>
          <w:sz w:val="34"/>
          <w:szCs w:val="34"/>
          <w:rtl/>
        </w:rPr>
        <w:t xml:space="preserve"> </w:t>
      </w:r>
      <w:proofErr w:type="spellStart"/>
      <w:r>
        <w:rPr>
          <w:rFonts w:ascii="Traditional Arabic" w:hAnsi="Traditional Arabic" w:cs="Traditional Arabic"/>
          <w:color w:val="000000"/>
          <w:sz w:val="34"/>
          <w:szCs w:val="34"/>
          <w:rtl/>
        </w:rPr>
        <w:t>و</w:t>
      </w:r>
      <w:r w:rsidRPr="00213446">
        <w:rPr>
          <w:rFonts w:ascii="Traditional Arabic" w:hAnsi="Traditional Arabic" w:cs="Traditional Arabic"/>
          <w:color w:val="000000"/>
          <w:sz w:val="34"/>
          <w:szCs w:val="34"/>
          <w:rtl/>
        </w:rPr>
        <w:t>الفوائت</w:t>
      </w:r>
      <w:proofErr w:type="spellEnd"/>
      <w:r w:rsidRPr="00213446">
        <w:rPr>
          <w:rFonts w:ascii="Traditional Arabic" w:hAnsi="Traditional Arabic" w:cs="Traditional Arabic"/>
          <w:color w:val="000000"/>
          <w:sz w:val="34"/>
          <w:szCs w:val="34"/>
          <w:rtl/>
        </w:rPr>
        <w:t xml:space="preserve"> في أنفسها</w:t>
      </w:r>
      <w:r>
        <w:rPr>
          <w:rFonts w:ascii="Traditional Arabic" w:hAnsi="Traditional Arabic" w:cs="Traditional Arabic"/>
          <w:color w:val="000000"/>
          <w:sz w:val="34"/>
          <w:szCs w:val="34"/>
          <w:rtl/>
        </w:rPr>
        <w:t>، و</w:t>
      </w:r>
      <w:r w:rsidRPr="00213446">
        <w:rPr>
          <w:rFonts w:ascii="Traditional Arabic" w:hAnsi="Traditional Arabic" w:cs="Traditional Arabic"/>
          <w:color w:val="000000"/>
          <w:sz w:val="34"/>
          <w:szCs w:val="34"/>
          <w:rtl/>
        </w:rPr>
        <w:t>الخلاف الحاصل بين الفقهاء في البناء على ما تقدم</w:t>
      </w:r>
      <w:r>
        <w:rPr>
          <w:rFonts w:ascii="Traditional Arabic" w:hAnsi="Traditional Arabic" w:cs="Traditional Arabic"/>
          <w:color w:val="000000"/>
          <w:sz w:val="34"/>
          <w:szCs w:val="34"/>
          <w:rtl/>
        </w:rPr>
        <w:t>،</w:t>
      </w:r>
      <w:r w:rsidRPr="00213446">
        <w:rPr>
          <w:rFonts w:ascii="Traditional Arabic" w:hAnsi="Traditional Arabic" w:cs="Traditional Arabic"/>
          <w:color w:val="000000"/>
          <w:sz w:val="34"/>
          <w:szCs w:val="34"/>
          <w:rtl/>
        </w:rPr>
        <w:t xml:space="preserve"> بناء على الخلاف فيما قارب الشيء هل يعطى حكمه أم لا</w:t>
      </w:r>
      <w:r w:rsidRPr="00513D53">
        <w:rPr>
          <w:rStyle w:val="a4"/>
          <w:rFonts w:ascii="Traditional Arabic" w:hAnsi="Traditional Arabic" w:cs="Traditional Arabic"/>
          <w:color w:val="000000"/>
          <w:sz w:val="34"/>
          <w:szCs w:val="34"/>
          <w:rtl/>
        </w:rPr>
        <w:t>(</w:t>
      </w:r>
      <w:r w:rsidRPr="00513D53">
        <w:rPr>
          <w:rStyle w:val="a4"/>
          <w:rFonts w:ascii="Traditional Arabic" w:hAnsi="Traditional Arabic" w:cs="Traditional Arabic"/>
          <w:color w:val="000000"/>
          <w:sz w:val="34"/>
          <w:szCs w:val="34"/>
          <w:rtl/>
        </w:rPr>
        <w:footnoteReference w:id="316"/>
      </w:r>
      <w:r w:rsidRPr="00513D53">
        <w:rPr>
          <w:rStyle w:val="a4"/>
          <w:rFonts w:ascii="Traditional Arabic" w:hAnsi="Traditional Arabic" w:cs="Traditional Arabic"/>
          <w:color w:val="000000"/>
          <w:sz w:val="34"/>
          <w:szCs w:val="34"/>
          <w:rtl/>
        </w:rPr>
        <w:t>)</w:t>
      </w:r>
      <w:r w:rsidRPr="00213446">
        <w:rPr>
          <w:rFonts w:ascii="Traditional Arabic" w:hAnsi="Traditional Arabic" w:cs="Traditional Arabic"/>
          <w:color w:val="000000"/>
          <w:sz w:val="34"/>
          <w:szCs w:val="34"/>
          <w:rtl/>
        </w:rPr>
        <w:t>؟ ومع شهرة هذه القاعدة نجد الفقهاء المقعدين لها قد صاغوها بعبارات مشعرة بالخلاف</w:t>
      </w:r>
      <w:r>
        <w:rPr>
          <w:rFonts w:ascii="Traditional Arabic" w:hAnsi="Traditional Arabic" w:cs="Traditional Arabic"/>
          <w:color w:val="000000"/>
          <w:sz w:val="34"/>
          <w:szCs w:val="34"/>
          <w:rtl/>
        </w:rPr>
        <w:t xml:space="preserve">، </w:t>
      </w:r>
      <w:r w:rsidRPr="00213446">
        <w:rPr>
          <w:rFonts w:ascii="Traditional Arabic" w:hAnsi="Traditional Arabic" w:cs="Traditional Arabic"/>
          <w:color w:val="000000"/>
          <w:sz w:val="34"/>
          <w:szCs w:val="34"/>
          <w:rtl/>
        </w:rPr>
        <w:t>ويدل على ذلك ورودها عند بعضهم بصيغة الاستفهام</w:t>
      </w:r>
      <w:r w:rsidRPr="00513D53">
        <w:rPr>
          <w:rStyle w:val="a4"/>
          <w:rFonts w:ascii="Traditional Arabic" w:hAnsi="Traditional Arabic" w:cs="Traditional Arabic"/>
          <w:color w:val="000000"/>
          <w:sz w:val="34"/>
          <w:szCs w:val="34"/>
          <w:rtl/>
        </w:rPr>
        <w:t>(</w:t>
      </w:r>
      <w:r w:rsidRPr="00513D53">
        <w:rPr>
          <w:rStyle w:val="a4"/>
          <w:rFonts w:ascii="Traditional Arabic" w:hAnsi="Traditional Arabic" w:cs="Traditional Arabic"/>
          <w:color w:val="000000"/>
          <w:sz w:val="34"/>
          <w:szCs w:val="34"/>
          <w:rtl/>
        </w:rPr>
        <w:footnoteReference w:id="317"/>
      </w:r>
      <w:r w:rsidRPr="00513D53">
        <w:rPr>
          <w:rStyle w:val="a4"/>
          <w:rFonts w:ascii="Traditional Arabic" w:hAnsi="Traditional Arabic" w:cs="Traditional Arabic"/>
          <w:color w:val="000000"/>
          <w:sz w:val="34"/>
          <w:szCs w:val="34"/>
          <w:rtl/>
        </w:rPr>
        <w:t>)</w:t>
      </w:r>
      <w:r w:rsidR="00EB35C8">
        <w:rPr>
          <w:rFonts w:ascii="Traditional Arabic" w:hAnsi="Traditional Arabic" w:cs="Traditional Arabic"/>
          <w:color w:val="000000"/>
          <w:sz w:val="34"/>
          <w:szCs w:val="34"/>
          <w:rtl/>
        </w:rPr>
        <w:t>.</w:t>
      </w:r>
    </w:p>
    <w:p w:rsidR="004652E8" w:rsidRPr="00213446" w:rsidRDefault="004652E8" w:rsidP="004652E8">
      <w:pPr>
        <w:bidi/>
        <w:spacing w:after="0" w:line="240" w:lineRule="auto"/>
        <w:ind w:firstLine="709"/>
        <w:jc w:val="both"/>
        <w:rPr>
          <w:rFonts w:ascii="Traditional Arabic" w:hAnsi="Traditional Arabic" w:cs="Traditional Arabic"/>
          <w:color w:val="000000"/>
          <w:sz w:val="34"/>
          <w:szCs w:val="34"/>
          <w:rtl/>
        </w:rPr>
      </w:pPr>
    </w:p>
    <w:p w:rsidR="00AE6BA7" w:rsidRPr="00213446" w:rsidRDefault="00AE6BA7" w:rsidP="004652E8">
      <w:pPr>
        <w:pStyle w:val="2"/>
        <w:bidi/>
        <w:rPr>
          <w:rtl/>
        </w:rPr>
      </w:pPr>
      <w:bookmarkStart w:id="56" w:name="_Toc533253129"/>
      <w:r w:rsidRPr="00213446">
        <w:rPr>
          <w:rtl/>
        </w:rPr>
        <w:t>الفرع الثالث: الألفاظ الأخرى للقاعدة</w:t>
      </w:r>
      <w:r w:rsidR="00EB35C8">
        <w:rPr>
          <w:rtl/>
        </w:rPr>
        <w:t>.</w:t>
      </w:r>
      <w:bookmarkEnd w:id="56"/>
    </w:p>
    <w:p w:rsidR="00AE6BA7" w:rsidRPr="00213446" w:rsidRDefault="00AE6BA7" w:rsidP="00AE6BA7">
      <w:pPr>
        <w:bidi/>
        <w:spacing w:after="0" w:line="240" w:lineRule="auto"/>
        <w:ind w:firstLine="709"/>
        <w:jc w:val="both"/>
        <w:rPr>
          <w:rFonts w:ascii="Traditional Arabic" w:hAnsi="Traditional Arabic" w:cs="Traditional Arabic"/>
          <w:b/>
          <w:bCs/>
          <w:sz w:val="34"/>
          <w:szCs w:val="34"/>
          <w:rtl/>
        </w:rPr>
      </w:pPr>
      <w:r w:rsidRPr="00213446">
        <w:rPr>
          <w:rFonts w:ascii="Traditional Arabic" w:hAnsi="Traditional Arabic" w:cs="Traditional Arabic"/>
          <w:sz w:val="34"/>
          <w:szCs w:val="34"/>
          <w:rtl/>
        </w:rPr>
        <w:t>- ما قارب الشيء أعطي حكمه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1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اختلفت المالكية في إعطاء ما قرب الشيء حكمه أو بقائه على أصله</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19"/>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ما قرب من الشيء هل له حكمه أم لا؟</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20"/>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 ما قارب الشيء هل هو </w:t>
      </w:r>
      <w:proofErr w:type="spellStart"/>
      <w:r w:rsidRPr="00213446">
        <w:rPr>
          <w:rFonts w:ascii="Traditional Arabic" w:hAnsi="Traditional Arabic" w:cs="Traditional Arabic"/>
          <w:sz w:val="34"/>
          <w:szCs w:val="34"/>
          <w:rtl/>
        </w:rPr>
        <w:t>كهو</w:t>
      </w:r>
      <w:proofErr w:type="spellEnd"/>
      <w:r w:rsidRPr="00213446">
        <w:rPr>
          <w:rFonts w:ascii="Traditional Arabic" w:hAnsi="Traditional Arabic" w:cs="Traditional Arabic"/>
          <w:sz w:val="34"/>
          <w:szCs w:val="34"/>
          <w:rtl/>
        </w:rPr>
        <w:t xml:space="preserve"> في الحكم أو لا؟</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21"/>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 xml:space="preserve">اختلف </w:t>
      </w:r>
      <w:proofErr w:type="gramStart"/>
      <w:r w:rsidRPr="00213446">
        <w:rPr>
          <w:rFonts w:ascii="Traditional Arabic" w:hAnsi="Traditional Arabic" w:cs="Traditional Arabic"/>
          <w:sz w:val="34"/>
          <w:szCs w:val="34"/>
          <w:rtl/>
        </w:rPr>
        <w:t>في ما</w:t>
      </w:r>
      <w:proofErr w:type="gramEnd"/>
      <w:r w:rsidRPr="00213446">
        <w:rPr>
          <w:rFonts w:ascii="Traditional Arabic" w:hAnsi="Traditional Arabic" w:cs="Traditional Arabic"/>
          <w:sz w:val="34"/>
          <w:szCs w:val="34"/>
          <w:rtl/>
        </w:rPr>
        <w:t xml:space="preserve"> قرب من الشيء هل له حكمه أم لا؟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22"/>
      </w:r>
      <w:r w:rsidRPr="00513D53">
        <w:rPr>
          <w:rStyle w:val="a4"/>
          <w:rFonts w:ascii="Traditional Arabic" w:hAnsi="Traditional Arabic" w:cs="Traditional Arabic"/>
          <w:sz w:val="34"/>
          <w:szCs w:val="34"/>
          <w:rtl/>
        </w:rPr>
        <w:t>)</w:t>
      </w:r>
    </w:p>
    <w:p w:rsidR="004652E8" w:rsidRDefault="004652E8" w:rsidP="004652E8">
      <w:pPr>
        <w:pStyle w:val="a6"/>
        <w:bidi/>
        <w:spacing w:after="0" w:line="240" w:lineRule="auto"/>
        <w:ind w:left="0" w:firstLine="709"/>
        <w:jc w:val="both"/>
        <w:rPr>
          <w:rFonts w:ascii="Traditional Arabic" w:hAnsi="Traditional Arabic" w:cs="Traditional Arabic"/>
          <w:sz w:val="34"/>
          <w:szCs w:val="34"/>
          <w:rtl/>
        </w:rPr>
      </w:pPr>
    </w:p>
    <w:p w:rsidR="004652E8" w:rsidRDefault="004652E8" w:rsidP="004652E8">
      <w:pPr>
        <w:pStyle w:val="a6"/>
        <w:bidi/>
        <w:spacing w:after="0" w:line="240" w:lineRule="auto"/>
        <w:ind w:left="0" w:firstLine="709"/>
        <w:jc w:val="both"/>
        <w:rPr>
          <w:rFonts w:ascii="Traditional Arabic" w:hAnsi="Traditional Arabic" w:cs="Traditional Arabic"/>
          <w:sz w:val="34"/>
          <w:szCs w:val="34"/>
          <w:rtl/>
        </w:rPr>
      </w:pPr>
    </w:p>
    <w:p w:rsidR="004652E8" w:rsidRDefault="004652E8" w:rsidP="004652E8">
      <w:pPr>
        <w:pStyle w:val="a6"/>
        <w:bidi/>
        <w:spacing w:after="0" w:line="240" w:lineRule="auto"/>
        <w:ind w:left="0" w:firstLine="709"/>
        <w:jc w:val="both"/>
        <w:rPr>
          <w:rFonts w:ascii="Traditional Arabic" w:hAnsi="Traditional Arabic" w:cs="Traditional Arabic"/>
          <w:sz w:val="34"/>
          <w:szCs w:val="34"/>
          <w:rtl/>
        </w:rPr>
      </w:pPr>
    </w:p>
    <w:p w:rsidR="004652E8" w:rsidRPr="00213446" w:rsidRDefault="004652E8" w:rsidP="004652E8">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4652E8">
      <w:pPr>
        <w:pStyle w:val="2"/>
        <w:bidi/>
        <w:rPr>
          <w:color w:val="000000"/>
          <w:rtl/>
        </w:rPr>
      </w:pPr>
      <w:bookmarkStart w:id="57" w:name="_Toc533253130"/>
      <w:r w:rsidRPr="00213446">
        <w:rPr>
          <w:rtl/>
        </w:rPr>
        <w:lastRenderedPageBreak/>
        <w:t>الفرع الرابع:</w:t>
      </w:r>
      <w:r w:rsidRPr="00213446">
        <w:t xml:space="preserve"> </w:t>
      </w:r>
      <w:r w:rsidRPr="00213446">
        <w:rPr>
          <w:rtl/>
        </w:rPr>
        <w:t>أدلـــــة القاعــدة</w:t>
      </w:r>
      <w:r w:rsidR="00EB35C8">
        <w:rPr>
          <w:rtl/>
        </w:rPr>
        <w:t>.</w:t>
      </w:r>
      <w:bookmarkEnd w:id="57"/>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يمكن الاستدلال على هذه القاعدة بما يلي:</w:t>
      </w:r>
    </w:p>
    <w:p w:rsidR="00AE6BA7" w:rsidRPr="00213446" w:rsidRDefault="00AE6BA7" w:rsidP="00A1660F">
      <w:pPr>
        <w:pStyle w:val="a6"/>
        <w:bidi/>
        <w:spacing w:after="0" w:line="240" w:lineRule="auto"/>
        <w:ind w:left="0" w:firstLine="709"/>
        <w:jc w:val="both"/>
        <w:rPr>
          <w:rFonts w:ascii="Traditional Arabic" w:hAnsi="Traditional Arabic" w:cs="Traditional Arabic"/>
          <w:b/>
          <w:bCs/>
          <w:sz w:val="34"/>
          <w:szCs w:val="34"/>
          <w:rtl/>
        </w:rPr>
      </w:pPr>
      <w:r w:rsidRPr="00213446">
        <w:rPr>
          <w:rFonts w:ascii="Traditional Arabic" w:hAnsi="Traditional Arabic" w:cs="Traditional Arabic"/>
          <w:b/>
          <w:bCs/>
          <w:sz w:val="34"/>
          <w:szCs w:val="34"/>
          <w:rtl/>
        </w:rPr>
        <w:t xml:space="preserve">من القرآن الكريم: </w:t>
      </w:r>
      <w:r w:rsidRPr="00213446">
        <w:rPr>
          <w:rFonts w:ascii="Traditional Arabic" w:hAnsi="Traditional Arabic" w:cs="Traditional Arabic"/>
          <w:sz w:val="34"/>
          <w:szCs w:val="34"/>
          <w:rtl/>
        </w:rPr>
        <w:t>قوله تعالى</w:t>
      </w:r>
      <w:r w:rsidRPr="00213446">
        <w:rPr>
          <w:rFonts w:ascii="Traditional Arabic" w:hAnsi="Traditional Arabic" w:cs="Traditional Arabic"/>
          <w:b/>
          <w:bCs/>
          <w:sz w:val="34"/>
          <w:szCs w:val="34"/>
          <w:rtl/>
        </w:rPr>
        <w:t>:</w:t>
      </w:r>
      <w:r w:rsidRPr="00213446">
        <w:rPr>
          <w:rFonts w:ascii="Traditional Arabic" w:hAnsi="Traditional Arabic" w:cs="Traditional Arabic"/>
          <w:b/>
          <w:bCs/>
          <w:color w:val="00B050"/>
          <w:sz w:val="34"/>
          <w:szCs w:val="34"/>
          <w:rtl/>
          <w:lang w:bidi="ar-LY"/>
        </w:rPr>
        <w:t xml:space="preserve"> </w:t>
      </w:r>
      <w:proofErr w:type="gramStart"/>
      <w:r w:rsidRPr="00213446">
        <w:rPr>
          <w:rFonts w:ascii="Traditional Arabic" w:hAnsi="Traditional Arabic" w:cs="Traditional Arabic"/>
          <w:b/>
          <w:bCs/>
          <w:sz w:val="34"/>
          <w:szCs w:val="34"/>
          <w:rtl/>
          <w:lang w:bidi="ar-LY"/>
        </w:rPr>
        <w:t>﴿</w:t>
      </w:r>
      <w:r w:rsidR="00A1660F" w:rsidRPr="00A1660F">
        <w:t xml:space="preserve"> </w:t>
      </w:r>
      <w:r w:rsidR="00A1660F" w:rsidRPr="00A1660F">
        <w:rPr>
          <w:rFonts w:ascii="Traditional Arabic" w:hAnsi="Traditional Arabic" w:cs="Traditional Arabic"/>
          <w:b/>
          <w:bCs/>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كُلُوا</w:t>
      </w:r>
      <w:proofErr w:type="gramEnd"/>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وَاشْرَبُوا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هَنِيئًا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بِمَا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كُنْتُمْ</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تَعْمَلُونَ</w:t>
      </w:r>
      <w:r w:rsidR="00A1660F" w:rsidRPr="00A1660F">
        <w:rPr>
          <w:rFonts w:ascii="Traditional Arabic" w:hAnsi="Traditional Arabic" w:cs="Traditional Arabic"/>
          <w:b/>
          <w:bCs/>
          <w:color w:val="008000"/>
          <w:sz w:val="34"/>
          <w:szCs w:val="34"/>
          <w:rtl/>
          <w:lang w:bidi="ar-LY"/>
        </w:rPr>
        <w:t xml:space="preserve"> </w:t>
      </w:r>
      <w:r w:rsidR="00A1660F" w:rsidRPr="00213446">
        <w:rPr>
          <w:rFonts w:ascii="Traditional Arabic" w:hAnsi="Traditional Arabic" w:cs="Traditional Arabic"/>
          <w:sz w:val="34"/>
          <w:szCs w:val="34"/>
          <w:rtl/>
          <w:lang w:bidi="ar-LY"/>
        </w:rPr>
        <w:t>﴾</w:t>
      </w:r>
      <w:r w:rsidR="00A1660F" w:rsidRPr="00A1660F">
        <w:rPr>
          <w:rFonts w:ascii="Traditional Arabic" w:hAnsi="Traditional Arabic" w:cs="Traditional Arabic"/>
          <w:b/>
          <w:bCs/>
          <w:sz w:val="34"/>
          <w:szCs w:val="34"/>
          <w:rtl/>
          <w:lang w:bidi="ar-LY"/>
        </w:rPr>
        <w:t xml:space="preserve"> [</w:t>
      </w:r>
      <w:r w:rsidR="00A1660F" w:rsidRPr="00A1660F">
        <w:rPr>
          <w:rFonts w:ascii="Traditional Arabic" w:hAnsi="Traditional Arabic" w:cs="Traditional Arabic" w:hint="cs"/>
          <w:b/>
          <w:bCs/>
          <w:sz w:val="34"/>
          <w:szCs w:val="34"/>
          <w:rtl/>
          <w:lang w:bidi="ar-LY"/>
        </w:rPr>
        <w:t>الطور</w:t>
      </w:r>
      <w:r w:rsidR="00A1660F" w:rsidRPr="00A1660F">
        <w:rPr>
          <w:rFonts w:ascii="Traditional Arabic" w:hAnsi="Traditional Arabic" w:cs="Traditional Arabic"/>
          <w:b/>
          <w:bCs/>
          <w:sz w:val="34"/>
          <w:szCs w:val="34"/>
          <w:rtl/>
          <w:lang w:bidi="ar-LY"/>
        </w:rPr>
        <w:t>: 19]</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ووجه الدلالة في هذه الآية أن الله سبحانه يرفع ذرية المؤمن إليه، ويلحقهم به، وإن كانوا دونه في العمل، لتقرَّ عينه وتطيب نفسه، بشرط أن يكونوا </w:t>
      </w:r>
      <w:proofErr w:type="gramStart"/>
      <w:r w:rsidRPr="00213446">
        <w:rPr>
          <w:rFonts w:ascii="Traditional Arabic" w:hAnsi="Traditional Arabic" w:cs="Traditional Arabic"/>
          <w:sz w:val="34"/>
          <w:szCs w:val="34"/>
          <w:rtl/>
        </w:rPr>
        <w:t>مؤمنين</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23"/>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 xml:space="preserve">ومن السنة: </w:t>
      </w:r>
      <w:r w:rsidRPr="00213446">
        <w:rPr>
          <w:rFonts w:ascii="Traditional Arabic" w:hAnsi="Traditional Arabic" w:cs="Traditional Arabic"/>
          <w:sz w:val="34"/>
          <w:szCs w:val="34"/>
          <w:rtl/>
        </w:rPr>
        <w:t>عن أبي هريرة رضي الله عنه قال</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قال رسول الله صلى الله عليه وسلم: "</w:t>
      </w:r>
      <w:r w:rsidRPr="00213446">
        <w:rPr>
          <w:rFonts w:ascii="Traditional Arabic" w:hAnsi="Traditional Arabic" w:cs="Traditional Arabic"/>
          <w:b/>
          <w:bCs/>
          <w:sz w:val="34"/>
          <w:szCs w:val="34"/>
          <w:rtl/>
        </w:rPr>
        <w:t xml:space="preserve">يا عمرُ، أما شعُرتَ أن عمَّ الرجل </w:t>
      </w:r>
      <w:proofErr w:type="gramStart"/>
      <w:r w:rsidRPr="00213446">
        <w:rPr>
          <w:rFonts w:ascii="Traditional Arabic" w:hAnsi="Traditional Arabic" w:cs="Traditional Arabic"/>
          <w:b/>
          <w:bCs/>
          <w:sz w:val="34"/>
          <w:szCs w:val="34"/>
          <w:rtl/>
        </w:rPr>
        <w:t>صِنْو</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24"/>
      </w:r>
      <w:r w:rsidRPr="00513D53">
        <w:rPr>
          <w:rFonts w:ascii="Traditional Arabic" w:hAnsi="Traditional Arabic" w:cs="Traditional Arabic"/>
          <w:sz w:val="34"/>
          <w:szCs w:val="34"/>
          <w:vertAlign w:val="superscript"/>
          <w:rtl/>
        </w:rPr>
        <w:t>)</w:t>
      </w:r>
      <w:r w:rsidRPr="00213446">
        <w:rPr>
          <w:rFonts w:ascii="Traditional Arabic" w:hAnsi="Traditional Arabic" w:cs="Traditional Arabic"/>
          <w:sz w:val="34"/>
          <w:szCs w:val="34"/>
          <w:vertAlign w:val="superscript"/>
          <w:rtl/>
        </w:rPr>
        <w:t xml:space="preserve"> </w:t>
      </w:r>
      <w:r w:rsidRPr="00213446">
        <w:rPr>
          <w:rFonts w:ascii="Traditional Arabic" w:hAnsi="Traditional Arabic" w:cs="Traditional Arabic"/>
          <w:b/>
          <w:bCs/>
          <w:sz w:val="34"/>
          <w:szCs w:val="34"/>
          <w:rtl/>
        </w:rPr>
        <w:t>أبيه</w:t>
      </w:r>
      <w:r w:rsidRPr="00213446">
        <w:rPr>
          <w:rFonts w:ascii="Traditional Arabic" w:hAnsi="Traditional Arabic" w:cs="Traditional Arabic"/>
          <w:sz w:val="34"/>
          <w:szCs w:val="34"/>
          <w:rtl/>
        </w:rPr>
        <w:t>"</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25"/>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ووجه دلالة الحديث أن العم لما كان قريبا في النسب من الأب لرجوعهما إلى أصل واحد، كان له من البر والإكرام مثل ما للأب</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قال ابن الملقن</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2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في شرحه للحديث: "أي يرجع مع أبيه إلى أصل واحد فيتعيّن إكرامه كما يتعين إكرام الأب"</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27"/>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1660F" w:rsidRPr="00213446" w:rsidRDefault="00A1660F" w:rsidP="00A1660F">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A1660F">
      <w:pPr>
        <w:pStyle w:val="2"/>
        <w:bidi/>
        <w:rPr>
          <w:rtl/>
        </w:rPr>
      </w:pPr>
      <w:bookmarkStart w:id="58" w:name="_Toc533253131"/>
      <w:r w:rsidRPr="00213446">
        <w:rPr>
          <w:rtl/>
        </w:rPr>
        <w:t>الفرع الخامس: تطبيقــات القــاعــدة ومستثنياتها</w:t>
      </w:r>
      <w:r w:rsidR="00EB35C8">
        <w:rPr>
          <w:rtl/>
        </w:rPr>
        <w:t>.</w:t>
      </w:r>
      <w:bookmarkEnd w:id="58"/>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تجد هذه القاعدة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تطبيقاتها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في مختلف أبواب الفقه، ومن ذلك:</w:t>
      </w:r>
    </w:p>
    <w:p w:rsidR="00AE6BA7" w:rsidRPr="00213446" w:rsidRDefault="00AE6BA7" w:rsidP="00E76A09">
      <w:pPr>
        <w:pStyle w:val="a6"/>
        <w:numPr>
          <w:ilvl w:val="0"/>
          <w:numId w:val="25"/>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الأصل هو وجوب مقارنة النية لبداية العمل في العبادة، كالوضوء والصلاة والحج، فمن قدم النية على ذلك بيسير هل تجزئ أولا؟</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28"/>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 xml:space="preserve">خلاف بين الفقهاء مبني على القاعدة، والمختار عدم </w:t>
      </w:r>
      <w:proofErr w:type="spellStart"/>
      <w:r w:rsidRPr="00213446">
        <w:rPr>
          <w:rFonts w:ascii="Traditional Arabic" w:hAnsi="Traditional Arabic" w:cs="Traditional Arabic"/>
          <w:sz w:val="34"/>
          <w:szCs w:val="34"/>
          <w:rtl/>
        </w:rPr>
        <w:t>الإجزاء</w:t>
      </w:r>
      <w:proofErr w:type="spellEnd"/>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29"/>
      </w:r>
      <w:r w:rsidRPr="00513D53">
        <w:rPr>
          <w:rStyle w:val="a4"/>
          <w:rFonts w:ascii="Traditional Arabic" w:eastAsia="Calibri" w:hAnsi="Traditional Arabic" w:cs="Traditional Arabic"/>
          <w:sz w:val="34"/>
          <w:szCs w:val="34"/>
          <w:rtl/>
        </w:rPr>
        <w:t>)</w:t>
      </w:r>
      <w:r w:rsidRPr="00213446">
        <w:rPr>
          <w:rFonts w:ascii="Traditional Arabic" w:hAnsi="Traditional Arabic" w:cs="Traditional Arabic"/>
          <w:sz w:val="34"/>
          <w:szCs w:val="34"/>
          <w:rtl/>
        </w:rPr>
        <w:t xml:space="preserve">، وذلك لأن معنى قول النبي صلى الله عليه وسلم: " </w:t>
      </w:r>
      <w:r w:rsidRPr="00213446">
        <w:rPr>
          <w:rFonts w:ascii="Traditional Arabic" w:hAnsi="Traditional Arabic" w:cs="Traditional Arabic"/>
          <w:b/>
          <w:bCs/>
          <w:sz w:val="34"/>
          <w:szCs w:val="34"/>
          <w:rtl/>
        </w:rPr>
        <w:t>إنما الأعمال بالنيات</w:t>
      </w:r>
      <w:r>
        <w:rPr>
          <w:rFonts w:ascii="Traditional Arabic" w:hAnsi="Traditional Arabic" w:cs="Traditional Arabic"/>
          <w:b/>
          <w:bCs/>
          <w:sz w:val="34"/>
          <w:szCs w:val="34"/>
          <w:rtl/>
        </w:rPr>
        <w:t xml:space="preserve"> و</w:t>
      </w:r>
      <w:r w:rsidRPr="00213446">
        <w:rPr>
          <w:rFonts w:ascii="Traditional Arabic" w:hAnsi="Traditional Arabic" w:cs="Traditional Arabic"/>
          <w:b/>
          <w:bCs/>
          <w:sz w:val="34"/>
          <w:szCs w:val="34"/>
          <w:rtl/>
        </w:rPr>
        <w:t>إنما لكل امرئ ما نوى</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3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أي أن الأعمال مقرونة بالنيات، ولو كان العمل تلحقه النية حتى بعد وقوعه، لما كان لتوقف العمل على النية في الحديث معنى، لأن كل من فاتته يكون قادرا على إلحاقها أو تغييرها بعد وقوعها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3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1660F" w:rsidRPr="00213446" w:rsidRDefault="00A1660F" w:rsidP="00A1660F">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النجاسة القريبة من مكان الاستنجاء هل يكفي فيها الاستجمار،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لأن ما قارب الشيء يعطى حكمه أم لا؟</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2"/>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ذهب مالك وأبي حنيفة إلى أنه معفو عنه، لأنه مما لا يمكن التحرز منه، ولأنه لما كان محل الاستجمار معفو عنه كان المحل المقارب له والمحاذي له مقيسا عليه، من باب أن ما يقارب الشيء يعطى حكمه</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3"/>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ومذهب الشافعي أن ما قرُب من محل الاستجمار لا يجزئه إلا التطهير بالماء، وأن العفو إنما هو مرخص به في محل الاستجمار، ولا يتجاوزه إلى غيره</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4"/>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1660F" w:rsidRPr="00213446" w:rsidRDefault="00A1660F" w:rsidP="00A1660F">
      <w:pPr>
        <w:bidi/>
        <w:spacing w:after="0" w:line="240" w:lineRule="auto"/>
        <w:ind w:firstLine="709"/>
        <w:jc w:val="both"/>
        <w:rPr>
          <w:rFonts w:ascii="Traditional Arabic" w:hAnsi="Traditional Arabic" w:cs="Traditional Arabic"/>
          <w:sz w:val="34"/>
          <w:szCs w:val="34"/>
          <w:rtl/>
        </w:rPr>
      </w:pPr>
    </w:p>
    <w:p w:rsidR="00AE6BA7" w:rsidRPr="00213446"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 في إخراج الزكاة قبل الحول بيسير، هل تجزئ أولا</w:t>
      </w:r>
      <w:r w:rsidRPr="00213446">
        <w:rPr>
          <w:rFonts w:ascii="Traditional Arabic" w:hAnsi="Traditional Arabic" w:cs="Traditional Arabic"/>
          <w:b/>
          <w:bCs/>
          <w:sz w:val="34"/>
          <w:szCs w:val="34"/>
          <w:rtl/>
        </w:rPr>
        <w:t>؟</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5"/>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اختلف الفقهاء في جواز تقديم الزكاة قبل الحول بزمن يسير بناء على أن ما قارب الشيء يعطى حكمه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فأجازه كل من المذاهب الفقهية الثلاثة: الحنفي والشافعي والحنبلي</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6"/>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ولم يجز ذلك مذهب مالك لقوله عليه السلام: "</w:t>
      </w:r>
      <w:r w:rsidRPr="00213446">
        <w:rPr>
          <w:rFonts w:ascii="Traditional Arabic" w:hAnsi="Traditional Arabic" w:cs="Traditional Arabic"/>
          <w:b/>
          <w:bCs/>
          <w:sz w:val="34"/>
          <w:szCs w:val="34"/>
          <w:rtl/>
        </w:rPr>
        <w:t>لا زكاة في</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مال حتى يحول عليه الحول</w:t>
      </w:r>
      <w:r w:rsidRPr="00213446">
        <w:rPr>
          <w:rFonts w:ascii="Traditional Arabic" w:hAnsi="Traditional Arabic" w:cs="Traditional Arabic"/>
          <w:sz w:val="34"/>
          <w:szCs w:val="34"/>
          <w:rtl/>
        </w:rPr>
        <w:t>"</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7"/>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ولأن الزكاة مؤقتة فلم يجز تعجيلها عن وقتها كالصلاة والصوم</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38"/>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 xml:space="preserve"> لزوم طلاق المراهق لقربه من البلوغ</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3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اختلف الفقهاء في لزوم طلاق المراهق الذي ناهز البلوغ،</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إقامة الحد عليه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قتله قصاصا إن جنى،</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الحكم بإسلامه إن أسلم،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صحة توليه النكاح عن غيره، فعلى أن ما قارب الشيء يعطى حكمه يعامل في تصرفاته معاملة البالغ،</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على أن ما قارب الشيء يعطى حكم نفسه، فلا يعتد للصبي بشيء مما ذكر</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0"/>
      </w:r>
      <w:r w:rsidRPr="00513D53">
        <w:rPr>
          <w:rStyle w:val="a4"/>
          <w:rFonts w:ascii="Traditional Arabic" w:hAnsi="Traditional Arabic" w:cs="Traditional Arabic"/>
          <w:sz w:val="34"/>
          <w:szCs w:val="34"/>
          <w:rtl/>
        </w:rPr>
        <w:t>)</w:t>
      </w:r>
    </w:p>
    <w:p w:rsidR="00A1660F" w:rsidRPr="00213446" w:rsidRDefault="00A1660F" w:rsidP="00A1660F">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إذا ردّ المشتري المبيع بعد انتهاء مدة الخيار بزمن قريب، فهل له الحق في الردّ </w:t>
      </w:r>
      <w:proofErr w:type="gramStart"/>
      <w:r w:rsidRPr="00213446">
        <w:rPr>
          <w:rFonts w:ascii="Traditional Arabic" w:hAnsi="Traditional Arabic" w:cs="Traditional Arabic"/>
          <w:sz w:val="34"/>
          <w:szCs w:val="34"/>
          <w:rtl/>
        </w:rPr>
        <w:t>أم</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 لا</w:t>
      </w:r>
      <w:proofErr w:type="gramEnd"/>
      <w:r w:rsidRPr="00213446">
        <w:rPr>
          <w:rFonts w:ascii="Traditional Arabic" w:hAnsi="Traditional Arabic" w:cs="Traditional Arabic"/>
          <w:b/>
          <w:bCs/>
          <w:sz w:val="34"/>
          <w:szCs w:val="34"/>
          <w:rtl/>
        </w:rPr>
        <w:t>؟</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41"/>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بيع الخيار يصبح لازما بانتهاء مدة الخيار فإذا انتهت هذه المدة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رد المشتري المبيع بعد ذلك بزمن يسير، فعند مالك هذا لا يضر،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للمشتري الحق في الرد إذا كان بعد انقضاء مدة الخيار بزمن يسي</w:t>
      </w:r>
      <w:r w:rsidRPr="00213446">
        <w:rPr>
          <w:rFonts w:ascii="Traditional Arabic" w:hAnsi="Traditional Arabic" w:cs="Traditional Arabic"/>
          <w:sz w:val="34"/>
          <w:szCs w:val="34"/>
          <w:rtl/>
          <w:lang w:bidi="ar-SA"/>
        </w:rPr>
        <w:t>ر</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42"/>
      </w:r>
      <w:r w:rsidRPr="00513D53">
        <w:rPr>
          <w:rStyle w:val="a4"/>
          <w:rFonts w:ascii="Traditional Arabic" w:eastAsia="Calibri" w:hAnsi="Traditional Arabic" w:cs="Traditional Arabic"/>
          <w:sz w:val="34"/>
          <w:szCs w:val="34"/>
          <w:rtl/>
        </w:rPr>
        <w:t>)</w:t>
      </w:r>
      <w:r w:rsidRPr="00213446">
        <w:rPr>
          <w:rFonts w:ascii="Traditional Arabic" w:hAnsi="Traditional Arabic" w:cs="Traditional Arabic"/>
          <w:sz w:val="34"/>
          <w:szCs w:val="34"/>
          <w:rtl/>
        </w:rPr>
        <w:t>،</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هذا يعني أن ما قارب الشيء يعطى حكمه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جاء في المدونة الكبرى لسحنون</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3"/>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"قلت: ما قول مالك في رجل باع سلعة على أن المشتري بالخيار ثلاثا، فقبض المشتري السلعة فلم يردها حتى مضت أيام الخيار، ثم جاء بها يردها بعدما مضت أيام الخيار، أيكون له أن يردها أم لا؟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قال: إن أتى بها بعد مغيب الشمس من آخر الخيار أو من الغد أو قرب ذلك بعد مضي الأجل رأيت أن يردها، وإن تباعد ذلك لم أر أن يردّها"</w:t>
      </w:r>
      <w:r w:rsidRPr="00513D53">
        <w:rPr>
          <w:rStyle w:val="a4"/>
          <w:rFonts w:ascii="Traditional Arabic" w:eastAsia="Calibri" w:hAnsi="Traditional Arabic" w:cs="Traditional Arabic"/>
          <w:sz w:val="34"/>
          <w:szCs w:val="34"/>
          <w:rtl/>
        </w:rPr>
        <w:t>(</w:t>
      </w:r>
      <w:r w:rsidRPr="00513D53">
        <w:rPr>
          <w:rStyle w:val="a4"/>
          <w:rFonts w:ascii="Traditional Arabic" w:eastAsia="Calibri" w:hAnsi="Traditional Arabic" w:cs="Traditional Arabic"/>
          <w:sz w:val="34"/>
          <w:szCs w:val="34"/>
          <w:rtl/>
        </w:rPr>
        <w:footnoteReference w:id="344"/>
      </w:r>
      <w:r w:rsidRPr="00513D53">
        <w:rPr>
          <w:rStyle w:val="a4"/>
          <w:rFonts w:ascii="Traditional Arabic" w:eastAsia="Calibri" w:hAnsi="Traditional Arabic" w:cs="Traditional Arabic"/>
          <w:sz w:val="34"/>
          <w:szCs w:val="34"/>
          <w:rtl/>
        </w:rPr>
        <w:t>)</w:t>
      </w:r>
      <w:r w:rsidR="00EB35C8">
        <w:rPr>
          <w:rFonts w:ascii="Traditional Arabic" w:hAnsi="Traditional Arabic" w:cs="Traditional Arabic"/>
          <w:sz w:val="34"/>
          <w:szCs w:val="34"/>
          <w:rtl/>
        </w:rPr>
        <w:t>.</w:t>
      </w:r>
    </w:p>
    <w:p w:rsidR="00A1660F" w:rsidRPr="00213446" w:rsidRDefault="00A1660F" w:rsidP="00A1660F">
      <w:pPr>
        <w:bidi/>
        <w:spacing w:after="0" w:line="240" w:lineRule="auto"/>
        <w:ind w:firstLine="709"/>
        <w:jc w:val="both"/>
        <w:rPr>
          <w:rFonts w:ascii="Traditional Arabic" w:hAnsi="Traditional Arabic" w:cs="Traditional Arabic"/>
          <w:sz w:val="34"/>
          <w:szCs w:val="34"/>
          <w:rtl/>
        </w:rPr>
      </w:pPr>
    </w:p>
    <w:p w:rsidR="00AE6BA7" w:rsidRPr="00213446" w:rsidRDefault="00AE6BA7" w:rsidP="00A1660F">
      <w:pPr>
        <w:pStyle w:val="2"/>
        <w:bidi/>
        <w:rPr>
          <w:rtl/>
        </w:rPr>
      </w:pPr>
      <w:bookmarkStart w:id="59" w:name="_Toc533253132"/>
      <w:r w:rsidRPr="00213446">
        <w:rPr>
          <w:rtl/>
        </w:rPr>
        <w:t>الفرع السادس: مستثنيات</w:t>
      </w:r>
      <w:r w:rsidRPr="00213446">
        <w:rPr>
          <w:rtl/>
          <w:lang w:bidi="ar-SA"/>
        </w:rPr>
        <w:t xml:space="preserve"> القاعدة</w:t>
      </w:r>
      <w:r w:rsidRPr="00213446">
        <w:rPr>
          <w:rtl/>
        </w:rPr>
        <w:t>:</w:t>
      </w:r>
      <w:bookmarkEnd w:id="59"/>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إذا أعطت المرأة مالا لزوجها على ألا يتزوج عليها وتزوج، فلها أن ترجع على الراجح سواء كان الزواج بقرب أو بعد، قال الحطاب: "</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ولم أقف على خلافٍ في ذلك إلا ما أشار إليه في التوضيح في الشروط، ونقله ابن عبد السلام أنه ينبغي أن يفرق في ذلك بين القرب والبعد كما فرقوا في المسائل السابقة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وظاهر كلامهما أنهما لم يقفا على نص في ذلك"</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وهو خلاف القاعدة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Pr>
        <w:sectPr w:rsidR="00AE6BA7" w:rsidRPr="00213446" w:rsidSect="008B469F">
          <w:endnotePr>
            <w:numFmt w:val="decimal"/>
          </w:endnotePr>
          <w:type w:val="continuous"/>
          <w:pgSz w:w="11906" w:h="16838"/>
          <w:pgMar w:top="1134" w:right="1134" w:bottom="1134" w:left="1134" w:header="708" w:footer="708" w:gutter="0"/>
          <w:cols w:space="708"/>
          <w:rtlGutter/>
          <w:docGrid w:linePitch="360"/>
        </w:sectPr>
      </w:pPr>
    </w:p>
    <w:p w:rsidR="00AE6BA7" w:rsidRPr="00213446" w:rsidRDefault="00AE6BA7" w:rsidP="00A1660F">
      <w:pPr>
        <w:pStyle w:val="2"/>
        <w:bidi/>
        <w:rPr>
          <w:rtl/>
        </w:rPr>
      </w:pPr>
      <w:bookmarkStart w:id="60" w:name="_Toc533253133"/>
      <w:r w:rsidRPr="00213446">
        <w:rPr>
          <w:rtl/>
        </w:rPr>
        <w:lastRenderedPageBreak/>
        <w:t xml:space="preserve">المطلب الثاني: </w:t>
      </w:r>
      <w:r w:rsidRPr="00213446">
        <w:rPr>
          <w:rFonts w:eastAsia="Arial Unicode MS"/>
          <w:rtl/>
        </w:rPr>
        <w:t>"المعدوم شرعا كالمعدوم حسا"</w:t>
      </w:r>
      <w:bookmarkEnd w:id="60"/>
    </w:p>
    <w:p w:rsidR="00AE6BA7" w:rsidRPr="00213446" w:rsidRDefault="00AE6BA7" w:rsidP="00A1660F">
      <w:pPr>
        <w:pStyle w:val="2"/>
        <w:bidi/>
        <w:rPr>
          <w:rtl/>
        </w:rPr>
      </w:pPr>
      <w:bookmarkStart w:id="61" w:name="_Toc533253134"/>
      <w:r w:rsidRPr="00213446">
        <w:rPr>
          <w:rtl/>
        </w:rPr>
        <w:t>الفرع الأول: شرح مفردات القاعدة لغة واصطلاحا</w:t>
      </w:r>
      <w:bookmarkEnd w:id="61"/>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 xml:space="preserve">المعدوم </w:t>
      </w:r>
      <w:r w:rsidRPr="00213446">
        <w:rPr>
          <w:rFonts w:ascii="Traditional Arabic" w:hAnsi="Traditional Arabic" w:cs="Traditional Arabic"/>
          <w:sz w:val="34"/>
          <w:szCs w:val="34"/>
          <w:rtl/>
        </w:rPr>
        <w:t xml:space="preserve">لغة: من العدم والعدم </w:t>
      </w:r>
      <w:proofErr w:type="spellStart"/>
      <w:r w:rsidRPr="00213446">
        <w:rPr>
          <w:rFonts w:ascii="Traditional Arabic" w:hAnsi="Traditional Arabic" w:cs="Traditional Arabic"/>
          <w:sz w:val="34"/>
          <w:szCs w:val="34"/>
          <w:rtl/>
        </w:rPr>
        <w:t>والعدم</w:t>
      </w:r>
      <w:proofErr w:type="spellEnd"/>
      <w:r w:rsidRPr="00213446">
        <w:rPr>
          <w:rFonts w:ascii="Traditional Arabic" w:hAnsi="Traditional Arabic" w:cs="Traditional Arabic"/>
          <w:sz w:val="34"/>
          <w:szCs w:val="34"/>
          <w:rtl/>
        </w:rPr>
        <w:t>، فقدان الشيء وذهابه، وغلب على فقد المال وقلته، والعدم الفقر، وأعدم إعداما افتقر وصار معدوما، وفي حديث ال</w:t>
      </w:r>
      <w:r w:rsidRPr="00213446">
        <w:rPr>
          <w:rFonts w:ascii="Traditional Arabic" w:hAnsi="Traditional Arabic" w:cs="Traditional Arabic"/>
          <w:sz w:val="34"/>
          <w:szCs w:val="34"/>
          <w:rtl/>
          <w:lang w:bidi="ar-SA"/>
        </w:rPr>
        <w:t>م</w:t>
      </w:r>
      <w:r w:rsidRPr="00213446">
        <w:rPr>
          <w:rFonts w:ascii="Traditional Arabic" w:hAnsi="Traditional Arabic" w:cs="Traditional Arabic"/>
          <w:sz w:val="34"/>
          <w:szCs w:val="34"/>
          <w:rtl/>
        </w:rPr>
        <w:t>بعث: "</w:t>
      </w:r>
      <w:r w:rsidRPr="00213446">
        <w:rPr>
          <w:rFonts w:ascii="Traditional Arabic" w:hAnsi="Traditional Arabic" w:cs="Traditional Arabic"/>
          <w:b/>
          <w:bCs/>
          <w:sz w:val="34"/>
          <w:szCs w:val="34"/>
          <w:rtl/>
        </w:rPr>
        <w:t>إنك لتكسب المعدوم</w:t>
      </w:r>
      <w:r w:rsidRPr="00213446">
        <w:rPr>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7"/>
      </w:r>
      <w:r w:rsidRPr="00513D53">
        <w:rPr>
          <w:rStyle w:val="a4"/>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واصطلاحا: قال </w:t>
      </w:r>
      <w:proofErr w:type="spellStart"/>
      <w:r w:rsidRPr="00213446">
        <w:rPr>
          <w:rFonts w:ascii="Traditional Arabic" w:hAnsi="Traditional Arabic" w:cs="Traditional Arabic"/>
          <w:sz w:val="34"/>
          <w:szCs w:val="34"/>
          <w:rtl/>
        </w:rPr>
        <w:t>التهانوي</w:t>
      </w:r>
      <w:proofErr w:type="spellEnd"/>
      <w:r w:rsidRPr="00213446">
        <w:rPr>
          <w:rFonts w:ascii="Traditional Arabic" w:hAnsi="Traditional Arabic" w:cs="Traditional Arabic"/>
          <w:sz w:val="34"/>
          <w:szCs w:val="34"/>
          <w:rtl/>
        </w:rPr>
        <w:t xml:space="preserve"> في الكشاف: "العدم يقابل الوجود، والمعدوم يقابل الموجود"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1660F" w:rsidRPr="00213446" w:rsidRDefault="00A1660F" w:rsidP="00A1660F">
      <w:pPr>
        <w:bidi/>
        <w:spacing w:after="0" w:line="240" w:lineRule="auto"/>
        <w:ind w:firstLine="709"/>
        <w:jc w:val="both"/>
        <w:rPr>
          <w:rFonts w:ascii="Traditional Arabic" w:hAnsi="Traditional Arabic" w:cs="Traditional Arabic"/>
          <w:sz w:val="34"/>
          <w:szCs w:val="34"/>
          <w:rtl/>
        </w:rPr>
      </w:pPr>
    </w:p>
    <w:p w:rsidR="00AE6BA7" w:rsidRPr="00213446" w:rsidRDefault="00AE6BA7" w:rsidP="00A1660F">
      <w:pPr>
        <w:pStyle w:val="2"/>
        <w:bidi/>
      </w:pPr>
      <w:bookmarkStart w:id="62" w:name="_Toc533253135"/>
      <w:r w:rsidRPr="00213446">
        <w:rPr>
          <w:rtl/>
        </w:rPr>
        <w:t>الفرع الثاني: المعنى الإجمالي للقاعدة وسياق ورودها</w:t>
      </w:r>
      <w:r w:rsidR="00EB35C8">
        <w:rPr>
          <w:rtl/>
        </w:rPr>
        <w:t>.</w:t>
      </w:r>
      <w:bookmarkEnd w:id="62"/>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هذه القاعدة من القواعد الخلافية بين الفقهاء، لذلك وردت عند بعضهم بصيغة الاستفهام</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4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ومفادها أن ما كان في حكم الشرع غير معتبر الوجود لفساد شيء في صورته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هيأته أو لاختلال في حقيقته</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ماهيته، فإنه من حيث الحكم عليه يعتبر كالمنعدم حقيقة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لأن الاعتداد في تقدير الأمور على الحقيقة إنما هو بالشرع، فما اعتد به الشرع وأثبته فهو موجود ولو لم يكن له وجود حسي في الخارج، وما أهمله الشرع وألغاه فهو غير موجود، ولو كان ماثلا للعيان</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وقد أورد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هذه القاعدة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في سياقات مختلفة ومن ذلك:</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الرخصة القاصرة على السفر لا يفعلها العاصي به لأنه معدوم شرعا وهو كالمعدوم حسا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وفي تيمم العاجز عن الطهارة لفقده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آلة مباحة لأخذ الماء من البئر قال: "ووجود آلة محرمة كإناء نقد كعدمه لأن المعدوم شرعا كالمعدوم حسا"</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3"/>
      </w:r>
      <w:r w:rsidRPr="00513D53">
        <w:rPr>
          <w:rStyle w:val="a4"/>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يكره سلام خطيب الجمعة على الناس عند انتهاء صعوده المنبر،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لا يجب رده لأنه معدوم شرعا وهو كالمعدوم حسا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1660F">
      <w:pPr>
        <w:pStyle w:val="2"/>
        <w:bidi/>
        <w:rPr>
          <w:rtl/>
        </w:rPr>
      </w:pPr>
      <w:bookmarkStart w:id="63" w:name="_Toc533253136"/>
      <w:r w:rsidRPr="00213446">
        <w:rPr>
          <w:rtl/>
        </w:rPr>
        <w:lastRenderedPageBreak/>
        <w:t>الفرع الثالث: الألفاظ الأخرى للقاعدة</w:t>
      </w:r>
      <w:bookmarkEnd w:id="63"/>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ـ</w:t>
      </w:r>
      <w:r w:rsidRPr="00213446">
        <w:rPr>
          <w:rFonts w:ascii="Traditional Arabic" w:hAnsi="Traditional Arabic" w:cs="Traditional Arabic"/>
          <w:sz w:val="34"/>
          <w:szCs w:val="34"/>
          <w:rtl/>
        </w:rPr>
        <w:t xml:space="preserve"> المشهور من مذهب مالك أن المعدوم شرعا كالمعدوم حقيقة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5"/>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 الموجود شرعا هل هو كالموجود حقيقة أم لا؟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6"/>
      </w:r>
      <w:r w:rsidRPr="00513D53">
        <w:rPr>
          <w:rStyle w:val="a4"/>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ـ المعدوم شرعا هل هو كالمعدوم حسا أم </w:t>
      </w:r>
      <w:proofErr w:type="spellStart"/>
      <w:proofErr w:type="gramStart"/>
      <w:r w:rsidRPr="00213446">
        <w:rPr>
          <w:rFonts w:ascii="Traditional Arabic" w:hAnsi="Traditional Arabic" w:cs="Traditional Arabic"/>
          <w:sz w:val="34"/>
          <w:szCs w:val="34"/>
          <w:rtl/>
        </w:rPr>
        <w:t>لا؟ي</w:t>
      </w:r>
      <w:proofErr w:type="spellEnd"/>
      <w:proofErr w:type="gramEnd"/>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7"/>
      </w:r>
      <w:r w:rsidRPr="00513D53">
        <w:rPr>
          <w:rStyle w:val="a4"/>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 النهي هل يدل على فساد المنهي عنه أم لا؟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8"/>
      </w:r>
      <w:r w:rsidRPr="00513D53">
        <w:rPr>
          <w:rStyle w:val="a4"/>
          <w:rFonts w:ascii="Traditional Arabic" w:hAnsi="Traditional Arabic" w:cs="Traditional Arabic"/>
          <w:sz w:val="34"/>
          <w:szCs w:val="34"/>
          <w:rtl/>
        </w:rPr>
        <w:t>)</w:t>
      </w:r>
    </w:p>
    <w:p w:rsidR="00A1660F" w:rsidRPr="00213446" w:rsidRDefault="00A1660F" w:rsidP="00A1660F">
      <w:pPr>
        <w:bidi/>
        <w:spacing w:after="0" w:line="240" w:lineRule="auto"/>
        <w:ind w:firstLine="709"/>
        <w:jc w:val="both"/>
        <w:rPr>
          <w:rFonts w:ascii="Traditional Arabic" w:hAnsi="Traditional Arabic" w:cs="Traditional Arabic"/>
          <w:sz w:val="34"/>
          <w:szCs w:val="34"/>
          <w:rtl/>
        </w:rPr>
      </w:pPr>
    </w:p>
    <w:p w:rsidR="00AE6BA7" w:rsidRPr="00213446" w:rsidRDefault="00AE6BA7" w:rsidP="00A1660F">
      <w:pPr>
        <w:pStyle w:val="2"/>
        <w:bidi/>
        <w:rPr>
          <w:rtl/>
        </w:rPr>
      </w:pPr>
      <w:bookmarkStart w:id="64" w:name="_Toc533253137"/>
      <w:r w:rsidRPr="00213446">
        <w:rPr>
          <w:rtl/>
        </w:rPr>
        <w:t>الفرع الرابع: أدلة القاعدة</w:t>
      </w:r>
      <w:bookmarkEnd w:id="64"/>
    </w:p>
    <w:p w:rsidR="00AE6BA7" w:rsidRPr="00213446" w:rsidRDefault="00AE6BA7" w:rsidP="00A1660F">
      <w:pPr>
        <w:widowControl w:val="0"/>
        <w:bidi/>
        <w:spacing w:after="0" w:line="240" w:lineRule="auto"/>
        <w:ind w:firstLine="709"/>
        <w:jc w:val="both"/>
        <w:rPr>
          <w:rFonts w:ascii="Traditional Arabic" w:hAnsi="Traditional Arabic" w:cs="Traditional Arabic"/>
          <w:b/>
          <w:bCs/>
          <w:color w:val="7030A0"/>
          <w:sz w:val="34"/>
          <w:szCs w:val="34"/>
          <w:lang w:bidi="ar-LY"/>
        </w:rPr>
      </w:pPr>
      <w:r w:rsidRPr="00213446">
        <w:rPr>
          <w:rFonts w:ascii="Traditional Arabic" w:hAnsi="Traditional Arabic" w:cs="Traditional Arabic"/>
          <w:b/>
          <w:bCs/>
          <w:sz w:val="34"/>
          <w:szCs w:val="34"/>
          <w:rtl/>
        </w:rPr>
        <w:t xml:space="preserve">من القرآن الكريم </w:t>
      </w:r>
      <w:r w:rsidRPr="00213446">
        <w:rPr>
          <w:rFonts w:ascii="Traditional Arabic" w:hAnsi="Traditional Arabic" w:cs="Traditional Arabic"/>
          <w:sz w:val="34"/>
          <w:szCs w:val="34"/>
          <w:rtl/>
        </w:rPr>
        <w:t>قوله تعالى</w:t>
      </w:r>
      <w:r>
        <w:rPr>
          <w:rFonts w:ascii="Traditional Arabic" w:hAnsi="Traditional Arabic" w:cs="Traditional Arabic"/>
          <w:sz w:val="34"/>
          <w:szCs w:val="34"/>
          <w:rtl/>
        </w:rPr>
        <w:t>:</w:t>
      </w:r>
      <w:r w:rsidRPr="00213446">
        <w:rPr>
          <w:rFonts w:ascii="Traditional Arabic" w:hAnsi="Traditional Arabic" w:cs="Traditional Arabic"/>
          <w:color w:val="00B050"/>
          <w:sz w:val="34"/>
          <w:szCs w:val="34"/>
          <w:rtl/>
          <w:lang w:bidi="ar-LY"/>
        </w:rPr>
        <w:t xml:space="preserve"> </w:t>
      </w:r>
      <w:proofErr w:type="gramStart"/>
      <w:r w:rsidR="00A1660F" w:rsidRPr="00213446">
        <w:rPr>
          <w:rFonts w:ascii="Traditional Arabic" w:hAnsi="Traditional Arabic" w:cs="Traditional Arabic"/>
          <w:b/>
          <w:bCs/>
          <w:sz w:val="34"/>
          <w:szCs w:val="34"/>
          <w:rtl/>
          <w:lang w:bidi="ar-LY"/>
        </w:rPr>
        <w:t>﴿</w:t>
      </w:r>
      <w:r w:rsidR="00A1660F">
        <w:rPr>
          <w:rFonts w:ascii="Traditional Arabic" w:hAnsi="Traditional Arabic" w:cs="Traditional Arabic" w:hint="cs"/>
          <w:b/>
          <w:bCs/>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أَوَمَنْ</w:t>
      </w:r>
      <w:proofErr w:type="gramEnd"/>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كَانَ</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مَيْتًا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فَأَحْيَيْنَاهُ</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وَجَعَلْنَا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لَهُ</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نُورًا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يَمْشِي</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بِهِ</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فِي</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النَّاسِ</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كَمَنْ</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مَثَلُهُ</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فِي</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الظُّلُمَاتِ</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لَيْسَ</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بِخَارِجٍ</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مِنْهَا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كَذَلِكَ</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زُيِّنَ</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لِلْكَافِرِينَ</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مَا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كَانُوا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 xml:space="preserve">يَعْمَلُونَ </w:t>
      </w:r>
      <w:r w:rsidR="00A1660F" w:rsidRPr="00213446">
        <w:rPr>
          <w:rFonts w:ascii="Traditional Arabic" w:hAnsi="Traditional Arabic" w:cs="Traditional Arabic"/>
          <w:b/>
          <w:bCs/>
          <w:sz w:val="34"/>
          <w:szCs w:val="34"/>
          <w:rtl/>
          <w:lang w:bidi="ar-LY"/>
        </w:rPr>
        <w:t>﴾</w:t>
      </w:r>
      <w:r w:rsidR="00A1660F" w:rsidRPr="00A1660F">
        <w:rPr>
          <w:rFonts w:ascii="Traditional Arabic" w:hAnsi="Traditional Arabic" w:cs="Traditional Arabic"/>
          <w:b/>
          <w:bCs/>
          <w:sz w:val="34"/>
          <w:szCs w:val="34"/>
          <w:rtl/>
          <w:lang w:bidi="ar-LY"/>
        </w:rPr>
        <w:t xml:space="preserve"> [</w:t>
      </w:r>
      <w:r w:rsidR="00A1660F" w:rsidRPr="00A1660F">
        <w:rPr>
          <w:rFonts w:ascii="Traditional Arabic" w:hAnsi="Traditional Arabic" w:cs="Traditional Arabic" w:hint="cs"/>
          <w:b/>
          <w:bCs/>
          <w:sz w:val="34"/>
          <w:szCs w:val="34"/>
          <w:rtl/>
          <w:lang w:bidi="ar-LY"/>
        </w:rPr>
        <w:t>الأنعام</w:t>
      </w:r>
      <w:r w:rsidR="00A1660F" w:rsidRPr="00A1660F">
        <w:rPr>
          <w:rFonts w:ascii="Traditional Arabic" w:hAnsi="Traditional Arabic" w:cs="Traditional Arabic"/>
          <w:b/>
          <w:bCs/>
          <w:sz w:val="34"/>
          <w:szCs w:val="34"/>
          <w:rtl/>
          <w:lang w:bidi="ar-LY"/>
        </w:rPr>
        <w:t>: 122]</w:t>
      </w:r>
      <w:r w:rsidR="00EB35C8">
        <w:rPr>
          <w:rFonts w:ascii="Traditional Arabic" w:hAnsi="Traditional Arabic" w:cs="Traditional Arabic"/>
          <w:b/>
          <w:bCs/>
          <w:color w:val="7030A0"/>
          <w:sz w:val="34"/>
          <w:szCs w:val="34"/>
          <w:rtl/>
          <w:lang w:bidi="ar-LY"/>
        </w:rPr>
        <w:t>.</w:t>
      </w:r>
      <w:r w:rsidRPr="00213446">
        <w:rPr>
          <w:rFonts w:ascii="Traditional Arabic" w:hAnsi="Traditional Arabic" w:cs="Traditional Arabic"/>
          <w:b/>
          <w:bCs/>
          <w:color w:val="7030A0"/>
          <w:sz w:val="34"/>
          <w:szCs w:val="34"/>
          <w:rtl/>
          <w:lang w:bidi="ar-LY"/>
        </w:rPr>
        <w:t xml:space="preserve"> </w:t>
      </w:r>
      <w:r w:rsidRPr="00213446">
        <w:rPr>
          <w:rFonts w:ascii="Traditional Arabic" w:hAnsi="Traditional Arabic" w:cs="Traditional Arabic"/>
          <w:sz w:val="34"/>
          <w:szCs w:val="34"/>
          <w:rtl/>
        </w:rPr>
        <w:t>ووجهه الدلالة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أن الحياة مع الكفر موت، والإيمان بعد الكفر حياة مع أن الحياة الحسية موجودة مع الكفر ولكنها كالعدم، لأنها مع الشرك صارت معدومة مضمحلة</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59"/>
      </w:r>
      <w:r w:rsidRPr="00513D53">
        <w:rPr>
          <w:rStyle w:val="a4"/>
          <w:rFonts w:ascii="Traditional Arabic" w:hAnsi="Traditional Arabic" w:cs="Traditional Arabic"/>
          <w:sz w:val="34"/>
          <w:szCs w:val="34"/>
          <w:rtl/>
        </w:rPr>
        <w:t>)</w:t>
      </w:r>
    </w:p>
    <w:p w:rsidR="00AE6BA7" w:rsidRPr="00213446" w:rsidRDefault="00AE6BA7" w:rsidP="00A1660F">
      <w:pPr>
        <w:widowControl w:val="0"/>
        <w:bidi/>
        <w:spacing w:after="0" w:line="240" w:lineRule="auto"/>
        <w:ind w:firstLine="709"/>
        <w:jc w:val="both"/>
        <w:rPr>
          <w:rFonts w:ascii="Traditional Arabic" w:hAnsi="Traditional Arabic" w:cs="Traditional Arabic"/>
          <w:sz w:val="34"/>
          <w:szCs w:val="34"/>
          <w:rtl/>
          <w:lang w:bidi="ar-LY"/>
        </w:rPr>
      </w:pPr>
      <w:r w:rsidRPr="00213446">
        <w:rPr>
          <w:rFonts w:ascii="Traditional Arabic" w:hAnsi="Traditional Arabic" w:cs="Traditional Arabic"/>
          <w:sz w:val="34"/>
          <w:szCs w:val="34"/>
          <w:rtl/>
        </w:rPr>
        <w:t xml:space="preserve">وقوله تعالى: </w:t>
      </w:r>
      <w:r w:rsidR="00A1660F" w:rsidRPr="00213446">
        <w:rPr>
          <w:rFonts w:ascii="Traditional Arabic" w:hAnsi="Traditional Arabic" w:cs="Traditional Arabic"/>
          <w:b/>
          <w:bCs/>
          <w:sz w:val="34"/>
          <w:szCs w:val="34"/>
          <w:rtl/>
          <w:lang w:bidi="ar-LY"/>
        </w:rPr>
        <w:t>﴿</w:t>
      </w:r>
      <w:r w:rsidR="00A1660F" w:rsidRPr="00A1660F">
        <w:rPr>
          <w:rFonts w:ascii="Traditional Arabic" w:hAnsi="Traditional Arabic" w:cs="Traditional Arabic" w:hint="cs"/>
          <w:b/>
          <w:bCs/>
          <w:color w:val="008000"/>
          <w:sz w:val="34"/>
          <w:szCs w:val="34"/>
          <w:rtl/>
          <w:lang w:bidi="ar-LY"/>
        </w:rPr>
        <w:t>وَلَا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الظُّلُمَاتُ</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وَلَا</w:t>
      </w:r>
      <w:r w:rsidR="00A1660F" w:rsidRPr="00A1660F">
        <w:rPr>
          <w:rFonts w:ascii="Traditional Arabic" w:hAnsi="Traditional Arabic" w:cs="Traditional Arabic"/>
          <w:b/>
          <w:bCs/>
          <w:color w:val="008000"/>
          <w:sz w:val="34"/>
          <w:szCs w:val="34"/>
          <w:rtl/>
          <w:lang w:bidi="ar-LY"/>
        </w:rPr>
        <w:t xml:space="preserve"> </w:t>
      </w:r>
      <w:r w:rsidR="00A1660F" w:rsidRPr="00A1660F">
        <w:rPr>
          <w:rFonts w:ascii="Traditional Arabic" w:hAnsi="Traditional Arabic" w:cs="Traditional Arabic" w:hint="cs"/>
          <w:b/>
          <w:bCs/>
          <w:color w:val="008000"/>
          <w:sz w:val="34"/>
          <w:szCs w:val="34"/>
          <w:rtl/>
          <w:lang w:bidi="ar-LY"/>
        </w:rPr>
        <w:t>النُّورُ</w:t>
      </w:r>
      <w:r w:rsidR="00A1660F" w:rsidRPr="00213446">
        <w:rPr>
          <w:rFonts w:ascii="Traditional Arabic" w:hAnsi="Traditional Arabic" w:cs="Traditional Arabic"/>
          <w:sz w:val="34"/>
          <w:szCs w:val="34"/>
          <w:rtl/>
          <w:lang w:bidi="ar-LY"/>
        </w:rPr>
        <w:t>﴾</w:t>
      </w:r>
      <w:r w:rsidR="00A1660F" w:rsidRPr="00A1660F">
        <w:rPr>
          <w:rFonts w:ascii="Traditional Arabic" w:hAnsi="Traditional Arabic" w:cs="Traditional Arabic"/>
          <w:b/>
          <w:bCs/>
          <w:sz w:val="34"/>
          <w:szCs w:val="34"/>
          <w:rtl/>
          <w:lang w:bidi="ar-LY"/>
        </w:rPr>
        <w:t xml:space="preserve"> [</w:t>
      </w:r>
      <w:r w:rsidR="00A1660F" w:rsidRPr="00A1660F">
        <w:rPr>
          <w:rFonts w:ascii="Traditional Arabic" w:hAnsi="Traditional Arabic" w:cs="Traditional Arabic" w:hint="cs"/>
          <w:b/>
          <w:bCs/>
          <w:sz w:val="34"/>
          <w:szCs w:val="34"/>
          <w:rtl/>
          <w:lang w:bidi="ar-LY"/>
        </w:rPr>
        <w:t>فاطر</w:t>
      </w:r>
      <w:r w:rsidR="00A1660F" w:rsidRPr="00A1660F">
        <w:rPr>
          <w:rFonts w:ascii="Traditional Arabic" w:hAnsi="Traditional Arabic" w:cs="Traditional Arabic"/>
          <w:b/>
          <w:bCs/>
          <w:sz w:val="34"/>
          <w:szCs w:val="34"/>
          <w:rtl/>
          <w:lang w:bidi="ar-LY"/>
        </w:rPr>
        <w:t>: 20]</w:t>
      </w:r>
      <w:r w:rsidR="00A1660F" w:rsidRPr="00513D53">
        <w:rPr>
          <w:rStyle w:val="a4"/>
          <w:rFonts w:ascii="Traditional Arabic" w:hAnsi="Traditional Arabic" w:cs="Traditional Arabic"/>
          <w:sz w:val="34"/>
          <w:szCs w:val="34"/>
          <w:rtl/>
        </w:rPr>
        <w:t xml:space="preserve">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6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فمن كان ضالا فهو أعمى وإن كان يبصر، ومن اهتدى فهو بصير وإن كان لا ينظر، وهو من </w:t>
      </w:r>
      <w:r w:rsidRPr="00213446">
        <w:rPr>
          <w:rFonts w:ascii="Traditional Arabic" w:hAnsi="Traditional Arabic" w:cs="Traditional Arabic"/>
          <w:sz w:val="34"/>
          <w:szCs w:val="34"/>
          <w:shd w:val="clear" w:color="auto" w:fill="FFFFFF" w:themeFill="background1"/>
          <w:rtl/>
        </w:rPr>
        <w:t>تنزيل الموجود شرعا كالموجود حقيقة والمعدوم شرعا كالمعدوم حقيقة</w:t>
      </w:r>
      <w:r w:rsidR="00EB35C8">
        <w:rPr>
          <w:rFonts w:ascii="Traditional Arabic" w:hAnsi="Traditional Arabic" w:cs="Traditional Arabic"/>
          <w:sz w:val="34"/>
          <w:szCs w:val="34"/>
          <w:shd w:val="clear" w:color="auto" w:fill="FFFFFF" w:themeFill="background1"/>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rtl/>
        </w:rPr>
        <w:t xml:space="preserve">ومن </w:t>
      </w:r>
      <w:proofErr w:type="spellStart"/>
      <w:proofErr w:type="gramStart"/>
      <w:r w:rsidRPr="00213446">
        <w:rPr>
          <w:rFonts w:ascii="Traditional Arabic" w:hAnsi="Traditional Arabic" w:cs="Traditional Arabic"/>
          <w:b/>
          <w:bCs/>
          <w:sz w:val="34"/>
          <w:szCs w:val="34"/>
          <w:rtl/>
        </w:rPr>
        <w:t>السنة</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قوله</w:t>
      </w:r>
      <w:proofErr w:type="spellEnd"/>
      <w:proofErr w:type="gramEnd"/>
      <w:r w:rsidRPr="00213446">
        <w:rPr>
          <w:rFonts w:ascii="Traditional Arabic" w:hAnsi="Traditional Arabic" w:cs="Traditional Arabic"/>
          <w:sz w:val="34"/>
          <w:szCs w:val="34"/>
          <w:shd w:val="clear" w:color="auto" w:fill="FFFFFF" w:themeFill="background1"/>
          <w:rtl/>
        </w:rPr>
        <w:t xml:space="preserve"> </w:t>
      </w:r>
      <w:r>
        <w:rPr>
          <w:rFonts w:ascii="Traditional Arabic" w:hAnsi="Traditional Arabic" w:cs="Traditional Arabic"/>
          <w:sz w:val="34"/>
          <w:szCs w:val="34"/>
          <w:shd w:val="clear" w:color="auto" w:fill="FFFFFF" w:themeFill="background1"/>
          <w:rtl/>
        </w:rPr>
        <w:t>صلى الله عليه وسلم</w:t>
      </w:r>
      <w:r w:rsidRPr="00213446">
        <w:rPr>
          <w:rFonts w:ascii="Traditional Arabic" w:hAnsi="Traditional Arabic" w:cs="Traditional Arabic"/>
          <w:sz w:val="34"/>
          <w:szCs w:val="34"/>
          <w:shd w:val="clear" w:color="auto" w:fill="FFFFFF" w:themeFill="background1"/>
          <w:rtl/>
        </w:rPr>
        <w:t xml:space="preserve"> للمسيء صلاته "</w:t>
      </w:r>
      <w:r w:rsidRPr="00213446">
        <w:rPr>
          <w:rFonts w:ascii="Traditional Arabic" w:hAnsi="Traditional Arabic" w:cs="Traditional Arabic"/>
          <w:b/>
          <w:bCs/>
          <w:sz w:val="34"/>
          <w:szCs w:val="34"/>
          <w:shd w:val="clear" w:color="auto" w:fill="FFFFFF" w:themeFill="background1"/>
          <w:rtl/>
        </w:rPr>
        <w:t>ارجع فصل فإنك لم تصل</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361"/>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ووجه الدلالة من الحديث أن الرسول صلى الله عليه وسلم لم يعتبر هذه الصلاة وإن وجدت في الواقع لاختلال بعض شروطها وهو الاطمئنان والخشوع فأعطاها الرسول </w:t>
      </w:r>
      <w:r>
        <w:rPr>
          <w:rFonts w:ascii="Traditional Arabic" w:hAnsi="Traditional Arabic" w:cs="Traditional Arabic"/>
          <w:sz w:val="34"/>
          <w:szCs w:val="34"/>
          <w:shd w:val="clear" w:color="auto" w:fill="FFFFFF" w:themeFill="background1"/>
          <w:rtl/>
        </w:rPr>
        <w:t>صلى الله عليه وسلم</w:t>
      </w:r>
      <w:r w:rsidRPr="00213446">
        <w:rPr>
          <w:rFonts w:ascii="Traditional Arabic" w:hAnsi="Traditional Arabic" w:cs="Traditional Arabic"/>
          <w:sz w:val="34"/>
          <w:szCs w:val="34"/>
          <w:shd w:val="clear" w:color="auto" w:fill="FFFFFF" w:themeFill="background1"/>
          <w:rtl/>
        </w:rPr>
        <w:t xml:space="preserve"> حكم المعدوم،</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ولو أنها موجودة على هيأتها الصحيحة</w:t>
      </w:r>
      <w:r w:rsidR="00EB35C8">
        <w:rPr>
          <w:rFonts w:ascii="Traditional Arabic" w:hAnsi="Traditional Arabic" w:cs="Traditional Arabic"/>
          <w:sz w:val="34"/>
          <w:szCs w:val="34"/>
          <w:shd w:val="clear" w:color="auto" w:fill="FFFFFF" w:themeFill="background1"/>
          <w:rtl/>
        </w:rPr>
        <w:t>.</w:t>
      </w:r>
    </w:p>
    <w:p w:rsidR="00A1660F" w:rsidRDefault="00A1660F">
      <w:pPr>
        <w:spacing w:after="160" w:line="259" w:lineRule="auto"/>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br w:type="page"/>
      </w:r>
    </w:p>
    <w:p w:rsidR="00AE6BA7" w:rsidRPr="00213446" w:rsidRDefault="00AE6BA7" w:rsidP="00A1660F">
      <w:pPr>
        <w:pStyle w:val="2"/>
        <w:bidi/>
        <w:rPr>
          <w:rtl/>
        </w:rPr>
      </w:pPr>
      <w:bookmarkStart w:id="65" w:name="_Toc533253138"/>
      <w:r w:rsidRPr="00213446">
        <w:rPr>
          <w:rtl/>
        </w:rPr>
        <w:lastRenderedPageBreak/>
        <w:t>الفرع الخامس: تطبيقات القاعدة ومستثنياتها</w:t>
      </w:r>
      <w:bookmarkEnd w:id="65"/>
    </w:p>
    <w:p w:rsidR="00AE6BA7"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الراعف في الصلاة مأذون له في فتل الدم بأنامل يسراه العليا، وذلك معفو عنه، فإن زاد رشح الدم</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فتله المصلي بالأنامل الوسطى، فالزائد يقدر بنفسه مستقلا، إن بلغ قدر الدرهم ـ على رأي ابن حبيب ـ أو زاد عنه ـ على رواية ابن زياد ـ قطع المصلي لأنه صار حاملا لنجاسة غير معفو عنها</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ولا ينظر في تقدير الدرهم بما أصاب الأنامل العليا، لعفو الشارع عنها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المعدوم شرعا كالمعدوم حسا</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362"/>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1660F" w:rsidRPr="00213446" w:rsidRDefault="00A1660F" w:rsidP="00A1660F">
      <w:pPr>
        <w:pStyle w:val="a6"/>
        <w:bidi/>
        <w:spacing w:after="0" w:line="240" w:lineRule="auto"/>
        <w:ind w:left="709"/>
        <w:jc w:val="both"/>
        <w:rPr>
          <w:rFonts w:ascii="Traditional Arabic" w:hAnsi="Traditional Arabic" w:cs="Traditional Arabic"/>
          <w:sz w:val="34"/>
          <w:szCs w:val="34"/>
          <w:shd w:val="clear" w:color="auto" w:fill="FFFFFF" w:themeFill="background1"/>
        </w:rPr>
      </w:pPr>
    </w:p>
    <w:p w:rsidR="00AE6BA7"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المبيع بيعا فاسدا لا ينتقل ضمانه إلى المشتري إلا إذا قبضه المشتري على وجه يمكنه فيه الانتفاع به، فلو لم يقبضه أصلا، أو قبضه على وجه الوديعة والأمانة وضاع فلا ضمان عليه، لأن العقد الفاسد يعد معدوما شرعا، والمعدوم شرعا كالمعدوم حقيقة، فلا يكون سببا للضمان إلا إذا صحبه قبض،</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القبض على وجه الأمانة لا يوجب الضمان، وتبدل نية القبض من أمانة إلى قبض مبيع، مع بقاء اليد لا يوجب تغير الحكم</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363"/>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1660F" w:rsidRPr="00213446" w:rsidRDefault="00A1660F" w:rsidP="00A1660F">
      <w:pPr>
        <w:pStyle w:val="a6"/>
        <w:bidi/>
        <w:spacing w:after="0" w:line="240" w:lineRule="auto"/>
        <w:ind w:left="709"/>
        <w:jc w:val="both"/>
        <w:rPr>
          <w:rFonts w:ascii="Traditional Arabic" w:hAnsi="Traditional Arabic" w:cs="Traditional Arabic"/>
          <w:sz w:val="34"/>
          <w:szCs w:val="34"/>
          <w:shd w:val="clear" w:color="auto" w:fill="FFFFFF" w:themeFill="background1"/>
        </w:rPr>
      </w:pPr>
    </w:p>
    <w:p w:rsidR="00AE6BA7" w:rsidRPr="00213446"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 xml:space="preserve">الحاضر الصحيح إذا فقد الماء لا يتيمم للجمعة ولا للجنازة في المشهور عند </w:t>
      </w:r>
      <w:proofErr w:type="spellStart"/>
      <w:proofErr w:type="gramStart"/>
      <w:r w:rsidRPr="00213446">
        <w:rPr>
          <w:rFonts w:ascii="Traditional Arabic" w:hAnsi="Traditional Arabic" w:cs="Traditional Arabic"/>
          <w:sz w:val="34"/>
          <w:szCs w:val="34"/>
          <w:shd w:val="clear" w:color="auto" w:fill="FFFFFF" w:themeFill="background1"/>
          <w:rtl/>
        </w:rPr>
        <w:t>المالكية،ولكونه</w:t>
      </w:r>
      <w:proofErr w:type="spellEnd"/>
      <w:proofErr w:type="gramEnd"/>
      <w:r w:rsidRPr="00213446">
        <w:rPr>
          <w:rFonts w:ascii="Traditional Arabic" w:hAnsi="Traditional Arabic" w:cs="Traditional Arabic"/>
          <w:sz w:val="34"/>
          <w:szCs w:val="34"/>
          <w:shd w:val="clear" w:color="auto" w:fill="FFFFFF" w:themeFill="background1"/>
          <w:rtl/>
        </w:rPr>
        <w:t xml:space="preserve"> ممنوعا من التيمم بالشرع صار كفاقد الطهورين الذي لم يجد ماء ولا ترابا لأن المعدوم شرعا كالمعدوم حسا،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فاقد الطهورين فيه خلاف: تسقط عنه الصلاة - وهو قول الإمام مالك - أو يصلي ولا يقضي - وهو قول أشهب</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364"/>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أو يصلي ويقضي ـ وهو قول ابن القاسم- أو يقضي ولا يصلي</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ـ وهو قول ابن القاسم</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365"/>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وبناء على أن المعدوم شرعا ليس كالمعدوم حسا، لا يصلي حتى يتطهر بالماء</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eastAsia="Calibri" w:hAnsi="Traditional Arabic" w:cs="Traditional Arabic"/>
          <w:sz w:val="34"/>
          <w:szCs w:val="34"/>
          <w:shd w:val="clear" w:color="auto" w:fill="FFFFFF" w:themeFill="background1"/>
          <w:rtl/>
        </w:rPr>
        <w:t>(</w:t>
      </w:r>
      <w:r w:rsidRPr="00513D53">
        <w:rPr>
          <w:rStyle w:val="a4"/>
          <w:rFonts w:ascii="Traditional Arabic" w:eastAsia="Calibri" w:hAnsi="Traditional Arabic" w:cs="Traditional Arabic"/>
          <w:sz w:val="34"/>
          <w:szCs w:val="34"/>
          <w:shd w:val="clear" w:color="auto" w:fill="FFFFFF" w:themeFill="background1"/>
          <w:rtl/>
        </w:rPr>
        <w:footnoteReference w:id="366"/>
      </w:r>
      <w:r w:rsidRPr="00513D53">
        <w:rPr>
          <w:rStyle w:val="a4"/>
          <w:rFonts w:ascii="Traditional Arabic" w:eastAsia="Calibri" w:hAnsi="Traditional Arabic" w:cs="Traditional Arabic"/>
          <w:sz w:val="34"/>
          <w:szCs w:val="34"/>
          <w:shd w:val="clear" w:color="auto" w:fill="FFFFFF" w:themeFill="background1"/>
          <w:rtl/>
        </w:rPr>
        <w:t>)</w:t>
      </w:r>
    </w:p>
    <w:p w:rsidR="00AE6BA7" w:rsidRDefault="00AE6BA7" w:rsidP="00E76A09">
      <w:pPr>
        <w:pStyle w:val="a6"/>
        <w:numPr>
          <w:ilvl w:val="0"/>
          <w:numId w:val="24"/>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lastRenderedPageBreak/>
        <w:t xml:space="preserve"> من وطأ زوجته وهي حائض أو صائمة هل يبر بذلك أو لا؟ قولان</w:t>
      </w:r>
      <w:r w:rsidRPr="00513D53">
        <w:rPr>
          <w:rStyle w:val="a4"/>
          <w:rFonts w:ascii="Traditional Arabic" w:eastAsia="Calibri" w:hAnsi="Traditional Arabic" w:cs="Traditional Arabic"/>
          <w:sz w:val="34"/>
          <w:szCs w:val="34"/>
          <w:shd w:val="clear" w:color="auto" w:fill="FFFFFF" w:themeFill="background1"/>
          <w:rtl/>
        </w:rPr>
        <w:t>(</w:t>
      </w:r>
      <w:r w:rsidRPr="00513D53">
        <w:rPr>
          <w:rStyle w:val="a4"/>
          <w:rFonts w:ascii="Traditional Arabic" w:eastAsia="Calibri" w:hAnsi="Traditional Arabic" w:cs="Traditional Arabic"/>
          <w:sz w:val="34"/>
          <w:szCs w:val="34"/>
          <w:shd w:val="clear" w:color="auto" w:fill="FFFFFF" w:themeFill="background1"/>
          <w:rtl/>
        </w:rPr>
        <w:footnoteReference w:id="367"/>
      </w:r>
      <w:r w:rsidRPr="00513D53">
        <w:rPr>
          <w:rStyle w:val="a4"/>
          <w:rFonts w:ascii="Traditional Arabic" w:eastAsia="Calibri"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وذلك لأن الوطء</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في الحيض أو الصوم حرام فهو معدوم شرعا، فإن نزل منزلة المعدوم حسا لم يبر،</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يحلل وطء الحائض ولا يحصن،</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يوجب رجعة ولا يكون فيئة</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368"/>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1660F" w:rsidRPr="00213446" w:rsidRDefault="00A1660F" w:rsidP="00A1660F">
      <w:pPr>
        <w:pStyle w:val="a6"/>
        <w:bidi/>
        <w:spacing w:after="0" w:line="240" w:lineRule="auto"/>
        <w:ind w:left="709"/>
        <w:jc w:val="both"/>
        <w:rPr>
          <w:rFonts w:ascii="Traditional Arabic" w:hAnsi="Traditional Arabic" w:cs="Traditional Arabic"/>
          <w:sz w:val="34"/>
          <w:szCs w:val="34"/>
          <w:shd w:val="clear" w:color="auto" w:fill="FFFFFF" w:themeFill="background1"/>
          <w:rtl/>
        </w:rPr>
      </w:pPr>
    </w:p>
    <w:p w:rsidR="00AE6BA7" w:rsidRPr="00213446" w:rsidRDefault="00AE6BA7" w:rsidP="00A1660F">
      <w:pPr>
        <w:pStyle w:val="2"/>
        <w:bidi/>
        <w:rPr>
          <w:rtl/>
        </w:rPr>
      </w:pPr>
      <w:bookmarkStart w:id="66" w:name="_Toc533253139"/>
      <w:r w:rsidRPr="00213446">
        <w:rPr>
          <w:rtl/>
        </w:rPr>
        <w:t>الفرع السادس: مستثنيــــات القاعدة:</w:t>
      </w:r>
      <w:bookmarkEnd w:id="66"/>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حنث المكره وهو من حلف ألا يفعل أمرا فأكره حتى أتى به، فإنه </w:t>
      </w:r>
      <w:r w:rsidRPr="00213446">
        <w:rPr>
          <w:rFonts w:ascii="Traditional Arabic" w:hAnsi="Traditional Arabic" w:cs="Traditional Arabic"/>
          <w:sz w:val="34"/>
          <w:szCs w:val="34"/>
          <w:rtl/>
          <w:lang w:bidi="ar-SA"/>
        </w:rPr>
        <w:t>إ</w:t>
      </w:r>
      <w:r w:rsidRPr="00213446">
        <w:rPr>
          <w:rFonts w:ascii="Traditional Arabic" w:hAnsi="Traditional Arabic" w:cs="Traditional Arabic"/>
          <w:sz w:val="34"/>
          <w:szCs w:val="34"/>
          <w:rtl/>
        </w:rPr>
        <w:t>ذا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فعله بعد</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ذلك-أي بعد الإكراه- حنث</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لماذا؟ لأنه لم يحنث في الأول وهو جار على القاعدة فالمكره لا إرادة له ففعله كالعدم، والمعدوم شرعا كالمعدوم حسا</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أما على خلاف المشهور، فهو لم يحنث بعد إتيان الفعل بعد الإكراه، لأنه بإكراهه على الفعل هو غير مآخذ، وصورة الفعل قد حصلت، فانحل يمينه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6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p>
    <w:p w:rsidR="00A1660F" w:rsidRDefault="00A1660F">
      <w:pPr>
        <w:spacing w:after="160" w:line="259"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AE6BA7" w:rsidRPr="00213446" w:rsidRDefault="00AE6BA7" w:rsidP="00A1660F">
      <w:pPr>
        <w:pStyle w:val="2"/>
        <w:bidi/>
        <w:rPr>
          <w:rtl/>
        </w:rPr>
      </w:pPr>
      <w:bookmarkStart w:id="67" w:name="_Toc533253140"/>
      <w:r w:rsidRPr="00213446">
        <w:rPr>
          <w:rtl/>
        </w:rPr>
        <w:lastRenderedPageBreak/>
        <w:t>المطلب الثالث: الرخص لا تناط بالمعاصي</w:t>
      </w:r>
      <w:bookmarkEnd w:id="67"/>
    </w:p>
    <w:p w:rsidR="00AE6BA7" w:rsidRPr="00213446" w:rsidRDefault="00AE6BA7" w:rsidP="00A1660F">
      <w:pPr>
        <w:pStyle w:val="2"/>
        <w:bidi/>
        <w:rPr>
          <w:rtl/>
        </w:rPr>
      </w:pPr>
      <w:bookmarkStart w:id="68" w:name="_Toc533253141"/>
      <w:r w:rsidRPr="00213446">
        <w:rPr>
          <w:rtl/>
        </w:rPr>
        <w:t>الفرع الأول: شرح مفردات القاعدة لغة واصطلاحا</w:t>
      </w:r>
      <w:bookmarkEnd w:id="68"/>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الرخص لغة</w:t>
      </w:r>
      <w:r w:rsidRPr="00213446">
        <w:rPr>
          <w:rFonts w:ascii="Traditional Arabic" w:hAnsi="Traditional Arabic" w:cs="Traditional Arabic"/>
          <w:sz w:val="34"/>
          <w:szCs w:val="34"/>
          <w:rtl/>
        </w:rPr>
        <w:t xml:space="preserve">: جمع رخصة وهي السهولة </w:t>
      </w:r>
      <w:proofErr w:type="spellStart"/>
      <w:proofErr w:type="gramStart"/>
      <w:r w:rsidRPr="00213446">
        <w:rPr>
          <w:rFonts w:ascii="Traditional Arabic" w:hAnsi="Traditional Arabic" w:cs="Traditional Arabic"/>
          <w:sz w:val="34"/>
          <w:szCs w:val="34"/>
          <w:rtl/>
        </w:rPr>
        <w:t>والليونة</w:t>
      </w:r>
      <w:r>
        <w:rPr>
          <w:rFonts w:ascii="Traditional Arabic" w:hAnsi="Traditional Arabic" w:cs="Traditional Arabic"/>
          <w:sz w:val="34"/>
          <w:szCs w:val="34"/>
          <w:rtl/>
        </w:rPr>
        <w:t>،</w:t>
      </w:r>
      <w:r w:rsidRPr="00213446">
        <w:rPr>
          <w:rFonts w:ascii="Traditional Arabic" w:hAnsi="Traditional Arabic" w:cs="Traditional Arabic"/>
          <w:sz w:val="34"/>
          <w:szCs w:val="34"/>
          <w:rtl/>
        </w:rPr>
        <w:t>ورخص</w:t>
      </w:r>
      <w:proofErr w:type="spellEnd"/>
      <w:proofErr w:type="gramEnd"/>
      <w:r w:rsidRPr="00213446">
        <w:rPr>
          <w:rFonts w:ascii="Traditional Arabic" w:hAnsi="Traditional Arabic" w:cs="Traditional Arabic"/>
          <w:sz w:val="34"/>
          <w:szCs w:val="34"/>
          <w:rtl/>
        </w:rPr>
        <w:t xml:space="preserve"> له في الأمر أذن له فيه بعد النهي </w:t>
      </w:r>
      <w:proofErr w:type="spellStart"/>
      <w:r w:rsidRPr="00213446">
        <w:rPr>
          <w:rFonts w:ascii="Traditional Arabic" w:hAnsi="Traditional Arabic" w:cs="Traditional Arabic"/>
          <w:sz w:val="34"/>
          <w:szCs w:val="34"/>
          <w:rtl/>
        </w:rPr>
        <w:t>عنه،والاسم</w:t>
      </w:r>
      <w:proofErr w:type="spellEnd"/>
      <w:r w:rsidRPr="00213446">
        <w:rPr>
          <w:rFonts w:ascii="Traditional Arabic" w:hAnsi="Traditional Arabic" w:cs="Traditional Arabic"/>
          <w:sz w:val="34"/>
          <w:szCs w:val="34"/>
          <w:rtl/>
        </w:rPr>
        <w:t xml:space="preserve"> الرخصة أي ترخيص الله في أشياء خففها عنه وهو خلاف التشديد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0"/>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واصطلاحا</w:t>
      </w:r>
      <w:r w:rsidRPr="00213446">
        <w:rPr>
          <w:rFonts w:ascii="Traditional Arabic" w:hAnsi="Traditional Arabic" w:cs="Traditional Arabic"/>
          <w:sz w:val="34"/>
          <w:szCs w:val="34"/>
          <w:rtl/>
        </w:rPr>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تغير الحكم الشرعي إلى سهولة لعذر مع قيام السبب للحكم أصلي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1"/>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وقيل: "حكم مبني على عارض وعذر مشروع في أحوال خاصة للتخفيف عن العباد أصحاب العوارض والأعذار، أو هي اسم لما أباحه الشارع عند الضرورة؛ تخفيفا عن المكلفين ودفعا للحرج عنهم"</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2"/>
      </w:r>
      <w:r w:rsidRPr="00513D53">
        <w:rPr>
          <w:rStyle w:val="a4"/>
          <w:rFonts w:ascii="Traditional Arabic" w:hAnsi="Traditional Arabic" w:cs="Traditional Arabic"/>
          <w:sz w:val="34"/>
          <w:szCs w:val="34"/>
          <w:rtl/>
        </w:rPr>
        <w:t>)</w:t>
      </w:r>
    </w:p>
    <w:p w:rsidR="00A1660F" w:rsidRPr="00213446" w:rsidRDefault="00A1660F" w:rsidP="00A1660F">
      <w:pPr>
        <w:bidi/>
        <w:spacing w:after="0" w:line="240" w:lineRule="auto"/>
        <w:ind w:firstLine="709"/>
        <w:jc w:val="both"/>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المعصية</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لغة</w:t>
      </w:r>
      <w:r w:rsidRPr="00213446">
        <w:rPr>
          <w:rFonts w:ascii="Traditional Arabic" w:hAnsi="Traditional Arabic" w:cs="Traditional Arabic"/>
          <w:sz w:val="34"/>
          <w:szCs w:val="34"/>
          <w:rtl/>
        </w:rPr>
        <w:t>: من العصيان: خلاف الطاعة، من عصى العبد ربه إذا خالف أمره وعصى فلان أميره يعصيه عصيا وعصيانا ومعصية إذا لم يطعه فهو عاص وعصي</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3"/>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واصطلاحا</w:t>
      </w:r>
      <w:r w:rsidRPr="00213446">
        <w:rPr>
          <w:rFonts w:ascii="Traditional Arabic" w:hAnsi="Traditional Arabic" w:cs="Traditional Arabic"/>
          <w:sz w:val="34"/>
          <w:szCs w:val="34"/>
          <w:rtl/>
        </w:rPr>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ترك الانقياد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4"/>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وهي فعل حرام يقصد إلى نفسه مع العلم بحرمته</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5"/>
      </w:r>
      <w:r w:rsidRPr="00513D53">
        <w:rPr>
          <w:rStyle w:val="a4"/>
          <w:rFonts w:ascii="Traditional Arabic" w:hAnsi="Traditional Arabic" w:cs="Traditional Arabic"/>
          <w:sz w:val="34"/>
          <w:szCs w:val="34"/>
          <w:rtl/>
        </w:rPr>
        <w:t>)</w:t>
      </w:r>
    </w:p>
    <w:p w:rsidR="00A1660F" w:rsidRPr="00213446" w:rsidRDefault="00A1660F" w:rsidP="00A1660F">
      <w:pPr>
        <w:bidi/>
        <w:spacing w:after="0" w:line="240" w:lineRule="auto"/>
        <w:ind w:firstLine="709"/>
        <w:jc w:val="both"/>
        <w:rPr>
          <w:rFonts w:ascii="Traditional Arabic" w:hAnsi="Traditional Arabic" w:cs="Traditional Arabic"/>
          <w:sz w:val="34"/>
          <w:szCs w:val="34"/>
          <w:rtl/>
        </w:rPr>
      </w:pPr>
    </w:p>
    <w:p w:rsidR="00AE6BA7" w:rsidRPr="00213446" w:rsidRDefault="00AE6BA7" w:rsidP="00A1660F">
      <w:pPr>
        <w:pStyle w:val="2"/>
        <w:bidi/>
        <w:rPr>
          <w:rtl/>
        </w:rPr>
      </w:pPr>
      <w:bookmarkStart w:id="69" w:name="_Toc533253142"/>
      <w:r w:rsidRPr="00213446">
        <w:rPr>
          <w:rtl/>
        </w:rPr>
        <w:t>الفرع الثاني: المعنى الإجمالي للقاعدة وسياقها</w:t>
      </w:r>
      <w:bookmarkEnd w:id="69"/>
    </w:p>
    <w:p w:rsidR="00AE6BA7" w:rsidRDefault="00AE6BA7" w:rsidP="00262DB1">
      <w:pPr>
        <w:bidi/>
        <w:spacing w:after="0" w:line="240" w:lineRule="auto"/>
        <w:ind w:firstLine="709"/>
        <w:jc w:val="both"/>
        <w:rPr>
          <w:rFonts w:ascii="Traditional Arabic" w:hAnsi="Traditional Arabic" w:cs="Traditional Arabic"/>
          <w:b/>
          <w:bCs/>
          <w:sz w:val="34"/>
          <w:szCs w:val="34"/>
          <w:rtl/>
        </w:rPr>
      </w:pPr>
      <w:r w:rsidRPr="00213446">
        <w:rPr>
          <w:rFonts w:ascii="Traditional Arabic" w:hAnsi="Traditional Arabic" w:cs="Traditional Arabic"/>
          <w:sz w:val="34"/>
          <w:szCs w:val="34"/>
          <w:rtl/>
        </w:rPr>
        <w:t>تفيد القاعدة أن ما يوجب التخفيف والتيسير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على المكلف يشترط فيه أن لا يكون معصية،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فإن كان معصية سقط التخفيف</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وهذه القاعدة وقع الخلاف بين الفقهاء في </w:t>
      </w:r>
      <w:proofErr w:type="spellStart"/>
      <w:r w:rsidRPr="00213446">
        <w:rPr>
          <w:rFonts w:ascii="Traditional Arabic" w:hAnsi="Traditional Arabic" w:cs="Traditional Arabic"/>
          <w:sz w:val="34"/>
          <w:szCs w:val="34"/>
          <w:rtl/>
        </w:rPr>
        <w:t>مضمونها</w:t>
      </w:r>
      <w:r>
        <w:rPr>
          <w:rFonts w:ascii="Traditional Arabic" w:hAnsi="Traditional Arabic" w:cs="Traditional Arabic"/>
          <w:sz w:val="34"/>
          <w:szCs w:val="34"/>
          <w:rtl/>
        </w:rPr>
        <w:t>،</w:t>
      </w:r>
      <w:r w:rsidRPr="00213446">
        <w:rPr>
          <w:rFonts w:ascii="Traditional Arabic" w:hAnsi="Traditional Arabic" w:cs="Traditional Arabic"/>
          <w:sz w:val="34"/>
          <w:szCs w:val="34"/>
          <w:rtl/>
        </w:rPr>
        <w:t>حيث</w:t>
      </w:r>
      <w:proofErr w:type="spellEnd"/>
      <w:r w:rsidRPr="00213446">
        <w:rPr>
          <w:rFonts w:ascii="Traditional Arabic" w:hAnsi="Traditional Arabic" w:cs="Traditional Arabic"/>
          <w:sz w:val="34"/>
          <w:szCs w:val="34"/>
          <w:rtl/>
        </w:rPr>
        <w:t xml:space="preserve"> إن الائمة مالكا والشافعي</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أحمد ـ رحمهم الله جميعا ـ يرون أن العاصي بسفره لا يستحق الترخيص، وليس له الاقدام على الرخص؛ لأن الترخيص إنما شرع رحمة من الله بعباده، والعاصي لا يستحق ذلك بل هو مستحق للعقوبة لا للرحمة إذ لا يستعان بنعم الله على معاصيه، وإنما يستعان بنعمه على شكره، قال تعالى</w:t>
      </w:r>
      <w:r>
        <w:rPr>
          <w:rFonts w:ascii="Traditional Arabic" w:hAnsi="Traditional Arabic" w:cs="Traditional Arabic"/>
          <w:sz w:val="34"/>
          <w:szCs w:val="34"/>
          <w:rtl/>
        </w:rPr>
        <w:t>:</w:t>
      </w:r>
      <w:r w:rsidRPr="00213446">
        <w:rPr>
          <w:rFonts w:ascii="Traditional Arabic" w:hAnsi="Traditional Arabic" w:cs="Traditional Arabic"/>
          <w:sz w:val="34"/>
          <w:szCs w:val="34"/>
          <w:rtl/>
          <w:lang w:bidi="ar-LY"/>
        </w:rPr>
        <w:t xml:space="preserve"> </w:t>
      </w:r>
      <w:r w:rsidRPr="00213446">
        <w:rPr>
          <w:rFonts w:ascii="Traditional Arabic" w:hAnsi="Traditional Arabic" w:cs="Traditional Arabic"/>
          <w:b/>
          <w:bCs/>
          <w:sz w:val="34"/>
          <w:szCs w:val="34"/>
          <w:rtl/>
          <w:lang w:bidi="ar-LY"/>
        </w:rPr>
        <w:t>﴿</w:t>
      </w:r>
      <w:r w:rsidR="00262DB1">
        <w:rPr>
          <w:rFonts w:ascii="Traditional Arabic" w:hAnsi="Traditional Arabic" w:cs="Traditional Arabic" w:hint="cs"/>
          <w:color w:val="008000"/>
          <w:sz w:val="34"/>
          <w:szCs w:val="34"/>
          <w:rtl/>
          <w:lang w:bidi="ar-LY"/>
        </w:rPr>
        <w:t xml:space="preserve"> </w:t>
      </w:r>
      <w:r w:rsidR="00262DB1" w:rsidRPr="00262DB1">
        <w:rPr>
          <w:rFonts w:ascii="Traditional Arabic" w:hAnsi="Traditional Arabic" w:cs="Traditional Arabic" w:hint="cs"/>
          <w:color w:val="008000"/>
          <w:sz w:val="34"/>
          <w:szCs w:val="34"/>
          <w:rtl/>
          <w:lang w:bidi="ar-LY"/>
        </w:rPr>
        <w:t>هَلْ</w:t>
      </w:r>
      <w:r w:rsidR="00262DB1" w:rsidRPr="00262DB1">
        <w:rPr>
          <w:rFonts w:ascii="Traditional Arabic" w:hAnsi="Traditional Arabic" w:cs="Traditional Arabic"/>
          <w:color w:val="008000"/>
          <w:sz w:val="34"/>
          <w:szCs w:val="34"/>
          <w:rtl/>
          <w:lang w:bidi="ar-LY"/>
        </w:rPr>
        <w:t xml:space="preserve"> </w:t>
      </w:r>
      <w:r w:rsidR="00262DB1" w:rsidRPr="00262DB1">
        <w:rPr>
          <w:rFonts w:ascii="Traditional Arabic" w:hAnsi="Traditional Arabic" w:cs="Traditional Arabic" w:hint="cs"/>
          <w:color w:val="008000"/>
          <w:sz w:val="34"/>
          <w:szCs w:val="34"/>
          <w:rtl/>
          <w:lang w:bidi="ar-LY"/>
        </w:rPr>
        <w:t>جَزَاءُ</w:t>
      </w:r>
      <w:r w:rsidR="00262DB1" w:rsidRPr="00262DB1">
        <w:rPr>
          <w:rFonts w:ascii="Traditional Arabic" w:hAnsi="Traditional Arabic" w:cs="Traditional Arabic"/>
          <w:color w:val="008000"/>
          <w:sz w:val="34"/>
          <w:szCs w:val="34"/>
          <w:rtl/>
          <w:lang w:bidi="ar-LY"/>
        </w:rPr>
        <w:t xml:space="preserve"> </w:t>
      </w:r>
      <w:r w:rsidR="00262DB1" w:rsidRPr="00262DB1">
        <w:rPr>
          <w:rFonts w:ascii="Traditional Arabic" w:hAnsi="Traditional Arabic" w:cs="Traditional Arabic" w:hint="cs"/>
          <w:color w:val="008000"/>
          <w:sz w:val="34"/>
          <w:szCs w:val="34"/>
          <w:rtl/>
          <w:lang w:bidi="ar-LY"/>
        </w:rPr>
        <w:t>الْإِحْسَانِ</w:t>
      </w:r>
      <w:r w:rsidR="00262DB1" w:rsidRPr="00262DB1">
        <w:rPr>
          <w:rFonts w:ascii="Traditional Arabic" w:hAnsi="Traditional Arabic" w:cs="Traditional Arabic"/>
          <w:color w:val="008000"/>
          <w:sz w:val="34"/>
          <w:szCs w:val="34"/>
          <w:rtl/>
          <w:lang w:bidi="ar-LY"/>
        </w:rPr>
        <w:t xml:space="preserve"> </w:t>
      </w:r>
      <w:r w:rsidR="00262DB1" w:rsidRPr="00262DB1">
        <w:rPr>
          <w:rFonts w:ascii="Traditional Arabic" w:hAnsi="Traditional Arabic" w:cs="Traditional Arabic" w:hint="cs"/>
          <w:color w:val="008000"/>
          <w:sz w:val="34"/>
          <w:szCs w:val="34"/>
          <w:rtl/>
          <w:lang w:bidi="ar-LY"/>
        </w:rPr>
        <w:t>إِلَّا</w:t>
      </w:r>
      <w:r w:rsidR="00262DB1" w:rsidRPr="00262DB1">
        <w:rPr>
          <w:rFonts w:ascii="Traditional Arabic" w:hAnsi="Traditional Arabic" w:cs="Traditional Arabic"/>
          <w:color w:val="008000"/>
          <w:sz w:val="34"/>
          <w:szCs w:val="34"/>
          <w:rtl/>
          <w:lang w:bidi="ar-LY"/>
        </w:rPr>
        <w:t xml:space="preserve"> </w:t>
      </w:r>
      <w:r w:rsidR="00262DB1" w:rsidRPr="00262DB1">
        <w:rPr>
          <w:rFonts w:ascii="Traditional Arabic" w:hAnsi="Traditional Arabic" w:cs="Traditional Arabic" w:hint="cs"/>
          <w:color w:val="008000"/>
          <w:sz w:val="34"/>
          <w:szCs w:val="34"/>
          <w:rtl/>
          <w:lang w:bidi="ar-LY"/>
        </w:rPr>
        <w:t>الْإِحْسَانُ</w:t>
      </w:r>
      <w:r w:rsidR="00262DB1">
        <w:rPr>
          <w:rFonts w:ascii="Traditional Arabic" w:hAnsi="Traditional Arabic" w:cs="Traditional Arabic" w:hint="cs"/>
          <w:color w:val="008000"/>
          <w:sz w:val="34"/>
          <w:szCs w:val="34"/>
          <w:rtl/>
          <w:lang w:bidi="ar-LY"/>
        </w:rPr>
        <w:t xml:space="preserve"> </w:t>
      </w:r>
      <w:r w:rsidR="00262DB1" w:rsidRPr="00213446">
        <w:rPr>
          <w:rFonts w:ascii="Traditional Arabic" w:hAnsi="Traditional Arabic" w:cs="Traditional Arabic"/>
          <w:sz w:val="34"/>
          <w:szCs w:val="34"/>
          <w:rtl/>
          <w:lang w:bidi="ar-LY"/>
        </w:rPr>
        <w:t>﴾</w:t>
      </w:r>
      <w:r w:rsidR="00262DB1" w:rsidRPr="00262DB1">
        <w:rPr>
          <w:rFonts w:ascii="Traditional Arabic" w:hAnsi="Traditional Arabic" w:cs="Traditional Arabic"/>
          <w:sz w:val="34"/>
          <w:szCs w:val="34"/>
          <w:rtl/>
          <w:lang w:bidi="ar-LY"/>
        </w:rPr>
        <w:t xml:space="preserve"> </w:t>
      </w:r>
      <w:r w:rsidR="00262DB1">
        <w:rPr>
          <w:rFonts w:ascii="Traditional Arabic" w:hAnsi="Traditional Arabic" w:cs="Traditional Arabic" w:hint="cs"/>
          <w:sz w:val="34"/>
          <w:szCs w:val="34"/>
          <w:rtl/>
          <w:lang w:bidi="ar-LY"/>
        </w:rPr>
        <w:t xml:space="preserve"> </w:t>
      </w:r>
      <w:r w:rsidR="00262DB1" w:rsidRPr="00262DB1">
        <w:rPr>
          <w:rFonts w:ascii="Traditional Arabic" w:hAnsi="Traditional Arabic" w:cs="Traditional Arabic"/>
          <w:sz w:val="34"/>
          <w:szCs w:val="34"/>
          <w:rtl/>
          <w:lang w:bidi="ar-LY"/>
        </w:rPr>
        <w:t>[</w:t>
      </w:r>
      <w:r w:rsidR="00262DB1" w:rsidRPr="00262DB1">
        <w:rPr>
          <w:rFonts w:ascii="Traditional Arabic" w:hAnsi="Traditional Arabic" w:cs="Traditional Arabic" w:hint="cs"/>
          <w:sz w:val="34"/>
          <w:szCs w:val="34"/>
          <w:rtl/>
          <w:lang w:bidi="ar-LY"/>
        </w:rPr>
        <w:t>الرحمن</w:t>
      </w:r>
      <w:r w:rsidR="00262DB1" w:rsidRPr="00262DB1">
        <w:rPr>
          <w:rFonts w:ascii="Traditional Arabic" w:hAnsi="Traditional Arabic" w:cs="Traditional Arabic"/>
          <w:sz w:val="34"/>
          <w:szCs w:val="34"/>
          <w:rtl/>
          <w:lang w:bidi="ar-LY"/>
        </w:rPr>
        <w:t>: 60]</w:t>
      </w:r>
      <w:r w:rsidR="00EB35C8">
        <w:rPr>
          <w:rFonts w:ascii="Traditional Arabic" w:hAnsi="Traditional Arabic" w:cs="Traditional Arabic"/>
          <w:sz w:val="34"/>
          <w:szCs w:val="34"/>
          <w:rtl/>
        </w:rPr>
        <w:t>.</w:t>
      </w:r>
      <w:r w:rsidR="00262DB1">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lastRenderedPageBreak/>
        <w:t xml:space="preserve">ولكن الحنفية يرون أن الله عز وجل حينما شرع الرخص لم يفرق بين المطيع </w:t>
      </w:r>
      <w:proofErr w:type="spellStart"/>
      <w:r w:rsidRPr="00213446">
        <w:rPr>
          <w:rFonts w:ascii="Traditional Arabic" w:hAnsi="Traditional Arabic" w:cs="Traditional Arabic"/>
          <w:sz w:val="34"/>
          <w:szCs w:val="34"/>
          <w:rtl/>
        </w:rPr>
        <w:t>والعاصي،بل</w:t>
      </w:r>
      <w:proofErr w:type="spellEnd"/>
      <w:r w:rsidRPr="00213446">
        <w:rPr>
          <w:rFonts w:ascii="Traditional Arabic" w:hAnsi="Traditional Arabic" w:cs="Traditional Arabic"/>
          <w:sz w:val="34"/>
          <w:szCs w:val="34"/>
          <w:rtl/>
        </w:rPr>
        <w:t xml:space="preserve"> شرعها شرعا عاما فقال سبحانه</w:t>
      </w:r>
      <w:r w:rsidRPr="00213446">
        <w:rPr>
          <w:rFonts w:ascii="Traditional Arabic" w:hAnsi="Traditional Arabic" w:cs="Traditional Arabic"/>
          <w:b/>
          <w:bCs/>
          <w:sz w:val="34"/>
          <w:szCs w:val="34"/>
          <w:rtl/>
        </w:rPr>
        <w:t xml:space="preserve">: </w:t>
      </w:r>
      <w:r w:rsidR="00262DB1" w:rsidRPr="00213446">
        <w:rPr>
          <w:rFonts w:ascii="Traditional Arabic" w:hAnsi="Traditional Arabic" w:cs="Traditional Arabic"/>
          <w:b/>
          <w:bCs/>
          <w:sz w:val="34"/>
          <w:szCs w:val="34"/>
          <w:rtl/>
          <w:lang w:bidi="ar-LY"/>
        </w:rPr>
        <w:t>﴿</w:t>
      </w:r>
      <w:r w:rsidR="00262DB1">
        <w:rPr>
          <w:rFonts w:ascii="Traditional Arabic" w:hAnsi="Traditional Arabic" w:cs="Traditional Arabic" w:hint="cs"/>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يَا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أَيُّهَا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الَّذِينَ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آمَنُوا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لَا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تَقْرَبُوا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الصَّلَاةَ</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وَأَنْتُمْ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سُكَارَى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حَتَّى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تَعْلَمُوا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تَقُولُونَ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وَلَا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جُنُبًا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إِلَّا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عَابِرِي</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سَبِيلٍ</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حَتَّى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تَغْتَسِلُوا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وَإِنْ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كُنْتُمْ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مَرْضَى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أَوْ</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عَلَى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سَفَرٍ</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أَوْ</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جَاءَ</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أَحَدٌ</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مِنْكُمْ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الْغَائِطِ</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أَوْ</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لَامَسْتُمُ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النِّسَاءَ</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فَلَمْ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تَجِدُوا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مَاءً</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فَتَيَمَّمُوا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صَعِيدًا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طَيِّبًا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فَامْسَحُوا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بِوُجُوهِكُمْ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وَأَيْدِيكُمْ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إِنَّ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اللَّهَ</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كَانَ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عَفُوًّا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غَفُورًا</w:t>
      </w:r>
      <w:r w:rsidR="00262DB1">
        <w:rPr>
          <w:rFonts w:ascii="Traditional Arabic" w:hAnsi="Traditional Arabic" w:cs="Traditional Arabic" w:hint="cs"/>
          <w:b/>
          <w:bCs/>
          <w:sz w:val="34"/>
          <w:szCs w:val="34"/>
          <w:rtl/>
          <w:lang w:bidi="ar-EG"/>
        </w:rPr>
        <w:t xml:space="preserve"> </w:t>
      </w:r>
      <w:r w:rsidR="00262DB1" w:rsidRPr="00213446">
        <w:rPr>
          <w:rFonts w:ascii="Traditional Arabic" w:hAnsi="Traditional Arabic" w:cs="Traditional Arabic"/>
          <w:sz w:val="34"/>
          <w:szCs w:val="34"/>
          <w:rtl/>
          <w:lang w:bidi="ar-LY"/>
        </w:rPr>
        <w:t>﴾</w:t>
      </w:r>
      <w:r w:rsidR="00262DB1" w:rsidRPr="00262DB1">
        <w:rPr>
          <w:rFonts w:ascii="Traditional Arabic" w:hAnsi="Traditional Arabic" w:cs="Traditional Arabic"/>
          <w:b/>
          <w:bCs/>
          <w:sz w:val="34"/>
          <w:szCs w:val="34"/>
          <w:rtl/>
          <w:lang w:bidi="ar-EG"/>
        </w:rPr>
        <w:t xml:space="preserve"> [</w:t>
      </w:r>
      <w:r w:rsidR="00262DB1" w:rsidRPr="00262DB1">
        <w:rPr>
          <w:rFonts w:ascii="Traditional Arabic" w:hAnsi="Traditional Arabic" w:cs="Traditional Arabic" w:hint="cs"/>
          <w:b/>
          <w:bCs/>
          <w:sz w:val="34"/>
          <w:szCs w:val="34"/>
          <w:rtl/>
          <w:lang w:bidi="ar-EG"/>
        </w:rPr>
        <w:t>النساء</w:t>
      </w:r>
      <w:r w:rsidR="00262DB1" w:rsidRPr="00262DB1">
        <w:rPr>
          <w:rFonts w:ascii="Traditional Arabic" w:hAnsi="Traditional Arabic" w:cs="Traditional Arabic"/>
          <w:b/>
          <w:bCs/>
          <w:sz w:val="34"/>
          <w:szCs w:val="34"/>
          <w:rtl/>
          <w:lang w:bidi="ar-EG"/>
        </w:rPr>
        <w:t>: 43]</w:t>
      </w:r>
      <w:r w:rsidR="00262DB1">
        <w:rPr>
          <w:rFonts w:ascii="Traditional Arabic" w:hAnsi="Traditional Arabic" w:cs="Traditional Arabic" w:hint="cs"/>
          <w:b/>
          <w:bCs/>
          <w:sz w:val="34"/>
          <w:szCs w:val="34"/>
          <w:rtl/>
          <w:lang w:bidi="ar-EG"/>
        </w:rPr>
        <w:t xml:space="preserve"> </w:t>
      </w:r>
      <w:r w:rsidR="00262DB1" w:rsidRPr="00213446">
        <w:rPr>
          <w:rFonts w:ascii="Traditional Arabic" w:hAnsi="Traditional Arabic" w:cs="Traditional Arabic"/>
          <w:b/>
          <w:bCs/>
          <w:sz w:val="34"/>
          <w:szCs w:val="34"/>
          <w:rtl/>
          <w:lang w:bidi="ar-LY"/>
        </w:rPr>
        <w:t>﴿</w:t>
      </w:r>
      <w:r w:rsidR="00262DB1">
        <w:rPr>
          <w:rFonts w:ascii="Traditional Arabic" w:hAnsi="Traditional Arabic" w:cs="Traditional Arabic" w:hint="cs"/>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يَا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أَيُّهَا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الَّذِينَ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آمَنُوا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إِذَا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قُمْتُمْ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إِلَى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الصَّلَاةِ</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فَاغْسِلُوا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وُجُوهَكُمْ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وَأَيْدِيَكُمْ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إِلَى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الْمَرَافِقِ</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وَامْسَحُوا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بِرُءُوسِكُمْ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وَأَرْجُلَكُمْ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إِلَى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الْكَعْبَيْنِ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وَإِنْ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كُنْتُمْ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جُنُبًا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فَاطَّهَّرُوا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وَإِنْ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كُنْتُمْ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مَرْضَى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أَوْ</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عَلَى</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سَفَرٍ</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أَوْ</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جَاءَ</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أَحَدٌ</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مِنْكُمْ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الْغَائِطِ</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أَوْ</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لَامَسْتُمُ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النِّسَاءَ</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فَلَمْ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تَجِدُوا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مَاءً</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فَتَيَمَّمُوا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صَعِيدًا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طَيِّبًا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فَامْسَحُوا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بِوُجُوهِكُمْ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وَأَيْدِيكُمْ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مِنْهُ</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مَا</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يُرِيدُ</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اللَّهُ</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لِيَجْعَلَ</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عَلَيْكُمْ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مِنْ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حَرَجٍ</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وَلَكِنْ</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يُرِيدُ</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لِيُطَهِّرَكُمْ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وَلِيُتِمَّ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نِعْمَتَهُ</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عَلَيْكُمْ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لَعَلَّكُمْ</w:t>
      </w:r>
      <w:r w:rsidR="00262DB1" w:rsidRPr="00262DB1">
        <w:rPr>
          <w:rFonts w:ascii="Traditional Arabic" w:hAnsi="Traditional Arabic" w:cs="Traditional Arabic"/>
          <w:b/>
          <w:bCs/>
          <w:color w:val="008000"/>
          <w:sz w:val="34"/>
          <w:szCs w:val="34"/>
          <w:rtl/>
          <w:lang w:bidi="ar-EG"/>
        </w:rPr>
        <w:t xml:space="preserve"> </w:t>
      </w:r>
      <w:r w:rsidR="00262DB1" w:rsidRPr="00262DB1">
        <w:rPr>
          <w:rFonts w:ascii="Traditional Arabic" w:hAnsi="Traditional Arabic" w:cs="Traditional Arabic" w:hint="cs"/>
          <w:b/>
          <w:bCs/>
          <w:color w:val="008000"/>
          <w:sz w:val="34"/>
          <w:szCs w:val="34"/>
          <w:rtl/>
          <w:lang w:bidi="ar-EG"/>
        </w:rPr>
        <w:t>تَشْكُرُونَ</w:t>
      </w:r>
      <w:r w:rsidR="00262DB1" w:rsidRPr="00262DB1">
        <w:rPr>
          <w:rFonts w:ascii="Traditional Arabic" w:hAnsi="Traditional Arabic" w:cs="Traditional Arabic"/>
          <w:b/>
          <w:bCs/>
          <w:sz w:val="34"/>
          <w:szCs w:val="34"/>
          <w:rtl/>
          <w:lang w:bidi="ar-EG"/>
        </w:rPr>
        <w:t xml:space="preserve"> </w:t>
      </w:r>
      <w:r w:rsidR="00262DB1" w:rsidRPr="00213446">
        <w:rPr>
          <w:rFonts w:ascii="Traditional Arabic" w:hAnsi="Traditional Arabic" w:cs="Traditional Arabic"/>
          <w:sz w:val="34"/>
          <w:szCs w:val="34"/>
          <w:rtl/>
          <w:lang w:bidi="ar-LY"/>
        </w:rPr>
        <w:t>﴾</w:t>
      </w:r>
      <w:r w:rsidR="00262DB1" w:rsidRPr="00262DB1">
        <w:rPr>
          <w:rFonts w:ascii="Traditional Arabic" w:hAnsi="Traditional Arabic" w:cs="Traditional Arabic"/>
          <w:b/>
          <w:bCs/>
          <w:sz w:val="34"/>
          <w:szCs w:val="34"/>
          <w:rtl/>
          <w:lang w:bidi="ar-EG"/>
        </w:rPr>
        <w:t xml:space="preserve"> [</w:t>
      </w:r>
      <w:r w:rsidR="00262DB1" w:rsidRPr="00262DB1">
        <w:rPr>
          <w:rFonts w:ascii="Traditional Arabic" w:hAnsi="Traditional Arabic" w:cs="Traditional Arabic" w:hint="cs"/>
          <w:b/>
          <w:bCs/>
          <w:sz w:val="34"/>
          <w:szCs w:val="34"/>
          <w:rtl/>
          <w:lang w:bidi="ar-EG"/>
        </w:rPr>
        <w:t>المائدة</w:t>
      </w:r>
      <w:r w:rsidR="00262DB1" w:rsidRPr="00262DB1">
        <w:rPr>
          <w:rFonts w:ascii="Traditional Arabic" w:hAnsi="Traditional Arabic" w:cs="Traditional Arabic"/>
          <w:b/>
          <w:bCs/>
          <w:sz w:val="34"/>
          <w:szCs w:val="34"/>
          <w:rtl/>
          <w:lang w:bidi="ar-EG"/>
        </w:rPr>
        <w:t>: 6</w:t>
      </w:r>
      <w:r w:rsidR="00262DB1" w:rsidRPr="00262DB1">
        <w:rPr>
          <w:rFonts w:ascii="Traditional Arabic" w:hAnsi="Traditional Arabic" w:cs="Traditional Arabic" w:hint="cs"/>
          <w:b/>
          <w:bCs/>
          <w:sz w:val="34"/>
          <w:szCs w:val="34"/>
          <w:rtl/>
        </w:rPr>
        <w:t>]</w:t>
      </w:r>
      <w:r w:rsidRPr="00213446">
        <w:rPr>
          <w:rFonts w:ascii="Traditional Arabic" w:hAnsi="Traditional Arabic" w:cs="Traditional Arabic"/>
          <w:sz w:val="34"/>
          <w:szCs w:val="34"/>
          <w:rtl/>
        </w:rPr>
        <w:t xml:space="preserve"> وقال سبحانه أيضا:</w:t>
      </w:r>
      <w:r w:rsidR="00262DB1">
        <w:rPr>
          <w:rFonts w:ascii="Traditional Arabic" w:hAnsi="Traditional Arabic" w:cs="Traditional Arabic" w:hint="cs"/>
          <w:b/>
          <w:bCs/>
          <w:sz w:val="34"/>
          <w:szCs w:val="34"/>
          <w:rtl/>
        </w:rPr>
        <w:t xml:space="preserve"> </w:t>
      </w:r>
      <w:r w:rsidR="00262DB1" w:rsidRPr="00213446">
        <w:rPr>
          <w:rFonts w:ascii="Traditional Arabic" w:hAnsi="Traditional Arabic" w:cs="Traditional Arabic"/>
          <w:b/>
          <w:bCs/>
          <w:sz w:val="34"/>
          <w:szCs w:val="34"/>
          <w:rtl/>
          <w:lang w:bidi="ar-LY"/>
        </w:rPr>
        <w:t>﴿</w:t>
      </w:r>
      <w:r w:rsidR="00262DB1" w:rsidRPr="00262DB1">
        <w:rPr>
          <w:rFonts w:ascii="Traditional Arabic" w:hAnsi="Traditional Arabic" w:cs="Traditional Arabic"/>
          <w:b/>
          <w:bCs/>
          <w:sz w:val="34"/>
          <w:szCs w:val="34"/>
          <w:rtl/>
        </w:rPr>
        <w:t xml:space="preserve"> </w:t>
      </w:r>
      <w:r w:rsidR="00262DB1" w:rsidRPr="00262DB1">
        <w:rPr>
          <w:rFonts w:ascii="Traditional Arabic" w:hAnsi="Traditional Arabic" w:cs="Traditional Arabic" w:hint="cs"/>
          <w:b/>
          <w:bCs/>
          <w:color w:val="008000"/>
          <w:sz w:val="34"/>
          <w:szCs w:val="34"/>
          <w:rtl/>
        </w:rPr>
        <w:t>يَعْلَمُ</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مَا</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بَيْنَ</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أَيْدِيهِمْ</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وَمَا</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خَلْفَهُمْ</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وَإِلَى</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اللَّهِ</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تُرْجَعُ</w:t>
      </w:r>
      <w:r w:rsidR="00262DB1" w:rsidRPr="00262DB1">
        <w:rPr>
          <w:rFonts w:ascii="Traditional Arabic" w:hAnsi="Traditional Arabic" w:cs="Traditional Arabic"/>
          <w:b/>
          <w:bCs/>
          <w:color w:val="008000"/>
          <w:sz w:val="34"/>
          <w:szCs w:val="34"/>
          <w:rtl/>
        </w:rPr>
        <w:t xml:space="preserve"> </w:t>
      </w:r>
      <w:r w:rsidR="00262DB1" w:rsidRPr="00262DB1">
        <w:rPr>
          <w:rFonts w:ascii="Traditional Arabic" w:hAnsi="Traditional Arabic" w:cs="Traditional Arabic" w:hint="cs"/>
          <w:b/>
          <w:bCs/>
          <w:color w:val="008000"/>
          <w:sz w:val="34"/>
          <w:szCs w:val="34"/>
          <w:rtl/>
        </w:rPr>
        <w:t>الْأُمُورُ</w:t>
      </w:r>
      <w:r w:rsidR="00262DB1" w:rsidRPr="00262DB1">
        <w:rPr>
          <w:rFonts w:ascii="Traditional Arabic" w:hAnsi="Traditional Arabic" w:cs="Traditional Arabic"/>
          <w:b/>
          <w:bCs/>
          <w:color w:val="008000"/>
          <w:sz w:val="34"/>
          <w:szCs w:val="34"/>
          <w:rtl/>
        </w:rPr>
        <w:t xml:space="preserve"> </w:t>
      </w:r>
      <w:r w:rsidR="00262DB1" w:rsidRPr="00213446">
        <w:rPr>
          <w:rFonts w:ascii="Traditional Arabic" w:hAnsi="Traditional Arabic" w:cs="Traditional Arabic"/>
          <w:sz w:val="34"/>
          <w:szCs w:val="34"/>
          <w:rtl/>
          <w:lang w:bidi="ar-LY"/>
        </w:rPr>
        <w:t>﴾</w:t>
      </w:r>
      <w:r w:rsidR="00262DB1" w:rsidRPr="00262DB1">
        <w:rPr>
          <w:rFonts w:ascii="Traditional Arabic" w:hAnsi="Traditional Arabic" w:cs="Traditional Arabic"/>
          <w:b/>
          <w:bCs/>
          <w:sz w:val="34"/>
          <w:szCs w:val="34"/>
          <w:rtl/>
        </w:rPr>
        <w:t xml:space="preserve"> [</w:t>
      </w:r>
      <w:r w:rsidR="00262DB1" w:rsidRPr="00262DB1">
        <w:rPr>
          <w:rFonts w:ascii="Traditional Arabic" w:hAnsi="Traditional Arabic" w:cs="Traditional Arabic" w:hint="cs"/>
          <w:b/>
          <w:bCs/>
          <w:sz w:val="34"/>
          <w:szCs w:val="34"/>
          <w:rtl/>
        </w:rPr>
        <w:t>الحج</w:t>
      </w:r>
      <w:r w:rsidR="00262DB1" w:rsidRPr="00262DB1">
        <w:rPr>
          <w:rFonts w:ascii="Traditional Arabic" w:hAnsi="Traditional Arabic" w:cs="Traditional Arabic"/>
          <w:b/>
          <w:bCs/>
          <w:sz w:val="34"/>
          <w:szCs w:val="34"/>
          <w:rtl/>
        </w:rPr>
        <w:t>: 76]</w:t>
      </w:r>
      <w:r w:rsidR="00EB35C8">
        <w:rPr>
          <w:rFonts w:ascii="Traditional Arabic" w:hAnsi="Traditional Arabic" w:cs="Traditional Arabic"/>
          <w:b/>
          <w:bCs/>
          <w:sz w:val="34"/>
          <w:szCs w:val="34"/>
          <w:rtl/>
        </w:rPr>
        <w:t>.</w:t>
      </w:r>
    </w:p>
    <w:p w:rsidR="00262DB1" w:rsidRPr="00213446" w:rsidRDefault="00262DB1" w:rsidP="00262DB1">
      <w:pPr>
        <w:bidi/>
        <w:spacing w:after="0" w:line="240" w:lineRule="auto"/>
        <w:ind w:firstLine="709"/>
        <w:jc w:val="both"/>
        <w:rPr>
          <w:rFonts w:ascii="Traditional Arabic" w:hAnsi="Traditional Arabic" w:cs="Traditional Arabic"/>
          <w:b/>
          <w:bCs/>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فالتخفيف ورفع</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الحرج عام في الشريعة ولم يشترط سبحانه بالسفر </w:t>
      </w:r>
      <w:proofErr w:type="gramStart"/>
      <w:r w:rsidRPr="00213446">
        <w:rPr>
          <w:rFonts w:ascii="Traditional Arabic" w:hAnsi="Traditional Arabic" w:cs="Traditional Arabic"/>
          <w:sz w:val="34"/>
          <w:szCs w:val="34"/>
          <w:rtl/>
        </w:rPr>
        <w:t>أن لا</w:t>
      </w:r>
      <w:proofErr w:type="gramEnd"/>
      <w:r w:rsidRPr="00213446">
        <w:rPr>
          <w:rFonts w:ascii="Traditional Arabic" w:hAnsi="Traditional Arabic" w:cs="Traditional Arabic"/>
          <w:sz w:val="34"/>
          <w:szCs w:val="34"/>
          <w:rtl/>
        </w:rPr>
        <w:t xml:space="preserve"> يكون سفر معصية أو أن يكون سفر طاعة أو مباحا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7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قال </w:t>
      </w:r>
      <w:proofErr w:type="spellStart"/>
      <w:r w:rsidRPr="00213446">
        <w:rPr>
          <w:rFonts w:ascii="Traditional Arabic" w:hAnsi="Traditional Arabic" w:cs="Traditional Arabic"/>
          <w:sz w:val="34"/>
          <w:szCs w:val="34"/>
          <w:rtl/>
        </w:rPr>
        <w:t>الشاطبي:"إن</w:t>
      </w:r>
      <w:proofErr w:type="spellEnd"/>
      <w:r w:rsidRPr="00213446">
        <w:rPr>
          <w:rFonts w:ascii="Traditional Arabic" w:hAnsi="Traditional Arabic" w:cs="Traditional Arabic"/>
          <w:sz w:val="34"/>
          <w:szCs w:val="34"/>
          <w:rtl/>
        </w:rPr>
        <w:t xml:space="preserve"> المولع بعصية من المعاصي، لا رخصة له البتة، لأن </w:t>
      </w:r>
      <w:r w:rsidRPr="00213446">
        <w:rPr>
          <w:rFonts w:ascii="Traditional Arabic" w:hAnsi="Traditional Arabic" w:cs="Traditional Arabic"/>
          <w:noProof/>
          <w:sz w:val="34"/>
          <w:szCs w:val="34"/>
          <w:rtl/>
          <w:lang w:bidi="ar-SA"/>
        </w:rPr>
        <w:t>الرخصة هنا هي عين مخالفة الشرع</w:t>
      </w:r>
      <w:r w:rsidR="00EB35C8">
        <w:rPr>
          <w:rFonts w:ascii="Traditional Arabic" w:hAnsi="Traditional Arabic" w:cs="Traditional Arabic"/>
          <w:noProof/>
          <w:sz w:val="34"/>
          <w:szCs w:val="34"/>
          <w:rtl/>
          <w:lang w:bidi="ar-SA"/>
        </w:rPr>
        <w:t>.</w:t>
      </w:r>
      <w:r w:rsidRPr="00213446">
        <w:rPr>
          <w:rFonts w:ascii="Traditional Arabic" w:hAnsi="Traditional Arabic" w:cs="Traditional Arabic"/>
          <w:noProof/>
          <w:sz w:val="34"/>
          <w:szCs w:val="34"/>
          <w:rtl/>
          <w:lang w:bidi="ar-SA"/>
        </w:rPr>
        <w:t>"</w:t>
      </w:r>
      <w:r w:rsidRPr="00513D53">
        <w:rPr>
          <w:rStyle w:val="a4"/>
          <w:rFonts w:ascii="Traditional Arabic" w:hAnsi="Traditional Arabic" w:cs="Traditional Arabic"/>
          <w:noProof/>
          <w:sz w:val="34"/>
          <w:szCs w:val="34"/>
          <w:rtl/>
          <w:lang w:bidi="ar-SA"/>
        </w:rPr>
        <w:t>(</w:t>
      </w:r>
      <w:r w:rsidRPr="00513D53">
        <w:rPr>
          <w:rStyle w:val="a4"/>
          <w:rFonts w:ascii="Traditional Arabic" w:hAnsi="Traditional Arabic" w:cs="Traditional Arabic"/>
          <w:noProof/>
          <w:sz w:val="34"/>
          <w:szCs w:val="34"/>
          <w:rtl/>
          <w:lang w:bidi="ar-SA"/>
        </w:rPr>
        <w:footnoteReference w:id="379"/>
      </w:r>
      <w:r w:rsidRPr="00513D53">
        <w:rPr>
          <w:rStyle w:val="a4"/>
          <w:rFonts w:ascii="Traditional Arabic" w:hAnsi="Traditional Arabic" w:cs="Traditional Arabic"/>
          <w:noProof/>
          <w:sz w:val="34"/>
          <w:szCs w:val="34"/>
          <w:rtl/>
          <w:lang w:bidi="ar-SA"/>
        </w:rPr>
        <w:t>)</w:t>
      </w: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rPr>
        <w:t xml:space="preserve">وقد ساق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هذه القاعدة في معرض حديثه عن المضطر لأكل الميتة في السفر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وأيضا في الترخيص للعاصي بسفره في المسح على الجوارب أو الخف</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AE6BA7" w:rsidRPr="00213446" w:rsidRDefault="00AE6BA7" w:rsidP="00262DB1">
      <w:pPr>
        <w:pStyle w:val="2"/>
        <w:bidi/>
        <w:rPr>
          <w:rtl/>
        </w:rPr>
      </w:pPr>
      <w:bookmarkStart w:id="70" w:name="_Toc533253143"/>
      <w:r w:rsidRPr="00213446">
        <w:rPr>
          <w:rtl/>
        </w:rPr>
        <w:t>الفرع الثالث</w:t>
      </w:r>
      <w:r>
        <w:rPr>
          <w:rtl/>
        </w:rPr>
        <w:t>:</w:t>
      </w:r>
      <w:r w:rsidRPr="00213446">
        <w:rPr>
          <w:rtl/>
        </w:rPr>
        <w:t xml:space="preserve"> الألفاظ الاخرى للقاعدة</w:t>
      </w:r>
      <w:bookmarkEnd w:id="70"/>
    </w:p>
    <w:p w:rsidR="00AE6BA7" w:rsidRPr="00213446" w:rsidRDefault="00AE6BA7" w:rsidP="00E76A09">
      <w:pPr>
        <w:pStyle w:val="a6"/>
        <w:numPr>
          <w:ilvl w:val="0"/>
          <w:numId w:val="26"/>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هل تبطل المعصية الترخص أم </w:t>
      </w:r>
      <w:proofErr w:type="gramStart"/>
      <w:r w:rsidRPr="00213446">
        <w:rPr>
          <w:rFonts w:ascii="Traditional Arabic" w:hAnsi="Traditional Arabic" w:cs="Traditional Arabic"/>
          <w:sz w:val="34"/>
          <w:szCs w:val="34"/>
          <w:rtl/>
        </w:rPr>
        <w:t>لا ؟</w:t>
      </w:r>
      <w:proofErr w:type="gramEnd"/>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2"/>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6"/>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العصيان هل ينافي الترخيص ام </w:t>
      </w:r>
      <w:proofErr w:type="gramStart"/>
      <w:r w:rsidRPr="00213446">
        <w:rPr>
          <w:rFonts w:ascii="Traditional Arabic" w:hAnsi="Traditional Arabic" w:cs="Traditional Arabic"/>
          <w:sz w:val="34"/>
          <w:szCs w:val="34"/>
          <w:rtl/>
        </w:rPr>
        <w:t>لا ؟</w:t>
      </w:r>
      <w:proofErr w:type="gramEnd"/>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3"/>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6"/>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اختلف المالكية في الرخصة أهي معونة فلا تتناول المعاصي أم هي </w:t>
      </w:r>
      <w:proofErr w:type="gramStart"/>
      <w:r w:rsidRPr="00213446">
        <w:rPr>
          <w:rFonts w:ascii="Traditional Arabic" w:hAnsi="Traditional Arabic" w:cs="Traditional Arabic"/>
          <w:sz w:val="34"/>
          <w:szCs w:val="34"/>
          <w:rtl/>
        </w:rPr>
        <w:t>تخفيف</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فتتناوله</w:t>
      </w:r>
      <w:proofErr w:type="gramEnd"/>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4"/>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6"/>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الرخص لا تستباح بالمعاصي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5"/>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E76A09">
      <w:pPr>
        <w:pStyle w:val="a6"/>
        <w:numPr>
          <w:ilvl w:val="0"/>
          <w:numId w:val="26"/>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اختلف في العصيان هل ينافي الترخص أم لا؟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6"/>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262DB1" w:rsidRPr="00213446" w:rsidRDefault="00262DB1" w:rsidP="00262DB1">
      <w:pPr>
        <w:pStyle w:val="a6"/>
        <w:bidi/>
        <w:spacing w:after="0" w:line="240" w:lineRule="auto"/>
        <w:ind w:left="709"/>
        <w:jc w:val="both"/>
        <w:rPr>
          <w:rFonts w:ascii="Traditional Arabic" w:hAnsi="Traditional Arabic" w:cs="Traditional Arabic"/>
          <w:sz w:val="34"/>
          <w:szCs w:val="34"/>
          <w:rtl/>
        </w:rPr>
      </w:pPr>
    </w:p>
    <w:p w:rsidR="00AE6BA7" w:rsidRPr="00213446" w:rsidRDefault="00AE6BA7" w:rsidP="00262DB1">
      <w:pPr>
        <w:pStyle w:val="2"/>
        <w:bidi/>
        <w:rPr>
          <w:rtl/>
        </w:rPr>
      </w:pPr>
      <w:bookmarkStart w:id="71" w:name="_Toc533253144"/>
      <w:r w:rsidRPr="00213446">
        <w:rPr>
          <w:rtl/>
        </w:rPr>
        <w:t>الفرع الرابع: أدلة القاعدة</w:t>
      </w:r>
      <w:bookmarkEnd w:id="71"/>
    </w:p>
    <w:p w:rsidR="0084116E" w:rsidRDefault="00AE6BA7" w:rsidP="0084116E">
      <w:pPr>
        <w:bidi/>
      </w:pPr>
      <w:r w:rsidRPr="00213446">
        <w:rPr>
          <w:rFonts w:ascii="Traditional Arabic" w:hAnsi="Traditional Arabic" w:cs="Traditional Arabic"/>
          <w:sz w:val="34"/>
          <w:szCs w:val="34"/>
          <w:rtl/>
        </w:rPr>
        <w:t>تشهد لهذه القاعدة أدلة كثيرة منها:</w:t>
      </w:r>
      <w:r w:rsidR="0084116E">
        <w:rPr>
          <w:rFonts w:ascii="Traditional Arabic" w:hAnsi="Traditional Arabic" w:cs="Traditional Arabic" w:hint="cs"/>
          <w:sz w:val="34"/>
          <w:szCs w:val="34"/>
          <w:rtl/>
        </w:rPr>
        <w:t xml:space="preserve"> </w:t>
      </w:r>
    </w:p>
    <w:p w:rsidR="00AE6BA7" w:rsidRPr="00213446" w:rsidRDefault="00AE6BA7" w:rsidP="0084116E">
      <w:pPr>
        <w:widowControl w:val="0"/>
        <w:bidi/>
        <w:spacing w:after="0" w:line="240" w:lineRule="auto"/>
        <w:ind w:firstLine="709"/>
        <w:jc w:val="both"/>
        <w:rPr>
          <w:rFonts w:ascii="Traditional Arabic" w:hAnsi="Traditional Arabic" w:cs="Traditional Arabic"/>
          <w:color w:val="7030A0"/>
          <w:sz w:val="34"/>
          <w:szCs w:val="34"/>
          <w:rtl/>
          <w:lang w:bidi="ar-LY"/>
        </w:rPr>
      </w:pPr>
      <w:r w:rsidRPr="00213446">
        <w:rPr>
          <w:rFonts w:ascii="Traditional Arabic" w:hAnsi="Traditional Arabic" w:cs="Traditional Arabic"/>
          <w:b/>
          <w:bCs/>
          <w:sz w:val="34"/>
          <w:szCs w:val="34"/>
          <w:rtl/>
        </w:rPr>
        <w:t>*</w:t>
      </w:r>
      <w:r w:rsidR="0084116E">
        <w:rPr>
          <w:rFonts w:ascii="Traditional Arabic" w:hAnsi="Traditional Arabic" w:cs="Traditional Arabic" w:hint="cs"/>
          <w:b/>
          <w:bCs/>
          <w:sz w:val="34"/>
          <w:szCs w:val="34"/>
          <w:rtl/>
        </w:rPr>
        <w:t xml:space="preserve"> </w:t>
      </w:r>
      <w:r w:rsidRPr="00213446">
        <w:rPr>
          <w:rFonts w:ascii="Traditional Arabic" w:hAnsi="Traditional Arabic" w:cs="Traditional Arabic"/>
          <w:b/>
          <w:bCs/>
          <w:sz w:val="34"/>
          <w:szCs w:val="34"/>
          <w:rtl/>
        </w:rPr>
        <w:t>من القرآن:</w:t>
      </w:r>
      <w:r>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قوله تعالى</w:t>
      </w:r>
      <w:r w:rsidR="0084116E">
        <w:rPr>
          <w:rFonts w:ascii="Traditional Arabic" w:hAnsi="Traditional Arabic" w:cs="Traditional Arabic" w:hint="cs"/>
          <w:b/>
          <w:bCs/>
          <w:sz w:val="34"/>
          <w:szCs w:val="34"/>
          <w:rtl/>
        </w:rPr>
        <w:t xml:space="preserve">: </w:t>
      </w:r>
      <w:r w:rsidR="0084116E" w:rsidRPr="00213446">
        <w:rPr>
          <w:rFonts w:ascii="Traditional Arabic" w:hAnsi="Traditional Arabic" w:cs="Traditional Arabic"/>
          <w:b/>
          <w:bCs/>
          <w:sz w:val="34"/>
          <w:szCs w:val="34"/>
          <w:rtl/>
          <w:lang w:bidi="ar-LY"/>
        </w:rPr>
        <w:t>﴿</w:t>
      </w:r>
      <w:r w:rsidR="0084116E">
        <w:rPr>
          <w:rFonts w:ascii="Traditional Arabic" w:hAnsi="Traditional Arabic" w:cs="Traditional Arabic" w:hint="cs"/>
          <w:b/>
          <w:bCs/>
          <w:color w:val="008000"/>
          <w:sz w:val="34"/>
          <w:szCs w:val="34"/>
          <w:rtl/>
        </w:rPr>
        <w:t xml:space="preserve"> </w:t>
      </w:r>
      <w:r w:rsidR="0084116E" w:rsidRPr="0084116E">
        <w:rPr>
          <w:rFonts w:ascii="Traditional Arabic" w:hAnsi="Traditional Arabic" w:cs="Traditional Arabic" w:hint="cs"/>
          <w:b/>
          <w:bCs/>
          <w:color w:val="008000"/>
          <w:sz w:val="34"/>
          <w:szCs w:val="34"/>
          <w:rtl/>
        </w:rPr>
        <w:t>حُرِّمَتْ</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عَلَيْكُمُ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الْمَيْتَةُ</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وَالدَّمُ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وَلَحْمُ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الْخِنْزِيرِ</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وَمَا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أُهِلَّ</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لِغَيْرِ</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اللَّهِ</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بِهِ</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وَالْمُنْخَنِقَةُ</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وَالْمَوْقُوذَةُ</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وَالْمُتَرَدِّيَةُ</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وَالنَّطِيحَةُ</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وَمَا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أَكَلَ</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السَّبُعُ</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إِلَّا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مَا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ذَكَّيْتُمْ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وَمَا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ذُبِحَ</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عَلَى</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النُّصُبِ</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وَأَنْ</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تَسْتَقْسِمُوا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بِالْأَزْلَامِ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ذَلِكُمْ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فِسْقٌ</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الْيَوْمَ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يَئِسَ</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الَّذِينَ</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كَفَرُوا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مِنْ</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دِينِكُمْ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فَلَا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تَخْشَوْهُمْ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وَاخْشَوْنِ</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الْيَوْمَ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أَكْمَلْتُ</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لَكُمْ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دِينَكُمْ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وَأَتْمَمْتُ</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عَلَيْكُمْ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نِعْمَتِي</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وَرَضِيتُ</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لَكُمُ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الْإِسْلَامَ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دِينًا</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فَمَنِ</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اضْطُرَّ</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فِي</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مَخْمَصَةٍ</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غَيْرَ</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مُتَجَانِفٍ</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لِإِثْمٍ</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فَإِنَّ</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اللَّهَ</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غَفُورٌ</w:t>
      </w:r>
      <w:r w:rsidR="0084116E" w:rsidRPr="0084116E">
        <w:rPr>
          <w:rFonts w:ascii="Traditional Arabic" w:hAnsi="Traditional Arabic" w:cs="Traditional Arabic"/>
          <w:b/>
          <w:bCs/>
          <w:color w:val="008000"/>
          <w:sz w:val="34"/>
          <w:szCs w:val="34"/>
          <w:rtl/>
        </w:rPr>
        <w:t xml:space="preserve"> </w:t>
      </w:r>
      <w:r w:rsidR="0084116E" w:rsidRPr="0084116E">
        <w:rPr>
          <w:rFonts w:ascii="Traditional Arabic" w:hAnsi="Traditional Arabic" w:cs="Traditional Arabic" w:hint="cs"/>
          <w:b/>
          <w:bCs/>
          <w:color w:val="008000"/>
          <w:sz w:val="34"/>
          <w:szCs w:val="34"/>
          <w:rtl/>
        </w:rPr>
        <w:t>رَحِيمٌ</w:t>
      </w:r>
      <w:r w:rsidR="0084116E" w:rsidRPr="0084116E">
        <w:rPr>
          <w:rFonts w:ascii="Traditional Arabic" w:hAnsi="Traditional Arabic" w:cs="Traditional Arabic"/>
          <w:b/>
          <w:bCs/>
          <w:color w:val="008000"/>
          <w:sz w:val="34"/>
          <w:szCs w:val="34"/>
          <w:rtl/>
        </w:rPr>
        <w:t xml:space="preserve"> </w:t>
      </w:r>
      <w:r w:rsidR="0084116E" w:rsidRPr="00213446">
        <w:rPr>
          <w:rFonts w:ascii="Traditional Arabic" w:hAnsi="Traditional Arabic" w:cs="Traditional Arabic"/>
          <w:sz w:val="34"/>
          <w:szCs w:val="34"/>
          <w:rtl/>
          <w:lang w:bidi="ar-LY"/>
        </w:rPr>
        <w:t>﴾</w:t>
      </w:r>
      <w:r w:rsidR="0084116E" w:rsidRPr="0084116E">
        <w:rPr>
          <w:rFonts w:ascii="Traditional Arabic" w:hAnsi="Traditional Arabic" w:cs="Traditional Arabic"/>
          <w:b/>
          <w:bCs/>
          <w:sz w:val="34"/>
          <w:szCs w:val="34"/>
          <w:rtl/>
        </w:rPr>
        <w:t xml:space="preserve"> [</w:t>
      </w:r>
      <w:r w:rsidR="0084116E" w:rsidRPr="0084116E">
        <w:rPr>
          <w:rFonts w:ascii="Traditional Arabic" w:hAnsi="Traditional Arabic" w:cs="Traditional Arabic" w:hint="cs"/>
          <w:b/>
          <w:bCs/>
          <w:sz w:val="34"/>
          <w:szCs w:val="34"/>
          <w:rtl/>
        </w:rPr>
        <w:t>المائدة</w:t>
      </w:r>
      <w:r w:rsidR="0084116E" w:rsidRPr="0084116E">
        <w:rPr>
          <w:rFonts w:ascii="Traditional Arabic" w:hAnsi="Traditional Arabic" w:cs="Traditional Arabic"/>
          <w:b/>
          <w:bCs/>
          <w:sz w:val="34"/>
          <w:szCs w:val="34"/>
          <w:rtl/>
        </w:rPr>
        <w:t>: 3]</w:t>
      </w:r>
      <w:r>
        <w:rPr>
          <w:rFonts w:ascii="Traditional Arabic" w:hAnsi="Traditional Arabic" w:cs="Traditional Arabic"/>
          <w:sz w:val="34"/>
          <w:szCs w:val="34"/>
          <w:rtl/>
        </w:rPr>
        <w:t>،</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ووجه الدلالة أن الله عز وجل جعل دينه يسرا</w:t>
      </w:r>
      <w:r>
        <w:rPr>
          <w:rFonts w:ascii="Traditional Arabic" w:hAnsi="Traditional Arabic" w:cs="Traditional Arabic"/>
          <w:sz w:val="34"/>
          <w:szCs w:val="34"/>
          <w:rtl/>
        </w:rPr>
        <w:t>، و</w:t>
      </w:r>
      <w:r w:rsidRPr="00213446">
        <w:rPr>
          <w:rFonts w:ascii="Traditional Arabic" w:hAnsi="Traditional Arabic" w:cs="Traditional Arabic"/>
          <w:sz w:val="34"/>
          <w:szCs w:val="34"/>
          <w:rtl/>
        </w:rPr>
        <w:t>شرع الرخص لأصحاب الأعذار الشرعية تخفيفا عليهم بشرط أن لا ترتبط هذه الرخص بالمعاصي ؛ لأن الترخيص معونة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العاصي ليس أهلا لذلك</w:t>
      </w:r>
      <w:r w:rsidR="00EB35C8">
        <w:rPr>
          <w:rFonts w:ascii="Traditional Arabic" w:hAnsi="Traditional Arabic" w:cs="Traditional Arabic"/>
          <w:sz w:val="34"/>
          <w:szCs w:val="34"/>
          <w:rtl/>
        </w:rPr>
        <w:t>.</w:t>
      </w:r>
    </w:p>
    <w:p w:rsidR="00AE6BA7" w:rsidRDefault="00AE6BA7" w:rsidP="00EB35C8">
      <w:pPr>
        <w:pStyle w:val="aa"/>
        <w:bidi/>
        <w:spacing w:before="0" w:beforeAutospacing="0" w:after="0" w:afterAutospacing="0"/>
        <w:ind w:firstLine="709"/>
        <w:jc w:val="both"/>
        <w:rPr>
          <w:rFonts w:ascii="Traditional Arabic" w:eastAsiaTheme="minorHAnsi" w:hAnsi="Traditional Arabic" w:cs="Traditional Arabic"/>
          <w:sz w:val="34"/>
          <w:szCs w:val="34"/>
          <w:rtl/>
          <w:lang w:bidi="ar-MA"/>
        </w:rPr>
      </w:pPr>
      <w:r w:rsidRPr="00213446">
        <w:rPr>
          <w:rFonts w:ascii="Traditional Arabic" w:eastAsiaTheme="minorHAnsi" w:hAnsi="Traditional Arabic" w:cs="Traditional Arabic"/>
          <w:b/>
          <w:bCs/>
          <w:sz w:val="34"/>
          <w:szCs w:val="34"/>
          <w:rtl/>
          <w:lang w:bidi="ar-MA"/>
        </w:rPr>
        <w:t>ومن السنة</w:t>
      </w:r>
      <w:r>
        <w:rPr>
          <w:rFonts w:ascii="Traditional Arabic" w:eastAsiaTheme="minorHAnsi" w:hAnsi="Traditional Arabic" w:cs="Traditional Arabic"/>
          <w:sz w:val="34"/>
          <w:szCs w:val="34"/>
          <w:rtl/>
          <w:lang w:bidi="ar-MA"/>
        </w:rPr>
        <w:t>:</w:t>
      </w:r>
      <w:r w:rsidRPr="00213446">
        <w:rPr>
          <w:rFonts w:ascii="Traditional Arabic" w:eastAsiaTheme="minorHAnsi" w:hAnsi="Traditional Arabic" w:cs="Traditional Arabic"/>
          <w:sz w:val="34"/>
          <w:szCs w:val="34"/>
          <w:rtl/>
          <w:lang w:bidi="ar-MA"/>
        </w:rPr>
        <w:t xml:space="preserve"> قوله</w:t>
      </w:r>
      <w:r>
        <w:rPr>
          <w:rFonts w:ascii="Traditional Arabic" w:eastAsiaTheme="minorHAnsi" w:hAnsi="Traditional Arabic" w:cs="Traditional Arabic"/>
          <w:sz w:val="34"/>
          <w:szCs w:val="34"/>
          <w:rtl/>
          <w:lang w:bidi="ar-MA"/>
        </w:rPr>
        <w:t xml:space="preserve"> </w:t>
      </w:r>
      <w:r w:rsidRPr="00213446">
        <w:rPr>
          <w:rFonts w:ascii="Traditional Arabic" w:eastAsiaTheme="minorHAnsi" w:hAnsi="Traditional Arabic" w:cs="Traditional Arabic"/>
          <w:sz w:val="34"/>
          <w:szCs w:val="34"/>
          <w:rtl/>
          <w:lang w:bidi="ar-MA"/>
        </w:rPr>
        <w:t>صلى الله عليه وسلم: "إن الله يحب أن تؤتى رخصه كما يكره أن تؤتى معصيته"</w:t>
      </w:r>
      <w:r w:rsidRPr="00513D53">
        <w:rPr>
          <w:rFonts w:ascii="Traditional Arabic" w:eastAsiaTheme="minorHAnsi" w:hAnsi="Traditional Arabic" w:cs="Traditional Arabic"/>
          <w:sz w:val="34"/>
          <w:szCs w:val="34"/>
          <w:vertAlign w:val="superscript"/>
          <w:rtl/>
          <w:lang w:bidi="ar-MA"/>
        </w:rPr>
        <w:t>(</w:t>
      </w:r>
      <w:r w:rsidRPr="00513D53">
        <w:rPr>
          <w:rFonts w:ascii="Traditional Arabic" w:eastAsiaTheme="minorHAnsi" w:hAnsi="Traditional Arabic" w:cs="Traditional Arabic"/>
          <w:sz w:val="34"/>
          <w:szCs w:val="34"/>
          <w:vertAlign w:val="superscript"/>
          <w:rtl/>
          <w:lang w:bidi="ar-MA"/>
        </w:rPr>
        <w:footnoteReference w:id="387"/>
      </w:r>
      <w:r w:rsidRPr="00513D53">
        <w:rPr>
          <w:rFonts w:ascii="Traditional Arabic" w:eastAsiaTheme="minorHAnsi" w:hAnsi="Traditional Arabic" w:cs="Traditional Arabic"/>
          <w:sz w:val="34"/>
          <w:szCs w:val="34"/>
          <w:vertAlign w:val="superscript"/>
          <w:rtl/>
          <w:lang w:bidi="ar-MA"/>
        </w:rPr>
        <w:t>)</w:t>
      </w:r>
      <w:r w:rsidRPr="00213446">
        <w:rPr>
          <w:rFonts w:ascii="Traditional Arabic" w:eastAsiaTheme="minorHAnsi" w:hAnsi="Traditional Arabic" w:cs="Traditional Arabic"/>
          <w:sz w:val="34"/>
          <w:szCs w:val="34"/>
          <w:rtl/>
          <w:lang w:bidi="ar-MA"/>
        </w:rPr>
        <w:t>، رواه أحمد</w:t>
      </w:r>
      <w:r w:rsidRPr="00513D53">
        <w:rPr>
          <w:rStyle w:val="a4"/>
          <w:rFonts w:ascii="Traditional Arabic" w:eastAsiaTheme="minorHAnsi" w:hAnsi="Traditional Arabic" w:cs="Traditional Arabic"/>
          <w:sz w:val="34"/>
          <w:szCs w:val="34"/>
          <w:rtl/>
        </w:rPr>
        <w:t>(</w:t>
      </w:r>
      <w:r w:rsidRPr="00513D53">
        <w:rPr>
          <w:rStyle w:val="a4"/>
          <w:rFonts w:ascii="Traditional Arabic" w:eastAsiaTheme="minorHAnsi" w:hAnsi="Traditional Arabic" w:cs="Traditional Arabic"/>
          <w:sz w:val="34"/>
          <w:szCs w:val="34"/>
          <w:rtl/>
        </w:rPr>
        <w:footnoteReference w:id="388"/>
      </w:r>
      <w:r w:rsidRPr="00513D53">
        <w:rPr>
          <w:rStyle w:val="a4"/>
          <w:rFonts w:ascii="Traditional Arabic" w:eastAsiaTheme="minorHAnsi" w:hAnsi="Traditional Arabic" w:cs="Traditional Arabic"/>
          <w:sz w:val="34"/>
          <w:szCs w:val="34"/>
          <w:rtl/>
        </w:rPr>
        <w:t>)</w:t>
      </w:r>
      <w:r w:rsidR="00EB35C8">
        <w:rPr>
          <w:rFonts w:ascii="Traditional Arabic" w:eastAsiaTheme="minorHAnsi" w:hAnsi="Traditional Arabic" w:cs="Traditional Arabic"/>
          <w:sz w:val="34"/>
          <w:szCs w:val="34"/>
          <w:rtl/>
          <w:lang w:bidi="ar-MA"/>
        </w:rPr>
        <w:t xml:space="preserve"> وابن حبان،</w:t>
      </w:r>
      <w:r w:rsidR="00EB35C8">
        <w:rPr>
          <w:rFonts w:ascii="Traditional Arabic" w:eastAsiaTheme="minorHAnsi" w:hAnsi="Traditional Arabic" w:cs="Traditional Arabic" w:hint="cs"/>
          <w:sz w:val="34"/>
          <w:szCs w:val="34"/>
          <w:rtl/>
          <w:lang w:bidi="ar-MA"/>
        </w:rPr>
        <w:t xml:space="preserve"> </w:t>
      </w:r>
      <w:r w:rsidRPr="00213446">
        <w:rPr>
          <w:rFonts w:ascii="Traditional Arabic" w:eastAsiaTheme="minorHAnsi" w:hAnsi="Traditional Arabic" w:cs="Traditional Arabic"/>
          <w:sz w:val="34"/>
          <w:szCs w:val="34"/>
          <w:rtl/>
          <w:lang w:bidi="ar-MA"/>
        </w:rPr>
        <w:t>ووجه الدلالة أن الله تعالى استحب من العبد أن يأخذ برخصه الشرعية كما يأخذ بعزائمه دون أن يكون ذلك على معصية أو في معصية،</w:t>
      </w:r>
      <w:r w:rsidR="00EB35C8">
        <w:rPr>
          <w:rFonts w:ascii="Traditional Arabic" w:eastAsiaTheme="minorHAnsi" w:hAnsi="Traditional Arabic" w:cs="Traditional Arabic" w:hint="cs"/>
          <w:sz w:val="34"/>
          <w:szCs w:val="34"/>
          <w:rtl/>
          <w:lang w:bidi="ar-MA"/>
        </w:rPr>
        <w:t xml:space="preserve"> </w:t>
      </w:r>
      <w:r w:rsidRPr="00213446">
        <w:rPr>
          <w:rFonts w:ascii="Traditional Arabic" w:eastAsiaTheme="minorHAnsi" w:hAnsi="Traditional Arabic" w:cs="Traditional Arabic"/>
          <w:sz w:val="34"/>
          <w:szCs w:val="34"/>
          <w:rtl/>
          <w:lang w:bidi="ar-MA"/>
        </w:rPr>
        <w:t>لأنه لا يستعان برخص الله على معصيته</w:t>
      </w:r>
      <w:r w:rsidR="00EB35C8">
        <w:rPr>
          <w:rFonts w:ascii="Traditional Arabic" w:eastAsiaTheme="minorHAnsi" w:hAnsi="Traditional Arabic" w:cs="Traditional Arabic"/>
          <w:sz w:val="34"/>
          <w:szCs w:val="34"/>
          <w:rtl/>
          <w:lang w:bidi="ar-MA"/>
        </w:rPr>
        <w:t>.</w:t>
      </w:r>
    </w:p>
    <w:p w:rsidR="00EB35C8" w:rsidRPr="00213446" w:rsidRDefault="00EB35C8" w:rsidP="00EB35C8">
      <w:pPr>
        <w:pStyle w:val="aa"/>
        <w:bidi/>
        <w:spacing w:before="0" w:beforeAutospacing="0" w:after="0" w:afterAutospacing="0"/>
        <w:ind w:firstLine="709"/>
        <w:jc w:val="both"/>
        <w:rPr>
          <w:rFonts w:ascii="Traditional Arabic" w:eastAsiaTheme="minorHAnsi" w:hAnsi="Traditional Arabic" w:cs="Traditional Arabic"/>
          <w:sz w:val="34"/>
          <w:szCs w:val="34"/>
          <w:rtl/>
          <w:lang w:bidi="ar-MA"/>
        </w:rPr>
      </w:pPr>
    </w:p>
    <w:p w:rsidR="00AE6BA7" w:rsidRPr="00213446" w:rsidRDefault="00AE6BA7" w:rsidP="00EB35C8">
      <w:pPr>
        <w:pStyle w:val="2"/>
        <w:bidi/>
        <w:rPr>
          <w:rtl/>
        </w:rPr>
      </w:pPr>
      <w:bookmarkStart w:id="72" w:name="_Toc533253145"/>
      <w:r w:rsidRPr="00213446">
        <w:rPr>
          <w:rtl/>
        </w:rPr>
        <w:t>الفرع الخامس: تطبيقات القاعدة</w:t>
      </w:r>
      <w:r>
        <w:rPr>
          <w:rtl/>
        </w:rPr>
        <w:t xml:space="preserve"> و</w:t>
      </w:r>
      <w:r w:rsidRPr="00213446">
        <w:rPr>
          <w:rtl/>
        </w:rPr>
        <w:t>مستثنياتها</w:t>
      </w:r>
      <w:r w:rsidR="00EB35C8">
        <w:rPr>
          <w:rtl/>
        </w:rPr>
        <w:t>.</w:t>
      </w:r>
      <w:bookmarkEnd w:id="72"/>
    </w:p>
    <w:p w:rsidR="00AE6BA7" w:rsidRPr="00213446" w:rsidRDefault="00AE6BA7" w:rsidP="00E76A09">
      <w:pPr>
        <w:pStyle w:val="a6"/>
        <w:numPr>
          <w:ilvl w:val="0"/>
          <w:numId w:val="27"/>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 قصر الصلاة أو الإفطار في رمضان للمسافر العاصي باطل، وعليه القضاء في الصلاة، والكفارة في الصيام"</w:t>
      </w:r>
      <w:r w:rsidR="00EB35C8">
        <w:rPr>
          <w:rFonts w:ascii="Traditional Arabic" w:hAnsi="Traditional Arabic" w:cs="Traditional Arabic"/>
          <w:sz w:val="34"/>
          <w:szCs w:val="34"/>
          <w:vertAlign w:val="superscript"/>
          <w:rtl/>
        </w:rPr>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فالقصر والإفطار في السفر رخصة، فلا يناط بمعصية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كما أن السفر في هذه الحالة في حكم المعدوم </w:t>
      </w:r>
      <w:r w:rsidRPr="00213446">
        <w:rPr>
          <w:rFonts w:ascii="Traditional Arabic" w:hAnsi="Traditional Arabic" w:cs="Traditional Arabic"/>
          <w:sz w:val="34"/>
          <w:szCs w:val="34"/>
          <w:rtl/>
        </w:rPr>
        <w:lastRenderedPageBreak/>
        <w:t>استنادا إلى قاعدة: "المعدوم شرعا كالمعدوم حسا" فالسفر في الحرام يكون معدوما شرعا، وعليه فهو كالمعدوم حسا،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8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E76A09">
      <w:pPr>
        <w:pStyle w:val="a6"/>
        <w:numPr>
          <w:ilvl w:val="0"/>
          <w:numId w:val="2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المسح على الخفين للعاصي: فيه وجهان أصحهما: نعم لأن ذلك جائز بلا </w:t>
      </w:r>
      <w:proofErr w:type="spellStart"/>
      <w:proofErr w:type="gramStart"/>
      <w:r w:rsidRPr="00213446">
        <w:rPr>
          <w:rFonts w:ascii="Traditional Arabic" w:hAnsi="Traditional Arabic" w:cs="Traditional Arabic"/>
          <w:sz w:val="34"/>
          <w:szCs w:val="34"/>
          <w:rtl/>
        </w:rPr>
        <w:t>سفر</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والثاني</w:t>
      </w:r>
      <w:proofErr w:type="spellEnd"/>
      <w:proofErr w:type="gramEnd"/>
      <w:r w:rsidRPr="00213446">
        <w:rPr>
          <w:rFonts w:ascii="Traditional Arabic" w:hAnsi="Traditional Arabic" w:cs="Traditional Arabic"/>
          <w:sz w:val="34"/>
          <w:szCs w:val="34"/>
          <w:rtl/>
        </w:rPr>
        <w:t>: لا، تغليظا عليه، كأكل الميتة</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390"/>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قال القرافي: "قال صاحب الطراز: إذا قلنا لا يمسح إلا المسافر فيشترط في السفر الإباحة، قياسا على القصر والفطر، ولأن الرخص لا تستباح بالمعاصي، وإذا قلنا: يمسح الحاضر والمسافر، فهل يمسح العاصي بسفره؟ قولان، والصحيح المسح، لأن عدم الاختصاص يصير طرديا في الرخصة</w:t>
      </w:r>
      <w:proofErr w:type="gramStart"/>
      <w:r w:rsidRPr="00213446">
        <w:rPr>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91"/>
      </w:r>
      <w:r w:rsidRPr="00513D53">
        <w:rPr>
          <w:rFonts w:ascii="Traditional Arabic" w:hAnsi="Traditional Arabic" w:cs="Traditional Arabic"/>
          <w:sz w:val="34"/>
          <w:szCs w:val="34"/>
          <w:vertAlign w:val="superscript"/>
          <w:rtl/>
        </w:rPr>
        <w:t>)</w:t>
      </w:r>
    </w:p>
    <w:p w:rsidR="00EB35C8" w:rsidRPr="00213446" w:rsidRDefault="00EB35C8" w:rsidP="00EB35C8">
      <w:pPr>
        <w:pStyle w:val="a6"/>
        <w:bidi/>
        <w:spacing w:after="0" w:line="240" w:lineRule="auto"/>
        <w:ind w:left="709"/>
        <w:jc w:val="both"/>
        <w:rPr>
          <w:rFonts w:ascii="Traditional Arabic" w:hAnsi="Traditional Arabic" w:cs="Traditional Arabic"/>
          <w:sz w:val="34"/>
          <w:szCs w:val="34"/>
          <w:rtl/>
        </w:rPr>
      </w:pPr>
    </w:p>
    <w:p w:rsidR="00AE6BA7" w:rsidRDefault="00AE6BA7" w:rsidP="00E76A09">
      <w:pPr>
        <w:pStyle w:val="a6"/>
        <w:numPr>
          <w:ilvl w:val="0"/>
          <w:numId w:val="2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المضطر إلى أكل الميتة في سفر المعصية هل يرخص له في أكلها، وهو الصحيح، حفظا للنفس حتى إنهم عدوا الأكل عزيمة، وترك الأكل معصية، أو لا يأكل، لأن العاصي لا </w:t>
      </w:r>
      <w:proofErr w:type="gramStart"/>
      <w:r w:rsidRPr="00213446">
        <w:rPr>
          <w:rFonts w:ascii="Traditional Arabic" w:hAnsi="Traditional Arabic" w:cs="Traditional Arabic"/>
          <w:sz w:val="34"/>
          <w:szCs w:val="34"/>
          <w:rtl/>
        </w:rPr>
        <w:t>يعان</w:t>
      </w:r>
      <w:r w:rsidR="00EB35C8">
        <w:rPr>
          <w:rFonts w:ascii="Traditional Arabic" w:hAnsi="Traditional Arabic" w:cs="Traditional Arabic"/>
          <w:sz w:val="34"/>
          <w:szCs w:val="34"/>
          <w:rtl/>
        </w:rPr>
        <w:t>.</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92"/>
      </w:r>
      <w:r w:rsidRPr="00513D53">
        <w:rPr>
          <w:rFonts w:ascii="Traditional Arabic" w:hAnsi="Traditional Arabic" w:cs="Traditional Arabic"/>
          <w:sz w:val="34"/>
          <w:szCs w:val="34"/>
          <w:vertAlign w:val="superscript"/>
          <w:rtl/>
        </w:rPr>
        <w:t>)</w:t>
      </w:r>
    </w:p>
    <w:p w:rsidR="00EB35C8" w:rsidRPr="00EB35C8" w:rsidRDefault="00EB35C8" w:rsidP="00EB35C8">
      <w:pPr>
        <w:bidi/>
        <w:spacing w:after="0" w:line="240" w:lineRule="auto"/>
        <w:jc w:val="both"/>
        <w:rPr>
          <w:rFonts w:ascii="Traditional Arabic" w:hAnsi="Traditional Arabic" w:cs="Traditional Arabic"/>
          <w:sz w:val="34"/>
          <w:szCs w:val="34"/>
          <w:rtl/>
        </w:rPr>
      </w:pPr>
    </w:p>
    <w:p w:rsidR="00AE6BA7" w:rsidRDefault="00AE6BA7" w:rsidP="00E76A09">
      <w:pPr>
        <w:pStyle w:val="a6"/>
        <w:numPr>
          <w:ilvl w:val="0"/>
          <w:numId w:val="2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لو استنجى بمطعوم أو محترم أي له حرمة، كالذي كتب عليه اسم معظم، أو علم شرعي، لا يجزئه الاستنجاء في الأصح، لأن الاقتصار على الحجر رخصة فلا يناط </w:t>
      </w:r>
      <w:proofErr w:type="gramStart"/>
      <w:r w:rsidRPr="00213446">
        <w:rPr>
          <w:rFonts w:ascii="Traditional Arabic" w:hAnsi="Traditional Arabic" w:cs="Traditional Arabic"/>
          <w:sz w:val="34"/>
          <w:szCs w:val="34"/>
          <w:rtl/>
        </w:rPr>
        <w:t>بمعصية</w:t>
      </w:r>
      <w:r w:rsidR="00EB35C8">
        <w:rPr>
          <w:rFonts w:ascii="Traditional Arabic" w:hAnsi="Traditional Arabic" w:cs="Traditional Arabic"/>
          <w:sz w:val="34"/>
          <w:szCs w:val="34"/>
          <w:rtl/>
        </w:rPr>
        <w:t>.</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93"/>
      </w:r>
      <w:r w:rsidRPr="00513D53">
        <w:rPr>
          <w:rFonts w:ascii="Traditional Arabic" w:hAnsi="Traditional Arabic" w:cs="Traditional Arabic"/>
          <w:sz w:val="34"/>
          <w:szCs w:val="34"/>
          <w:vertAlign w:val="superscript"/>
          <w:rtl/>
        </w:rPr>
        <w:t>)</w:t>
      </w:r>
    </w:p>
    <w:p w:rsidR="00EB35C8" w:rsidRPr="00213446" w:rsidRDefault="00EB35C8" w:rsidP="00EB35C8">
      <w:pPr>
        <w:pStyle w:val="a6"/>
        <w:bidi/>
        <w:spacing w:after="0" w:line="240" w:lineRule="auto"/>
        <w:ind w:left="709"/>
        <w:jc w:val="both"/>
        <w:rPr>
          <w:rFonts w:ascii="Traditional Arabic" w:hAnsi="Traditional Arabic" w:cs="Traditional Arabic"/>
          <w:sz w:val="34"/>
          <w:szCs w:val="34"/>
          <w:rtl/>
        </w:rPr>
      </w:pPr>
    </w:p>
    <w:p w:rsidR="00AE6BA7" w:rsidRPr="00213446" w:rsidRDefault="00AE6BA7" w:rsidP="00E76A09">
      <w:pPr>
        <w:pStyle w:val="a6"/>
        <w:numPr>
          <w:ilvl w:val="0"/>
          <w:numId w:val="27"/>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لو جن المرتد وجب عليه قضاء صلوات أيام الجنون، بخلاف ما إذا حاضت المرتدة لا تقضي صلوات أيام الحيض لأن سقوط القضاء عن الحائض عزيمة، وعن المجنون رخصة، والمرتد ليس من أهل </w:t>
      </w:r>
      <w:proofErr w:type="gramStart"/>
      <w:r w:rsidRPr="00213446">
        <w:rPr>
          <w:rFonts w:ascii="Traditional Arabic" w:hAnsi="Traditional Arabic" w:cs="Traditional Arabic"/>
          <w:sz w:val="34"/>
          <w:szCs w:val="34"/>
          <w:rtl/>
        </w:rPr>
        <w:t>الرخصة</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94"/>
      </w:r>
      <w:r w:rsidRPr="00513D53">
        <w:rPr>
          <w:rFonts w:ascii="Traditional Arabic" w:hAnsi="Traditional Arabic" w:cs="Traditional Arabic"/>
          <w:sz w:val="34"/>
          <w:szCs w:val="34"/>
          <w:vertAlign w:val="superscript"/>
          <w:rtl/>
        </w:rPr>
        <w:t>)</w:t>
      </w:r>
      <w:r w:rsidRPr="00213446">
        <w:rPr>
          <w:rFonts w:ascii="Traditional Arabic" w:hAnsi="Traditional Arabic" w:cs="Traditional Arabic"/>
          <w:sz w:val="34"/>
          <w:szCs w:val="34"/>
          <w:rtl/>
        </w:rPr>
        <w:t>، يقول الزركشي في البرهان: " لو جن المرتد، ثم أفاق وأسلم لزمه قضاء الفائتة زمن جنونه، مع أن سقوط القضاء عن المجنون تخفيفا، والمرتد ليس من أهل التخفيف "</w:t>
      </w:r>
      <w:r w:rsidRPr="00513D53">
        <w:rPr>
          <w:rFonts w:ascii="Traditional Arabic" w:hAnsi="Traditional Arabic" w:cs="Traditional Arabic"/>
          <w:sz w:val="34"/>
          <w:szCs w:val="34"/>
          <w:vertAlign w:val="superscript"/>
          <w:rtl/>
        </w:rPr>
        <w:t>(</w:t>
      </w:r>
      <w:r w:rsidRPr="00513D53">
        <w:rPr>
          <w:rFonts w:ascii="Traditional Arabic" w:hAnsi="Traditional Arabic" w:cs="Traditional Arabic"/>
          <w:sz w:val="34"/>
          <w:szCs w:val="34"/>
          <w:vertAlign w:val="superscript"/>
          <w:rtl/>
        </w:rPr>
        <w:footnoteReference w:id="395"/>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rPr>
        <w:t>.</w:t>
      </w:r>
    </w:p>
    <w:p w:rsidR="00AE6BA7" w:rsidRDefault="00AE6BA7" w:rsidP="00E76A09">
      <w:pPr>
        <w:pStyle w:val="a6"/>
        <w:numPr>
          <w:ilvl w:val="0"/>
          <w:numId w:val="27"/>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إذا سكر بمحرم وطال زوال عقله لم تسقط عنه الصلاة بل عليه قضاء ما فاته جميعا من صلاته </w:t>
      </w:r>
      <w:proofErr w:type="gramStart"/>
      <w:r w:rsidRPr="00213446">
        <w:rPr>
          <w:rFonts w:ascii="Traditional Arabic" w:hAnsi="Traditional Arabic" w:cs="Traditional Arabic"/>
          <w:sz w:val="34"/>
          <w:szCs w:val="34"/>
          <w:rtl/>
        </w:rPr>
        <w:t>باتفاق</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396"/>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rtl/>
        </w:rPr>
        <w:t>.</w:t>
      </w:r>
    </w:p>
    <w:p w:rsidR="00AE6BA7" w:rsidRPr="00213446" w:rsidRDefault="00AE6BA7" w:rsidP="00EB35C8">
      <w:pPr>
        <w:pStyle w:val="2"/>
        <w:bidi/>
        <w:rPr>
          <w:rtl/>
        </w:rPr>
      </w:pPr>
      <w:bookmarkStart w:id="73" w:name="_Toc533253146"/>
      <w:r w:rsidRPr="00213446">
        <w:rPr>
          <w:rtl/>
        </w:rPr>
        <w:lastRenderedPageBreak/>
        <w:t>الفرع السادس: مستثنيات القاعدة:</w:t>
      </w:r>
      <w:bookmarkEnd w:id="73"/>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وقد استثني من هذه القاعدة صور منها:</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لو شربت دواء فأسقطت وصارت نفساء، لا تقضي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الصلاة أيام نفاسها وإن كانت عاصية في الأصح</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9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صحة المسح على الخف المغصوب والمسروق على الأصح، والفرق بينه وبين ما سبق أن المسافر العاصي لا يستبيح المسح، ولأن المعصية هنا لا تختص باللبس، ولهذا، لو ترك لبسه لم يترك المعصية وهناك المعصية بالسفر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9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إذا صب الماء بعد الوقت لغير غرض</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تيمم، فقيل تجب الإعادة لعصيانه، والأصح لا، لأنه فاقد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39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vertAlign w:val="superscript"/>
          <w:rtl/>
        </w:rPr>
      </w:pPr>
      <w:r w:rsidRPr="00213446">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صحة التيمم بتراب مغصوب، كما جزم به النووي في شرح المهذب مع أن التيمم </w:t>
      </w:r>
      <w:proofErr w:type="gramStart"/>
      <w:r w:rsidRPr="00213446">
        <w:rPr>
          <w:rFonts w:ascii="Traditional Arabic" w:hAnsi="Traditional Arabic" w:cs="Traditional Arabic"/>
          <w:sz w:val="34"/>
          <w:szCs w:val="34"/>
          <w:rtl/>
        </w:rPr>
        <w:t>رخصة</w:t>
      </w:r>
      <w:r w:rsidR="00EB35C8">
        <w:rPr>
          <w:rFonts w:ascii="Traditional Arabic" w:hAnsi="Traditional Arabic" w:cs="Traditional Arabic"/>
          <w:sz w:val="34"/>
          <w:szCs w:val="34"/>
          <w:rtl/>
        </w:rPr>
        <w:t>.</w:t>
      </w:r>
      <w:r w:rsidRPr="00513D53">
        <w:rPr>
          <w:rFonts w:ascii="Traditional Arabic" w:hAnsi="Traditional Arabic" w:cs="Traditional Arabic"/>
          <w:sz w:val="34"/>
          <w:szCs w:val="34"/>
          <w:vertAlign w:val="superscript"/>
          <w:rtl/>
        </w:rPr>
        <w:t>(</w:t>
      </w:r>
      <w:proofErr w:type="gramEnd"/>
      <w:r w:rsidRPr="00513D53">
        <w:rPr>
          <w:rFonts w:ascii="Traditional Arabic" w:hAnsi="Traditional Arabic" w:cs="Traditional Arabic"/>
          <w:sz w:val="34"/>
          <w:szCs w:val="34"/>
          <w:vertAlign w:val="superscript"/>
          <w:rtl/>
        </w:rPr>
        <w:footnoteReference w:id="400"/>
      </w:r>
      <w:r w:rsidRPr="00513D53">
        <w:rPr>
          <w:rFonts w:ascii="Traditional Arabic" w:hAnsi="Traditional Arabic" w:cs="Traditional Arabic"/>
          <w:sz w:val="34"/>
          <w:szCs w:val="34"/>
          <w:vertAlign w:val="superscript"/>
          <w:rtl/>
        </w:rPr>
        <w:t>)</w:t>
      </w:r>
      <w:r w:rsidR="00EB35C8">
        <w:rPr>
          <w:rFonts w:ascii="Traditional Arabic" w:hAnsi="Traditional Arabic" w:cs="Traditional Arabic"/>
          <w:sz w:val="34"/>
          <w:szCs w:val="34"/>
          <w:vertAlign w:val="superscript"/>
          <w:rtl/>
        </w:rPr>
        <w:t>.</w:t>
      </w:r>
    </w:p>
    <w:p w:rsidR="00EB35C8" w:rsidRPr="00213446" w:rsidRDefault="00EB35C8" w:rsidP="00EB35C8">
      <w:pPr>
        <w:pStyle w:val="a6"/>
        <w:bidi/>
        <w:spacing w:after="0" w:line="240" w:lineRule="auto"/>
        <w:ind w:left="0" w:firstLine="709"/>
        <w:jc w:val="both"/>
        <w:rPr>
          <w:rFonts w:ascii="Traditional Arabic" w:hAnsi="Traditional Arabic" w:cs="Traditional Arabic"/>
          <w:sz w:val="34"/>
          <w:szCs w:val="34"/>
          <w:vertAlign w:val="superscript"/>
          <w:rtl/>
        </w:rPr>
      </w:pPr>
    </w:p>
    <w:p w:rsidR="00AE6BA7" w:rsidRPr="00213446" w:rsidRDefault="00AE6BA7" w:rsidP="0051063C">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ـ</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يجوز للعاصي أكل الميتة حالة الاضطرار لأن الاضطرار لا فرق فيه بين الطائع</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العاصي قال الدكتور الروكي حفظه الله بعد أن استعرض قول القرطبي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1"/>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في المسألة من أن إتلاف المرء نفسه في سفر المعصية أشر معصية مما هو فيه</w:t>
      </w:r>
      <w:r>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2"/>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وهذا هو الفقه الحي الذي ينسجم مع روح الشريعة وطبيعة الواقع، لأن الحفاظ على النفس مأمور به بالنص، قال الله تعالى: </w:t>
      </w:r>
      <w:r w:rsidR="00EB35C8" w:rsidRPr="00213446">
        <w:rPr>
          <w:rFonts w:ascii="Traditional Arabic" w:hAnsi="Traditional Arabic" w:cs="Traditional Arabic"/>
          <w:b/>
          <w:bCs/>
          <w:sz w:val="34"/>
          <w:szCs w:val="34"/>
          <w:rtl/>
          <w:lang w:bidi="ar-LY"/>
        </w:rPr>
        <w:t>﴿</w:t>
      </w:r>
      <w:r w:rsidR="00EB35C8" w:rsidRPr="00EB35C8">
        <w:rPr>
          <w:rFonts w:ascii="Traditional Arabic" w:hAnsi="Traditional Arabic" w:cs="Traditional Arabic"/>
          <w:sz w:val="34"/>
          <w:szCs w:val="34"/>
          <w:rtl/>
        </w:rPr>
        <w:t xml:space="preserve"> </w:t>
      </w:r>
      <w:r w:rsidR="00EB35C8" w:rsidRPr="00EB35C8">
        <w:rPr>
          <w:rFonts w:ascii="Traditional Arabic" w:hAnsi="Traditional Arabic" w:cs="Traditional Arabic" w:hint="cs"/>
          <w:color w:val="008000"/>
          <w:sz w:val="34"/>
          <w:szCs w:val="34"/>
          <w:rtl/>
        </w:rPr>
        <w:t>يَا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أَيُّهَا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الَّذِينَ</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آمَنُوا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لَا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تَأْكُلُوا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أَمْوَالَكُمْ</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بَيْنَكُمْ</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بِالْبَاطِلِ</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إِلَّا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أَنْ</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تَكُونَ</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تِجَارَةً</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عَنْ</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تَرَاضٍ</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مِنْكُمْ</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وَلَا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تَقْتُلُوا</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أَنْفُسَكُمْ</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إِنَّ</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اللَّهَ</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كَانَ</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بِكُمْ</w:t>
      </w:r>
      <w:r w:rsidR="00EB35C8" w:rsidRPr="00EB35C8">
        <w:rPr>
          <w:rFonts w:ascii="Traditional Arabic" w:hAnsi="Traditional Arabic" w:cs="Traditional Arabic"/>
          <w:color w:val="008000"/>
          <w:sz w:val="34"/>
          <w:szCs w:val="34"/>
          <w:rtl/>
        </w:rPr>
        <w:t xml:space="preserve"> </w:t>
      </w:r>
      <w:r w:rsidR="00EB35C8" w:rsidRPr="00EB35C8">
        <w:rPr>
          <w:rFonts w:ascii="Traditional Arabic" w:hAnsi="Traditional Arabic" w:cs="Traditional Arabic" w:hint="cs"/>
          <w:color w:val="008000"/>
          <w:sz w:val="34"/>
          <w:szCs w:val="34"/>
          <w:rtl/>
        </w:rPr>
        <w:t>رَحِيمًا</w:t>
      </w:r>
      <w:r w:rsidR="0051063C">
        <w:rPr>
          <w:rFonts w:ascii="Traditional Arabic" w:hAnsi="Traditional Arabic" w:cs="Traditional Arabic" w:hint="cs"/>
          <w:sz w:val="34"/>
          <w:szCs w:val="34"/>
          <w:rtl/>
          <w:lang w:bidi="ar-LY"/>
        </w:rPr>
        <w:t xml:space="preserve"> </w:t>
      </w:r>
      <w:r w:rsidR="0051063C" w:rsidRPr="00213446">
        <w:rPr>
          <w:rFonts w:ascii="Traditional Arabic" w:hAnsi="Traditional Arabic" w:cs="Traditional Arabic"/>
          <w:sz w:val="34"/>
          <w:szCs w:val="34"/>
          <w:rtl/>
          <w:lang w:bidi="ar-LY"/>
        </w:rPr>
        <w:t>﴾</w:t>
      </w:r>
      <w:r w:rsidR="00EB35C8" w:rsidRPr="00EB35C8">
        <w:rPr>
          <w:rFonts w:ascii="Traditional Arabic" w:hAnsi="Traditional Arabic" w:cs="Traditional Arabic"/>
          <w:sz w:val="34"/>
          <w:szCs w:val="34"/>
          <w:rtl/>
        </w:rPr>
        <w:t xml:space="preserve"> [</w:t>
      </w:r>
      <w:r w:rsidR="00EB35C8" w:rsidRPr="00EB35C8">
        <w:rPr>
          <w:rFonts w:ascii="Traditional Arabic" w:hAnsi="Traditional Arabic" w:cs="Traditional Arabic" w:hint="cs"/>
          <w:sz w:val="34"/>
          <w:szCs w:val="34"/>
          <w:rtl/>
        </w:rPr>
        <w:t>النساء</w:t>
      </w:r>
      <w:r w:rsidR="00EB35C8" w:rsidRPr="00EB35C8">
        <w:rPr>
          <w:rFonts w:ascii="Traditional Arabic" w:hAnsi="Traditional Arabic" w:cs="Traditional Arabic"/>
          <w:sz w:val="34"/>
          <w:szCs w:val="34"/>
          <w:rtl/>
        </w:rPr>
        <w:t>: 29]</w:t>
      </w:r>
      <w:r w:rsidRPr="00213446">
        <w:rPr>
          <w:rFonts w:ascii="Traditional Arabic" w:hAnsi="Traditional Arabic" w:cs="Traditional Arabic"/>
          <w:sz w:val="34"/>
          <w:szCs w:val="34"/>
          <w:rtl/>
        </w:rPr>
        <w:t xml:space="preserve"> ولأن العاصي المضطر لا يأبه ـ حين عصيانه ـ بما يجوز له وبما لا يجوز"</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spacing w:after="0" w:line="240" w:lineRule="auto"/>
        <w:rPr>
          <w:rFonts w:ascii="Traditional Arabic" w:hAnsi="Traditional Arabic" w:cs="Traditional Arabic"/>
          <w:sz w:val="34"/>
          <w:szCs w:val="34"/>
          <w:rtl/>
        </w:rPr>
      </w:pPr>
      <w:r w:rsidRPr="00213446">
        <w:rPr>
          <w:rFonts w:ascii="Traditional Arabic" w:hAnsi="Traditional Arabic" w:cs="Traditional Arabic"/>
          <w:sz w:val="34"/>
          <w:szCs w:val="34"/>
          <w:rtl/>
        </w:rPr>
        <w:br w:type="page"/>
      </w:r>
    </w:p>
    <w:p w:rsidR="00AE6BA7" w:rsidRPr="00213446" w:rsidRDefault="00AE6BA7" w:rsidP="00EB35C8">
      <w:pPr>
        <w:pStyle w:val="2"/>
        <w:bidi/>
        <w:rPr>
          <w:rtl/>
        </w:rPr>
      </w:pPr>
      <w:bookmarkStart w:id="74" w:name="_Toc533253147"/>
      <w:r w:rsidRPr="00213446">
        <w:rPr>
          <w:rtl/>
        </w:rPr>
        <w:lastRenderedPageBreak/>
        <w:t>المطلب الرابع: النادر لا حكم له</w:t>
      </w:r>
      <w:bookmarkEnd w:id="74"/>
    </w:p>
    <w:p w:rsidR="00AE6BA7" w:rsidRPr="00213446" w:rsidRDefault="00AE6BA7" w:rsidP="00EB35C8">
      <w:pPr>
        <w:pStyle w:val="2"/>
        <w:bidi/>
        <w:rPr>
          <w:rtl/>
        </w:rPr>
      </w:pPr>
      <w:bookmarkStart w:id="75" w:name="_Toc533253148"/>
      <w:r w:rsidRPr="00213446">
        <w:rPr>
          <w:rtl/>
        </w:rPr>
        <w:t>الفرع</w:t>
      </w:r>
      <w:r>
        <w:rPr>
          <w:rtl/>
        </w:rPr>
        <w:t xml:space="preserve"> </w:t>
      </w:r>
      <w:r w:rsidRPr="00213446">
        <w:rPr>
          <w:rtl/>
        </w:rPr>
        <w:t>الأول: شرح ألفاظ القاعدة لغة واصطلاحا</w:t>
      </w:r>
      <w:bookmarkEnd w:id="75"/>
    </w:p>
    <w:p w:rsidR="00AE6BA7" w:rsidRPr="00213446" w:rsidRDefault="00AE6BA7" w:rsidP="00AE6BA7">
      <w:pPr>
        <w:bidi/>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b/>
          <w:bCs/>
          <w:sz w:val="34"/>
          <w:szCs w:val="34"/>
          <w:rtl/>
        </w:rPr>
        <w:t>النادر لغة</w:t>
      </w:r>
      <w:r w:rsidRPr="00213446">
        <w:rPr>
          <w:rFonts w:ascii="Traditional Arabic" w:hAnsi="Traditional Arabic" w:cs="Traditional Arabic"/>
          <w:sz w:val="34"/>
          <w:szCs w:val="34"/>
          <w:rtl/>
        </w:rPr>
        <w:t>: من ندر الشيء، يندر، ندورا، بمعنى سقط، ونوادر الكلام تندر وهي ما شد، ويقال لا يكون إلا ندرة أو في الندرة يعني أحيانا قليلة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واصطلاحا: قال الإمام الجرجاني ـ رحمه ـ في كتابه التعريفات هو: "ما قل وجوده"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5"/>
      </w:r>
      <w:r w:rsidRPr="00513D53">
        <w:rPr>
          <w:rStyle w:val="a4"/>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الحكم لغة</w:t>
      </w:r>
      <w:r w:rsidRPr="00213446">
        <w:rPr>
          <w:rFonts w:ascii="Traditional Arabic" w:hAnsi="Traditional Arabic" w:cs="Traditional Arabic"/>
          <w:sz w:val="34"/>
          <w:szCs w:val="34"/>
          <w:rtl/>
        </w:rPr>
        <w:t>: المنع</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مصدر قولك حكم</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ينهي حكم أي حكم له وحكم عليه، والحكم القضاء بالعدل</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أما في </w:t>
      </w:r>
      <w:proofErr w:type="spellStart"/>
      <w:r w:rsidRPr="00213446">
        <w:rPr>
          <w:rFonts w:ascii="Traditional Arabic" w:hAnsi="Traditional Arabic" w:cs="Traditional Arabic"/>
          <w:b/>
          <w:bCs/>
          <w:sz w:val="34"/>
          <w:szCs w:val="34"/>
          <w:rtl/>
        </w:rPr>
        <w:t>الإصطلاح</w:t>
      </w:r>
      <w:proofErr w:type="spellEnd"/>
      <w:r w:rsidRPr="00213446">
        <w:rPr>
          <w:rFonts w:ascii="Traditional Arabic" w:hAnsi="Traditional Arabic" w:cs="Traditional Arabic"/>
          <w:sz w:val="34"/>
          <w:szCs w:val="34"/>
          <w:rtl/>
        </w:rPr>
        <w:t>: الحكم يعني اسناد أمر إلى أمر آخر ايجابا أو سلبا، والمقصود</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هو الحكم الشرعي الذي هو حكم الله تعالى المتعلق بأفعال المكلفين</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EB35C8" w:rsidRPr="00213446" w:rsidRDefault="00EB35C8" w:rsidP="00EB35C8">
      <w:pPr>
        <w:bidi/>
        <w:spacing w:after="0" w:line="240" w:lineRule="auto"/>
        <w:ind w:firstLine="709"/>
        <w:jc w:val="both"/>
        <w:rPr>
          <w:rFonts w:ascii="Traditional Arabic" w:hAnsi="Traditional Arabic" w:cs="Traditional Arabic"/>
          <w:sz w:val="34"/>
          <w:szCs w:val="34"/>
          <w:rtl/>
        </w:rPr>
      </w:pPr>
    </w:p>
    <w:p w:rsidR="00AE6BA7" w:rsidRPr="00213446" w:rsidRDefault="00AE6BA7" w:rsidP="00EB35C8">
      <w:pPr>
        <w:pStyle w:val="2"/>
        <w:bidi/>
        <w:rPr>
          <w:rtl/>
        </w:rPr>
      </w:pPr>
      <w:bookmarkStart w:id="76" w:name="_Toc533253149"/>
      <w:r w:rsidRPr="00213446">
        <w:rPr>
          <w:rtl/>
        </w:rPr>
        <w:t>الفرع الثاني: المعنى الإجمالي للقاعدة وسياقها</w:t>
      </w:r>
      <w:bookmarkEnd w:id="76"/>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تعني القاعدة أنه لا</w:t>
      </w:r>
      <w:r w:rsidRPr="00213446">
        <w:rPr>
          <w:rFonts w:ascii="Traditional Arabic" w:hAnsi="Traditional Arabic" w:cs="Traditional Arabic"/>
          <w:sz w:val="34"/>
          <w:szCs w:val="34"/>
        </w:rPr>
        <w:t xml:space="preserve"> </w:t>
      </w:r>
      <w:r w:rsidRPr="00213446">
        <w:rPr>
          <w:rFonts w:ascii="Traditional Arabic" w:hAnsi="Traditional Arabic" w:cs="Traditional Arabic"/>
          <w:sz w:val="34"/>
          <w:szCs w:val="34"/>
          <w:rtl/>
        </w:rPr>
        <w:t>يلتفت إلى النادر في تقعيد الأحكام الشرعية، وإنما العبرة بالأحوال الغالبة التي يكثر حصولها</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لأن النادر لا حكم له وإنما يعطى له حكم الغالب</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0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قال القرافي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0"/>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في الفروق "اعلم أن الأصل اعتبار الغالب وتقديمه على النادر وهو شأن الشريعة، كما يقدم الغالب في طهارة المياه، وعقود المسلمين، ويقصر الصلاة في السفر</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ويمنع شهادة الأعداء والخصوم لأن الغالب منهم الحيف"</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lastRenderedPageBreak/>
        <w:t xml:space="preserve"> </w:t>
      </w:r>
      <w:r w:rsidRPr="00213446">
        <w:rPr>
          <w:rFonts w:ascii="Traditional Arabic" w:hAnsi="Traditional Arabic" w:cs="Traditional Arabic"/>
          <w:sz w:val="34"/>
          <w:szCs w:val="34"/>
          <w:rtl/>
        </w:rPr>
        <w:t>وقد ساق ال</w:t>
      </w:r>
      <w:r w:rsidRPr="00213446">
        <w:rPr>
          <w:rFonts w:ascii="Traditional Arabic" w:hAnsi="Traditional Arabic" w:cs="Traditional Arabic"/>
          <w:sz w:val="34"/>
          <w:szCs w:val="34"/>
          <w:rtl/>
          <w:lang w:bidi="ar-SA"/>
        </w:rPr>
        <w:t>ش</w:t>
      </w:r>
      <w:proofErr w:type="spellStart"/>
      <w:r w:rsidRPr="00213446">
        <w:rPr>
          <w:rFonts w:ascii="Traditional Arabic" w:hAnsi="Traditional Arabic" w:cs="Traditional Arabic"/>
          <w:sz w:val="34"/>
          <w:szCs w:val="34"/>
          <w:rtl/>
        </w:rPr>
        <w:t>يخ</w:t>
      </w:r>
      <w:proofErr w:type="spellEnd"/>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هذه القاعدة في مواطن كثيرة، ومن ذلك: أن الوضوء لا ينتقض باللمس إن انتفيا قصد اللذة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ووجدانها، إلا القبلة بفم، فإنها تنقض الوضوء مطلقا دون تقييد بقصد اللذة ووجدانها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لأنها لا تنفك عن وجدانها غالبا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النادر لا حكم له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وفي مسألة حيض الحامل، أنها إذا كانت تحيض لزم أن لا يدخل الحيض على </w:t>
      </w:r>
      <w:proofErr w:type="spellStart"/>
      <w:proofErr w:type="gramStart"/>
      <w:r w:rsidRPr="00213446">
        <w:rPr>
          <w:rFonts w:ascii="Traditional Arabic" w:hAnsi="Traditional Arabic" w:cs="Traditional Arabic"/>
          <w:sz w:val="34"/>
          <w:szCs w:val="34"/>
          <w:rtl/>
        </w:rPr>
        <w:t>عدمه</w:t>
      </w:r>
      <w:r>
        <w:rPr>
          <w:rFonts w:ascii="Traditional Arabic" w:hAnsi="Traditional Arabic" w:cs="Traditional Arabic"/>
          <w:sz w:val="34"/>
          <w:szCs w:val="34"/>
          <w:rtl/>
        </w:rPr>
        <w:t>،</w:t>
      </w:r>
      <w:r w:rsidRPr="00213446">
        <w:rPr>
          <w:rFonts w:ascii="Traditional Arabic" w:hAnsi="Traditional Arabic" w:cs="Traditional Arabic"/>
          <w:sz w:val="34"/>
          <w:szCs w:val="34"/>
          <w:rtl/>
        </w:rPr>
        <w:t>و</w:t>
      </w:r>
      <w:proofErr w:type="spellEnd"/>
      <w:proofErr w:type="gramEnd"/>
      <w:r w:rsidRPr="00213446">
        <w:rPr>
          <w:rFonts w:ascii="Traditional Arabic" w:hAnsi="Traditional Arabic" w:cs="Traditional Arabic"/>
          <w:sz w:val="34"/>
          <w:szCs w:val="34"/>
          <w:rtl/>
        </w:rPr>
        <w:t xml:space="preserve"> براءة الرحم، إذ الغالب</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عدمه،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فإذا حصل نزوله، وتكاثر مدة الحمل، فإنه يكتفي به في العدة</w:t>
      </w:r>
      <w:r>
        <w:rPr>
          <w:rFonts w:ascii="Traditional Arabic" w:hAnsi="Traditional Arabic" w:cs="Traditional Arabic"/>
          <w:sz w:val="34"/>
          <w:szCs w:val="34"/>
          <w:rtl/>
        </w:rPr>
        <w:t xml:space="preserve"> </w:t>
      </w:r>
      <w:proofErr w:type="spellStart"/>
      <w:r>
        <w:rPr>
          <w:rFonts w:ascii="Traditional Arabic" w:hAnsi="Traditional Arabic" w:cs="Traditional Arabic"/>
          <w:sz w:val="34"/>
          <w:szCs w:val="34"/>
          <w:rtl/>
        </w:rPr>
        <w:t>و</w:t>
      </w:r>
      <w:r w:rsidRPr="00213446">
        <w:rPr>
          <w:rFonts w:ascii="Traditional Arabic" w:hAnsi="Traditional Arabic" w:cs="Traditional Arabic"/>
          <w:sz w:val="34"/>
          <w:szCs w:val="34"/>
          <w:rtl/>
        </w:rPr>
        <w:t>الإستبراء</w:t>
      </w:r>
      <w:proofErr w:type="spellEnd"/>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رفقا بالنساء اعتبارا للغالب وطرحا للنادر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EB35C8" w:rsidRPr="00213446" w:rsidRDefault="00EB35C8" w:rsidP="00EB35C8">
      <w:pPr>
        <w:bidi/>
        <w:spacing w:after="0" w:line="240" w:lineRule="auto"/>
        <w:ind w:firstLine="709"/>
        <w:jc w:val="both"/>
        <w:rPr>
          <w:rFonts w:ascii="Traditional Arabic" w:hAnsi="Traditional Arabic" w:cs="Traditional Arabic"/>
          <w:sz w:val="34"/>
          <w:szCs w:val="34"/>
          <w:rtl/>
        </w:rPr>
      </w:pPr>
    </w:p>
    <w:p w:rsidR="00AE6BA7" w:rsidRPr="00213446" w:rsidRDefault="00AE6BA7" w:rsidP="00EB35C8">
      <w:pPr>
        <w:pStyle w:val="2"/>
        <w:bidi/>
        <w:rPr>
          <w:rtl/>
        </w:rPr>
      </w:pPr>
      <w:bookmarkStart w:id="77" w:name="_Toc533253150"/>
      <w:r w:rsidRPr="00213446">
        <w:rPr>
          <w:rtl/>
        </w:rPr>
        <w:t>الفرع الثالث: أدلة القاعدة</w:t>
      </w:r>
      <w:bookmarkEnd w:id="77"/>
    </w:p>
    <w:p w:rsidR="00AE6BA7" w:rsidRPr="00213446" w:rsidRDefault="00AE6BA7" w:rsidP="0051063C">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الدليل على</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القاعدة أن في الشريعة الإسلامية، ما كثر نفعه وغلبت مصلحته أعطى حكم الغالب وكان مشروعا، وما قل نفعه وندر صلاحه أعطي حكم الغالب وكان غير مشروع</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4"/>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ودليل ذلك قوله تعالى</w:t>
      </w:r>
      <w:r w:rsidR="00EB35C8">
        <w:rPr>
          <w:rFonts w:ascii="Traditional Arabic" w:hAnsi="Traditional Arabic" w:cs="Traditional Arabic" w:hint="cs"/>
          <w:sz w:val="34"/>
          <w:szCs w:val="34"/>
          <w:rtl/>
        </w:rPr>
        <w:t xml:space="preserve"> </w:t>
      </w:r>
      <w:proofErr w:type="gramStart"/>
      <w:r w:rsidR="0051063C" w:rsidRPr="00213446">
        <w:rPr>
          <w:rFonts w:ascii="Traditional Arabic" w:hAnsi="Traditional Arabic" w:cs="Traditional Arabic"/>
          <w:b/>
          <w:bCs/>
          <w:sz w:val="34"/>
          <w:szCs w:val="34"/>
          <w:rtl/>
          <w:lang w:bidi="ar-LY"/>
        </w:rPr>
        <w:t>﴿</w:t>
      </w:r>
      <w:r w:rsidR="0051063C">
        <w:rPr>
          <w:rFonts w:ascii="Traditional Arabic" w:hAnsi="Traditional Arabic" w:cs="Traditional Arabic" w:hint="cs"/>
          <w:color w:val="008000"/>
          <w:sz w:val="34"/>
          <w:szCs w:val="34"/>
          <w:rtl/>
        </w:rPr>
        <w:t xml:space="preserve"> </w:t>
      </w:r>
      <w:r w:rsidR="00EB35C8" w:rsidRPr="0051063C">
        <w:rPr>
          <w:rFonts w:ascii="Traditional Arabic" w:hAnsi="Traditional Arabic" w:cs="Traditional Arabic" w:hint="cs"/>
          <w:color w:val="008000"/>
          <w:sz w:val="34"/>
          <w:szCs w:val="34"/>
          <w:rtl/>
        </w:rPr>
        <w:t>يَسْأَلُونَكَ</w:t>
      </w:r>
      <w:proofErr w:type="gramEnd"/>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عَنِ</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الْخَمْرِ</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وَالْمَيْسِرِ</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قُلْ</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فِيهِمَا</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إِثْمٌ</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كَبِيرٌ</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وَمَنَافِعُ</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لِلنَّاسِ</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وَإِثْمُهُمَا</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أَكْبَرُ</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مِنْ</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نَفْعِهِمَا</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وَيَسْأَلُونَكَ</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مَاذَا</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يُنْفِقُونَ</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قُلِ</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الْعَفْوَ</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كَذَلِكَ</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يُبَيِّنُ</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اللَّهُ</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لَكُمُ</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الْآيَاتِ</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لَعَلَّكُمْ</w:t>
      </w:r>
      <w:r w:rsidR="00EB35C8" w:rsidRPr="0051063C">
        <w:rPr>
          <w:rFonts w:ascii="Traditional Arabic" w:hAnsi="Traditional Arabic" w:cs="Traditional Arabic"/>
          <w:color w:val="008000"/>
          <w:sz w:val="34"/>
          <w:szCs w:val="34"/>
          <w:rtl/>
        </w:rPr>
        <w:t xml:space="preserve"> </w:t>
      </w:r>
      <w:r w:rsidR="00EB35C8" w:rsidRPr="0051063C">
        <w:rPr>
          <w:rFonts w:ascii="Traditional Arabic" w:hAnsi="Traditional Arabic" w:cs="Traditional Arabic" w:hint="cs"/>
          <w:color w:val="008000"/>
          <w:sz w:val="34"/>
          <w:szCs w:val="34"/>
          <w:rtl/>
        </w:rPr>
        <w:t>تَتَفَكَّرُونَ</w:t>
      </w:r>
      <w:r w:rsidR="0051063C" w:rsidRPr="00213446">
        <w:rPr>
          <w:rFonts w:ascii="Traditional Arabic" w:hAnsi="Traditional Arabic" w:cs="Traditional Arabic"/>
          <w:sz w:val="34"/>
          <w:szCs w:val="34"/>
          <w:rtl/>
          <w:lang w:bidi="ar-LY"/>
        </w:rPr>
        <w:t>﴾</w:t>
      </w:r>
      <w:r w:rsidR="00EB35C8" w:rsidRPr="00EB35C8">
        <w:rPr>
          <w:rFonts w:ascii="Traditional Arabic" w:hAnsi="Traditional Arabic" w:cs="Traditional Arabic"/>
          <w:sz w:val="34"/>
          <w:szCs w:val="34"/>
          <w:rtl/>
        </w:rPr>
        <w:t xml:space="preserve"> [</w:t>
      </w:r>
      <w:r w:rsidR="00EB35C8" w:rsidRPr="00EB35C8">
        <w:rPr>
          <w:rFonts w:ascii="Traditional Arabic" w:hAnsi="Traditional Arabic" w:cs="Traditional Arabic" w:hint="cs"/>
          <w:sz w:val="34"/>
          <w:szCs w:val="34"/>
          <w:rtl/>
        </w:rPr>
        <w:t>البقرة</w:t>
      </w:r>
      <w:r w:rsidR="00EB35C8" w:rsidRPr="00EB35C8">
        <w:rPr>
          <w:rFonts w:ascii="Traditional Arabic" w:hAnsi="Traditional Arabic" w:cs="Traditional Arabic"/>
          <w:sz w:val="34"/>
          <w:szCs w:val="34"/>
          <w:rtl/>
        </w:rPr>
        <w:t>: 219]</w:t>
      </w:r>
      <w:r w:rsidR="00EB35C8">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ووجه الدلالة أن الله سبحانه وتعالى لم يعتبر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منفعة الخمر والميسر، فحكم في الغالب فيهما وألغى النادر</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 ومن السنة حديث، عدي بن حاتم</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ـ رضي الله ـ عنه قال: سألت رسول الله صلى الله عليه وسلم قلت: إنا قوم نصيد بهذه الكلاب فقال: "</w:t>
      </w:r>
      <w:r w:rsidRPr="00213446">
        <w:rPr>
          <w:rFonts w:ascii="Traditional Arabic" w:hAnsi="Traditional Arabic" w:cs="Traditional Arabic"/>
          <w:b/>
          <w:bCs/>
          <w:sz w:val="34"/>
          <w:szCs w:val="34"/>
          <w:rtl/>
        </w:rPr>
        <w:t>إذا أرسلت كلابك المعلمة</w:t>
      </w:r>
      <w:r>
        <w:rPr>
          <w:rFonts w:ascii="Traditional Arabic" w:hAnsi="Traditional Arabic" w:cs="Traditional Arabic"/>
          <w:b/>
          <w:bCs/>
          <w:sz w:val="34"/>
          <w:szCs w:val="34"/>
          <w:rtl/>
        </w:rPr>
        <w:t xml:space="preserve"> </w:t>
      </w:r>
      <w:r w:rsidRPr="00213446">
        <w:rPr>
          <w:rFonts w:ascii="Traditional Arabic" w:hAnsi="Traditional Arabic" w:cs="Traditional Arabic"/>
          <w:b/>
          <w:bCs/>
          <w:sz w:val="34"/>
          <w:szCs w:val="34"/>
          <w:rtl/>
        </w:rPr>
        <w:t>وذكرت اسم الله، فكل مما أمسكن عليك، وإن قتلن إلا أن يأكل الكلب، فإني أخاف أن يكون أمسكه على نفسه</w:t>
      </w:r>
      <w:r>
        <w:rPr>
          <w:rFonts w:ascii="Traditional Arabic" w:hAnsi="Traditional Arabic" w:cs="Traditional Arabic"/>
          <w:b/>
          <w:bCs/>
          <w:sz w:val="34"/>
          <w:szCs w:val="34"/>
          <w:rtl/>
        </w:rPr>
        <w:t>،</w:t>
      </w:r>
      <w:r w:rsidRPr="00213446">
        <w:rPr>
          <w:rFonts w:ascii="Traditional Arabic" w:hAnsi="Traditional Arabic" w:cs="Traditional Arabic"/>
          <w:b/>
          <w:bCs/>
          <w:sz w:val="34"/>
          <w:szCs w:val="34"/>
          <w:rtl/>
        </w:rPr>
        <w:t xml:space="preserve"> وإن خالطها كلاب من غيرها فلا تأكل</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6"/>
      </w:r>
      <w:r w:rsidRPr="00513D53">
        <w:rPr>
          <w:rStyle w:val="a4"/>
          <w:rFonts w:ascii="Traditional Arabic" w:hAnsi="Traditional Arabic" w:cs="Traditional Arabic"/>
          <w:sz w:val="34"/>
          <w:szCs w:val="34"/>
          <w:rtl/>
        </w:rPr>
        <w:t>)</w:t>
      </w:r>
      <w:r w:rsidR="00EB35C8">
        <w:rPr>
          <w:rFonts w:ascii="Traditional Arabic" w:hAnsi="Traditional Arabic" w:cs="Traditional Arabic"/>
          <w:b/>
          <w:bCs/>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Pr>
          <w:rFonts w:ascii="Traditional Arabic" w:hAnsi="Traditional Arabic" w:cs="Traditional Arabic"/>
          <w:sz w:val="34"/>
          <w:szCs w:val="34"/>
          <w:rtl/>
        </w:rPr>
        <w:lastRenderedPageBreak/>
        <w:t xml:space="preserve"> </w:t>
      </w:r>
      <w:r w:rsidRPr="00213446">
        <w:rPr>
          <w:rFonts w:ascii="Traditional Arabic" w:hAnsi="Traditional Arabic" w:cs="Traditional Arabic"/>
          <w:sz w:val="34"/>
          <w:szCs w:val="34"/>
          <w:rtl/>
        </w:rPr>
        <w:t>ووجه الدلالة أن الغالب في صيد الكلب المعلم يكون لصاحبه، والنادر أن يكون لنفسه</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فألغى النبي صلى الله عليه وسلم الاحتمالات النادرة وألحق هذه الصورة بالغالب، إلا أن يترجح النادر بقرائن تقوية،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كأن يأكل الكلب من الصيد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51063C" w:rsidRPr="00213446" w:rsidRDefault="0051063C" w:rsidP="0051063C">
      <w:pPr>
        <w:bidi/>
        <w:spacing w:after="0" w:line="240" w:lineRule="auto"/>
        <w:ind w:firstLine="709"/>
        <w:jc w:val="both"/>
        <w:rPr>
          <w:rFonts w:ascii="Traditional Arabic" w:hAnsi="Traditional Arabic" w:cs="Traditional Arabic"/>
          <w:sz w:val="34"/>
          <w:szCs w:val="34"/>
          <w:rtl/>
        </w:rPr>
      </w:pPr>
    </w:p>
    <w:p w:rsidR="00AE6BA7" w:rsidRPr="00213446" w:rsidRDefault="00AE6BA7" w:rsidP="0051063C">
      <w:pPr>
        <w:pStyle w:val="2"/>
        <w:bidi/>
        <w:rPr>
          <w:rtl/>
        </w:rPr>
      </w:pPr>
      <w:bookmarkStart w:id="78" w:name="_Toc533253151"/>
      <w:r w:rsidRPr="00213446">
        <w:rPr>
          <w:rtl/>
        </w:rPr>
        <w:t>الفرع الرابع: تطبيقات القاعدة ومستثنياتها</w:t>
      </w:r>
      <w:bookmarkEnd w:id="78"/>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إذا</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خلقت أنثى بلا غشاء بكارة،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فهي في حكم </w:t>
      </w:r>
      <w:proofErr w:type="spellStart"/>
      <w:r w:rsidRPr="00213446">
        <w:rPr>
          <w:rFonts w:ascii="Traditional Arabic" w:hAnsi="Traditional Arabic" w:cs="Traditional Arabic"/>
          <w:sz w:val="34"/>
          <w:szCs w:val="34"/>
          <w:rtl/>
        </w:rPr>
        <w:t>الأبكار</w:t>
      </w:r>
      <w:proofErr w:type="spellEnd"/>
      <w:r w:rsidRPr="00213446">
        <w:rPr>
          <w:rFonts w:ascii="Traditional Arabic" w:hAnsi="Traditional Arabic" w:cs="Traditional Arabic"/>
          <w:sz w:val="34"/>
          <w:szCs w:val="34"/>
          <w:rtl/>
        </w:rPr>
        <w:t xml:space="preserve"> قطعا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الغالب في النساء عدم الحيض في الحمل لاحتباس الدم لتخلق الجنين وغذائه،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ووقوعه نادرا، والنادر لا يلتفت إليه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1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لا عذر للمكلف في الجهل بالحكم الشرعي إذا كان في دار </w:t>
      </w:r>
      <w:proofErr w:type="spellStart"/>
      <w:proofErr w:type="gramStart"/>
      <w:r w:rsidRPr="00213446">
        <w:rPr>
          <w:rFonts w:ascii="Traditional Arabic" w:hAnsi="Traditional Arabic" w:cs="Traditional Arabic"/>
          <w:sz w:val="34"/>
          <w:szCs w:val="34"/>
          <w:rtl/>
        </w:rPr>
        <w:t>الإسلام</w:t>
      </w:r>
      <w:r>
        <w:rPr>
          <w:rFonts w:ascii="Traditional Arabic" w:hAnsi="Traditional Arabic" w:cs="Traditional Arabic"/>
          <w:sz w:val="34"/>
          <w:szCs w:val="34"/>
          <w:rtl/>
        </w:rPr>
        <w:t>،</w:t>
      </w:r>
      <w:r w:rsidRPr="00213446">
        <w:rPr>
          <w:rFonts w:ascii="Traditional Arabic" w:hAnsi="Traditional Arabic" w:cs="Traditional Arabic"/>
          <w:sz w:val="34"/>
          <w:szCs w:val="34"/>
          <w:rtl/>
        </w:rPr>
        <w:t>لأن</w:t>
      </w:r>
      <w:proofErr w:type="spellEnd"/>
      <w:proofErr w:type="gramEnd"/>
      <w:r w:rsidRPr="00213446">
        <w:rPr>
          <w:rFonts w:ascii="Traditional Arabic" w:hAnsi="Traditional Arabic" w:cs="Traditional Arabic"/>
          <w:sz w:val="34"/>
          <w:szCs w:val="34"/>
          <w:rtl/>
        </w:rPr>
        <w:t xml:space="preserve"> الغالب انتشار خطاب الشرع ولا عبرة للنادر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0"/>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الحكم بموت المفقود لمرور تسعين سنة من عمره مستند على الشائع الغالب بين الناس من أن الإنسان لا يعيش أكثر من تسعين سنه، وهناك من يعيش أكثر من تسعين سنة إلا أنه نادر، والنادر </w:t>
      </w:r>
      <w:proofErr w:type="spellStart"/>
      <w:r w:rsidRPr="00213446">
        <w:rPr>
          <w:rFonts w:ascii="Traditional Arabic" w:hAnsi="Traditional Arabic" w:cs="Traditional Arabic"/>
          <w:sz w:val="34"/>
          <w:szCs w:val="34"/>
          <w:rtl/>
        </w:rPr>
        <w:t>لاحكم</w:t>
      </w:r>
      <w:proofErr w:type="spellEnd"/>
      <w:r w:rsidRPr="00213446">
        <w:rPr>
          <w:rFonts w:ascii="Traditional Arabic" w:hAnsi="Traditional Arabic" w:cs="Traditional Arabic"/>
          <w:sz w:val="34"/>
          <w:szCs w:val="34"/>
          <w:rtl/>
        </w:rPr>
        <w:t xml:space="preserve"> له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1"/>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الغالب في السفر المشقة، لذا جاءت الشريعة بقصر الصلاة، وفطر الصائم في السفر، عملا بالغالب، دون الالتفات إلى الناذر، الملك المرفه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AE6BA7">
      <w:pPr>
        <w:bidi/>
        <w:spacing w:after="0" w:line="240" w:lineRule="auto"/>
        <w:jc w:val="both"/>
        <w:rPr>
          <w:rFonts w:ascii="Traditional Arabic" w:hAnsi="Traditional Arabic" w:cs="Traditional Arabic"/>
          <w:sz w:val="34"/>
          <w:szCs w:val="34"/>
          <w:rtl/>
        </w:rPr>
      </w:pPr>
    </w:p>
    <w:p w:rsidR="00AE6BA7" w:rsidRPr="00213446" w:rsidRDefault="00AE6BA7" w:rsidP="0051063C">
      <w:pPr>
        <w:pStyle w:val="2"/>
        <w:bidi/>
        <w:rPr>
          <w:rtl/>
        </w:rPr>
      </w:pPr>
      <w:bookmarkStart w:id="79" w:name="_Toc533253152"/>
      <w:r w:rsidRPr="00213446">
        <w:rPr>
          <w:rtl/>
        </w:rPr>
        <w:t>الفرع الخامس: مستثنيــــات القـــــــاعـــدة</w:t>
      </w:r>
      <w:bookmarkEnd w:id="79"/>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الأصل هو إلحاق المتردد بين الغالب والنادر بما عم وغلب، إلا أنه قد يلغى هذا الأصل</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ويعمل بالنادر إذا ترجح، أو كان في إعماله تيسير على المكلفين ورفع الحرج عنهم</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وصور ذلك كثيرة منها:</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الأصبع الزائدة لو قطعت لا تلحق بالأصلية في حكم الدية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3"/>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النعال الغالب عليها مصادفة النجاسات</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والنادر سلامتها، ومع ذلك ألغى الشارع حكم الغالب وأثبت حكم النادر، وكل ذلك رحمة وتوسعة بالعباد</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4"/>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الغالب في أن المرأة تلد بعد</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تسعة أشهر، فإذا ولدت المرأة بعد الطلاق بخمس سنين على أقصر تقدير، أو ولدت بعد زواجها بستة أشهر، جاز أن يكون الولد من زنا وهو </w:t>
      </w:r>
      <w:proofErr w:type="spellStart"/>
      <w:proofErr w:type="gramStart"/>
      <w:r w:rsidRPr="00213446">
        <w:rPr>
          <w:rFonts w:ascii="Traditional Arabic" w:hAnsi="Traditional Arabic" w:cs="Traditional Arabic"/>
          <w:sz w:val="34"/>
          <w:szCs w:val="34"/>
          <w:rtl/>
        </w:rPr>
        <w:t>الغالب،أو</w:t>
      </w:r>
      <w:proofErr w:type="spellEnd"/>
      <w:proofErr w:type="gramEnd"/>
      <w:r w:rsidRPr="00213446">
        <w:rPr>
          <w:rFonts w:ascii="Traditional Arabic" w:hAnsi="Traditional Arabic" w:cs="Traditional Arabic"/>
          <w:sz w:val="34"/>
          <w:szCs w:val="34"/>
          <w:rtl/>
        </w:rPr>
        <w:t xml:space="preserve"> من وطء الزوج وهو نادر،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فألغي الغالب، وألحق الولد بالزوج، رحمة بالعباد، تحصيلا للستر</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وصونا للأعراض من الهتك</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5"/>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المتهمون ممن اشتهروا بالسرقة</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الإجرام، لا يجوز أخذهم بالتهمة دون بينة أو إقرار، مع أن الغالب صواب اتهامهم، والنادر عدمه، فألغي الغالب صونا للأعراض والدماء</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6"/>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tl/>
        </w:rPr>
      </w:pPr>
      <w:proofErr w:type="spellStart"/>
      <w:r w:rsidRPr="00213446">
        <w:rPr>
          <w:rFonts w:ascii="Traditional Arabic" w:hAnsi="Traditional Arabic" w:cs="Traditional Arabic"/>
          <w:sz w:val="34"/>
          <w:szCs w:val="34"/>
          <w:rtl/>
        </w:rPr>
        <w:t>الإشتغال</w:t>
      </w:r>
      <w:proofErr w:type="spellEnd"/>
      <w:r w:rsidRPr="00213446">
        <w:rPr>
          <w:rFonts w:ascii="Traditional Arabic" w:hAnsi="Traditional Arabic" w:cs="Traditional Arabic"/>
          <w:sz w:val="34"/>
          <w:szCs w:val="34"/>
          <w:rtl/>
        </w:rPr>
        <w:t xml:space="preserve"> بالعلم مأمور به مع أن الغالب في الناس الرياء، والنادر الإخلاص، ومقتضى الغالب النهي، لأن وسيلة المعصية معصية، فلم يعتبر الشرع الغالب، وأثبت حكم النادر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7"/>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E76A09">
      <w:pPr>
        <w:pStyle w:val="a6"/>
        <w:numPr>
          <w:ilvl w:val="0"/>
          <w:numId w:val="28"/>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شهادة العدل المبرز لنفسه، أو لولده أو والده، على خصمه، أو حكم الحاكم العدل بعلمه، أو شهادته على فعل </w:t>
      </w:r>
      <w:proofErr w:type="spellStart"/>
      <w:r w:rsidRPr="00213446">
        <w:rPr>
          <w:rFonts w:ascii="Traditional Arabic" w:hAnsi="Traditional Arabic" w:cs="Traditional Arabic"/>
          <w:sz w:val="34"/>
          <w:szCs w:val="34"/>
          <w:rtl/>
        </w:rPr>
        <w:t>نفسسه</w:t>
      </w:r>
      <w:proofErr w:type="spellEnd"/>
      <w:r w:rsidRPr="00213446">
        <w:rPr>
          <w:rFonts w:ascii="Traditional Arabic" w:hAnsi="Traditional Arabic" w:cs="Traditional Arabic"/>
          <w:sz w:val="34"/>
          <w:szCs w:val="34"/>
          <w:rtl/>
        </w:rPr>
        <w:t xml:space="preserve"> بعد عزله، الغالب في ذلك كله الصدق</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وقد ألغاه الشارع احتياطا للحقوق</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وسدا لباب التساهل في الأحكام</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2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51063C" w:rsidP="0051063C">
      <w:pPr>
        <w:pStyle w:val="2"/>
        <w:bidi/>
        <w:rPr>
          <w:color w:val="0F0F0E"/>
          <w:shd w:val="clear" w:color="auto" w:fill="FFFFFF" w:themeFill="background1"/>
          <w:rtl/>
        </w:rPr>
      </w:pPr>
      <w:r>
        <w:rPr>
          <w:rtl/>
        </w:rPr>
        <w:br w:type="column"/>
      </w:r>
      <w:bookmarkStart w:id="80" w:name="_Toc533253153"/>
      <w:r w:rsidR="00AE6BA7" w:rsidRPr="00213446">
        <w:rPr>
          <w:shd w:val="clear" w:color="auto" w:fill="FFFFFF" w:themeFill="background1"/>
          <w:rtl/>
        </w:rPr>
        <w:lastRenderedPageBreak/>
        <w:t xml:space="preserve">المطلب </w:t>
      </w:r>
      <w:r w:rsidR="00AE6BA7" w:rsidRPr="00213446">
        <w:rPr>
          <w:rtl/>
        </w:rPr>
        <w:t>الخامس: الأصل بقاء ما كان على ما</w:t>
      </w:r>
      <w:r>
        <w:rPr>
          <w:rFonts w:hint="cs"/>
          <w:rtl/>
        </w:rPr>
        <w:t xml:space="preserve"> </w:t>
      </w:r>
      <w:r w:rsidR="00AE6BA7" w:rsidRPr="00213446">
        <w:rPr>
          <w:rtl/>
        </w:rPr>
        <w:t>حاله</w:t>
      </w:r>
      <w:bookmarkEnd w:id="80"/>
    </w:p>
    <w:p w:rsidR="00AE6BA7" w:rsidRPr="00213446" w:rsidRDefault="00AE6BA7" w:rsidP="0051063C">
      <w:pPr>
        <w:pStyle w:val="2"/>
        <w:bidi/>
        <w:rPr>
          <w:shd w:val="clear" w:color="auto" w:fill="FFFFFF" w:themeFill="background1"/>
          <w:rtl/>
        </w:rPr>
      </w:pPr>
      <w:bookmarkStart w:id="81" w:name="_Toc533253154"/>
      <w:r w:rsidRPr="00213446">
        <w:rPr>
          <w:rtl/>
        </w:rPr>
        <w:t xml:space="preserve">الفرع </w:t>
      </w:r>
      <w:r w:rsidRPr="00213446">
        <w:rPr>
          <w:shd w:val="clear" w:color="auto" w:fill="FFFFFF" w:themeFill="background1"/>
          <w:rtl/>
        </w:rPr>
        <w:t>الأول: شرح ألفاظ القاعدة</w:t>
      </w:r>
      <w:bookmarkEnd w:id="81"/>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الأصل لغة</w:t>
      </w:r>
      <w:r w:rsidRPr="00213446">
        <w:rPr>
          <w:rFonts w:ascii="Traditional Arabic" w:hAnsi="Traditional Arabic" w:cs="Traditional Arabic"/>
          <w:sz w:val="34"/>
          <w:szCs w:val="34"/>
          <w:shd w:val="clear" w:color="auto" w:fill="FFFFFF" w:themeFill="background1"/>
          <w:rtl/>
        </w:rPr>
        <w:t>: قال ابن فارس: "الهمزة والصاد واللام: ثلاثة أصول، متباعد بعضها عن بعض، أحدها: أساس الشيء، والثاني: الحية، والثالث: ما كان من النهار بعد العشي، فأما الأول: فالأصل أصل الشيء"</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29"/>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وقال ابن منظور: "الأصل أسفل الشيء"</w:t>
      </w:r>
      <w:r w:rsidRPr="00513D53">
        <w:rPr>
          <w:rFonts w:ascii="Traditional Arabic" w:hAnsi="Traditional Arabic" w:cs="Traditional Arabic"/>
          <w:sz w:val="34"/>
          <w:szCs w:val="34"/>
          <w:shd w:val="clear" w:color="auto" w:fill="FFFFFF" w:themeFill="background1"/>
          <w:vertAlign w:val="superscript"/>
          <w:rtl/>
        </w:rPr>
        <w:t>(</w:t>
      </w:r>
      <w:r w:rsidRPr="00513D53">
        <w:rPr>
          <w:rFonts w:ascii="Traditional Arabic" w:hAnsi="Traditional Arabic" w:cs="Traditional Arabic"/>
          <w:sz w:val="34"/>
          <w:szCs w:val="34"/>
          <w:shd w:val="clear" w:color="auto" w:fill="FFFFFF" w:themeFill="background1"/>
          <w:vertAlign w:val="superscript"/>
          <w:rtl/>
        </w:rPr>
        <w:footnoteReference w:id="430"/>
      </w:r>
      <w:r w:rsidRPr="00513D53">
        <w:rPr>
          <w:rFonts w:ascii="Traditional Arabic" w:hAnsi="Traditional Arabic" w:cs="Traditional Arabic"/>
          <w:sz w:val="34"/>
          <w:szCs w:val="34"/>
          <w:shd w:val="clear" w:color="auto" w:fill="FFFFFF" w:themeFill="background1"/>
          <w:vertAlign w:val="superscript"/>
          <w:rtl/>
        </w:rPr>
        <w:t>)</w:t>
      </w:r>
      <w:r w:rsidR="00EB35C8">
        <w:rPr>
          <w:rFonts w:ascii="Traditional Arabic" w:hAnsi="Traditional Arabic" w:cs="Traditional Arabic"/>
          <w:sz w:val="34"/>
          <w:szCs w:val="34"/>
          <w:shd w:val="clear" w:color="auto" w:fill="FFFFFF" w:themeFill="background1"/>
          <w:rtl/>
        </w:rPr>
        <w:t>.</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قيل هو ما يبنى عليه غيره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1"/>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 xml:space="preserve">وللأصل معان لغوية أخرى ذكرها علماء الأصول </w:t>
      </w:r>
      <w:proofErr w:type="gramStart"/>
      <w:r w:rsidRPr="00213446">
        <w:rPr>
          <w:rFonts w:ascii="Traditional Arabic" w:hAnsi="Traditional Arabic" w:cs="Traditional Arabic"/>
          <w:sz w:val="34"/>
          <w:szCs w:val="34"/>
          <w:shd w:val="clear" w:color="auto" w:fill="FFFFFF" w:themeFill="background1"/>
          <w:rtl/>
        </w:rPr>
        <w:t>منها</w:t>
      </w:r>
      <w:r w:rsidRPr="00513D53">
        <w:rPr>
          <w:rFonts w:ascii="Traditional Arabic" w:hAnsi="Traditional Arabic" w:cs="Traditional Arabic"/>
          <w:sz w:val="34"/>
          <w:szCs w:val="34"/>
          <w:shd w:val="clear" w:color="auto" w:fill="FFFFFF" w:themeFill="background1"/>
          <w:vertAlign w:val="superscript"/>
          <w:rtl/>
        </w:rPr>
        <w:t>(</w:t>
      </w:r>
      <w:proofErr w:type="gramEnd"/>
      <w:r w:rsidRPr="00513D53">
        <w:rPr>
          <w:rFonts w:ascii="Traditional Arabic" w:hAnsi="Traditional Arabic" w:cs="Traditional Arabic"/>
          <w:sz w:val="34"/>
          <w:szCs w:val="34"/>
          <w:shd w:val="clear" w:color="auto" w:fill="FFFFFF" w:themeFill="background1"/>
          <w:vertAlign w:val="superscript"/>
          <w:rtl/>
        </w:rPr>
        <w:footnoteReference w:id="432"/>
      </w:r>
      <w:r w:rsidRPr="00513D53">
        <w:rPr>
          <w:rFonts w:ascii="Traditional Arabic" w:hAnsi="Traditional Arabic" w:cs="Traditional Arabic"/>
          <w:sz w:val="34"/>
          <w:szCs w:val="34"/>
          <w:shd w:val="clear" w:color="auto" w:fill="FFFFFF" w:themeFill="background1"/>
          <w:vertAlign w:val="superscript"/>
          <w:rtl/>
        </w:rPr>
        <w:t>)</w:t>
      </w:r>
      <w:r w:rsidRPr="00213446">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ـ الأصل: ما بني عليه غيره</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ـ ما يتفرع عليه غيره</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ـ</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منشأ الشيء</w:t>
      </w:r>
      <w:r w:rsidR="00EB35C8">
        <w:rPr>
          <w:rFonts w:ascii="Traditional Arabic" w:hAnsi="Traditional Arabic" w:cs="Traditional Arabic"/>
          <w:sz w:val="34"/>
          <w:szCs w:val="34"/>
          <w:shd w:val="clear" w:color="auto" w:fill="FFFFFF" w:themeFill="background1"/>
          <w:rtl/>
        </w:rPr>
        <w:t>.</w:t>
      </w:r>
    </w:p>
    <w:p w:rsidR="00AE6BA7"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ـ</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ما يستند تحقق الشيء إليه</w:t>
      </w:r>
      <w:r w:rsidR="00EB35C8">
        <w:rPr>
          <w:rFonts w:ascii="Traditional Arabic" w:hAnsi="Traditional Arabic" w:cs="Traditional Arabic"/>
          <w:sz w:val="34"/>
          <w:szCs w:val="34"/>
          <w:shd w:val="clear" w:color="auto" w:fill="FFFFFF" w:themeFill="background1"/>
          <w:rtl/>
        </w:rPr>
        <w:t>.</w:t>
      </w:r>
    </w:p>
    <w:p w:rsidR="0051063C" w:rsidRPr="00213446" w:rsidRDefault="0051063C" w:rsidP="0051063C">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اصطـــلاحا</w:t>
      </w:r>
      <w:r w:rsidRPr="00213446">
        <w:rPr>
          <w:rFonts w:ascii="Traditional Arabic" w:hAnsi="Traditional Arabic" w:cs="Traditional Arabic"/>
          <w:sz w:val="34"/>
          <w:szCs w:val="34"/>
          <w:shd w:val="clear" w:color="auto" w:fill="FFFFFF" w:themeFill="background1"/>
          <w:rtl/>
        </w:rPr>
        <w:t>: استعمل العلماء كلمة "الأصل" في اصطلاحات أخرى، غير تلك المذكورة في المعاني اللغوية، وسنذكر عدد من تلك المصطلحات التي ذكرها علماء الأصول، واستعملوها في كتبهم ومنها:</w:t>
      </w:r>
      <w:r w:rsidRPr="00513D53">
        <w:rPr>
          <w:rFonts w:ascii="Traditional Arabic" w:hAnsi="Traditional Arabic" w:cs="Traditional Arabic"/>
          <w:sz w:val="34"/>
          <w:szCs w:val="34"/>
          <w:shd w:val="clear" w:color="auto" w:fill="FFFFFF" w:themeFill="background1"/>
          <w:vertAlign w:val="superscript"/>
          <w:rtl/>
        </w:rPr>
        <w:t>(</w:t>
      </w:r>
      <w:r w:rsidRPr="00513D53">
        <w:rPr>
          <w:rFonts w:ascii="Traditional Arabic" w:hAnsi="Traditional Arabic" w:cs="Traditional Arabic"/>
          <w:sz w:val="34"/>
          <w:szCs w:val="34"/>
          <w:shd w:val="clear" w:color="auto" w:fill="FFFFFF" w:themeFill="background1"/>
          <w:vertAlign w:val="superscript"/>
          <w:rtl/>
        </w:rPr>
        <w:footnoteReference w:id="433"/>
      </w:r>
      <w:r w:rsidRPr="00513D53">
        <w:rPr>
          <w:rFonts w:ascii="Traditional Arabic" w:hAnsi="Traditional Arabic" w:cs="Traditional Arabic"/>
          <w:sz w:val="34"/>
          <w:szCs w:val="34"/>
          <w:shd w:val="clear" w:color="auto" w:fill="FFFFFF" w:themeFill="background1"/>
          <w:vertAlign w:val="superscript"/>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1- الدليل: يقال: الأصل في هذه المسألة، قوله تعالى، أي الدليل على هذه المسألة</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2 - الراجح: نحو: الأصل عدم الحذف، أي الراجح، وعندما تعارض الحقيقة والمجاز فالحقيقة هي الأصل، أي الراجح</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3 - القاعدة المستقرة أو المستمرة، أو الكلية: كما يقال: إباحة الميتة للمضطر على خلاف الأصل، والأصل أن المشقة تجلب التيسير، والأصل في الأمر الوجوب</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4- المستصحب: نحو من تيقن الطهارة وشك في زوالها فالأصل الطهارة أي المستصحب الطهارة</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5- المقيس عليه: وهو ما يقابل الفرع في باب القياس، كما يقال: الخمر أصل</w:t>
      </w:r>
      <w:r>
        <w:rPr>
          <w:rFonts w:ascii="Traditional Arabic" w:hAnsi="Traditional Arabic" w:cs="Traditional Arabic"/>
          <w:sz w:val="34"/>
          <w:szCs w:val="34"/>
          <w:shd w:val="clear" w:color="auto" w:fill="FFFFFF" w:themeFill="background1"/>
          <w:rtl/>
        </w:rPr>
        <w:t xml:space="preserve"> </w:t>
      </w:r>
      <w:proofErr w:type="spellStart"/>
      <w:r>
        <w:rPr>
          <w:rFonts w:ascii="Traditional Arabic" w:hAnsi="Traditional Arabic" w:cs="Traditional Arabic"/>
          <w:sz w:val="34"/>
          <w:szCs w:val="34"/>
          <w:shd w:val="clear" w:color="auto" w:fill="FFFFFF" w:themeFill="background1"/>
          <w:rtl/>
        </w:rPr>
        <w:t>و</w:t>
      </w:r>
      <w:r w:rsidRPr="00213446">
        <w:rPr>
          <w:rFonts w:ascii="Traditional Arabic" w:hAnsi="Traditional Arabic" w:cs="Traditional Arabic"/>
          <w:sz w:val="34"/>
          <w:szCs w:val="34"/>
          <w:shd w:val="clear" w:color="auto" w:fill="FFFFFF" w:themeFill="background1"/>
          <w:rtl/>
        </w:rPr>
        <w:t>النبيد</w:t>
      </w:r>
      <w:proofErr w:type="spellEnd"/>
      <w:r w:rsidRPr="00213446">
        <w:rPr>
          <w:rFonts w:ascii="Traditional Arabic" w:hAnsi="Traditional Arabic" w:cs="Traditional Arabic"/>
          <w:sz w:val="34"/>
          <w:szCs w:val="34"/>
          <w:shd w:val="clear" w:color="auto" w:fill="FFFFFF" w:themeFill="background1"/>
          <w:rtl/>
        </w:rPr>
        <w:t xml:space="preserve"> فرع</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lastRenderedPageBreak/>
        <w:t>بقاء ما كان</w:t>
      </w:r>
      <w:r w:rsidRPr="00213446">
        <w:rPr>
          <w:rFonts w:ascii="Traditional Arabic" w:hAnsi="Traditional Arabic" w:cs="Traditional Arabic"/>
          <w:sz w:val="34"/>
          <w:szCs w:val="34"/>
          <w:shd w:val="clear" w:color="auto" w:fill="FFFFFF" w:themeFill="background1"/>
          <w:rtl/>
        </w:rPr>
        <w:t>: أي ثبوت الأمر في الزمان الحاضر</w:t>
      </w:r>
      <w:r w:rsidR="00EB35C8">
        <w:rPr>
          <w:rFonts w:ascii="Traditional Arabic" w:hAnsi="Traditional Arabic" w:cs="Traditional Arabic"/>
          <w:sz w:val="34"/>
          <w:szCs w:val="34"/>
          <w:shd w:val="clear" w:color="auto" w:fill="FFFFFF" w:themeFill="background1"/>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على حاله</w:t>
      </w:r>
      <w:r w:rsidRPr="00213446">
        <w:rPr>
          <w:rFonts w:ascii="Traditional Arabic" w:hAnsi="Traditional Arabic" w:cs="Traditional Arabic"/>
          <w:sz w:val="34"/>
          <w:szCs w:val="34"/>
          <w:shd w:val="clear" w:color="auto" w:fill="FFFFFF" w:themeFill="background1"/>
          <w:rtl/>
        </w:rPr>
        <w:t>: أي على ما ثبت عليه في الزمان الماضي</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4"/>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51063C" w:rsidRPr="00213446" w:rsidRDefault="0051063C" w:rsidP="0051063C">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51063C">
      <w:pPr>
        <w:pStyle w:val="2"/>
        <w:bidi/>
        <w:rPr>
          <w:shd w:val="clear" w:color="auto" w:fill="FFFFFF" w:themeFill="background1"/>
          <w:rtl/>
        </w:rPr>
      </w:pPr>
      <w:bookmarkStart w:id="82" w:name="_Toc533253155"/>
      <w:r w:rsidRPr="00213446">
        <w:rPr>
          <w:rtl/>
        </w:rPr>
        <w:t xml:space="preserve">الفرع </w:t>
      </w:r>
      <w:r w:rsidRPr="00213446">
        <w:rPr>
          <w:shd w:val="clear" w:color="auto" w:fill="FFFFFF" w:themeFill="background1"/>
          <w:rtl/>
        </w:rPr>
        <w:t>الثاني: المعنى الإجمالي للقاعدة</w:t>
      </w:r>
      <w:r>
        <w:rPr>
          <w:shd w:val="clear" w:color="auto" w:fill="FFFFFF" w:themeFill="background1"/>
          <w:rtl/>
        </w:rPr>
        <w:t xml:space="preserve"> و</w:t>
      </w:r>
      <w:r w:rsidRPr="00213446">
        <w:rPr>
          <w:shd w:val="clear" w:color="auto" w:fill="FFFFFF" w:themeFill="background1"/>
          <w:rtl/>
        </w:rPr>
        <w:t>سياقها</w:t>
      </w:r>
      <w:bookmarkEnd w:id="82"/>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هذه القاعدة تندرج ضمن القاعدة الكلية "اليقين لا يزول بالشك"</w:t>
      </w:r>
      <w:r>
        <w:rPr>
          <w:rFonts w:ascii="Traditional Arabic" w:hAnsi="Traditional Arabic" w:cs="Traditional Arabic"/>
          <w:sz w:val="34"/>
          <w:szCs w:val="34"/>
          <w:shd w:val="clear" w:color="auto" w:fill="FFFFFF" w:themeFill="background1"/>
          <w:rtl/>
        </w:rPr>
        <w:t>، و</w:t>
      </w:r>
      <w:r w:rsidRPr="00213446">
        <w:rPr>
          <w:rFonts w:ascii="Traditional Arabic" w:hAnsi="Traditional Arabic" w:cs="Traditional Arabic"/>
          <w:sz w:val="34"/>
          <w:szCs w:val="34"/>
          <w:shd w:val="clear" w:color="auto" w:fill="FFFFFF" w:themeFill="background1"/>
          <w:rtl/>
        </w:rPr>
        <w:t>تسمى عند الأصوليين "بدليل الاستصحاب"</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5"/>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مفادها</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 xml:space="preserve">أن ما ثبت في الزمن الماضي ـ ثبوتا أو </w:t>
      </w:r>
    </w:p>
    <w:p w:rsidR="00AE6BA7"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نفياـ يبقى على حاله،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يتغير ما لم يوجد دليل يغيره، أي أن البقاء على الأمر المعروف هو الأصل،</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ينتقل عنه إلا بيقين</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6"/>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وقد تحدث الشيخ </w:t>
      </w:r>
      <w:proofErr w:type="spellStart"/>
      <w:r w:rsidRPr="00213446">
        <w:rPr>
          <w:rFonts w:ascii="Traditional Arabic" w:hAnsi="Traditional Arabic" w:cs="Traditional Arabic"/>
          <w:sz w:val="34"/>
          <w:szCs w:val="34"/>
          <w:shd w:val="clear" w:color="auto" w:fill="FFFFFF" w:themeFill="background1"/>
          <w:rtl/>
        </w:rPr>
        <w:t>عليش</w:t>
      </w:r>
      <w:proofErr w:type="spellEnd"/>
      <w:r w:rsidRPr="00213446">
        <w:rPr>
          <w:rFonts w:ascii="Traditional Arabic" w:hAnsi="Traditional Arabic" w:cs="Traditional Arabic"/>
          <w:sz w:val="34"/>
          <w:szCs w:val="34"/>
          <w:shd w:val="clear" w:color="auto" w:fill="FFFFFF" w:themeFill="background1"/>
          <w:rtl/>
        </w:rPr>
        <w:t xml:space="preserve"> </w:t>
      </w:r>
      <w:r w:rsidR="00AC4CA5">
        <w:rPr>
          <w:rFonts w:ascii="Traditional Arabic" w:hAnsi="Traditional Arabic" w:cs="Traditional Arabic"/>
          <w:sz w:val="34"/>
          <w:szCs w:val="34"/>
          <w:shd w:val="clear" w:color="auto" w:fill="FFFFFF" w:themeFill="background1"/>
          <w:rtl/>
        </w:rPr>
        <w:t>رحمه الله</w:t>
      </w:r>
      <w:r w:rsidRPr="00213446">
        <w:rPr>
          <w:rFonts w:ascii="Traditional Arabic" w:hAnsi="Traditional Arabic" w:cs="Traditional Arabic"/>
          <w:sz w:val="34"/>
          <w:szCs w:val="34"/>
          <w:shd w:val="clear" w:color="auto" w:fill="FFFFFF" w:themeFill="background1"/>
          <w:rtl/>
        </w:rPr>
        <w:t xml:space="preserve"> عن هذه القاعدة في مسألة الشك في الحدث الذي هو شك في المانع لا في الشرط، لتحقق الوضوء فوجب طرح الشك</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البناء على أصل الحال الذي هو الطهارة</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لأن الأصل بقاء ما كان على حاله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7"/>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51063C" w:rsidRPr="00213446" w:rsidRDefault="0051063C" w:rsidP="0051063C">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51063C">
      <w:pPr>
        <w:pStyle w:val="2"/>
        <w:bidi/>
        <w:rPr>
          <w:shd w:val="clear" w:color="auto" w:fill="FFFFFF" w:themeFill="background1"/>
          <w:rtl/>
        </w:rPr>
      </w:pPr>
      <w:bookmarkStart w:id="83" w:name="_Toc533253156"/>
      <w:r w:rsidRPr="00213446">
        <w:rPr>
          <w:rtl/>
        </w:rPr>
        <w:t xml:space="preserve">الفرع </w:t>
      </w:r>
      <w:r w:rsidRPr="00213446">
        <w:rPr>
          <w:shd w:val="clear" w:color="auto" w:fill="FFFFFF" w:themeFill="background1"/>
          <w:rtl/>
        </w:rPr>
        <w:t>الثالث:</w:t>
      </w:r>
      <w:r>
        <w:rPr>
          <w:shd w:val="clear" w:color="auto" w:fill="FFFFFF" w:themeFill="background1"/>
          <w:rtl/>
        </w:rPr>
        <w:t xml:space="preserve"> </w:t>
      </w:r>
      <w:r w:rsidRPr="00213446">
        <w:rPr>
          <w:shd w:val="clear" w:color="auto" w:fill="FFFFFF" w:themeFill="background1"/>
          <w:rtl/>
        </w:rPr>
        <w:t>الألفاظ الأخرى للقاعدة</w:t>
      </w:r>
      <w:bookmarkEnd w:id="83"/>
    </w:p>
    <w:p w:rsidR="00AE6BA7" w:rsidRPr="00213446" w:rsidRDefault="00AE6BA7" w:rsidP="00E76A09">
      <w:pPr>
        <w:pStyle w:val="a6"/>
        <w:numPr>
          <w:ilvl w:val="0"/>
          <w:numId w:val="29"/>
        </w:numPr>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الأصل استصحاب الحال حتى يظن عدم البقاء</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قيل حتى يوقن</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8"/>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29"/>
        </w:numPr>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الأصل بقاء الشيء لمن هو في يده إلا بدليل</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39"/>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Default="00AE6BA7" w:rsidP="00E76A09">
      <w:pPr>
        <w:pStyle w:val="a6"/>
        <w:numPr>
          <w:ilvl w:val="0"/>
          <w:numId w:val="29"/>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ما ثبت بزمان يحكم ببقائه ما لم يوجد دليل على خلافه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0"/>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51063C" w:rsidRPr="00213446" w:rsidRDefault="0051063C" w:rsidP="0051063C">
      <w:pPr>
        <w:pStyle w:val="a6"/>
        <w:bidi/>
        <w:spacing w:after="0" w:line="240" w:lineRule="auto"/>
        <w:ind w:left="709"/>
        <w:jc w:val="both"/>
        <w:rPr>
          <w:rFonts w:ascii="Traditional Arabic" w:hAnsi="Traditional Arabic" w:cs="Traditional Arabic"/>
          <w:sz w:val="34"/>
          <w:szCs w:val="34"/>
          <w:shd w:val="clear" w:color="auto" w:fill="FFFFFF" w:themeFill="background1"/>
          <w:rtl/>
        </w:rPr>
      </w:pPr>
    </w:p>
    <w:p w:rsidR="0051063C" w:rsidRDefault="0051063C">
      <w:pPr>
        <w:spacing w:after="160" w:line="259"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AE6BA7" w:rsidRPr="00213446" w:rsidRDefault="00AE6BA7" w:rsidP="0051063C">
      <w:pPr>
        <w:pStyle w:val="2"/>
        <w:bidi/>
        <w:rPr>
          <w:shd w:val="clear" w:color="auto" w:fill="FFFFFF" w:themeFill="background1"/>
          <w:rtl/>
        </w:rPr>
      </w:pPr>
      <w:bookmarkStart w:id="84" w:name="_Toc533253157"/>
      <w:r w:rsidRPr="00213446">
        <w:rPr>
          <w:rtl/>
        </w:rPr>
        <w:lastRenderedPageBreak/>
        <w:t xml:space="preserve">الفرع </w:t>
      </w:r>
      <w:r w:rsidRPr="00213446">
        <w:rPr>
          <w:shd w:val="clear" w:color="auto" w:fill="FFFFFF" w:themeFill="background1"/>
          <w:rtl/>
        </w:rPr>
        <w:t>الرابع: أدلة القاعــدة</w:t>
      </w:r>
      <w:bookmarkEnd w:id="84"/>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وردت أحاديث كثيرة تدل على صحة هذه القاعدة، منها: أن النبي صلى الله عليه وسلم جعل البينة على المدعي ولم يطالب المدعى عليه بالبينة لأنه متمسك بالأصل، وذلك في حديث لابن عباس ـ رضي الله عنهما ـ أن النبي صلى الله عليه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 xml:space="preserve">سلم قال:" </w:t>
      </w:r>
      <w:r w:rsidRPr="00213446">
        <w:rPr>
          <w:rFonts w:ascii="Traditional Arabic" w:hAnsi="Traditional Arabic" w:cs="Traditional Arabic"/>
          <w:b/>
          <w:bCs/>
          <w:sz w:val="34"/>
          <w:szCs w:val="34"/>
          <w:shd w:val="clear" w:color="auto" w:fill="FFFFFF" w:themeFill="background1"/>
          <w:rtl/>
        </w:rPr>
        <w:t>لو أعطى الناس بدعواهم لادعى ناس دماء رجال</w:t>
      </w:r>
      <w:r>
        <w:rPr>
          <w:rFonts w:ascii="Traditional Arabic" w:hAnsi="Traditional Arabic" w:cs="Traditional Arabic"/>
          <w:b/>
          <w:bCs/>
          <w:sz w:val="34"/>
          <w:szCs w:val="34"/>
          <w:shd w:val="clear" w:color="auto" w:fill="FFFFFF" w:themeFill="background1"/>
          <w:rtl/>
        </w:rPr>
        <w:t xml:space="preserve"> و</w:t>
      </w:r>
      <w:r w:rsidRPr="00213446">
        <w:rPr>
          <w:rFonts w:ascii="Traditional Arabic" w:hAnsi="Traditional Arabic" w:cs="Traditional Arabic"/>
          <w:b/>
          <w:bCs/>
          <w:sz w:val="34"/>
          <w:szCs w:val="34"/>
          <w:shd w:val="clear" w:color="auto" w:fill="FFFFFF" w:themeFill="background1"/>
          <w:rtl/>
        </w:rPr>
        <w:t>أموالهم</w:t>
      </w:r>
      <w:r>
        <w:rPr>
          <w:rFonts w:ascii="Traditional Arabic" w:hAnsi="Traditional Arabic" w:cs="Traditional Arabic"/>
          <w:b/>
          <w:bCs/>
          <w:sz w:val="34"/>
          <w:szCs w:val="34"/>
          <w:shd w:val="clear" w:color="auto" w:fill="FFFFFF" w:themeFill="background1"/>
          <w:rtl/>
        </w:rPr>
        <w:t xml:space="preserve"> و</w:t>
      </w:r>
      <w:r w:rsidRPr="00213446">
        <w:rPr>
          <w:rFonts w:ascii="Traditional Arabic" w:hAnsi="Traditional Arabic" w:cs="Traditional Arabic"/>
          <w:b/>
          <w:bCs/>
          <w:sz w:val="34"/>
          <w:szCs w:val="34"/>
          <w:shd w:val="clear" w:color="auto" w:fill="FFFFFF" w:themeFill="background1"/>
          <w:rtl/>
        </w:rPr>
        <w:t>لكن اليمين على المدعى عليه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1"/>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 xml:space="preserve">وقوله </w:t>
      </w:r>
      <w:r>
        <w:rPr>
          <w:rFonts w:ascii="Traditional Arabic" w:hAnsi="Traditional Arabic" w:cs="Traditional Arabic"/>
          <w:sz w:val="34"/>
          <w:szCs w:val="34"/>
          <w:shd w:val="clear" w:color="auto" w:fill="FFFFFF" w:themeFill="background1"/>
          <w:rtl/>
        </w:rPr>
        <w:t>صلى الله عليه وسلم</w:t>
      </w:r>
      <w:r w:rsidRPr="00213446">
        <w:rPr>
          <w:rFonts w:ascii="Traditional Arabic" w:hAnsi="Traditional Arabic" w:cs="Traditional Arabic"/>
          <w:sz w:val="34"/>
          <w:szCs w:val="34"/>
          <w:shd w:val="clear" w:color="auto" w:fill="FFFFFF" w:themeFill="background1"/>
          <w:rtl/>
        </w:rPr>
        <w:t xml:space="preserve"> في </w:t>
      </w:r>
      <w:proofErr w:type="spellStart"/>
      <w:r w:rsidRPr="00213446">
        <w:rPr>
          <w:rFonts w:ascii="Traditional Arabic" w:hAnsi="Traditional Arabic" w:cs="Traditional Arabic"/>
          <w:sz w:val="34"/>
          <w:szCs w:val="34"/>
          <w:shd w:val="clear" w:color="auto" w:fill="FFFFFF" w:themeFill="background1"/>
          <w:rtl/>
        </w:rPr>
        <w:t>الصيد:"</w:t>
      </w:r>
      <w:proofErr w:type="gramStart"/>
      <w:r w:rsidRPr="00213446">
        <w:rPr>
          <w:rFonts w:ascii="Traditional Arabic" w:hAnsi="Traditional Arabic" w:cs="Traditional Arabic"/>
          <w:b/>
          <w:bCs/>
          <w:sz w:val="34"/>
          <w:szCs w:val="34"/>
          <w:shd w:val="clear" w:color="auto" w:fill="FFFFFF" w:themeFill="background1"/>
          <w:rtl/>
        </w:rPr>
        <w:t>و</w:t>
      </w:r>
      <w:proofErr w:type="spellEnd"/>
      <w:r w:rsidRPr="00213446">
        <w:rPr>
          <w:rFonts w:ascii="Traditional Arabic" w:hAnsi="Traditional Arabic" w:cs="Traditional Arabic"/>
          <w:b/>
          <w:bCs/>
          <w:sz w:val="34"/>
          <w:szCs w:val="34"/>
          <w:shd w:val="clear" w:color="auto" w:fill="FFFFFF" w:themeFill="background1"/>
          <w:rtl/>
        </w:rPr>
        <w:t xml:space="preserve"> إن</w:t>
      </w:r>
      <w:proofErr w:type="gramEnd"/>
      <w:r>
        <w:rPr>
          <w:rFonts w:ascii="Traditional Arabic" w:hAnsi="Traditional Arabic" w:cs="Traditional Arabic"/>
          <w:b/>
          <w:bCs/>
          <w:sz w:val="34"/>
          <w:szCs w:val="34"/>
          <w:shd w:val="clear" w:color="auto" w:fill="FFFFFF" w:themeFill="background1"/>
          <w:rtl/>
        </w:rPr>
        <w:t xml:space="preserve"> و</w:t>
      </w:r>
      <w:r w:rsidRPr="00213446">
        <w:rPr>
          <w:rFonts w:ascii="Traditional Arabic" w:hAnsi="Traditional Arabic" w:cs="Traditional Arabic"/>
          <w:b/>
          <w:bCs/>
          <w:sz w:val="34"/>
          <w:szCs w:val="34"/>
          <w:shd w:val="clear" w:color="auto" w:fill="FFFFFF" w:themeFill="background1"/>
          <w:rtl/>
        </w:rPr>
        <w:t>جدته غريقا فلا تأكله، فإنك لا تدري الماء</w:t>
      </w:r>
      <w:r>
        <w:rPr>
          <w:rFonts w:ascii="Traditional Arabic" w:hAnsi="Traditional Arabic" w:cs="Traditional Arabic"/>
          <w:b/>
          <w:bCs/>
          <w:sz w:val="34"/>
          <w:szCs w:val="34"/>
          <w:shd w:val="clear" w:color="auto" w:fill="FFFFFF" w:themeFill="background1"/>
          <w:rtl/>
        </w:rPr>
        <w:t xml:space="preserve"> </w:t>
      </w:r>
      <w:r w:rsidRPr="00213446">
        <w:rPr>
          <w:rFonts w:ascii="Traditional Arabic" w:hAnsi="Traditional Arabic" w:cs="Traditional Arabic"/>
          <w:b/>
          <w:bCs/>
          <w:sz w:val="34"/>
          <w:szCs w:val="34"/>
          <w:shd w:val="clear" w:color="auto" w:fill="FFFFFF" w:themeFill="background1"/>
          <w:rtl/>
        </w:rPr>
        <w:t>قتله أو سهمك</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2"/>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و قوله </w:t>
      </w:r>
      <w:r>
        <w:rPr>
          <w:rFonts w:ascii="Traditional Arabic" w:hAnsi="Traditional Arabic" w:cs="Traditional Arabic"/>
          <w:sz w:val="34"/>
          <w:szCs w:val="34"/>
          <w:shd w:val="clear" w:color="auto" w:fill="FFFFFF" w:themeFill="background1"/>
          <w:rtl/>
        </w:rPr>
        <w:t xml:space="preserve">صلى الله عليه </w:t>
      </w:r>
      <w:proofErr w:type="spellStart"/>
      <w:r>
        <w:rPr>
          <w:rFonts w:ascii="Traditional Arabic" w:hAnsi="Traditional Arabic" w:cs="Traditional Arabic"/>
          <w:sz w:val="34"/>
          <w:szCs w:val="34"/>
          <w:shd w:val="clear" w:color="auto" w:fill="FFFFFF" w:themeFill="background1"/>
          <w:rtl/>
        </w:rPr>
        <w:t>وسلم</w:t>
      </w:r>
      <w:r w:rsidRPr="00213446">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b/>
          <w:bCs/>
          <w:sz w:val="34"/>
          <w:szCs w:val="34"/>
          <w:shd w:val="clear" w:color="auto" w:fill="FFFFFF" w:themeFill="background1"/>
          <w:rtl/>
        </w:rPr>
        <w:t>و</w:t>
      </w:r>
      <w:proofErr w:type="spellEnd"/>
      <w:r w:rsidRPr="00213446">
        <w:rPr>
          <w:rFonts w:ascii="Traditional Arabic" w:hAnsi="Traditional Arabic" w:cs="Traditional Arabic"/>
          <w:b/>
          <w:bCs/>
          <w:sz w:val="34"/>
          <w:szCs w:val="34"/>
          <w:shd w:val="clear" w:color="auto" w:fill="FFFFFF" w:themeFill="background1"/>
          <w:rtl/>
        </w:rPr>
        <w:t xml:space="preserve"> إن خالطها كلاب من غيرها، فلا تأكل فإنك إنما سميت على كلبك</w:t>
      </w:r>
      <w:r>
        <w:rPr>
          <w:rFonts w:ascii="Traditional Arabic" w:hAnsi="Traditional Arabic" w:cs="Traditional Arabic"/>
          <w:b/>
          <w:bCs/>
          <w:sz w:val="34"/>
          <w:szCs w:val="34"/>
          <w:shd w:val="clear" w:color="auto" w:fill="FFFFFF" w:themeFill="background1"/>
          <w:rtl/>
        </w:rPr>
        <w:t xml:space="preserve"> و</w:t>
      </w:r>
      <w:r w:rsidRPr="00213446">
        <w:rPr>
          <w:rFonts w:ascii="Traditional Arabic" w:hAnsi="Traditional Arabic" w:cs="Traditional Arabic"/>
          <w:b/>
          <w:bCs/>
          <w:sz w:val="34"/>
          <w:szCs w:val="34"/>
          <w:shd w:val="clear" w:color="auto" w:fill="FFFFFF" w:themeFill="background1"/>
          <w:rtl/>
        </w:rPr>
        <w:t>لم تسم على غيره</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3"/>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ووجه الدلالة في ما سبق أن ما أشكل يحمل على أصله الذي كان عليه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يعدل عنه إلى بدليل</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4"/>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794904" w:rsidRPr="00213446" w:rsidRDefault="00794904" w:rsidP="00794904">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794904">
      <w:pPr>
        <w:pStyle w:val="2"/>
        <w:bidi/>
        <w:rPr>
          <w:shd w:val="clear" w:color="auto" w:fill="FFFFFF" w:themeFill="background1"/>
          <w:rtl/>
        </w:rPr>
      </w:pPr>
      <w:bookmarkStart w:id="85" w:name="_Toc533253158"/>
      <w:r w:rsidRPr="00213446">
        <w:rPr>
          <w:rtl/>
        </w:rPr>
        <w:t xml:space="preserve">الفرع </w:t>
      </w:r>
      <w:r w:rsidRPr="00213446">
        <w:rPr>
          <w:shd w:val="clear" w:color="auto" w:fill="FFFFFF" w:themeFill="background1"/>
          <w:rtl/>
        </w:rPr>
        <w:t>الخامس: تطبيقات القاعدة</w:t>
      </w:r>
      <w:bookmarkEnd w:id="85"/>
    </w:p>
    <w:p w:rsidR="00AE6BA7" w:rsidRPr="00213446" w:rsidRDefault="00AE6BA7" w:rsidP="00E76A09">
      <w:pPr>
        <w:pStyle w:val="a6"/>
        <w:numPr>
          <w:ilvl w:val="0"/>
          <w:numId w:val="37"/>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 xml:space="preserve"> من تيقن الطهارة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شك في الحدث فهو متطهر، أو تيقن الحدث</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شك في الطهارة فهو محدث</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5"/>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23"/>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 xml:space="preserve">المفقود يحكم بحياته مالم </w:t>
      </w:r>
      <w:proofErr w:type="spellStart"/>
      <w:r w:rsidRPr="00213446">
        <w:rPr>
          <w:rFonts w:ascii="Traditional Arabic" w:hAnsi="Traditional Arabic" w:cs="Traditional Arabic"/>
          <w:sz w:val="34"/>
          <w:szCs w:val="34"/>
          <w:shd w:val="clear" w:color="auto" w:fill="FFFFFF" w:themeFill="background1"/>
          <w:rtl/>
        </w:rPr>
        <w:t>تثبث</w:t>
      </w:r>
      <w:proofErr w:type="spellEnd"/>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فاته حقيقة بالبينة، أو حكما بأن يقضي القاضي بموته بعد موت جميع أقرانه،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بناء على ذلك لا يجوز التصرف في ماله بالبيع</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بالإرث حتى يتبين موته أو يظل عمرا لا يعيش أقرانه في الغالب</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6"/>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23"/>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 xml:space="preserve">إذا اختلف المتبايعان في قبض الثمن، فالقول للبائع أنه لم </w:t>
      </w:r>
      <w:proofErr w:type="spellStart"/>
      <w:proofErr w:type="gramStart"/>
      <w:r w:rsidRPr="00213446">
        <w:rPr>
          <w:rFonts w:ascii="Traditional Arabic" w:hAnsi="Traditional Arabic" w:cs="Traditional Arabic"/>
          <w:sz w:val="34"/>
          <w:szCs w:val="34"/>
          <w:shd w:val="clear" w:color="auto" w:fill="FFFFFF" w:themeFill="background1"/>
          <w:rtl/>
        </w:rPr>
        <w:t>يقبض،لأنه</w:t>
      </w:r>
      <w:proofErr w:type="spellEnd"/>
      <w:proofErr w:type="gramEnd"/>
      <w:r w:rsidRPr="00213446">
        <w:rPr>
          <w:rFonts w:ascii="Traditional Arabic" w:hAnsi="Traditional Arabic" w:cs="Traditional Arabic"/>
          <w:sz w:val="34"/>
          <w:szCs w:val="34"/>
          <w:shd w:val="clear" w:color="auto" w:fill="FFFFFF" w:themeFill="background1"/>
          <w:rtl/>
        </w:rPr>
        <w:t xml:space="preserve"> متمسك </w:t>
      </w:r>
      <w:proofErr w:type="spellStart"/>
      <w:r w:rsidRPr="00213446">
        <w:rPr>
          <w:rFonts w:ascii="Traditional Arabic" w:hAnsi="Traditional Arabic" w:cs="Traditional Arabic"/>
          <w:sz w:val="34"/>
          <w:szCs w:val="34"/>
          <w:shd w:val="clear" w:color="auto" w:fill="FFFFFF" w:themeFill="background1"/>
          <w:rtl/>
        </w:rPr>
        <w:t>بالأصل،إلا</w:t>
      </w:r>
      <w:proofErr w:type="spellEnd"/>
      <w:r w:rsidRPr="00213446">
        <w:rPr>
          <w:rFonts w:ascii="Traditional Arabic" w:hAnsi="Traditional Arabic" w:cs="Traditional Arabic"/>
          <w:sz w:val="34"/>
          <w:szCs w:val="34"/>
          <w:shd w:val="clear" w:color="auto" w:fill="FFFFFF" w:themeFill="background1"/>
          <w:rtl/>
        </w:rPr>
        <w:t xml:space="preserve"> أن يبين المشتري السلعة التي جرت العادة أن المشتري يتسلمها إلا بعد دفع الثمن، أو أن يمضي من الزمان الطويل</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 xml:space="preserve">ما لا </w:t>
      </w:r>
      <w:r w:rsidRPr="00213446">
        <w:rPr>
          <w:rFonts w:ascii="Traditional Arabic" w:hAnsi="Traditional Arabic" w:cs="Traditional Arabic"/>
          <w:sz w:val="34"/>
          <w:szCs w:val="34"/>
          <w:shd w:val="clear" w:color="auto" w:fill="FFFFFF" w:themeFill="background1"/>
          <w:rtl/>
        </w:rPr>
        <w:lastRenderedPageBreak/>
        <w:t xml:space="preserve">يمكن للبائع الصبر عليه عادة دون قبض </w:t>
      </w:r>
      <w:proofErr w:type="spellStart"/>
      <w:r w:rsidRPr="00213446">
        <w:rPr>
          <w:rFonts w:ascii="Traditional Arabic" w:hAnsi="Traditional Arabic" w:cs="Traditional Arabic"/>
          <w:sz w:val="34"/>
          <w:szCs w:val="34"/>
          <w:shd w:val="clear" w:color="auto" w:fill="FFFFFF" w:themeFill="background1"/>
          <w:rtl/>
        </w:rPr>
        <w:t>الثمن،فليس</w:t>
      </w:r>
      <w:proofErr w:type="spellEnd"/>
      <w:r w:rsidRPr="00213446">
        <w:rPr>
          <w:rFonts w:ascii="Traditional Arabic" w:hAnsi="Traditional Arabic" w:cs="Traditional Arabic"/>
          <w:sz w:val="34"/>
          <w:szCs w:val="34"/>
          <w:shd w:val="clear" w:color="auto" w:fill="FFFFFF" w:themeFill="background1"/>
          <w:rtl/>
        </w:rPr>
        <w:t xml:space="preserve"> القول قول البائع في عدم القبض،</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 xml:space="preserve">إذا اختلف المتبايعان في قبض </w:t>
      </w:r>
      <w:proofErr w:type="spellStart"/>
      <w:r w:rsidRPr="00213446">
        <w:rPr>
          <w:rFonts w:ascii="Traditional Arabic" w:hAnsi="Traditional Arabic" w:cs="Traditional Arabic"/>
          <w:sz w:val="34"/>
          <w:szCs w:val="34"/>
          <w:shd w:val="clear" w:color="auto" w:fill="FFFFFF" w:themeFill="background1"/>
          <w:rtl/>
        </w:rPr>
        <w:t>المثمون</w:t>
      </w:r>
      <w:proofErr w:type="spellEnd"/>
      <w:r w:rsidRPr="00213446">
        <w:rPr>
          <w:rFonts w:ascii="Traditional Arabic" w:hAnsi="Traditional Arabic" w:cs="Traditional Arabic"/>
          <w:sz w:val="34"/>
          <w:szCs w:val="34"/>
          <w:shd w:val="clear" w:color="auto" w:fill="FFFFFF" w:themeFill="background1"/>
          <w:rtl/>
        </w:rPr>
        <w:t>، فالقول للمشتري، لأنه متمسك بالأصل إلا أن تكون هناك عادة فيعمل بها</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7"/>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23"/>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لو ادعى المدين إيصال الدين للدائن،</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الدائن أنكر الإيصال، فالقول مع اليمين للدائن، لأن الدين تعلق بذمة المدين في الماضي فو باق في ذمته حتى يثبت أنه قد قضاه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سلمه لصاحبه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8"/>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Default="00AE6BA7" w:rsidP="00E76A09">
      <w:pPr>
        <w:pStyle w:val="a6"/>
        <w:numPr>
          <w:ilvl w:val="0"/>
          <w:numId w:val="23"/>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 xml:space="preserve">من </w:t>
      </w:r>
      <w:proofErr w:type="spellStart"/>
      <w:r w:rsidRPr="00213446">
        <w:rPr>
          <w:rFonts w:ascii="Traditional Arabic" w:hAnsi="Traditional Arabic" w:cs="Traditional Arabic"/>
          <w:sz w:val="34"/>
          <w:szCs w:val="34"/>
          <w:shd w:val="clear" w:color="auto" w:fill="FFFFFF" w:themeFill="background1"/>
          <w:rtl/>
        </w:rPr>
        <w:t>شترى</w:t>
      </w:r>
      <w:proofErr w:type="spellEnd"/>
      <w:r w:rsidRPr="00213446">
        <w:rPr>
          <w:rFonts w:ascii="Traditional Arabic" w:hAnsi="Traditional Arabic" w:cs="Traditional Arabic"/>
          <w:sz w:val="34"/>
          <w:szCs w:val="34"/>
          <w:shd w:val="clear" w:color="auto" w:fill="FFFFFF" w:themeFill="background1"/>
          <w:rtl/>
        </w:rPr>
        <w:t xml:space="preserve"> سلعة على رؤية متقدمة، فادعى أن المبيع قد تغير عن حالته التي رآها عليها،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أن البيع منحل، قال ابن القاسم القول قول البائع، لأن الأصل بقاء ما كان على حاله</w:t>
      </w:r>
      <w:r>
        <w:rPr>
          <w:rFonts w:ascii="Traditional Arabic" w:hAnsi="Traditional Arabic" w:cs="Traditional Arabic"/>
          <w:sz w:val="34"/>
          <w:szCs w:val="34"/>
          <w:shd w:val="clear" w:color="auto" w:fill="FFFFFF" w:themeFill="background1"/>
          <w:rtl/>
        </w:rPr>
        <w:t>، و</w:t>
      </w:r>
      <w:r w:rsidRPr="00213446">
        <w:rPr>
          <w:rFonts w:ascii="Traditional Arabic" w:hAnsi="Traditional Arabic" w:cs="Traditional Arabic"/>
          <w:sz w:val="34"/>
          <w:szCs w:val="34"/>
          <w:shd w:val="clear" w:color="auto" w:fill="FFFFFF" w:themeFill="background1"/>
          <w:rtl/>
        </w:rPr>
        <w:t xml:space="preserve">قال أشهب: القول قول المشتري، لأن الأصل براءة </w:t>
      </w:r>
      <w:proofErr w:type="spellStart"/>
      <w:r w:rsidRPr="00213446">
        <w:rPr>
          <w:rFonts w:ascii="Traditional Arabic" w:hAnsi="Traditional Arabic" w:cs="Traditional Arabic"/>
          <w:sz w:val="34"/>
          <w:szCs w:val="34"/>
          <w:shd w:val="clear" w:color="auto" w:fill="FFFFFF" w:themeFill="background1"/>
          <w:rtl/>
        </w:rPr>
        <w:t>ذمتة</w:t>
      </w:r>
      <w:proofErr w:type="spellEnd"/>
      <w:r w:rsidRPr="00213446">
        <w:rPr>
          <w:rFonts w:ascii="Traditional Arabic" w:hAnsi="Traditional Arabic" w:cs="Traditional Arabic"/>
          <w:sz w:val="34"/>
          <w:szCs w:val="34"/>
          <w:shd w:val="clear" w:color="auto" w:fill="FFFFFF" w:themeFill="background1"/>
          <w:rtl/>
        </w:rPr>
        <w:t xml:space="preserve"> من الثمن</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49"/>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794904" w:rsidRPr="00213446" w:rsidRDefault="00794904" w:rsidP="00794904">
      <w:pPr>
        <w:pStyle w:val="a6"/>
        <w:bidi/>
        <w:spacing w:after="0" w:line="240" w:lineRule="auto"/>
        <w:ind w:left="709"/>
        <w:jc w:val="both"/>
        <w:rPr>
          <w:rFonts w:ascii="Traditional Arabic" w:hAnsi="Traditional Arabic" w:cs="Traditional Arabic"/>
          <w:sz w:val="34"/>
          <w:szCs w:val="34"/>
          <w:shd w:val="clear" w:color="auto" w:fill="FFFFFF" w:themeFill="background1"/>
        </w:rPr>
      </w:pPr>
    </w:p>
    <w:p w:rsidR="00AE6BA7" w:rsidRPr="00213446" w:rsidRDefault="00AE6BA7" w:rsidP="00794904">
      <w:pPr>
        <w:pStyle w:val="2"/>
        <w:bidi/>
        <w:rPr>
          <w:shd w:val="clear" w:color="auto" w:fill="FFFFFF" w:themeFill="background1"/>
          <w:rtl/>
        </w:rPr>
      </w:pPr>
      <w:bookmarkStart w:id="86" w:name="_Toc533253159"/>
      <w:r w:rsidRPr="00213446">
        <w:rPr>
          <w:rtl/>
        </w:rPr>
        <w:t xml:space="preserve">الفرع السادس: </w:t>
      </w:r>
      <w:r w:rsidRPr="00213446">
        <w:rPr>
          <w:shd w:val="clear" w:color="auto" w:fill="FFFFFF" w:themeFill="background1"/>
          <w:rtl/>
        </w:rPr>
        <w:t>مستثنيات القاعدة:</w:t>
      </w:r>
      <w:bookmarkEnd w:id="86"/>
    </w:p>
    <w:p w:rsidR="00AE6BA7" w:rsidRPr="00213446" w:rsidRDefault="00AE6BA7" w:rsidP="00E76A09">
      <w:pPr>
        <w:pStyle w:val="a6"/>
        <w:numPr>
          <w:ilvl w:val="0"/>
          <w:numId w:val="30"/>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إذا ادعى المودع رد الوديعة أو هلاكها، والمالك ينكر، فالقول للمودع</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مع أن الأصل بقاؤها عنده، وذلك لأن كل أمين ادعى رد الأمانة إلى مستحقها فالقول قوله بيمينه، لأن الأصل براءة الذمة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عدم التعدي والتقصير</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50"/>
      </w:r>
      <w:r w:rsidRPr="00513D53">
        <w:rPr>
          <w:rStyle w:val="a4"/>
          <w:rFonts w:ascii="Traditional Arabic" w:hAnsi="Traditional Arabic" w:cs="Traditional Arabic"/>
          <w:sz w:val="34"/>
          <w:szCs w:val="34"/>
          <w:shd w:val="clear" w:color="auto" w:fill="FFFFFF" w:themeFill="background1"/>
          <w:rtl/>
        </w:rPr>
        <w:t>)</w:t>
      </w:r>
    </w:p>
    <w:p w:rsidR="00AE6BA7" w:rsidRDefault="00AE6BA7" w:rsidP="00E76A09">
      <w:pPr>
        <w:pStyle w:val="a6"/>
        <w:numPr>
          <w:ilvl w:val="0"/>
          <w:numId w:val="30"/>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لو ادعت المرأة مضي عدتها في مدة تحتمل، صدقت بيمينها مع أن الأصل بقاء العدة بعد وجودها،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 xml:space="preserve">ذلك لأن مضي العدة من الأمور التي لا تعلم إلا منها، فإذا لم يقبل قولها في مضيها لا يمكن </w:t>
      </w:r>
      <w:proofErr w:type="spellStart"/>
      <w:r w:rsidRPr="00213446">
        <w:rPr>
          <w:rFonts w:ascii="Traditional Arabic" w:hAnsi="Traditional Arabic" w:cs="Traditional Arabic"/>
          <w:sz w:val="34"/>
          <w:szCs w:val="34"/>
          <w:shd w:val="clear" w:color="auto" w:fill="FFFFFF" w:themeFill="background1"/>
          <w:rtl/>
        </w:rPr>
        <w:t>ثبوث</w:t>
      </w:r>
      <w:proofErr w:type="spellEnd"/>
      <w:r w:rsidRPr="00213446">
        <w:rPr>
          <w:rFonts w:ascii="Traditional Arabic" w:hAnsi="Traditional Arabic" w:cs="Traditional Arabic"/>
          <w:sz w:val="34"/>
          <w:szCs w:val="34"/>
          <w:shd w:val="clear" w:color="auto" w:fill="FFFFFF" w:themeFill="background1"/>
          <w:rtl/>
        </w:rPr>
        <w:t xml:space="preserve"> مضيها أصلا، فقبل قولها في ذلك ضرورة</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51"/>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w:t>
      </w:r>
    </w:p>
    <w:p w:rsidR="00794904" w:rsidRDefault="00794904">
      <w:pPr>
        <w:spacing w:after="160" w:line="259" w:lineRule="auto"/>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br w:type="page"/>
      </w:r>
    </w:p>
    <w:p w:rsidR="00794904" w:rsidRPr="00213446" w:rsidRDefault="00794904" w:rsidP="00794904">
      <w:pPr>
        <w:pStyle w:val="a6"/>
        <w:bidi/>
        <w:spacing w:after="0" w:line="240" w:lineRule="auto"/>
        <w:ind w:left="709"/>
        <w:jc w:val="both"/>
        <w:rPr>
          <w:rFonts w:ascii="Traditional Arabic" w:hAnsi="Traditional Arabic" w:cs="Traditional Arabic"/>
          <w:sz w:val="34"/>
          <w:szCs w:val="34"/>
          <w:shd w:val="clear" w:color="auto" w:fill="FFFFFF" w:themeFill="background1"/>
          <w:rtl/>
        </w:rPr>
      </w:pPr>
    </w:p>
    <w:p w:rsidR="00AE6BA7" w:rsidRDefault="00AE6BA7" w:rsidP="00794904">
      <w:pPr>
        <w:pStyle w:val="1"/>
        <w:bidi/>
        <w:rPr>
          <w:rtl/>
        </w:rPr>
      </w:pPr>
      <w:bookmarkStart w:id="87" w:name="_Toc533253160"/>
      <w:r w:rsidRPr="00213446">
        <w:rPr>
          <w:rtl/>
        </w:rPr>
        <w:t>المبحث الثاني: دراسة نماذج من الضوابط الفقهية</w:t>
      </w:r>
      <w:bookmarkEnd w:id="87"/>
    </w:p>
    <w:p w:rsidR="00794904" w:rsidRPr="00794904" w:rsidRDefault="00794904" w:rsidP="00794904">
      <w:pPr>
        <w:bidi/>
        <w:rPr>
          <w:rtl/>
        </w:rPr>
      </w:pPr>
    </w:p>
    <w:p w:rsidR="00AE6BA7" w:rsidRPr="00213446" w:rsidRDefault="00AE6BA7" w:rsidP="00794904">
      <w:pPr>
        <w:pStyle w:val="2"/>
        <w:bidi/>
        <w:rPr>
          <w:vertAlign w:val="superscript"/>
          <w:rtl/>
        </w:rPr>
      </w:pPr>
      <w:bookmarkStart w:id="88" w:name="_Toc533253161"/>
      <w:r w:rsidRPr="00213446">
        <w:rPr>
          <w:rtl/>
        </w:rPr>
        <w:t xml:space="preserve">المطلب الأول: كل نجاسة شق الاحتراز منها عفي </w:t>
      </w:r>
      <w:proofErr w:type="gramStart"/>
      <w:r w:rsidRPr="00213446">
        <w:rPr>
          <w:rtl/>
        </w:rPr>
        <w:t>عنها</w:t>
      </w:r>
      <w:r w:rsidRPr="00513D53">
        <w:rPr>
          <w:vertAlign w:val="superscript"/>
          <w:rtl/>
        </w:rPr>
        <w:t>(</w:t>
      </w:r>
      <w:proofErr w:type="gramEnd"/>
      <w:r w:rsidRPr="00513D53">
        <w:rPr>
          <w:vertAlign w:val="superscript"/>
          <w:rtl/>
        </w:rPr>
        <w:footnoteReference w:id="452"/>
      </w:r>
      <w:r w:rsidRPr="00513D53">
        <w:rPr>
          <w:vertAlign w:val="superscript"/>
          <w:rtl/>
        </w:rPr>
        <w:t>)</w:t>
      </w:r>
      <w:bookmarkEnd w:id="88"/>
      <w:r w:rsidRPr="00213446">
        <w:rPr>
          <w:vertAlign w:val="superscript"/>
          <w:rtl/>
        </w:rPr>
        <w:t xml:space="preserve"> </w:t>
      </w:r>
    </w:p>
    <w:p w:rsidR="00AE6BA7" w:rsidRPr="00213446" w:rsidRDefault="00AE6BA7" w:rsidP="00794904">
      <w:pPr>
        <w:pStyle w:val="2"/>
        <w:bidi/>
        <w:rPr>
          <w:vertAlign w:val="superscript"/>
          <w:rtl/>
        </w:rPr>
      </w:pPr>
      <w:bookmarkStart w:id="89" w:name="_Toc533253162"/>
      <w:r w:rsidRPr="00213446">
        <w:rPr>
          <w:rtl/>
        </w:rPr>
        <w:t>الفرع الأول: شرح ألفاظ القاعدة</w:t>
      </w:r>
      <w:bookmarkEnd w:id="89"/>
    </w:p>
    <w:p w:rsidR="00794904" w:rsidRPr="00132B1A" w:rsidRDefault="00AE6BA7" w:rsidP="00132B1A">
      <w:pPr>
        <w:bidi/>
        <w:spacing w:after="0" w:line="240" w:lineRule="auto"/>
        <w:ind w:firstLine="709"/>
        <w:jc w:val="both"/>
        <w:rPr>
          <w:rFonts w:ascii="Traditional Arabic" w:hAnsi="Traditional Arabic" w:cs="Traditional Arabic"/>
          <w:b/>
          <w:bCs/>
          <w:color w:val="008000"/>
          <w:sz w:val="34"/>
          <w:szCs w:val="34"/>
          <w:rtl/>
        </w:rPr>
      </w:pPr>
      <w:r w:rsidRPr="00213446">
        <w:rPr>
          <w:rFonts w:ascii="Traditional Arabic" w:hAnsi="Traditional Arabic" w:cs="Traditional Arabic"/>
          <w:b/>
          <w:bCs/>
          <w:sz w:val="34"/>
          <w:szCs w:val="34"/>
          <w:rtl/>
        </w:rPr>
        <w:t>النجاسة</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لغة:</w:t>
      </w:r>
      <w:r w:rsidRPr="00213446">
        <w:rPr>
          <w:rFonts w:ascii="Traditional Arabic" w:hAnsi="Traditional Arabic" w:cs="Traditional Arabic"/>
          <w:sz w:val="34"/>
          <w:szCs w:val="34"/>
          <w:rtl/>
        </w:rPr>
        <w:t xml:space="preserve"> من النجس بسكون الجيم والنجس بفتح الجيم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ينجس نجسا فهو نجس</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النجس، الدنس القذر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53"/>
      </w:r>
      <w:r w:rsidRPr="00513D53">
        <w:rPr>
          <w:rStyle w:val="a4"/>
          <w:rFonts w:ascii="Traditional Arabic" w:hAnsi="Traditional Arabic" w:cs="Traditional Arabic"/>
          <w:sz w:val="34"/>
          <w:szCs w:val="34"/>
          <w:rtl/>
        </w:rPr>
        <w:t>)</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ومنه قوله تعالى:</w:t>
      </w:r>
      <w:r w:rsidR="00794904">
        <w:rPr>
          <w:rFonts w:ascii="Traditional Arabic" w:hAnsi="Traditional Arabic" w:cs="Traditional Arabic" w:hint="cs"/>
          <w:sz w:val="34"/>
          <w:szCs w:val="34"/>
          <w:rtl/>
        </w:rPr>
        <w:t xml:space="preserve"> </w:t>
      </w:r>
      <w:r w:rsidR="00132B1A" w:rsidRPr="00132B1A">
        <w:rPr>
          <w:rFonts w:ascii="Traditional Arabic" w:hAnsi="Traditional Arabic" w:cs="Traditional Arabic"/>
          <w:sz w:val="34"/>
          <w:szCs w:val="34"/>
          <w:rtl/>
        </w:rPr>
        <w:t>﴿</w:t>
      </w:r>
      <w:r w:rsidR="00794904" w:rsidRPr="00132B1A">
        <w:rPr>
          <w:rFonts w:ascii="Traditional Arabic" w:hAnsi="Traditional Arabic" w:cs="Traditional Arabic" w:hint="cs"/>
          <w:color w:val="008000"/>
          <w:sz w:val="34"/>
          <w:szCs w:val="34"/>
          <w:rtl/>
        </w:rPr>
        <w:t>يَا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أَيُّهَا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الَّذِينَ</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آمَنُوا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إِنَّمَا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الْمُشْرِكُونَ</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نَجَسٌ</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فَلَا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يَقْرَبُوا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الْمَسْجِدَ</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الْحَرَامَ</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بَعْدَ</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عَامِهِمْ</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هَذَا</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وَإِنْ</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خِفْتُمْ</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عَيْلَةً</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فَسَوْفَ</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يُغْنِيكُمُ</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اللَّهُ</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مِنْ</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فَضْلِهِ</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إِنْ</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شَاءَ</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إِنَّ</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اللَّهَ</w:t>
      </w:r>
      <w:r w:rsidR="00794904" w:rsidRPr="00132B1A">
        <w:rPr>
          <w:rFonts w:ascii="Traditional Arabic" w:hAnsi="Traditional Arabic" w:cs="Traditional Arabic"/>
          <w:color w:val="008000"/>
          <w:sz w:val="34"/>
          <w:szCs w:val="34"/>
          <w:rtl/>
        </w:rPr>
        <w:t xml:space="preserve"> </w:t>
      </w:r>
      <w:r w:rsidR="00794904" w:rsidRPr="00132B1A">
        <w:rPr>
          <w:rFonts w:ascii="Traditional Arabic" w:hAnsi="Traditional Arabic" w:cs="Traditional Arabic" w:hint="cs"/>
          <w:color w:val="008000"/>
          <w:sz w:val="34"/>
          <w:szCs w:val="34"/>
          <w:rtl/>
        </w:rPr>
        <w:t>عَلِيمٌ</w:t>
      </w:r>
      <w:r w:rsidR="00794904" w:rsidRPr="00132B1A">
        <w:rPr>
          <w:rFonts w:ascii="Traditional Arabic" w:hAnsi="Traditional Arabic" w:cs="Traditional Arabic"/>
          <w:color w:val="008000"/>
          <w:sz w:val="34"/>
          <w:szCs w:val="34"/>
          <w:rtl/>
        </w:rPr>
        <w:t xml:space="preserve"> </w:t>
      </w:r>
      <w:proofErr w:type="gramStart"/>
      <w:r w:rsidR="00794904" w:rsidRPr="00132B1A">
        <w:rPr>
          <w:rFonts w:ascii="Traditional Arabic" w:hAnsi="Traditional Arabic" w:cs="Traditional Arabic" w:hint="cs"/>
          <w:color w:val="008000"/>
          <w:sz w:val="34"/>
          <w:szCs w:val="34"/>
          <w:rtl/>
        </w:rPr>
        <w:t>حَكِيمٌ</w:t>
      </w:r>
      <w:r w:rsidR="00794904" w:rsidRPr="00132B1A">
        <w:rPr>
          <w:rFonts w:ascii="Traditional Arabic" w:hAnsi="Traditional Arabic" w:cs="Traditional Arabic"/>
          <w:color w:val="008000"/>
          <w:sz w:val="34"/>
          <w:szCs w:val="34"/>
          <w:rtl/>
        </w:rPr>
        <w:t xml:space="preserve"> </w:t>
      </w:r>
      <w:r w:rsidR="00132B1A" w:rsidRPr="00132B1A">
        <w:rPr>
          <w:rFonts w:ascii="Traditional Arabic" w:hAnsi="Traditional Arabic" w:cs="Traditional Arabic"/>
          <w:sz w:val="34"/>
          <w:szCs w:val="34"/>
          <w:rtl/>
        </w:rPr>
        <w:t>﴾</w:t>
      </w:r>
      <w:proofErr w:type="gramEnd"/>
      <w:r w:rsidR="00794904" w:rsidRPr="00794904">
        <w:rPr>
          <w:rFonts w:ascii="Traditional Arabic" w:hAnsi="Traditional Arabic" w:cs="Traditional Arabic"/>
          <w:sz w:val="34"/>
          <w:szCs w:val="34"/>
          <w:rtl/>
        </w:rPr>
        <w:t xml:space="preserve"> [</w:t>
      </w:r>
      <w:r w:rsidR="00794904" w:rsidRPr="00794904">
        <w:rPr>
          <w:rFonts w:ascii="Traditional Arabic" w:hAnsi="Traditional Arabic" w:cs="Traditional Arabic" w:hint="cs"/>
          <w:sz w:val="34"/>
          <w:szCs w:val="34"/>
          <w:rtl/>
        </w:rPr>
        <w:t>التوبة</w:t>
      </w:r>
      <w:r w:rsidR="00794904" w:rsidRPr="00794904">
        <w:rPr>
          <w:rFonts w:ascii="Traditional Arabic" w:hAnsi="Traditional Arabic" w:cs="Traditional Arabic"/>
          <w:sz w:val="34"/>
          <w:szCs w:val="34"/>
          <w:rtl/>
        </w:rPr>
        <w:t xml:space="preserve">: 28] </w:t>
      </w:r>
    </w:p>
    <w:p w:rsidR="00AE6BA7" w:rsidRPr="00213446" w:rsidRDefault="00AE6BA7" w:rsidP="00132B1A">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lang w:bidi="ar-SA"/>
        </w:rPr>
        <w:t>واصطلاحا:</w:t>
      </w:r>
      <w:r w:rsidRPr="00213446">
        <w:rPr>
          <w:rFonts w:ascii="Traditional Arabic" w:hAnsi="Traditional Arabic" w:cs="Traditional Arabic"/>
          <w:sz w:val="34"/>
          <w:szCs w:val="34"/>
          <w:rtl/>
        </w:rPr>
        <w:t xml:space="preserve"> هي القذارة التي أمر الشرع بالتنزه عنها وإزالتها عن الثوب والبدن، وعن كل ما يشترط طهارته حين الاستعمال، كطهارة الثوب والبدن حال الصلاة والطواف وهي نوعان: نجاسة عينية أو حقيقية: وهي التي لا تطهر بحال؛ لأن عينها نجسة، كروث الحمار، والدم، والبول ونجاسة حكمية: وهي أمر اعتباري يقوم بالأعضاء، ويمنع من صحة الصلاة، ويشمل الحدث الأصغر الذي يزول بالوضوء كالغائط، والحدث الأكبر الذي يزول بالغسل كالجنابة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54"/>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والأصل الذي تزال به النجاسة هو الماء، فهو الأصل في التطهير، لقوله تعالى</w:t>
      </w:r>
      <w:bookmarkStart w:id="90" w:name=""/>
      <w:r>
        <w:rPr>
          <w:rFonts w:ascii="Traditional Arabic" w:hAnsi="Traditional Arabic" w:cs="Traditional Arabic"/>
          <w:sz w:val="34"/>
          <w:szCs w:val="34"/>
          <w:rtl/>
        </w:rPr>
        <w:t>:</w:t>
      </w:r>
      <w:bookmarkEnd w:id="90"/>
      <w:r w:rsidR="00132B1A">
        <w:rPr>
          <w:rFonts w:ascii="Traditional Arabic" w:hAnsi="Traditional Arabic" w:cs="Traditional Arabic" w:hint="cs"/>
          <w:b/>
          <w:bCs/>
          <w:sz w:val="34"/>
          <w:szCs w:val="34"/>
          <w:rtl/>
        </w:rPr>
        <w:t xml:space="preserve"> </w:t>
      </w:r>
      <w:r w:rsidR="000232FA" w:rsidRPr="000232FA">
        <w:rPr>
          <w:rFonts w:ascii="Traditional Arabic" w:hAnsi="Traditional Arabic" w:cs="Traditional Arabic"/>
          <w:b/>
          <w:bCs/>
          <w:sz w:val="34"/>
          <w:szCs w:val="34"/>
          <w:rtl/>
        </w:rPr>
        <w:t>﴿</w:t>
      </w:r>
      <w:r w:rsidR="00132B1A" w:rsidRPr="000232FA">
        <w:rPr>
          <w:rFonts w:ascii="Traditional Arabic" w:hAnsi="Traditional Arabic" w:cs="Traditional Arabic" w:hint="cs"/>
          <w:b/>
          <w:bCs/>
          <w:color w:val="008000"/>
          <w:sz w:val="34"/>
          <w:szCs w:val="34"/>
          <w:rtl/>
        </w:rPr>
        <w:t>إِذْ</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يُغَشِّيكُمُ</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النُّعَاسَ</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أَمَنَةً</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مِنْهُ</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وَيُنَزِّلُ</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عَلَيْكُمْ</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مِنَ</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السَّمَاءِ</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مَاءً</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لِيُطَهِّرَكُمْ</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بِهِ</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وَيُذْهِبَ</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عَنْكُمْ</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رِجْزَ</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الشَّيْطَانِ</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وَلِيَرْبِطَ</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عَلَى</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قُلُوبِكُمْ</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وَيُثَبِّتَ</w:t>
      </w:r>
      <w:r w:rsidR="00132B1A" w:rsidRPr="000232FA">
        <w:rPr>
          <w:rFonts w:ascii="Traditional Arabic" w:hAnsi="Traditional Arabic" w:cs="Traditional Arabic"/>
          <w:b/>
          <w:bCs/>
          <w:color w:val="008000"/>
          <w:sz w:val="34"/>
          <w:szCs w:val="34"/>
          <w:rtl/>
        </w:rPr>
        <w:t xml:space="preserve"> </w:t>
      </w:r>
      <w:r w:rsidR="00132B1A" w:rsidRPr="000232FA">
        <w:rPr>
          <w:rFonts w:ascii="Traditional Arabic" w:hAnsi="Traditional Arabic" w:cs="Traditional Arabic" w:hint="cs"/>
          <w:b/>
          <w:bCs/>
          <w:color w:val="008000"/>
          <w:sz w:val="34"/>
          <w:szCs w:val="34"/>
          <w:rtl/>
        </w:rPr>
        <w:t>بِهِ</w:t>
      </w:r>
      <w:r w:rsidR="00132B1A" w:rsidRPr="000232FA">
        <w:rPr>
          <w:rFonts w:ascii="Traditional Arabic" w:hAnsi="Traditional Arabic" w:cs="Traditional Arabic"/>
          <w:b/>
          <w:bCs/>
          <w:color w:val="008000"/>
          <w:sz w:val="34"/>
          <w:szCs w:val="34"/>
          <w:rtl/>
        </w:rPr>
        <w:t xml:space="preserve"> </w:t>
      </w:r>
      <w:proofErr w:type="gramStart"/>
      <w:r w:rsidR="00132B1A" w:rsidRPr="000232FA">
        <w:rPr>
          <w:rFonts w:ascii="Traditional Arabic" w:hAnsi="Traditional Arabic" w:cs="Traditional Arabic" w:hint="cs"/>
          <w:b/>
          <w:bCs/>
          <w:color w:val="008000"/>
          <w:sz w:val="34"/>
          <w:szCs w:val="34"/>
          <w:rtl/>
        </w:rPr>
        <w:t>الْأَقْدَامَ</w:t>
      </w:r>
      <w:r w:rsidR="00132B1A" w:rsidRPr="000232FA">
        <w:rPr>
          <w:rFonts w:ascii="Traditional Arabic" w:hAnsi="Traditional Arabic" w:cs="Traditional Arabic"/>
          <w:b/>
          <w:bCs/>
          <w:color w:val="008000"/>
          <w:sz w:val="34"/>
          <w:szCs w:val="34"/>
          <w:rtl/>
        </w:rPr>
        <w:t xml:space="preserve"> </w:t>
      </w:r>
      <w:r w:rsidR="000232FA" w:rsidRPr="000232FA">
        <w:rPr>
          <w:rFonts w:ascii="Traditional Arabic" w:hAnsi="Traditional Arabic" w:cs="Traditional Arabic"/>
          <w:b/>
          <w:bCs/>
          <w:sz w:val="34"/>
          <w:szCs w:val="34"/>
          <w:rtl/>
        </w:rPr>
        <w:t>﴾</w:t>
      </w:r>
      <w:proofErr w:type="gramEnd"/>
      <w:r w:rsidR="00132B1A" w:rsidRPr="00132B1A">
        <w:rPr>
          <w:rFonts w:ascii="Traditional Arabic" w:hAnsi="Traditional Arabic" w:cs="Traditional Arabic"/>
          <w:b/>
          <w:bCs/>
          <w:sz w:val="34"/>
          <w:szCs w:val="34"/>
          <w:rtl/>
        </w:rPr>
        <w:t xml:space="preserve"> [</w:t>
      </w:r>
      <w:r w:rsidR="00132B1A" w:rsidRPr="00132B1A">
        <w:rPr>
          <w:rFonts w:ascii="Traditional Arabic" w:hAnsi="Traditional Arabic" w:cs="Traditional Arabic" w:hint="cs"/>
          <w:b/>
          <w:bCs/>
          <w:sz w:val="34"/>
          <w:szCs w:val="34"/>
          <w:rtl/>
        </w:rPr>
        <w:t>الأنفال</w:t>
      </w:r>
      <w:r w:rsidR="00132B1A" w:rsidRPr="00132B1A">
        <w:rPr>
          <w:rFonts w:ascii="Traditional Arabic" w:hAnsi="Traditional Arabic" w:cs="Traditional Arabic"/>
          <w:b/>
          <w:bCs/>
          <w:sz w:val="34"/>
          <w:szCs w:val="34"/>
          <w:rtl/>
        </w:rPr>
        <w:t>: 11]</w:t>
      </w:r>
      <w:r w:rsidR="00132B1A">
        <w:rPr>
          <w:rFonts w:ascii="Traditional Arabic" w:hAnsi="Traditional Arabic" w:cs="Traditional Arabic" w:hint="cs"/>
          <w:b/>
          <w:bCs/>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الاحتــــــــراز</w:t>
      </w:r>
      <w:r w:rsidRPr="00213446">
        <w:rPr>
          <w:rFonts w:ascii="Traditional Arabic" w:hAnsi="Traditional Arabic" w:cs="Traditional Arabic"/>
          <w:sz w:val="34"/>
          <w:szCs w:val="34"/>
          <w:rtl/>
        </w:rPr>
        <w:t xml:space="preserve"> لغة: من احْتَرَزْتُ من كذا وتحرزت، والاحتراز: التحفظ، يقال تحفظ عنه أي احترز</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55"/>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واصطلاحا يفيد الاحتراز في معناه الاصطلاحي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التحفظ</w:t>
      </w:r>
      <w:r w:rsidR="00EB35C8">
        <w:rPr>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العفــــــــو</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لغة</w:t>
      </w:r>
      <w:r w:rsidRPr="00213446">
        <w:rPr>
          <w:rFonts w:ascii="Traditional Arabic" w:hAnsi="Traditional Arabic" w:cs="Traditional Arabic"/>
          <w:sz w:val="34"/>
          <w:szCs w:val="34"/>
          <w:rtl/>
        </w:rPr>
        <w:t>: مصدر عفا يعفو عفوا، والعفو له معان عديدة في اللغة منها:</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الإسقاط: يقال عفوت عن الحق إذا أسقطته</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56"/>
      </w:r>
      <w:r w:rsidRPr="00513D53">
        <w:rPr>
          <w:rStyle w:val="a4"/>
          <w:rFonts w:ascii="Traditional Arabic" w:hAnsi="Traditional Arabic" w:cs="Traditional Arabic"/>
          <w:sz w:val="34"/>
          <w:szCs w:val="34"/>
          <w:rtl/>
        </w:rPr>
        <w:t>)</w:t>
      </w:r>
    </w:p>
    <w:p w:rsidR="00AE6BA7" w:rsidRPr="000E6662" w:rsidRDefault="00AE6BA7" w:rsidP="0084493C">
      <w:pPr>
        <w:pStyle w:val="a6"/>
        <w:widowControl w:val="0"/>
        <w:bidi/>
        <w:spacing w:after="0" w:line="240" w:lineRule="auto"/>
        <w:ind w:left="0" w:firstLine="709"/>
        <w:jc w:val="both"/>
        <w:rPr>
          <w:rFonts w:ascii="Traditional Arabic" w:hAnsi="Traditional Arabic" w:cs="Traditional Arabic"/>
          <w:b/>
          <w:bCs/>
          <w:color w:val="7030A0"/>
          <w:sz w:val="34"/>
          <w:szCs w:val="34"/>
          <w:lang w:bidi="ar-LY"/>
        </w:rPr>
      </w:pPr>
      <w:r w:rsidRPr="00213446">
        <w:rPr>
          <w:rFonts w:ascii="Traditional Arabic" w:hAnsi="Traditional Arabic" w:cs="Traditional Arabic"/>
          <w:sz w:val="34"/>
          <w:szCs w:val="34"/>
          <w:rtl/>
        </w:rPr>
        <w:t xml:space="preserve">* الترك: ومنه عفو الله سبحانه وتعالى عن خلقه أي تجاوزه عن ذنوبهم وترك عقابهم فضلا منه سبحانه وهو </w:t>
      </w:r>
      <w:r w:rsidRPr="0084493C">
        <w:rPr>
          <w:rFonts w:ascii="Traditional Arabic" w:hAnsi="Traditional Arabic" w:cs="Traditional Arabic"/>
          <w:sz w:val="34"/>
          <w:szCs w:val="34"/>
          <w:rtl/>
        </w:rPr>
        <w:lastRenderedPageBreak/>
        <w:t xml:space="preserve">العفو الغفو </w:t>
      </w:r>
      <w:r w:rsidRPr="0084493C">
        <w:rPr>
          <w:rStyle w:val="a4"/>
          <w:rFonts w:ascii="Traditional Arabic" w:hAnsi="Traditional Arabic" w:cs="Traditional Arabic"/>
          <w:sz w:val="34"/>
          <w:szCs w:val="34"/>
          <w:rtl/>
        </w:rPr>
        <w:t>(</w:t>
      </w:r>
      <w:r w:rsidRPr="0084493C">
        <w:rPr>
          <w:rStyle w:val="a4"/>
          <w:rFonts w:ascii="Traditional Arabic" w:hAnsi="Traditional Arabic" w:cs="Traditional Arabic"/>
          <w:sz w:val="34"/>
          <w:szCs w:val="34"/>
          <w:rtl/>
        </w:rPr>
        <w:footnoteReference w:id="457"/>
      </w:r>
      <w:r w:rsidRPr="0084493C">
        <w:rPr>
          <w:rStyle w:val="a4"/>
          <w:rFonts w:ascii="Traditional Arabic" w:hAnsi="Traditional Arabic" w:cs="Traditional Arabic"/>
          <w:sz w:val="34"/>
          <w:szCs w:val="34"/>
          <w:rtl/>
        </w:rPr>
        <w:t>)</w:t>
      </w:r>
      <w:r w:rsidRPr="0084493C">
        <w:rPr>
          <w:rFonts w:ascii="Traditional Arabic" w:hAnsi="Traditional Arabic" w:cs="Traditional Arabic"/>
          <w:sz w:val="34"/>
          <w:szCs w:val="34"/>
          <w:rtl/>
        </w:rPr>
        <w:t xml:space="preserve"> قال تعالى:</w:t>
      </w:r>
      <w:r w:rsidRPr="0084493C">
        <w:rPr>
          <w:rFonts w:ascii="Traditional Arabic" w:hAnsi="Traditional Arabic" w:cs="Traditional Arabic"/>
          <w:b/>
          <w:bCs/>
          <w:sz w:val="34"/>
          <w:szCs w:val="34"/>
          <w:rtl/>
          <w:lang w:bidi="ar-LY"/>
        </w:rPr>
        <w:t xml:space="preserve"> </w:t>
      </w:r>
      <w:r w:rsidR="000232FA" w:rsidRPr="000E6662">
        <w:rPr>
          <w:rFonts w:ascii="Traditional Arabic" w:hAnsi="Traditional Arabic" w:cs="Traditional Arabic"/>
          <w:b/>
          <w:bCs/>
          <w:sz w:val="34"/>
          <w:szCs w:val="34"/>
          <w:rtl/>
          <w:lang w:bidi="ar-LY"/>
        </w:rPr>
        <w:t>﴿</w:t>
      </w:r>
      <w:r w:rsidR="0084493C" w:rsidRPr="000E6662">
        <w:rPr>
          <w:rFonts w:ascii="Traditional Arabic" w:hAnsi="Traditional Arabic" w:cs="Traditional Arabic" w:hint="cs"/>
          <w:b/>
          <w:bCs/>
          <w:color w:val="008000"/>
          <w:sz w:val="34"/>
          <w:szCs w:val="34"/>
          <w:rtl/>
          <w:lang w:bidi="ar-LY"/>
        </w:rPr>
        <w:t>لَا</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يُحِبُّ</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اللَّهُ</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الْجَهْرَ</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بِالسُّوءِ</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مِنَ</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الْقَوْلِ</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إِلَّا</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مَنْ</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ظُلِمَ</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وَكَانَ</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اللَّهُ</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سَمِيعًا</w:t>
      </w:r>
      <w:r w:rsidR="0084493C" w:rsidRPr="000E6662">
        <w:rPr>
          <w:rFonts w:ascii="Traditional Arabic" w:hAnsi="Traditional Arabic" w:cs="Traditional Arabic"/>
          <w:b/>
          <w:bCs/>
          <w:color w:val="008000"/>
          <w:sz w:val="34"/>
          <w:szCs w:val="34"/>
          <w:rtl/>
          <w:lang w:bidi="ar-LY"/>
        </w:rPr>
        <w:t xml:space="preserve"> </w:t>
      </w:r>
      <w:r w:rsidR="0084493C" w:rsidRPr="000E6662">
        <w:rPr>
          <w:rFonts w:ascii="Traditional Arabic" w:hAnsi="Traditional Arabic" w:cs="Traditional Arabic" w:hint="cs"/>
          <w:b/>
          <w:bCs/>
          <w:color w:val="008000"/>
          <w:sz w:val="34"/>
          <w:szCs w:val="34"/>
          <w:rtl/>
          <w:lang w:bidi="ar-LY"/>
        </w:rPr>
        <w:t>عَلِيمًا</w:t>
      </w:r>
      <w:r w:rsidR="000232FA" w:rsidRPr="000E6662">
        <w:rPr>
          <w:rFonts w:ascii="Traditional Arabic" w:hAnsi="Traditional Arabic" w:cs="Traditional Arabic"/>
          <w:b/>
          <w:bCs/>
          <w:sz w:val="34"/>
          <w:szCs w:val="34"/>
          <w:rtl/>
          <w:lang w:bidi="ar-LY"/>
        </w:rPr>
        <w:t>﴾</w:t>
      </w:r>
      <w:r w:rsidR="0084493C" w:rsidRPr="000E6662">
        <w:rPr>
          <w:rFonts w:ascii="Traditional Arabic" w:hAnsi="Traditional Arabic" w:cs="Traditional Arabic"/>
          <w:b/>
          <w:bCs/>
          <w:sz w:val="34"/>
          <w:szCs w:val="34"/>
          <w:rtl/>
          <w:lang w:bidi="ar-LY"/>
        </w:rPr>
        <w:t xml:space="preserve"> [</w:t>
      </w:r>
      <w:r w:rsidR="0084493C" w:rsidRPr="000E6662">
        <w:rPr>
          <w:rFonts w:ascii="Traditional Arabic" w:hAnsi="Traditional Arabic" w:cs="Traditional Arabic" w:hint="cs"/>
          <w:b/>
          <w:bCs/>
          <w:sz w:val="34"/>
          <w:szCs w:val="34"/>
          <w:rtl/>
          <w:lang w:bidi="ar-LY"/>
        </w:rPr>
        <w:t>النساء</w:t>
      </w:r>
      <w:r w:rsidR="0084493C" w:rsidRPr="000E6662">
        <w:rPr>
          <w:rFonts w:ascii="Traditional Arabic" w:hAnsi="Traditional Arabic" w:cs="Traditional Arabic"/>
          <w:b/>
          <w:bCs/>
          <w:sz w:val="34"/>
          <w:szCs w:val="34"/>
          <w:rtl/>
          <w:lang w:bidi="ar-LY"/>
        </w:rPr>
        <w:t>: 148]</w:t>
      </w:r>
    </w:p>
    <w:p w:rsidR="00AE6BA7" w:rsidRPr="00213446" w:rsidRDefault="00AE6BA7" w:rsidP="000232FA">
      <w:pPr>
        <w:pStyle w:val="a6"/>
        <w:numPr>
          <w:ilvl w:val="0"/>
          <w:numId w:val="38"/>
        </w:numPr>
        <w:bidi/>
        <w:spacing w:after="0" w:line="240" w:lineRule="auto"/>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السهولة: يقال أدرك الأمر عفواً صفواً أي في سهولة وسراج،</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58"/>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 xml:space="preserve">ومنه قوله تعالى: </w:t>
      </w:r>
      <w:proofErr w:type="gramStart"/>
      <w:r w:rsidR="000232FA" w:rsidRPr="000232FA">
        <w:rPr>
          <w:rFonts w:ascii="Traditional Arabic" w:hAnsi="Traditional Arabic" w:cs="Traditional Arabic"/>
          <w:b/>
          <w:bCs/>
          <w:sz w:val="34"/>
          <w:szCs w:val="34"/>
          <w:rtl/>
          <w:lang w:bidi="ar-LY"/>
        </w:rPr>
        <w:t>﴿</w:t>
      </w:r>
      <w:r w:rsidR="000232FA">
        <w:rPr>
          <w:rFonts w:ascii="Traditional Arabic" w:hAnsi="Traditional Arabic" w:cs="Traditional Arabic" w:hint="cs"/>
          <w:b/>
          <w:bCs/>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قَالُوا</w:t>
      </w:r>
      <w:proofErr w:type="gramEnd"/>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أُوذِينَا</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مِنْ</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قَبْلِ</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أَنْ</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تَأْتِيَنَا</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وَمِنْ</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بَعْدِ</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مَا</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جِئْتَنَا</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قَالَ</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عَسَى</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رَبُّكُمْ</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أَنْ</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يُهْلِكَ</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عَدُوَّكُمْ</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وَيَسْتَخْلِفَكُمْ</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فِي</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الْأَرْضِ</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فَيَنْظُرَ</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كَيْفَ</w:t>
      </w:r>
      <w:r w:rsidR="000232FA" w:rsidRPr="000232FA">
        <w:rPr>
          <w:rFonts w:ascii="Traditional Arabic" w:hAnsi="Traditional Arabic" w:cs="Traditional Arabic"/>
          <w:b/>
          <w:bCs/>
          <w:color w:val="008000"/>
          <w:sz w:val="34"/>
          <w:szCs w:val="34"/>
          <w:rtl/>
          <w:lang w:bidi="ar-LY"/>
        </w:rPr>
        <w:t xml:space="preserve"> </w:t>
      </w:r>
      <w:r w:rsidR="000232FA" w:rsidRPr="000232FA">
        <w:rPr>
          <w:rFonts w:ascii="Traditional Arabic" w:hAnsi="Traditional Arabic" w:cs="Traditional Arabic" w:hint="cs"/>
          <w:b/>
          <w:bCs/>
          <w:color w:val="008000"/>
          <w:sz w:val="34"/>
          <w:szCs w:val="34"/>
          <w:rtl/>
          <w:lang w:bidi="ar-LY"/>
        </w:rPr>
        <w:t xml:space="preserve">تَعْمَلُونَ </w:t>
      </w:r>
      <w:r w:rsidR="000232FA" w:rsidRPr="000232FA">
        <w:rPr>
          <w:rFonts w:ascii="Traditional Arabic" w:hAnsi="Traditional Arabic" w:cs="Traditional Arabic"/>
          <w:b/>
          <w:bCs/>
          <w:sz w:val="34"/>
          <w:szCs w:val="34"/>
          <w:rtl/>
          <w:lang w:bidi="ar-LY"/>
        </w:rPr>
        <w:t>﴾</w:t>
      </w:r>
      <w:r w:rsidR="0084493C" w:rsidRPr="0084493C">
        <w:rPr>
          <w:rFonts w:ascii="Traditional Arabic" w:hAnsi="Traditional Arabic" w:cs="Traditional Arabic"/>
          <w:b/>
          <w:bCs/>
          <w:sz w:val="34"/>
          <w:szCs w:val="34"/>
          <w:rtl/>
          <w:lang w:bidi="ar-LY"/>
        </w:rPr>
        <w:t xml:space="preserve"> [</w:t>
      </w:r>
      <w:r w:rsidR="0084493C" w:rsidRPr="0084493C">
        <w:rPr>
          <w:rFonts w:ascii="Traditional Arabic" w:hAnsi="Traditional Arabic" w:cs="Traditional Arabic" w:hint="cs"/>
          <w:b/>
          <w:bCs/>
          <w:sz w:val="34"/>
          <w:szCs w:val="34"/>
          <w:rtl/>
          <w:lang w:bidi="ar-LY"/>
        </w:rPr>
        <w:t>الأعراف</w:t>
      </w:r>
      <w:r w:rsidR="0084493C" w:rsidRPr="0084493C">
        <w:rPr>
          <w:rFonts w:ascii="Traditional Arabic" w:hAnsi="Traditional Arabic" w:cs="Traditional Arabic"/>
          <w:b/>
          <w:bCs/>
          <w:sz w:val="34"/>
          <w:szCs w:val="34"/>
          <w:rtl/>
          <w:lang w:bidi="ar-LY"/>
        </w:rPr>
        <w:t>: 129]</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واصطلاحا</w:t>
      </w:r>
      <w:r w:rsidRPr="00213446">
        <w:rPr>
          <w:rFonts w:ascii="Traditional Arabic" w:hAnsi="Traditional Arabic" w:cs="Traditional Arabic"/>
          <w:sz w:val="34"/>
          <w:szCs w:val="34"/>
          <w:rtl/>
        </w:rPr>
        <w:t>: ورد لفظ العفو عند الفقهاء بما يفيد معناه اللغوي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ومن ذلك ما جاء في الموافقات</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"إن الأحكام الخمسة إنما تتعلق بأفعال المكلفين مع القصد إلى الفعل وأما دون ذلك فلا، وإذا لم يتعلق بها حكم منها مع وجدانه ممن شأنه أن يتعلق به هو العفو المتكلم فيه"</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5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84493C" w:rsidRPr="00213446" w:rsidRDefault="0084493C" w:rsidP="0084493C">
      <w:pPr>
        <w:bidi/>
        <w:spacing w:after="0" w:line="240" w:lineRule="auto"/>
        <w:ind w:firstLine="709"/>
        <w:jc w:val="both"/>
        <w:rPr>
          <w:rFonts w:ascii="Traditional Arabic" w:hAnsi="Traditional Arabic" w:cs="Traditional Arabic"/>
          <w:sz w:val="34"/>
          <w:szCs w:val="34"/>
          <w:rtl/>
        </w:rPr>
      </w:pPr>
    </w:p>
    <w:p w:rsidR="00AE6BA7" w:rsidRPr="00213446" w:rsidRDefault="00AE6BA7" w:rsidP="0084493C">
      <w:pPr>
        <w:pStyle w:val="2"/>
        <w:bidi/>
        <w:rPr>
          <w:rtl/>
        </w:rPr>
      </w:pPr>
      <w:bookmarkStart w:id="91" w:name="_Toc533253163"/>
      <w:r w:rsidRPr="00213446">
        <w:rPr>
          <w:rtl/>
        </w:rPr>
        <w:t>الفرع الثاني: المعنى الإجمالي للضابط وسياقه</w:t>
      </w:r>
      <w:bookmarkEnd w:id="91"/>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يعني الضابط أن كل مالا يستطيع المكلف التحفظ منه، والابتعاد عنه، من الأمور المطلوب منه تركها، لكونها تفسد عبادته ومعاملاته يتجاوز عنه، ولا يؤاخذ به، لأنه خارج عن </w:t>
      </w:r>
      <w:proofErr w:type="spellStart"/>
      <w:r w:rsidRPr="00213446">
        <w:rPr>
          <w:rFonts w:ascii="Traditional Arabic" w:hAnsi="Traditional Arabic" w:cs="Traditional Arabic"/>
          <w:sz w:val="34"/>
          <w:szCs w:val="34"/>
          <w:rtl/>
        </w:rPr>
        <w:t>طاقتة</w:t>
      </w:r>
      <w:proofErr w:type="spellEnd"/>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لأن فيه حرج ومشقة، وهما مرفوعان عنه</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0"/>
      </w:r>
      <w:r w:rsidRPr="00513D53">
        <w:rPr>
          <w:rStyle w:val="a4"/>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يقول الإمام القرافي-رحمه الله-:"اعلم أن صاحب الشرع قد تسامح في جهالات في الشريعة فعفا عن مرتكبها وأخذ بجهالات فلم يعف عن مرتكبها، وضابط ما يعفى عنه من الجهالات: الجهل الذي يتعذر الاحتراز عنه عادة، ومالا يتعذر الاحتراز عنه ولا يشق، لم يعف عنه</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1"/>
      </w:r>
      <w:r w:rsidRPr="00513D53">
        <w:rPr>
          <w:rStyle w:val="a4"/>
          <w:rFonts w:ascii="Traditional Arabic" w:hAnsi="Traditional Arabic" w:cs="Traditional Arabic"/>
          <w:sz w:val="34"/>
          <w:szCs w:val="34"/>
          <w:rtl/>
        </w:rPr>
        <w:t>)</w:t>
      </w:r>
      <w:r w:rsidRPr="00213446">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وهذا الضابط يتجلى فيها منطق التيسير والسماحة والتخفيف عن العباد الذي أرشدت إليه نصوص القرآن الكريم، وهو متفرع عن القاعدة الكبرى" المشقة تجلب التيسير"</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2"/>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وقد ساقه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في</w:t>
      </w:r>
      <w:r w:rsidRPr="00213446">
        <w:rPr>
          <w:rFonts w:ascii="Traditional Arabic" w:hAnsi="Traditional Arabic" w:cs="Traditional Arabic"/>
          <w:b/>
          <w:bCs/>
          <w:sz w:val="34"/>
          <w:szCs w:val="34"/>
          <w:rtl/>
        </w:rPr>
        <w:t xml:space="preserve"> </w:t>
      </w:r>
      <w:r w:rsidRPr="00213446">
        <w:rPr>
          <w:rFonts w:ascii="Traditional Arabic" w:hAnsi="Traditional Arabic" w:cs="Traditional Arabic"/>
          <w:sz w:val="34"/>
          <w:szCs w:val="34"/>
          <w:rtl/>
        </w:rPr>
        <w:t>معرض حديثه عن خروج الدم</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القيح</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من الجرح إذا لم يتصل </w:t>
      </w:r>
      <w:proofErr w:type="spellStart"/>
      <w:r w:rsidRPr="00213446">
        <w:rPr>
          <w:rFonts w:ascii="Traditional Arabic" w:hAnsi="Traditional Arabic" w:cs="Traditional Arabic"/>
          <w:sz w:val="34"/>
          <w:szCs w:val="34"/>
          <w:rtl/>
        </w:rPr>
        <w:t>خروجه،ولم</w:t>
      </w:r>
      <w:proofErr w:type="spellEnd"/>
      <w:r w:rsidRPr="00213446">
        <w:rPr>
          <w:rFonts w:ascii="Traditional Arabic" w:hAnsi="Traditional Arabic" w:cs="Traditional Arabic"/>
          <w:sz w:val="34"/>
          <w:szCs w:val="34"/>
          <w:rtl/>
        </w:rPr>
        <w:t xml:space="preserve"> يبلغ قدر الدرهم وعن ويسير البول</w:t>
      </w:r>
      <w:r w:rsidR="00EB35C8">
        <w:rPr>
          <w:rFonts w:ascii="Traditional Arabic" w:hAnsi="Traditional Arabic" w:cs="Traditional Arabic"/>
          <w:sz w:val="34"/>
          <w:szCs w:val="34"/>
          <w:rtl/>
        </w:rPr>
        <w:t>...</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قال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لأن بدن الإنسان بالنسبة له كقربة ملآنة فالاحتراز عنها عسر"</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0232FA">
      <w:pPr>
        <w:pStyle w:val="2"/>
        <w:bidi/>
        <w:rPr>
          <w:rtl/>
        </w:rPr>
      </w:pPr>
      <w:bookmarkStart w:id="92" w:name="_Toc533253164"/>
      <w:r w:rsidRPr="00213446">
        <w:rPr>
          <w:rtl/>
        </w:rPr>
        <w:lastRenderedPageBreak/>
        <w:t>الفرع الثالث: أدلة الضــابط</w:t>
      </w:r>
      <w:bookmarkEnd w:id="92"/>
    </w:p>
    <w:p w:rsidR="00AE6BA7" w:rsidRPr="00213446" w:rsidRDefault="00AE6BA7" w:rsidP="009326DE">
      <w:pPr>
        <w:bidi/>
        <w:spacing w:after="0" w:line="240" w:lineRule="auto"/>
        <w:ind w:firstLine="709"/>
        <w:jc w:val="both"/>
        <w:rPr>
          <w:rFonts w:ascii="Traditional Arabic" w:hAnsi="Traditional Arabic" w:cs="Traditional Arabic"/>
          <w:b/>
          <w:bCs/>
          <w:sz w:val="34"/>
          <w:szCs w:val="34"/>
          <w:rtl/>
        </w:rPr>
      </w:pPr>
      <w:r w:rsidRPr="00213446">
        <w:rPr>
          <w:rFonts w:ascii="Traditional Arabic" w:hAnsi="Traditional Arabic" w:cs="Traditional Arabic"/>
          <w:sz w:val="34"/>
          <w:szCs w:val="34"/>
          <w:rtl/>
        </w:rPr>
        <w:t>أدلة الضابط هي عموم الأدلة الدالة على رفع الحرج عن هذه الأمة، ومن ذلك: قوله جل وعلا</w:t>
      </w:r>
      <w:r w:rsidRPr="00213446">
        <w:rPr>
          <w:rFonts w:ascii="Traditional Arabic" w:hAnsi="Traditional Arabic" w:cs="Traditional Arabic"/>
          <w:b/>
          <w:bCs/>
          <w:sz w:val="34"/>
          <w:szCs w:val="34"/>
          <w:rtl/>
        </w:rPr>
        <w:t>:</w:t>
      </w:r>
      <w:r w:rsidR="009C3028">
        <w:rPr>
          <w:rFonts w:ascii="Traditional Arabic" w:hAnsi="Traditional Arabic" w:cs="Traditional Arabic" w:hint="cs"/>
          <w:b/>
          <w:bCs/>
          <w:sz w:val="34"/>
          <w:szCs w:val="34"/>
          <w:rtl/>
        </w:rPr>
        <w:t xml:space="preserve"> </w:t>
      </w:r>
      <w:r w:rsidR="009326DE" w:rsidRPr="00213446">
        <w:rPr>
          <w:rFonts w:ascii="Traditional Arabic" w:hAnsi="Traditional Arabic" w:cs="Traditional Arabic"/>
          <w:b/>
          <w:bCs/>
          <w:sz w:val="34"/>
          <w:szCs w:val="34"/>
          <w:rtl/>
          <w:lang w:bidi="ar-LY"/>
        </w:rPr>
        <w:t>﴿</w:t>
      </w:r>
      <w:r w:rsidR="009326DE">
        <w:rPr>
          <w:rFonts w:ascii="Traditional Arabic" w:hAnsi="Traditional Arabic" w:cs="Traditional Arabic" w:hint="cs"/>
          <w:b/>
          <w:bCs/>
          <w:color w:val="008000"/>
          <w:sz w:val="34"/>
          <w:szCs w:val="34"/>
          <w:rtl/>
          <w:lang w:bidi="ar-LY"/>
        </w:rPr>
        <w:t xml:space="preserve"> </w:t>
      </w:r>
      <w:r w:rsidR="007251C7" w:rsidRPr="007251C7">
        <w:rPr>
          <w:rFonts w:ascii="Traditional Arabic" w:hAnsi="Traditional Arabic" w:cs="Traditional Arabic" w:hint="cs"/>
          <w:b/>
          <w:bCs/>
          <w:color w:val="008000"/>
          <w:sz w:val="34"/>
          <w:szCs w:val="34"/>
          <w:rtl/>
        </w:rPr>
        <w:t>يَا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أَيُّهَا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الَّذِينَ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آمَنُوا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إِذَا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قُمْتُمْ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إِلَى</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الصَّلَاةِ</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فَاغْسِلُوا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وُجُوهَكُمْ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وَأَيْدِيَكُمْ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إِلَى</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الْمَرَافِقِ</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وَامْسَحُوا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بِرُءُوسِكُمْ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وَأَرْجُلَكُمْ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إِلَى</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الْكَعْبَيْنِ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وَإِنْ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كُنْتُمْ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جُنُبًا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فَاطَّهَّرُوا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وَإِنْ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كُنْتُمْ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مَرْضَى</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أَوْ</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عَلَى</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سَفَرٍ</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أَوْ</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جَاءَ</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أَحَدٌ</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مِنْكُمْ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الْغَائِطِ</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أَوْ</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لَامَسْتُمُ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النِّسَاءَ</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فَلَمْ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تَجِدُوا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مَاءً</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فَتَيَمَّمُوا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صَعِيدًا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طَيِّبًا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فَامْسَحُوا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بِوُجُوهِكُمْ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وَأَيْدِيكُمْ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مِنْهُ</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مَا</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يُرِيدُ</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اللَّهُ</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لِيَجْعَلَ</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عَلَيْكُمْ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مِنْ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حَرَجٍ</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وَلَكِنْ</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يُرِيدُ</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لِيُطَهِّرَكُمْ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وَلِيُتِمَّ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نِعْمَتَهُ</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عَلَيْكُمْ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لَعَلَّكُمْ</w:t>
      </w:r>
      <w:r w:rsidR="007251C7" w:rsidRPr="007251C7">
        <w:rPr>
          <w:rFonts w:ascii="Traditional Arabic" w:hAnsi="Traditional Arabic" w:cs="Traditional Arabic"/>
          <w:b/>
          <w:bCs/>
          <w:color w:val="008000"/>
          <w:sz w:val="34"/>
          <w:szCs w:val="34"/>
          <w:rtl/>
        </w:rPr>
        <w:t xml:space="preserve"> </w:t>
      </w:r>
      <w:r w:rsidR="007251C7" w:rsidRPr="007251C7">
        <w:rPr>
          <w:rFonts w:ascii="Traditional Arabic" w:hAnsi="Traditional Arabic" w:cs="Traditional Arabic" w:hint="cs"/>
          <w:b/>
          <w:bCs/>
          <w:color w:val="008000"/>
          <w:sz w:val="34"/>
          <w:szCs w:val="34"/>
          <w:rtl/>
        </w:rPr>
        <w:t>تَشْكُرُونَ</w:t>
      </w:r>
      <w:r w:rsidR="007251C7" w:rsidRPr="007251C7">
        <w:rPr>
          <w:rFonts w:ascii="Traditional Arabic" w:hAnsi="Traditional Arabic" w:cs="Traditional Arabic"/>
          <w:b/>
          <w:bCs/>
          <w:color w:val="008000"/>
          <w:sz w:val="34"/>
          <w:szCs w:val="34"/>
          <w:rtl/>
        </w:rPr>
        <w:t xml:space="preserve"> </w:t>
      </w:r>
      <w:r w:rsidR="009326DE" w:rsidRPr="00213446">
        <w:rPr>
          <w:rFonts w:ascii="Traditional Arabic" w:hAnsi="Traditional Arabic" w:cs="Traditional Arabic"/>
          <w:b/>
          <w:bCs/>
          <w:sz w:val="34"/>
          <w:szCs w:val="34"/>
          <w:rtl/>
          <w:lang w:bidi="ar-LY"/>
        </w:rPr>
        <w:t>﴾</w:t>
      </w:r>
      <w:r w:rsidR="007251C7" w:rsidRPr="007251C7">
        <w:rPr>
          <w:rFonts w:ascii="Traditional Arabic" w:hAnsi="Traditional Arabic" w:cs="Traditional Arabic"/>
          <w:b/>
          <w:bCs/>
          <w:sz w:val="34"/>
          <w:szCs w:val="34"/>
          <w:rtl/>
        </w:rPr>
        <w:t xml:space="preserve"> [</w:t>
      </w:r>
      <w:r w:rsidR="007251C7" w:rsidRPr="007251C7">
        <w:rPr>
          <w:rFonts w:ascii="Traditional Arabic" w:hAnsi="Traditional Arabic" w:cs="Traditional Arabic" w:hint="cs"/>
          <w:b/>
          <w:bCs/>
          <w:sz w:val="34"/>
          <w:szCs w:val="34"/>
          <w:rtl/>
        </w:rPr>
        <w:t>المائدة</w:t>
      </w:r>
      <w:r w:rsidR="007251C7" w:rsidRPr="007251C7">
        <w:rPr>
          <w:rFonts w:ascii="Traditional Arabic" w:hAnsi="Traditional Arabic" w:cs="Traditional Arabic"/>
          <w:b/>
          <w:bCs/>
          <w:sz w:val="34"/>
          <w:szCs w:val="34"/>
          <w:rtl/>
        </w:rPr>
        <w:t>: 6]</w:t>
      </w:r>
      <w:r w:rsidR="00EB35C8">
        <w:rPr>
          <w:rFonts w:ascii="Traditional Arabic" w:hAnsi="Traditional Arabic" w:cs="Traditional Arabic"/>
          <w:b/>
          <w:bCs/>
          <w:sz w:val="34"/>
          <w:szCs w:val="34"/>
          <w:rtl/>
        </w:rPr>
        <w:t>.</w:t>
      </w:r>
    </w:p>
    <w:p w:rsidR="00AE6BA7" w:rsidRDefault="00AE6BA7" w:rsidP="009326DE">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وقوله تعالى:</w:t>
      </w:r>
      <w:r w:rsidRPr="00213446">
        <w:rPr>
          <w:rFonts w:ascii="Traditional Arabic" w:hAnsi="Traditional Arabic" w:cs="Traditional Arabic"/>
          <w:sz w:val="34"/>
          <w:szCs w:val="34"/>
          <w:rtl/>
          <w:lang w:bidi="ar-LY"/>
        </w:rPr>
        <w:t xml:space="preserve"> </w:t>
      </w:r>
      <w:proofErr w:type="gramStart"/>
      <w:r w:rsidRPr="00213446">
        <w:rPr>
          <w:rFonts w:ascii="Traditional Arabic" w:hAnsi="Traditional Arabic" w:cs="Traditional Arabic"/>
          <w:b/>
          <w:bCs/>
          <w:sz w:val="34"/>
          <w:szCs w:val="34"/>
          <w:rtl/>
          <w:lang w:bidi="ar-LY"/>
        </w:rPr>
        <w:t>﴿</w:t>
      </w:r>
      <w:r w:rsidR="009326DE">
        <w:rPr>
          <w:rFonts w:ascii="Traditional Arabic" w:hAnsi="Traditional Arabic" w:cs="Traditional Arabic" w:hint="cs"/>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شَهْرُ</w:t>
      </w:r>
      <w:proofErr w:type="gramEnd"/>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رَمَضَانَ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الَّذِي</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أُنْزِلَ</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فِيهِ</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الْقُرْآنُ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هُدًى</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لِلنَّاسِ</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وَبَيِّنَاتٍ</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مِنَ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الْهُدَى</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وَالْفُرْقَانِ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فَمَنْ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شَهِدَ</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مِنْكُمُ</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الشَّهْرَ</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فَلْيَصُمْهُ</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وَمَنْ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كَانَ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مَرِيضًا</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أَوْ</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عَلَى</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سَفَرٍ</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فَعِدَّةٌ</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مِنْ</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أَيَّامٍ</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أُخَرَ</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يُرِيدُ</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اللَّهُ</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بِكُمُ</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الْيُسْرَ</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وَلَا</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يُرِيدُ</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بِكُمُ</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الْعُسْرَ</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وَلِتُكْمِلُوا</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الْعِدَّةَ</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وَلِتُكَبِّرُوا</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اللَّهَ</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عَلَى</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مَا</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هَدَاكُمْ</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وَلَعَلَّكُمْ</w:t>
      </w:r>
      <w:r w:rsidR="009326DE" w:rsidRPr="009326DE">
        <w:rPr>
          <w:rFonts w:ascii="Traditional Arabic" w:hAnsi="Traditional Arabic" w:cs="Traditional Arabic"/>
          <w:b/>
          <w:bCs/>
          <w:color w:val="008000"/>
          <w:sz w:val="34"/>
          <w:szCs w:val="34"/>
          <w:rtl/>
          <w:lang w:bidi="ar-LY"/>
        </w:rPr>
        <w:t xml:space="preserve"> </w:t>
      </w:r>
      <w:r w:rsidR="009326DE" w:rsidRPr="009326DE">
        <w:rPr>
          <w:rFonts w:ascii="Traditional Arabic" w:hAnsi="Traditional Arabic" w:cs="Traditional Arabic" w:hint="cs"/>
          <w:b/>
          <w:bCs/>
          <w:color w:val="008000"/>
          <w:sz w:val="34"/>
          <w:szCs w:val="34"/>
          <w:rtl/>
          <w:lang w:bidi="ar-LY"/>
        </w:rPr>
        <w:t xml:space="preserve">تَشْكُرُونَ </w:t>
      </w:r>
      <w:r w:rsidRPr="00213446">
        <w:rPr>
          <w:rFonts w:ascii="Traditional Arabic" w:hAnsi="Traditional Arabic" w:cs="Traditional Arabic"/>
          <w:b/>
          <w:bCs/>
          <w:sz w:val="34"/>
          <w:szCs w:val="34"/>
          <w:rtl/>
          <w:lang w:bidi="ar-LY"/>
        </w:rPr>
        <w:t>﴾</w:t>
      </w:r>
      <w:r w:rsidR="009326DE">
        <w:rPr>
          <w:rFonts w:ascii="Traditional Arabic" w:hAnsi="Traditional Arabic" w:cs="Traditional Arabic" w:hint="cs"/>
          <w:b/>
          <w:bCs/>
          <w:sz w:val="34"/>
          <w:szCs w:val="34"/>
          <w:rtl/>
          <w:lang w:bidi="ar-LY"/>
        </w:rPr>
        <w:t xml:space="preserve"> </w:t>
      </w:r>
      <w:r w:rsidR="009326DE" w:rsidRPr="009326DE">
        <w:rPr>
          <w:rFonts w:ascii="Traditional Arabic" w:hAnsi="Traditional Arabic" w:cs="Traditional Arabic"/>
          <w:b/>
          <w:bCs/>
          <w:sz w:val="34"/>
          <w:szCs w:val="34"/>
          <w:rtl/>
          <w:lang w:bidi="ar-LY"/>
        </w:rPr>
        <w:t>[</w:t>
      </w:r>
      <w:r w:rsidR="009326DE" w:rsidRPr="009326DE">
        <w:rPr>
          <w:rFonts w:ascii="Traditional Arabic" w:hAnsi="Traditional Arabic" w:cs="Traditional Arabic" w:hint="cs"/>
          <w:b/>
          <w:bCs/>
          <w:sz w:val="34"/>
          <w:szCs w:val="34"/>
          <w:rtl/>
          <w:lang w:bidi="ar-LY"/>
        </w:rPr>
        <w:t>البقرة</w:t>
      </w:r>
      <w:r w:rsidR="009326DE" w:rsidRPr="009326DE">
        <w:rPr>
          <w:rFonts w:ascii="Traditional Arabic" w:hAnsi="Traditional Arabic" w:cs="Traditional Arabic"/>
          <w:b/>
          <w:bCs/>
          <w:sz w:val="34"/>
          <w:szCs w:val="34"/>
          <w:rtl/>
          <w:lang w:bidi="ar-LY"/>
        </w:rPr>
        <w:t>: 185]</w:t>
      </w:r>
      <w:r w:rsidR="00EB35C8">
        <w:rPr>
          <w:rFonts w:ascii="Traditional Arabic" w:hAnsi="Traditional Arabic" w:cs="Traditional Arabic"/>
          <w:sz w:val="34"/>
          <w:szCs w:val="34"/>
          <w:rtl/>
        </w:rPr>
        <w:t>.</w:t>
      </w:r>
    </w:p>
    <w:p w:rsidR="009326DE" w:rsidRPr="00213446" w:rsidRDefault="009326DE" w:rsidP="009326DE">
      <w:pPr>
        <w:bidi/>
        <w:spacing w:after="0" w:line="240" w:lineRule="auto"/>
        <w:ind w:firstLine="709"/>
        <w:jc w:val="both"/>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ومن السنة أن الرسول صلى الله عليه وسلم حكم بطهارة الهرة بناء على مشقة الاحتراز منها، حيث قال: " </w:t>
      </w:r>
      <w:r w:rsidRPr="00213446">
        <w:rPr>
          <w:rFonts w:ascii="Traditional Arabic" w:hAnsi="Traditional Arabic" w:cs="Traditional Arabic"/>
          <w:b/>
          <w:bCs/>
          <w:sz w:val="34"/>
          <w:szCs w:val="34"/>
          <w:rtl/>
        </w:rPr>
        <w:t>إنها ليست بنجس إنها من الطوافين عليكم والطوافات"</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4"/>
      </w:r>
      <w:r w:rsidRPr="00513D53">
        <w:rPr>
          <w:rStyle w:val="a4"/>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فهذه النصوص وغيرها تدل دلالة واضحة على أن رفع الحرج والتيسير والتخفيف من أسمى مقاصد الشرع الحنيف</w:t>
      </w:r>
      <w:r w:rsidR="00EB35C8">
        <w:rPr>
          <w:rFonts w:ascii="Traditional Arabic" w:hAnsi="Traditional Arabic" w:cs="Traditional Arabic"/>
          <w:sz w:val="34"/>
          <w:szCs w:val="34"/>
          <w:rtl/>
        </w:rPr>
        <w:t>.</w:t>
      </w:r>
    </w:p>
    <w:p w:rsidR="00AE6BA7" w:rsidRPr="00213446" w:rsidRDefault="00AE6BA7" w:rsidP="009326DE">
      <w:pPr>
        <w:pStyle w:val="2"/>
        <w:bidi/>
        <w:rPr>
          <w:rtl/>
        </w:rPr>
      </w:pPr>
      <w:bookmarkStart w:id="93" w:name="_Toc533253165"/>
      <w:r w:rsidRPr="00213446">
        <w:rPr>
          <w:rtl/>
        </w:rPr>
        <w:t xml:space="preserve">الفرع </w:t>
      </w:r>
      <w:r w:rsidRPr="00213446">
        <w:rPr>
          <w:shd w:val="clear" w:color="auto" w:fill="FFFFFF" w:themeFill="background1"/>
          <w:rtl/>
        </w:rPr>
        <w:t xml:space="preserve">الرابع: </w:t>
      </w:r>
      <w:r w:rsidRPr="00213446">
        <w:rPr>
          <w:rtl/>
        </w:rPr>
        <w:t>تطبيقات الضابط</w:t>
      </w:r>
      <w:bookmarkEnd w:id="93"/>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أجمع الفقهاء على نجاسة الدم المسفوح أي السائل أو الجاري،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5"/>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ولكنهم اختلفوا في حكم العفو عنه إذا أصاب الثوب أو البدن، فذهب المالكية والحنفية إلى أنه يعفى عن مقدار الدرهم منه، وذهب الشافعية إلى أنه يعفى عن يسيره عرفا</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6"/>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إذا انكشف شيء من عورة المصلي فقد اختلفت آراء الفقهاء في حكم العفو عنه، فمذهب الحنفية والحنابلة أن انكشاف جزء يسير من العورة معفو عنه ولا تبطل به الصلاة</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7"/>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أما مذهب المالكية فيعفى عن انكشاف فخذ الرجل وباطن قدم الحرة في الصلاة وهما من العورة المخففة عندهما</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8"/>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الطين الذي يحدث في الشوارع إذا تيقن أن فيه نجاسة، فإنه يعفى عن يسيره لمشقة الاحتراز</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69"/>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إذا انتضح عليه من البول مثل رؤوس الإبر لم يلزمه غسله لأن فيه بلوى، فمن بال في يوم ريح لابد أن يصيبه ذلك خصوصا في </w:t>
      </w:r>
      <w:proofErr w:type="gramStart"/>
      <w:r w:rsidRPr="00213446">
        <w:rPr>
          <w:rFonts w:ascii="Traditional Arabic" w:hAnsi="Traditional Arabic" w:cs="Traditional Arabic"/>
          <w:sz w:val="34"/>
          <w:szCs w:val="34"/>
          <w:rtl/>
        </w:rPr>
        <w:t>الصحارى</w:t>
      </w:r>
      <w:proofErr w:type="gramEnd"/>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0"/>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الذباب ونحوه مما لا يمكن التحفظ منه كبعوض ونمل ونحوه، إذا جلس على عذرة أو بول أو نحوهما ثم جلس على ثوب أو جسد فإنه يعفى عنه للمشقة</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1"/>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صحة الصوم مع ابتلاع غبار الطريق، وابتلاع الدقيق عند غربلته، وبقايا الماء عند المضمضة، لأن الصائم لا يستطيع التحرز من هذه الأمور</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2"/>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صحة الصلاة بيسير النجاسة التي يعسر التحرز منها، كفضلات النجو بعد الاستجمار، وبقايا الدم في الثوب أو البدن وغير ذلك</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3"/>
      </w:r>
      <w:r w:rsidRPr="00513D53">
        <w:rPr>
          <w:rStyle w:val="a4"/>
          <w:rFonts w:ascii="Traditional Arabic" w:hAnsi="Traditional Arabic" w:cs="Traditional Arabic"/>
          <w:sz w:val="34"/>
          <w:szCs w:val="34"/>
          <w:rtl/>
        </w:rPr>
        <w:t>)</w:t>
      </w:r>
    </w:p>
    <w:p w:rsidR="00AE6BA7" w:rsidRPr="00213446" w:rsidRDefault="00AE6BA7" w:rsidP="00AE6BA7">
      <w:pPr>
        <w:pStyle w:val="a6"/>
        <w:bidi/>
        <w:spacing w:after="0" w:line="240" w:lineRule="auto"/>
        <w:ind w:left="709"/>
        <w:jc w:val="both"/>
        <w:rPr>
          <w:rFonts w:ascii="Traditional Arabic" w:hAnsi="Traditional Arabic" w:cs="Traditional Arabic"/>
          <w:sz w:val="34"/>
          <w:szCs w:val="34"/>
        </w:rPr>
      </w:pP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جواز البيع مع ما قد يقع فيه من يسير الغرر الذي لا يمكن التحرز </w:t>
      </w:r>
      <w:proofErr w:type="spellStart"/>
      <w:proofErr w:type="gramStart"/>
      <w:r w:rsidRPr="00213446">
        <w:rPr>
          <w:rFonts w:ascii="Traditional Arabic" w:hAnsi="Traditional Arabic" w:cs="Traditional Arabic"/>
          <w:sz w:val="34"/>
          <w:szCs w:val="34"/>
          <w:rtl/>
        </w:rPr>
        <w:t>منه،كبيع</w:t>
      </w:r>
      <w:proofErr w:type="spellEnd"/>
      <w:proofErr w:type="gramEnd"/>
      <w:r w:rsidRPr="00213446">
        <w:rPr>
          <w:rFonts w:ascii="Traditional Arabic" w:hAnsi="Traditional Arabic" w:cs="Traditional Arabic"/>
          <w:sz w:val="34"/>
          <w:szCs w:val="34"/>
          <w:rtl/>
        </w:rPr>
        <w:t xml:space="preserve"> الفستق والبندق</w:t>
      </w:r>
      <w:r>
        <w:rPr>
          <w:rFonts w:ascii="Traditional Arabic" w:hAnsi="Traditional Arabic" w:cs="Traditional Arabic"/>
          <w:sz w:val="34"/>
          <w:szCs w:val="34"/>
          <w:rtl/>
        </w:rPr>
        <w:t xml:space="preserve"> </w:t>
      </w:r>
      <w:proofErr w:type="spellStart"/>
      <w:r>
        <w:rPr>
          <w:rFonts w:ascii="Traditional Arabic" w:hAnsi="Traditional Arabic" w:cs="Traditional Arabic"/>
          <w:sz w:val="34"/>
          <w:szCs w:val="34"/>
          <w:rtl/>
        </w:rPr>
        <w:t>و</w:t>
      </w:r>
      <w:r w:rsidRPr="00213446">
        <w:rPr>
          <w:rFonts w:ascii="Traditional Arabic" w:hAnsi="Traditional Arabic" w:cs="Traditional Arabic"/>
          <w:sz w:val="34"/>
          <w:szCs w:val="34"/>
          <w:rtl/>
        </w:rPr>
        <w:t>الرمان،و</w:t>
      </w:r>
      <w:proofErr w:type="spellEnd"/>
      <w:r w:rsidRPr="00213446">
        <w:rPr>
          <w:rFonts w:ascii="Traditional Arabic" w:hAnsi="Traditional Arabic" w:cs="Traditional Arabic"/>
          <w:sz w:val="34"/>
          <w:szCs w:val="34"/>
          <w:rtl/>
        </w:rPr>
        <w:t xml:space="preserve"> البطيخ، وسائر ما يباع في قشرته من الثمار والفواكه</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4"/>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1"/>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الأصل أن بيع الغرر باطل للحديث</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والمراد ما كان فيه غرر ظاهر، يمكن الاحتراز عنه، فأما ما تدعو إليه الحاجة ولا يمكن الاحتراز عنه كأساس الدار، وشراء الحامل مع احتمال أن الحمل واحد، أو أكثر، </w:t>
      </w:r>
      <w:proofErr w:type="spellStart"/>
      <w:r w:rsidRPr="00213446">
        <w:rPr>
          <w:rFonts w:ascii="Traditional Arabic" w:hAnsi="Traditional Arabic" w:cs="Traditional Arabic"/>
          <w:sz w:val="34"/>
          <w:szCs w:val="34"/>
          <w:rtl/>
        </w:rPr>
        <w:t>وذكرأو</w:t>
      </w:r>
      <w:proofErr w:type="spellEnd"/>
      <w:r w:rsidRPr="00213446">
        <w:rPr>
          <w:rFonts w:ascii="Traditional Arabic" w:hAnsi="Traditional Arabic" w:cs="Traditional Arabic"/>
          <w:sz w:val="34"/>
          <w:szCs w:val="34"/>
          <w:rtl/>
        </w:rPr>
        <w:t xml:space="preserve"> أنثى، وكامل الأعضاء أو ناقصها، وكشراء الشاة التي في ضرعها لبن، ونحو ذلك، فهذا يصح بالإجماع</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5"/>
      </w:r>
      <w:r w:rsidRPr="00513D53">
        <w:rPr>
          <w:rStyle w:val="a4"/>
          <w:rFonts w:ascii="Traditional Arabic" w:hAnsi="Traditional Arabic" w:cs="Traditional Arabic"/>
          <w:sz w:val="34"/>
          <w:szCs w:val="34"/>
          <w:rtl/>
        </w:rPr>
        <w:t>)</w:t>
      </w:r>
    </w:p>
    <w:p w:rsidR="009326DE" w:rsidRDefault="009326DE">
      <w:pPr>
        <w:spacing w:after="160" w:line="259"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AE6BA7" w:rsidRPr="00213446" w:rsidRDefault="00AE6BA7" w:rsidP="009326DE">
      <w:pPr>
        <w:pStyle w:val="2"/>
        <w:bidi/>
        <w:rPr>
          <w:rtl/>
        </w:rPr>
      </w:pPr>
      <w:bookmarkStart w:id="94" w:name="_Toc533253166"/>
      <w:r w:rsidRPr="00213446">
        <w:rPr>
          <w:rtl/>
        </w:rPr>
        <w:lastRenderedPageBreak/>
        <w:t>المطلب الثاني</w:t>
      </w:r>
      <w:r>
        <w:rPr>
          <w:rtl/>
        </w:rPr>
        <w:t>:</w:t>
      </w:r>
      <w:r w:rsidRPr="00213446">
        <w:rPr>
          <w:rtl/>
        </w:rPr>
        <w:t xml:space="preserve"> يزكى الربح لحول الأصل</w:t>
      </w:r>
      <w:bookmarkEnd w:id="94"/>
    </w:p>
    <w:p w:rsidR="00AE6BA7" w:rsidRPr="00213446" w:rsidRDefault="00AE6BA7" w:rsidP="009326DE">
      <w:pPr>
        <w:pStyle w:val="2"/>
        <w:bidi/>
        <w:rPr>
          <w:rtl/>
        </w:rPr>
      </w:pPr>
      <w:bookmarkStart w:id="95" w:name="_Toc533253167"/>
      <w:r w:rsidRPr="00213446">
        <w:rPr>
          <w:rtl/>
        </w:rPr>
        <w:t>الفرع الأول: شرح ألفاظ الضابط لغة واصطلاحا</w:t>
      </w:r>
      <w:bookmarkEnd w:id="95"/>
    </w:p>
    <w:p w:rsidR="00AE6BA7" w:rsidRPr="00213446" w:rsidRDefault="00AE6BA7" w:rsidP="00786F5D">
      <w:pPr>
        <w:bidi/>
        <w:spacing w:after="0" w:line="240" w:lineRule="auto"/>
        <w:ind w:firstLine="709"/>
        <w:jc w:val="both"/>
        <w:rPr>
          <w:rFonts w:ascii="Traditional Arabic" w:hAnsi="Traditional Arabic" w:cs="Traditional Arabic"/>
          <w:b/>
          <w:bCs/>
          <w:sz w:val="34"/>
          <w:szCs w:val="34"/>
          <w:rtl/>
        </w:rPr>
      </w:pPr>
      <w:r w:rsidRPr="00213446">
        <w:rPr>
          <w:rFonts w:ascii="Traditional Arabic" w:hAnsi="Traditional Arabic" w:cs="Traditional Arabic"/>
          <w:b/>
          <w:bCs/>
          <w:sz w:val="34"/>
          <w:szCs w:val="34"/>
          <w:rtl/>
        </w:rPr>
        <w:t>الربـــــح</w:t>
      </w:r>
      <w:r w:rsidRPr="00213446">
        <w:rPr>
          <w:rFonts w:ascii="Traditional Arabic" w:hAnsi="Traditional Arabic" w:cs="Traditional Arabic"/>
          <w:sz w:val="34"/>
          <w:szCs w:val="34"/>
          <w:rtl/>
        </w:rPr>
        <w:t>:</w:t>
      </w:r>
      <w:r w:rsidR="009326DE">
        <w:rPr>
          <w:rFonts w:ascii="Traditional Arabic" w:hAnsi="Traditional Arabic" w:cs="Traditional Arabic" w:hint="cs"/>
          <w:sz w:val="34"/>
          <w:szCs w:val="34"/>
          <w:rtl/>
        </w:rPr>
        <w:t xml:space="preserve"> </w:t>
      </w:r>
      <w:r w:rsidRPr="00213446">
        <w:rPr>
          <w:rFonts w:ascii="Traditional Arabic" w:hAnsi="Traditional Arabic" w:cs="Traditional Arabic"/>
          <w:b/>
          <w:bCs/>
          <w:sz w:val="34"/>
          <w:szCs w:val="34"/>
          <w:rtl/>
        </w:rPr>
        <w:t>لغة</w:t>
      </w:r>
      <w:r w:rsidRPr="00213446">
        <w:rPr>
          <w:rFonts w:ascii="Traditional Arabic" w:hAnsi="Traditional Arabic" w:cs="Traditional Arabic"/>
          <w:sz w:val="34"/>
          <w:szCs w:val="34"/>
          <w:rtl/>
        </w:rPr>
        <w:t>: من الربح والربح</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الرباح: النماء في التجر،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ربح في تجارته يربح ربحا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 xml:space="preserve">رباحا أي استشف، والعرب تقول: رَبِحَتْ تجارته إذا ربح صاحبها، قال </w:t>
      </w:r>
      <w:proofErr w:type="gramStart"/>
      <w:r w:rsidRPr="00213446">
        <w:rPr>
          <w:rFonts w:ascii="Traditional Arabic" w:hAnsi="Traditional Arabic" w:cs="Traditional Arabic"/>
          <w:sz w:val="34"/>
          <w:szCs w:val="34"/>
          <w:rtl/>
        </w:rPr>
        <w:t>تعالى</w:t>
      </w:r>
      <w:r w:rsidR="00786F5D">
        <w:rPr>
          <w:rFonts w:ascii="Traditional Arabic" w:hAnsi="Traditional Arabic" w:cs="Traditional Arabic"/>
          <w:b/>
          <w:bCs/>
          <w:sz w:val="34"/>
          <w:szCs w:val="34"/>
        </w:rPr>
        <w:t xml:space="preserve">: </w:t>
      </w:r>
      <w:r w:rsidR="00786F5D">
        <w:rPr>
          <w:rFonts w:ascii="Traditional Arabic" w:hAnsi="Traditional Arabic" w:cs="Traditional Arabic" w:hint="cs"/>
          <w:b/>
          <w:bCs/>
          <w:sz w:val="34"/>
          <w:szCs w:val="34"/>
          <w:rtl/>
          <w:lang w:bidi="ar-EG"/>
        </w:rPr>
        <w:t xml:space="preserve"> </w:t>
      </w:r>
      <w:r w:rsidR="00786F5D" w:rsidRPr="00213446">
        <w:rPr>
          <w:rFonts w:ascii="Traditional Arabic" w:hAnsi="Traditional Arabic" w:cs="Traditional Arabic"/>
          <w:b/>
          <w:bCs/>
          <w:sz w:val="34"/>
          <w:szCs w:val="34"/>
          <w:rtl/>
          <w:lang w:bidi="ar-LY"/>
        </w:rPr>
        <w:t>﴿</w:t>
      </w:r>
      <w:proofErr w:type="gramEnd"/>
      <w:r w:rsidR="00786F5D">
        <w:rPr>
          <w:rFonts w:ascii="Traditional Arabic" w:hAnsi="Traditional Arabic" w:cs="Traditional Arabic" w:hint="cs"/>
          <w:b/>
          <w:bCs/>
          <w:color w:val="008000"/>
          <w:sz w:val="34"/>
          <w:szCs w:val="34"/>
          <w:rtl/>
        </w:rPr>
        <w:t xml:space="preserve"> </w:t>
      </w:r>
      <w:r w:rsidR="00786F5D" w:rsidRPr="00786F5D">
        <w:rPr>
          <w:rFonts w:ascii="Traditional Arabic" w:hAnsi="Traditional Arabic" w:cs="Traditional Arabic" w:hint="cs"/>
          <w:b/>
          <w:bCs/>
          <w:color w:val="008000"/>
          <w:sz w:val="34"/>
          <w:szCs w:val="34"/>
          <w:rtl/>
        </w:rPr>
        <w:t>أُولَئِكَ</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الَّذِينَ</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اشْتَرَوُا</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الضَّلَالَةَ</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بِالْهُدَى</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فَمَا</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رَبِحَتْ</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تِجَارَتُهُمْ</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وَمَا</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كَانُوا</w:t>
      </w:r>
      <w:r w:rsidR="00786F5D" w:rsidRPr="00786F5D">
        <w:rPr>
          <w:rFonts w:ascii="Traditional Arabic" w:hAnsi="Traditional Arabic" w:cs="Traditional Arabic"/>
          <w:b/>
          <w:bCs/>
          <w:color w:val="008000"/>
          <w:sz w:val="34"/>
          <w:szCs w:val="34"/>
          <w:rtl/>
        </w:rPr>
        <w:t xml:space="preserve"> </w:t>
      </w:r>
      <w:r w:rsidR="00786F5D" w:rsidRPr="00786F5D">
        <w:rPr>
          <w:rFonts w:ascii="Traditional Arabic" w:hAnsi="Traditional Arabic" w:cs="Traditional Arabic" w:hint="cs"/>
          <w:b/>
          <w:bCs/>
          <w:color w:val="008000"/>
          <w:sz w:val="34"/>
          <w:szCs w:val="34"/>
          <w:rtl/>
        </w:rPr>
        <w:t>مُهْتَدِينَ</w:t>
      </w:r>
      <w:r w:rsidR="00786F5D">
        <w:rPr>
          <w:rFonts w:ascii="Traditional Arabic" w:hAnsi="Traditional Arabic" w:cs="Traditional Arabic" w:hint="cs"/>
          <w:b/>
          <w:bCs/>
          <w:sz w:val="34"/>
          <w:szCs w:val="34"/>
          <w:rtl/>
        </w:rPr>
        <w:t xml:space="preserve"> </w:t>
      </w:r>
      <w:r w:rsidR="00786F5D" w:rsidRPr="00213446">
        <w:rPr>
          <w:rFonts w:ascii="Traditional Arabic" w:hAnsi="Traditional Arabic" w:cs="Traditional Arabic"/>
          <w:b/>
          <w:bCs/>
          <w:sz w:val="34"/>
          <w:szCs w:val="34"/>
          <w:rtl/>
          <w:lang w:bidi="ar-LY"/>
        </w:rPr>
        <w:t>﴾</w:t>
      </w:r>
      <w:r w:rsidR="00786F5D" w:rsidRPr="00786F5D">
        <w:rPr>
          <w:rFonts w:ascii="Traditional Arabic" w:hAnsi="Traditional Arabic" w:cs="Traditional Arabic"/>
          <w:b/>
          <w:bCs/>
          <w:sz w:val="34"/>
          <w:szCs w:val="34"/>
          <w:rtl/>
        </w:rPr>
        <w:t xml:space="preserve"> [</w:t>
      </w:r>
      <w:r w:rsidR="00786F5D" w:rsidRPr="00786F5D">
        <w:rPr>
          <w:rFonts w:ascii="Traditional Arabic" w:hAnsi="Traditional Arabic" w:cs="Traditional Arabic" w:hint="cs"/>
          <w:b/>
          <w:bCs/>
          <w:sz w:val="34"/>
          <w:szCs w:val="34"/>
          <w:rtl/>
        </w:rPr>
        <w:t>البقرة</w:t>
      </w:r>
      <w:r w:rsidR="00786F5D" w:rsidRPr="00786F5D">
        <w:rPr>
          <w:rFonts w:ascii="Traditional Arabic" w:hAnsi="Traditional Arabic" w:cs="Traditional Arabic"/>
          <w:b/>
          <w:bCs/>
          <w:sz w:val="34"/>
          <w:szCs w:val="34"/>
          <w:rtl/>
        </w:rPr>
        <w:t>: 16]</w:t>
      </w:r>
      <w:r w:rsidRPr="00213446">
        <w:rPr>
          <w:rFonts w:ascii="Traditional Arabic" w:hAnsi="Traditional Arabic" w:cs="Traditional Arabic"/>
          <w:b/>
          <w:bCs/>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6"/>
      </w:r>
      <w:r w:rsidRPr="00513D53">
        <w:rPr>
          <w:rStyle w:val="a4"/>
          <w:rFonts w:ascii="Traditional Arabic" w:hAnsi="Traditional Arabic" w:cs="Traditional Arabic"/>
          <w:sz w:val="34"/>
          <w:szCs w:val="34"/>
          <w:rtl/>
        </w:rPr>
        <w:t>)</w:t>
      </w:r>
      <w:r w:rsidR="00EB35C8">
        <w:rPr>
          <w:rFonts w:ascii="Traditional Arabic" w:hAnsi="Traditional Arabic" w:cs="Traditional Arabic"/>
          <w:b/>
          <w:bCs/>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واصطلاحا</w:t>
      </w:r>
      <w:r w:rsidRPr="00213446">
        <w:rPr>
          <w:rFonts w:ascii="Traditional Arabic" w:hAnsi="Traditional Arabic" w:cs="Traditional Arabic"/>
          <w:sz w:val="34"/>
          <w:szCs w:val="34"/>
          <w:rtl/>
        </w:rPr>
        <w:t>: عرفه ابن عرفة بـ</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"زائد ثمن مبيع تجر على ثمنه الأول" فقوله: "زائد" ولم يقل زيادة، لأن الربح المراد منه اصطلاحا هو العدد الزائد لا الزيادة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وقوله: "ثمن مبيع" احترز به من زيادة غير ثمن المبيع</w:t>
      </w:r>
      <w:r w:rsidR="00EB35C8">
        <w:rPr>
          <w:rFonts w:ascii="Traditional Arabic" w:hAnsi="Traditional Arabic" w:cs="Traditional Arabic"/>
          <w:sz w:val="34"/>
          <w:szCs w:val="34"/>
          <w:rtl/>
        </w:rPr>
        <w:t>.</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قوله: "تَجْرٍ" احترز به ممن اشترى سلعة بعشرة دنانير ثم باعها بخمسة عشرة وكانت للقنية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وقوله: "على ثمنه الأول" احترز به من زيادة ثمن البيع إذا نما له في نفسه من غير مراعاة الثمن الأول</w:t>
      </w:r>
      <w:r w:rsidR="00EB35C8">
        <w:rPr>
          <w:rFonts w:ascii="Traditional Arabic" w:hAnsi="Traditional Arabic" w:cs="Traditional Arabic"/>
          <w:sz w:val="34"/>
          <w:szCs w:val="34"/>
          <w:rtl/>
        </w:rPr>
        <w:t>.</w:t>
      </w:r>
      <w:r w:rsidRPr="00213446">
        <w:rPr>
          <w:rStyle w:val="a4"/>
          <w:rFonts w:ascii="Traditional Arabic" w:hAnsi="Traditional Arabic" w:cs="Traditional Arabic"/>
          <w:sz w:val="34"/>
          <w:szCs w:val="34"/>
          <w:rtl/>
        </w:rPr>
        <w:t xml:space="preserve">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7"/>
      </w:r>
      <w:r w:rsidRPr="00513D53">
        <w:rPr>
          <w:rStyle w:val="a4"/>
          <w:rFonts w:ascii="Traditional Arabic" w:hAnsi="Traditional Arabic" w:cs="Traditional Arabic"/>
          <w:sz w:val="34"/>
          <w:szCs w:val="34"/>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b/>
          <w:bCs/>
          <w:sz w:val="34"/>
          <w:szCs w:val="34"/>
          <w:rtl/>
        </w:rPr>
        <w:t>الحــــــول</w:t>
      </w:r>
      <w:r w:rsidRPr="00213446">
        <w:rPr>
          <w:rFonts w:ascii="Traditional Arabic" w:hAnsi="Traditional Arabic" w:cs="Traditional Arabic"/>
          <w:sz w:val="34"/>
          <w:szCs w:val="34"/>
          <w:rtl/>
        </w:rPr>
        <w:t xml:space="preserve"> </w:t>
      </w:r>
      <w:r w:rsidRPr="00213446">
        <w:rPr>
          <w:rFonts w:ascii="Traditional Arabic" w:hAnsi="Traditional Arabic" w:cs="Traditional Arabic"/>
          <w:b/>
          <w:bCs/>
          <w:sz w:val="34"/>
          <w:szCs w:val="34"/>
          <w:rtl/>
        </w:rPr>
        <w:t>لغة</w:t>
      </w:r>
      <w:r w:rsidRPr="00213446">
        <w:rPr>
          <w:rFonts w:ascii="Traditional Arabic" w:hAnsi="Traditional Arabic" w:cs="Traditional Arabic"/>
          <w:sz w:val="34"/>
          <w:szCs w:val="34"/>
          <w:rtl/>
        </w:rPr>
        <w:t xml:space="preserve">: الحول أصله حول: والحاء والواو واللام أصل واحد، وهو تحرك في دور، فالحول العام، وذلك أنه يحول، أي يدور، يقال حالت الدار وأحالت </w:t>
      </w:r>
      <w:proofErr w:type="spellStart"/>
      <w:r w:rsidRPr="00213446">
        <w:rPr>
          <w:rFonts w:ascii="Traditional Arabic" w:hAnsi="Traditional Arabic" w:cs="Traditional Arabic"/>
          <w:sz w:val="34"/>
          <w:szCs w:val="34"/>
          <w:rtl/>
        </w:rPr>
        <w:t>وأحولت</w:t>
      </w:r>
      <w:proofErr w:type="spellEnd"/>
      <w:r w:rsidRPr="00213446">
        <w:rPr>
          <w:rFonts w:ascii="Traditional Arabic" w:hAnsi="Traditional Arabic" w:cs="Traditional Arabic"/>
          <w:sz w:val="34"/>
          <w:szCs w:val="34"/>
          <w:rtl/>
        </w:rPr>
        <w:t xml:space="preserve">: أتى عليها الحول، </w:t>
      </w:r>
      <w:proofErr w:type="spellStart"/>
      <w:r w:rsidRPr="00213446">
        <w:rPr>
          <w:rFonts w:ascii="Traditional Arabic" w:hAnsi="Traditional Arabic" w:cs="Traditional Arabic"/>
          <w:sz w:val="34"/>
          <w:szCs w:val="34"/>
          <w:rtl/>
        </w:rPr>
        <w:t>وأحْوَلْتُ</w:t>
      </w:r>
      <w:proofErr w:type="spellEnd"/>
      <w:r w:rsidRPr="00213446">
        <w:rPr>
          <w:rFonts w:ascii="Traditional Arabic" w:hAnsi="Traditional Arabic" w:cs="Traditional Arabic"/>
          <w:sz w:val="34"/>
          <w:szCs w:val="34"/>
          <w:rtl/>
        </w:rPr>
        <w:t xml:space="preserve"> أنا بالمكان وأحَلْت: أي أقمت به حولا</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8"/>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Default="00AE6BA7" w:rsidP="00AE6BA7">
      <w:pPr>
        <w:bidi/>
        <w:spacing w:after="0" w:line="240" w:lineRule="auto"/>
        <w:ind w:firstLine="709"/>
        <w:jc w:val="both"/>
        <w:rPr>
          <w:rFonts w:ascii="Traditional Arabic" w:hAnsi="Traditional Arabic" w:cs="Traditional Arabic"/>
          <w:sz w:val="34"/>
          <w:szCs w:val="34"/>
          <w:rtl/>
        </w:rPr>
      </w:pPr>
      <w:proofErr w:type="gramStart"/>
      <w:r w:rsidRPr="00213446">
        <w:rPr>
          <w:rFonts w:ascii="Traditional Arabic" w:hAnsi="Traditional Arabic" w:cs="Traditional Arabic"/>
          <w:sz w:val="34"/>
          <w:szCs w:val="34"/>
          <w:rtl/>
        </w:rPr>
        <w:t>و</w:t>
      </w:r>
      <w:r w:rsidRPr="00213446">
        <w:rPr>
          <w:rFonts w:ascii="Traditional Arabic" w:hAnsi="Traditional Arabic" w:cs="Traditional Arabic"/>
          <w:b/>
          <w:bCs/>
          <w:sz w:val="34"/>
          <w:szCs w:val="34"/>
          <w:rtl/>
        </w:rPr>
        <w:t xml:space="preserve"> اصطلاحا</w:t>
      </w:r>
      <w:proofErr w:type="gramEnd"/>
      <w:r w:rsidRPr="00213446">
        <w:rPr>
          <w:rFonts w:ascii="Traditional Arabic" w:hAnsi="Traditional Arabic" w:cs="Traditional Arabic"/>
          <w:sz w:val="34"/>
          <w:szCs w:val="34"/>
          <w:rtl/>
        </w:rPr>
        <w:t>: الحول: السنة، اعتبارا بانقلابها ودوران الشمس في مطالعها ومغاربها، ومنه: "حالت الشمس": تحولت</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79"/>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والحول: ما له قوة في أحد هذه الأصول الثلاثة، ومنه: لا حول ولا قوة إلا بالله، وحول الشيء: جانبه الذي يمكنه أن يحول إليه</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0"/>
      </w:r>
      <w:r w:rsidRPr="00513D53">
        <w:rPr>
          <w:rStyle w:val="a4"/>
          <w:rFonts w:ascii="Traditional Arabic" w:hAnsi="Traditional Arabic" w:cs="Traditional Arabic"/>
          <w:sz w:val="34"/>
          <w:szCs w:val="34"/>
          <w:rtl/>
        </w:rPr>
        <w:t>)</w:t>
      </w:r>
    </w:p>
    <w:p w:rsidR="00786F5D" w:rsidRPr="00213446" w:rsidRDefault="00786F5D" w:rsidP="00786F5D">
      <w:pPr>
        <w:bidi/>
        <w:spacing w:after="0" w:line="240" w:lineRule="auto"/>
        <w:ind w:firstLine="709"/>
        <w:jc w:val="both"/>
        <w:rPr>
          <w:rFonts w:ascii="Traditional Arabic" w:hAnsi="Traditional Arabic" w:cs="Traditional Arabic"/>
          <w:sz w:val="34"/>
          <w:szCs w:val="34"/>
          <w:rtl/>
        </w:rPr>
      </w:pPr>
    </w:p>
    <w:p w:rsidR="00AE6BA7" w:rsidRPr="00213446" w:rsidRDefault="00AE6BA7" w:rsidP="00786F5D">
      <w:pPr>
        <w:pStyle w:val="2"/>
        <w:bidi/>
        <w:rPr>
          <w:rtl/>
        </w:rPr>
      </w:pPr>
      <w:bookmarkStart w:id="96" w:name="_Toc533253168"/>
      <w:r w:rsidRPr="00213446">
        <w:rPr>
          <w:rtl/>
        </w:rPr>
        <w:t>الفرع الثاني: المعنى الإجمالي للضابط وسياقه</w:t>
      </w:r>
      <w:bookmarkEnd w:id="96"/>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roofErr w:type="spellStart"/>
      <w:r w:rsidRPr="00213446">
        <w:rPr>
          <w:rFonts w:ascii="Traditional Arabic" w:hAnsi="Traditional Arabic" w:cs="Traditional Arabic"/>
          <w:sz w:val="34"/>
          <w:szCs w:val="34"/>
          <w:rtl/>
        </w:rPr>
        <w:t>نشيرأولا</w:t>
      </w:r>
      <w:proofErr w:type="spellEnd"/>
      <w:r w:rsidRPr="00213446">
        <w:rPr>
          <w:rFonts w:ascii="Traditional Arabic" w:hAnsi="Traditional Arabic" w:cs="Traditional Arabic"/>
          <w:sz w:val="34"/>
          <w:szCs w:val="34"/>
          <w:rtl/>
        </w:rPr>
        <w:t xml:space="preserve"> إلى أن الأموال التي تجب فيها الزكاة خمسة أنواع</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هي</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1"/>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w:t>
      </w:r>
    </w:p>
    <w:p w:rsidR="00AE6BA7" w:rsidRPr="00213446" w:rsidRDefault="00AE6BA7" w:rsidP="00E76A09">
      <w:pPr>
        <w:pStyle w:val="a6"/>
        <w:numPr>
          <w:ilvl w:val="0"/>
          <w:numId w:val="3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السائمة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2"/>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من بهيمة الأنعام </w:t>
      </w:r>
      <w:proofErr w:type="gramStart"/>
      <w:r w:rsidRPr="00213446">
        <w:rPr>
          <w:rFonts w:ascii="Traditional Arabic" w:hAnsi="Traditional Arabic" w:cs="Traditional Arabic"/>
          <w:sz w:val="34"/>
          <w:szCs w:val="34"/>
          <w:rtl/>
        </w:rPr>
        <w:t>( الإبل</w:t>
      </w:r>
      <w:proofErr w:type="gramEnd"/>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البقر</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الغنم )</w:t>
      </w:r>
      <w:r w:rsidR="00EB35C8">
        <w:rPr>
          <w:rFonts w:ascii="Traditional Arabic" w:hAnsi="Traditional Arabic" w:cs="Traditional Arabic"/>
          <w:sz w:val="34"/>
          <w:szCs w:val="34"/>
          <w:rtl/>
        </w:rPr>
        <w:t>.</w:t>
      </w:r>
    </w:p>
    <w:p w:rsidR="00AE6BA7" w:rsidRPr="00213446" w:rsidRDefault="00AE6BA7" w:rsidP="00E76A09">
      <w:pPr>
        <w:pStyle w:val="a6"/>
        <w:numPr>
          <w:ilvl w:val="0"/>
          <w:numId w:val="3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 xml:space="preserve">الأثمان </w:t>
      </w:r>
      <w:proofErr w:type="gramStart"/>
      <w:r w:rsidRPr="00213446">
        <w:rPr>
          <w:rFonts w:ascii="Traditional Arabic" w:hAnsi="Traditional Arabic" w:cs="Traditional Arabic"/>
          <w:sz w:val="34"/>
          <w:szCs w:val="34"/>
          <w:rtl/>
        </w:rPr>
        <w:t>( الذهب</w:t>
      </w:r>
      <w:proofErr w:type="gramEnd"/>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الفضة )</w:t>
      </w:r>
      <w:r w:rsidR="00EB35C8">
        <w:rPr>
          <w:rFonts w:ascii="Traditional Arabic" w:hAnsi="Traditional Arabic" w:cs="Traditional Arabic"/>
          <w:sz w:val="34"/>
          <w:szCs w:val="34"/>
          <w:rtl/>
        </w:rPr>
        <w:t>.</w:t>
      </w:r>
    </w:p>
    <w:p w:rsidR="00AE6BA7" w:rsidRPr="00213446" w:rsidRDefault="00AE6BA7" w:rsidP="00E76A09">
      <w:pPr>
        <w:pStyle w:val="a6"/>
        <w:numPr>
          <w:ilvl w:val="0"/>
          <w:numId w:val="3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قيم عروض التجارة</w:t>
      </w:r>
      <w:r w:rsidR="00EB35C8">
        <w:rPr>
          <w:rFonts w:ascii="Traditional Arabic" w:hAnsi="Traditional Arabic" w:cs="Traditional Arabic"/>
          <w:sz w:val="34"/>
          <w:szCs w:val="34"/>
          <w:rtl/>
        </w:rPr>
        <w:t>.</w:t>
      </w:r>
    </w:p>
    <w:p w:rsidR="00AE6BA7" w:rsidRPr="00213446" w:rsidRDefault="00AE6BA7" w:rsidP="00E76A09">
      <w:pPr>
        <w:pStyle w:val="a6"/>
        <w:numPr>
          <w:ilvl w:val="0"/>
          <w:numId w:val="3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ما يكال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يدخر من الزروع</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الثمار</w:t>
      </w:r>
      <w:r w:rsidR="00EB35C8">
        <w:rPr>
          <w:rFonts w:ascii="Traditional Arabic" w:hAnsi="Traditional Arabic" w:cs="Traditional Arabic"/>
          <w:sz w:val="34"/>
          <w:szCs w:val="34"/>
          <w:rtl/>
        </w:rPr>
        <w:t>.</w:t>
      </w:r>
    </w:p>
    <w:p w:rsidR="00AE6BA7" w:rsidRPr="00213446" w:rsidRDefault="00AE6BA7" w:rsidP="00E76A09">
      <w:pPr>
        <w:pStyle w:val="a6"/>
        <w:numPr>
          <w:ilvl w:val="0"/>
          <w:numId w:val="3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المعادن</w:t>
      </w:r>
      <w:r w:rsidR="00EB35C8">
        <w:rPr>
          <w:rFonts w:ascii="Traditional Arabic" w:hAnsi="Traditional Arabic" w:cs="Traditional Arabic"/>
          <w:sz w:val="34"/>
          <w:szCs w:val="34"/>
          <w:rtl/>
        </w:rPr>
        <w:t>.</w:t>
      </w:r>
    </w:p>
    <w:p w:rsidR="00AE6BA7"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أما الأثمان والأنعام وقيم عروض التجارة تجب فيها الزكاة لأنها مرصدة للنماء، والماشية مرصدة للدر والنسل، والأثمان وعروض التجارة مرصدة للربح، فقد اشترط لها الحول لأنها مظنة للنماء، وأما الزروع والثمار فهي زكاة في نفسها تتكامل عند إخراج الزكاة منها</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وأما المعادن فهي بمنزلة الزرع</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الثمر لأنها مال مستفاد خارج من الأرض</w:t>
      </w:r>
      <w:r>
        <w:rPr>
          <w:rFonts w:ascii="Traditional Arabic" w:hAnsi="Traditional Arabic" w:cs="Traditional Arabic"/>
          <w:sz w:val="34"/>
          <w:szCs w:val="34"/>
          <w:rtl/>
        </w:rPr>
        <w:t>،</w:t>
      </w:r>
      <w:r w:rsidR="00786F5D">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إلا إذا كانت من جنس الأثمان فتأخذ حكمها لأنها مظنة للنماء ولذلك فإن ربح مال التجارة يجب ضمه إلى الأصل في حساب الحول ولتكميل النصاب ويزكي الجميع في نهاية حول الأصل</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3"/>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وقد تحدث الشيخ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عن هذا الضابط في معرض حديثه عن بائع ماشية راجعة إليه بسبب عيب أو بسبب فلس للمشتري قبل قبض الثمن</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فلا يلغيها ويحسبها من الحول كأنها باقية عنده ولم تخرج عن حوزته لأن الماشية تزكى لحول الأصل، وفي لفظ لآخر للشيخ </w:t>
      </w:r>
      <w:proofErr w:type="spellStart"/>
      <w:r w:rsidRPr="00213446">
        <w:rPr>
          <w:rFonts w:ascii="Traditional Arabic" w:hAnsi="Traditional Arabic" w:cs="Traditional Arabic"/>
          <w:sz w:val="34"/>
          <w:szCs w:val="34"/>
          <w:rtl/>
        </w:rPr>
        <w:t>عليش</w:t>
      </w:r>
      <w:proofErr w:type="spellEnd"/>
      <w:r w:rsidRPr="00213446">
        <w:rPr>
          <w:rFonts w:ascii="Traditional Arabic" w:hAnsi="Traditional Arabic" w:cs="Traditional Arabic"/>
          <w:sz w:val="34"/>
          <w:szCs w:val="34"/>
          <w:rtl/>
        </w:rPr>
        <w:t xml:space="preserve"> يزكى النتاج لحول الأصل</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4"/>
      </w:r>
      <w:r w:rsidRPr="00513D53">
        <w:rPr>
          <w:rStyle w:val="a4"/>
          <w:rFonts w:ascii="Traditional Arabic" w:hAnsi="Traditional Arabic" w:cs="Traditional Arabic"/>
          <w:sz w:val="34"/>
          <w:szCs w:val="34"/>
          <w:rtl/>
        </w:rPr>
        <w:t>)</w:t>
      </w:r>
    </w:p>
    <w:p w:rsidR="00786F5D" w:rsidRPr="00213446" w:rsidRDefault="00786F5D" w:rsidP="00786F5D">
      <w:pPr>
        <w:bidi/>
        <w:spacing w:after="0" w:line="240" w:lineRule="auto"/>
        <w:ind w:firstLine="709"/>
        <w:jc w:val="both"/>
        <w:rPr>
          <w:rFonts w:ascii="Traditional Arabic" w:hAnsi="Traditional Arabic" w:cs="Traditional Arabic"/>
          <w:sz w:val="34"/>
          <w:szCs w:val="34"/>
          <w:rtl/>
        </w:rPr>
      </w:pPr>
    </w:p>
    <w:p w:rsidR="00AE6BA7" w:rsidRPr="00213446" w:rsidRDefault="00AE6BA7" w:rsidP="00786F5D">
      <w:pPr>
        <w:pStyle w:val="2"/>
        <w:bidi/>
        <w:rPr>
          <w:rtl/>
        </w:rPr>
      </w:pPr>
      <w:bookmarkStart w:id="97" w:name="_Toc533253169"/>
      <w:r w:rsidRPr="00213446">
        <w:rPr>
          <w:rtl/>
        </w:rPr>
        <w:t>الفرع الثالث: أدلة الضابط:</w:t>
      </w:r>
      <w:bookmarkEnd w:id="97"/>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قال ابن عثيمين –رحمه الله-: ودليل ذلك أن النبي صلى الله عليه وسلم كان يبعث السعاة إلى أهل المواشي، فيأخذون الزكاة مما يجدون، مع أن المواشي فيها الصغار والكبار، ولا يستفصل متى ولدت، بل يحسبونها ويخرجونها حسب رؤوسها،</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ضرب مثالا لذلك بقوله:</w:t>
      </w:r>
      <w:r w:rsidR="00786F5D">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رجل عنده أربعون شاة تجب فيها الزكاة</w:t>
      </w:r>
      <w:r>
        <w:rPr>
          <w:rFonts w:ascii="Traditional Arabic" w:hAnsi="Traditional Arabic" w:cs="Traditional Arabic"/>
          <w:sz w:val="34"/>
          <w:szCs w:val="34"/>
          <w:rtl/>
        </w:rPr>
        <w:t>،</w:t>
      </w:r>
      <w:r w:rsidR="00786F5D">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فولدت كل واحدة ثلاثة</w:t>
      </w:r>
      <w:r>
        <w:rPr>
          <w:rFonts w:ascii="Traditional Arabic" w:hAnsi="Traditional Arabic" w:cs="Traditional Arabic"/>
          <w:sz w:val="34"/>
          <w:szCs w:val="34"/>
          <w:rtl/>
        </w:rPr>
        <w:t>،</w:t>
      </w:r>
      <w:r w:rsidR="00786F5D">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إلا واحدة ولدت اربعة</w:t>
      </w:r>
      <w:r>
        <w:rPr>
          <w:rFonts w:ascii="Traditional Arabic" w:hAnsi="Traditional Arabic" w:cs="Traditional Arabic"/>
          <w:sz w:val="34"/>
          <w:szCs w:val="34"/>
          <w:rtl/>
        </w:rPr>
        <w:t>،</w:t>
      </w:r>
      <w:r w:rsidR="00786F5D">
        <w:rPr>
          <w:rFonts w:ascii="Traditional Arabic" w:hAnsi="Traditional Arabic" w:cs="Traditional Arabic" w:hint="cs"/>
          <w:sz w:val="34"/>
          <w:szCs w:val="34"/>
          <w:rtl/>
        </w:rPr>
        <w:t xml:space="preserve"> </w:t>
      </w:r>
      <w:r w:rsidRPr="00213446">
        <w:rPr>
          <w:rFonts w:ascii="Traditional Arabic" w:hAnsi="Traditional Arabic" w:cs="Traditional Arabic"/>
          <w:sz w:val="34"/>
          <w:szCs w:val="34"/>
          <w:rtl/>
        </w:rPr>
        <w:t>فأصبحت مائة وواحدا وعشرين ففيها شاتان مع أن النماء لم يحل عليه الحول، ولكنه يتبع الاصل "</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5"/>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AE6BA7">
      <w:pPr>
        <w:pStyle w:val="a6"/>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قول عمر بن الخطاب رضي الله عنه للساعي: "</w:t>
      </w:r>
      <w:r w:rsidRPr="00213446">
        <w:rPr>
          <w:rFonts w:ascii="Traditional Arabic" w:hAnsi="Traditional Arabic" w:cs="Traditional Arabic"/>
          <w:b/>
          <w:bCs/>
          <w:sz w:val="34"/>
          <w:szCs w:val="34"/>
          <w:rtl/>
        </w:rPr>
        <w:t>عد عليهم السخلة يحمله الراعي ولا تأخذها</w:t>
      </w:r>
      <w:r w:rsidRPr="00213446">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6"/>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والسخلة عين متمولة نشأت عن عين متمولة زكوية، كما نشأ الربح، وهو عين زكوية من عين زكوية، وهو أصله، كما ضمت السخال إلى الأصل وجعل حوله حولا </w:t>
      </w:r>
      <w:proofErr w:type="spellStart"/>
      <w:r w:rsidRPr="00213446">
        <w:rPr>
          <w:rFonts w:ascii="Traditional Arabic" w:hAnsi="Traditional Arabic" w:cs="Traditional Arabic"/>
          <w:sz w:val="34"/>
          <w:szCs w:val="34"/>
          <w:rtl/>
        </w:rPr>
        <w:t>لها</w:t>
      </w:r>
      <w:r>
        <w:rPr>
          <w:rFonts w:ascii="Traditional Arabic" w:hAnsi="Traditional Arabic" w:cs="Traditional Arabic"/>
          <w:sz w:val="34"/>
          <w:szCs w:val="34"/>
          <w:rtl/>
        </w:rPr>
        <w:t>،</w:t>
      </w:r>
      <w:r w:rsidRPr="00213446">
        <w:rPr>
          <w:rFonts w:ascii="Traditional Arabic" w:hAnsi="Traditional Arabic" w:cs="Traditional Arabic"/>
          <w:sz w:val="34"/>
          <w:szCs w:val="34"/>
          <w:rtl/>
        </w:rPr>
        <w:t>كذلك</w:t>
      </w:r>
      <w:proofErr w:type="spellEnd"/>
      <w:r w:rsidRPr="00213446">
        <w:rPr>
          <w:rFonts w:ascii="Traditional Arabic" w:hAnsi="Traditional Arabic" w:cs="Traditional Arabic"/>
          <w:sz w:val="34"/>
          <w:szCs w:val="34"/>
          <w:rtl/>
        </w:rPr>
        <w:t xml:space="preserve"> الأرباح تضم إلى الأصل في النصاب والحول، وذلك </w:t>
      </w:r>
      <w:r w:rsidRPr="00213446">
        <w:rPr>
          <w:rFonts w:ascii="Traditional Arabic" w:hAnsi="Traditional Arabic" w:cs="Traditional Arabic"/>
          <w:sz w:val="34"/>
          <w:szCs w:val="34"/>
          <w:rtl/>
        </w:rPr>
        <w:lastRenderedPageBreak/>
        <w:t>كله بناء على قاعدة التقدير، وهو إعطاء الموجود حكم المعدوم وإعطاء المعدوم حكم الموجود عند الضرورة،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7"/>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حيث إن من شروط وجوب الزكاة دوران الحول، وهو لم يدر على الربح والسخال، فتعين تقدير الربح في التجارة، ووجود السخال في الماشية في أول الحول تحقيقا للشرط في وجوب الزكاة،</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8"/>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وبما أن الربح من جنس الأصل ومتولد عنه، فإن حكم الأصل يسري إليه في حساب الحول والنصاب</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89"/>
      </w:r>
      <w:r w:rsidRPr="00513D53">
        <w:rPr>
          <w:rStyle w:val="a4"/>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ووجه الدلالة فيما سبق أن وجوب الزكاة على المال لا على المتمول</w:t>
      </w:r>
      <w:r w:rsidR="00EB35C8">
        <w:rPr>
          <w:rFonts w:ascii="Traditional Arabic" w:hAnsi="Traditional Arabic" w:cs="Traditional Arabic"/>
          <w:sz w:val="34"/>
          <w:szCs w:val="34"/>
          <w:rtl/>
        </w:rPr>
        <w:t>.</w:t>
      </w:r>
    </w:p>
    <w:p w:rsidR="00786F5D" w:rsidRPr="00213446" w:rsidRDefault="00786F5D" w:rsidP="00786F5D">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786F5D">
      <w:pPr>
        <w:pStyle w:val="2"/>
        <w:bidi/>
      </w:pPr>
      <w:bookmarkStart w:id="98" w:name="_Toc533253170"/>
      <w:r w:rsidRPr="00213446">
        <w:rPr>
          <w:rtl/>
        </w:rPr>
        <w:t>الفرع الرابع:</w:t>
      </w:r>
      <w:r>
        <w:rPr>
          <w:rtl/>
        </w:rPr>
        <w:t xml:space="preserve"> </w:t>
      </w:r>
      <w:r w:rsidRPr="00213446">
        <w:rPr>
          <w:rtl/>
        </w:rPr>
        <w:t>تطبيقات الضابط</w:t>
      </w:r>
      <w:bookmarkEnd w:id="98"/>
    </w:p>
    <w:p w:rsidR="00AE6BA7" w:rsidRPr="00213446" w:rsidRDefault="00AE6BA7" w:rsidP="00E76A09">
      <w:pPr>
        <w:pStyle w:val="a6"/>
        <w:numPr>
          <w:ilvl w:val="0"/>
          <w:numId w:val="33"/>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إذا حال الحول على عشرة فأنفق منها خمسة، واشترى بخمسة منها سلعة فباعها بخمسة عشر، قال ابن القاسم: تجب الزكاة إن تقدم الشراء على الإنفاق، فإن التقدير حينئذ كان المال عشرة، وهذه عشرة ربح فكمل النصاب حينئذ</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90"/>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3"/>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من كانت عنده عشرة دنانير فتاجر بها فصارت بربحها عشرين دينارا قبل الحول بيوم فيزكيها لتمام الحول؛ لأن ربح المال منه وحوله حول أصله كان الأصل نصابا أم لا كولادة الماشية</w:t>
      </w:r>
      <w:r w:rsidR="00EB35C8">
        <w:rPr>
          <w:rFonts w:ascii="Traditional Arabic" w:hAnsi="Traditional Arabic" w:cs="Traditional Arabic"/>
          <w:sz w:val="34"/>
          <w:szCs w:val="34"/>
          <w:rtl/>
        </w:rPr>
        <w:t>.</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91"/>
      </w:r>
      <w:r w:rsidRPr="00513D53">
        <w:rPr>
          <w:rStyle w:val="a4"/>
          <w:rFonts w:ascii="Traditional Arabic" w:hAnsi="Traditional Arabic" w:cs="Traditional Arabic"/>
          <w:sz w:val="34"/>
          <w:szCs w:val="34"/>
          <w:rtl/>
        </w:rPr>
        <w:t>)</w:t>
      </w:r>
    </w:p>
    <w:p w:rsidR="00AE6BA7" w:rsidRPr="00213446" w:rsidRDefault="00AE6BA7" w:rsidP="00E76A09">
      <w:pPr>
        <w:pStyle w:val="a6"/>
        <w:numPr>
          <w:ilvl w:val="0"/>
          <w:numId w:val="33"/>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من ملك ما قيمته مائة درهم من عروض التجارة، وربح مائة أخرى أثناء الحول ضم الربح إلى الأصل،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زكى الجميع في نهاية حول الأصل</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92"/>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AE6BA7" w:rsidRDefault="00AE6BA7" w:rsidP="00E76A09">
      <w:pPr>
        <w:pStyle w:val="a6"/>
        <w:numPr>
          <w:ilvl w:val="0"/>
          <w:numId w:val="33"/>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من عنده خمسون شاة للتجارة إذا باع بعضها وربح ما يساوي النصاب فعليه زكاتها في نهاية حول الأصل</w:t>
      </w:r>
      <w:r w:rsidRPr="00513D53">
        <w:rPr>
          <w:rStyle w:val="a4"/>
          <w:rFonts w:ascii="Traditional Arabic" w:hAnsi="Traditional Arabic" w:cs="Traditional Arabic"/>
          <w:sz w:val="34"/>
          <w:szCs w:val="34"/>
          <w:rtl/>
        </w:rPr>
        <w:t>(</w:t>
      </w:r>
      <w:r w:rsidRPr="00513D53">
        <w:rPr>
          <w:rStyle w:val="a4"/>
          <w:rFonts w:ascii="Traditional Arabic" w:hAnsi="Traditional Arabic" w:cs="Traditional Arabic"/>
          <w:sz w:val="34"/>
          <w:szCs w:val="34"/>
          <w:rtl/>
        </w:rPr>
        <w:footnoteReference w:id="493"/>
      </w:r>
      <w:r w:rsidRPr="00513D53">
        <w:rPr>
          <w:rStyle w:val="a4"/>
          <w:rFonts w:ascii="Traditional Arabic" w:hAnsi="Traditional Arabic" w:cs="Traditional Arabic"/>
          <w:sz w:val="34"/>
          <w:szCs w:val="34"/>
          <w:rtl/>
        </w:rPr>
        <w:t>)</w:t>
      </w:r>
      <w:r w:rsidR="00EB35C8">
        <w:rPr>
          <w:rFonts w:ascii="Traditional Arabic" w:hAnsi="Traditional Arabic" w:cs="Traditional Arabic"/>
          <w:sz w:val="34"/>
          <w:szCs w:val="34"/>
          <w:rtl/>
        </w:rPr>
        <w:t>.</w:t>
      </w:r>
    </w:p>
    <w:p w:rsidR="00786F5D" w:rsidRDefault="00786F5D">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AE6BA7" w:rsidRPr="00213446" w:rsidRDefault="00AE6BA7" w:rsidP="00786F5D">
      <w:pPr>
        <w:pStyle w:val="2"/>
        <w:bidi/>
        <w:rPr>
          <w:rtl/>
          <w:lang w:bidi="ar-SA"/>
        </w:rPr>
      </w:pPr>
      <w:bookmarkStart w:id="99" w:name="_Toc533253171"/>
      <w:r w:rsidRPr="00213446">
        <w:rPr>
          <w:rtl/>
          <w:lang w:bidi="ar-SA"/>
        </w:rPr>
        <w:lastRenderedPageBreak/>
        <w:t>المطلب الثالث: الشك في الزيادة كتحققه</w:t>
      </w:r>
      <w:bookmarkEnd w:id="99"/>
    </w:p>
    <w:p w:rsidR="00AE6BA7" w:rsidRPr="00213446" w:rsidRDefault="00AE6BA7" w:rsidP="00786F5D">
      <w:pPr>
        <w:pStyle w:val="2"/>
        <w:bidi/>
        <w:rPr>
          <w:rtl/>
          <w:lang w:bidi="ar-SA"/>
        </w:rPr>
      </w:pPr>
      <w:bookmarkStart w:id="100" w:name="_Toc533253172"/>
      <w:r w:rsidRPr="00213446">
        <w:rPr>
          <w:rtl/>
        </w:rPr>
        <w:t xml:space="preserve">الفرع </w:t>
      </w:r>
      <w:r w:rsidRPr="00213446">
        <w:rPr>
          <w:rtl/>
          <w:lang w:bidi="ar-SA"/>
        </w:rPr>
        <w:t>الأول: شرح ألفاظ</w:t>
      </w:r>
      <w:r>
        <w:rPr>
          <w:rtl/>
          <w:lang w:bidi="ar-SA"/>
        </w:rPr>
        <w:t xml:space="preserve"> </w:t>
      </w:r>
      <w:r w:rsidRPr="00213446">
        <w:rPr>
          <w:rtl/>
          <w:lang w:bidi="ar-SA"/>
        </w:rPr>
        <w:t>الضابط</w:t>
      </w:r>
      <w:r>
        <w:rPr>
          <w:rtl/>
          <w:lang w:bidi="ar-SA"/>
        </w:rPr>
        <w:t xml:space="preserve"> </w:t>
      </w:r>
      <w:r w:rsidRPr="00213446">
        <w:rPr>
          <w:rtl/>
          <w:lang w:bidi="ar-SA"/>
        </w:rPr>
        <w:t>لغة</w:t>
      </w:r>
      <w:r>
        <w:rPr>
          <w:rtl/>
          <w:lang w:bidi="ar-SA"/>
        </w:rPr>
        <w:t xml:space="preserve"> و</w:t>
      </w:r>
      <w:r w:rsidRPr="00213446">
        <w:rPr>
          <w:rtl/>
          <w:lang w:bidi="ar-SA"/>
        </w:rPr>
        <w:t>اصطلاحا</w:t>
      </w:r>
      <w:bookmarkEnd w:id="100"/>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الشك لغة</w:t>
      </w:r>
      <w:r w:rsidRPr="00213446">
        <w:rPr>
          <w:rFonts w:ascii="Traditional Arabic" w:hAnsi="Traditional Arabic" w:cs="Traditional Arabic"/>
          <w:sz w:val="34"/>
          <w:szCs w:val="34"/>
          <w:shd w:val="clear" w:color="auto" w:fill="FFFFFF" w:themeFill="background1"/>
          <w:rtl/>
        </w:rPr>
        <w:t>: نقيض اليقين وجمعه شكوك وهو الالتصاق</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اللزوم والاتصال</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94"/>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pStyle w:val="a6"/>
        <w:widowControl w:val="0"/>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 xml:space="preserve"> واصطلاحا</w:t>
      </w:r>
      <w:r w:rsidRPr="00213446">
        <w:rPr>
          <w:rFonts w:ascii="Traditional Arabic" w:hAnsi="Traditional Arabic" w:cs="Traditional Arabic"/>
          <w:sz w:val="34"/>
          <w:szCs w:val="34"/>
          <w:shd w:val="clear" w:color="auto" w:fill="FFFFFF" w:themeFill="background1"/>
          <w:rtl/>
        </w:rPr>
        <w:t>: قال الجرجاني: "الشك هو التردد بين النقيضين، بلا ترجيح لأحدهما على الآخر عند الشاك، وقيل الشك، ما استوى طرفاه، وهو الوقوف بين الشيئين لا يميل القلب إلى أحدهما</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95"/>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pStyle w:val="a6"/>
        <w:widowControl w:val="0"/>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 xml:space="preserve">وقال </w:t>
      </w:r>
      <w:proofErr w:type="spellStart"/>
      <w:r w:rsidRPr="00213446">
        <w:rPr>
          <w:rFonts w:ascii="Traditional Arabic" w:hAnsi="Traditional Arabic" w:cs="Traditional Arabic"/>
          <w:sz w:val="34"/>
          <w:szCs w:val="34"/>
          <w:shd w:val="clear" w:color="auto" w:fill="FFFFFF" w:themeFill="background1"/>
          <w:rtl/>
        </w:rPr>
        <w:t>الكفوي</w:t>
      </w:r>
      <w:proofErr w:type="spellEnd"/>
      <w:r w:rsidRPr="00213446">
        <w:rPr>
          <w:rFonts w:ascii="Traditional Arabic" w:hAnsi="Traditional Arabic" w:cs="Traditional Arabic"/>
          <w:sz w:val="34"/>
          <w:szCs w:val="34"/>
          <w:shd w:val="clear" w:color="auto" w:fill="FFFFFF" w:themeFill="background1"/>
          <w:rtl/>
        </w:rPr>
        <w:t xml:space="preserve">: الشك: "هو اعتدال النقيضين عند الإنسان </w:t>
      </w:r>
      <w:proofErr w:type="spellStart"/>
      <w:r w:rsidRPr="00213446">
        <w:rPr>
          <w:rFonts w:ascii="Traditional Arabic" w:hAnsi="Traditional Arabic" w:cs="Traditional Arabic"/>
          <w:sz w:val="34"/>
          <w:szCs w:val="34"/>
          <w:shd w:val="clear" w:color="auto" w:fill="FFFFFF" w:themeFill="background1"/>
          <w:rtl/>
        </w:rPr>
        <w:t>وتساويهما</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"وذلك</w:t>
      </w:r>
      <w:proofErr w:type="spellEnd"/>
      <w:r w:rsidRPr="00213446">
        <w:rPr>
          <w:rFonts w:ascii="Traditional Arabic" w:hAnsi="Traditional Arabic" w:cs="Traditional Arabic"/>
          <w:sz w:val="34"/>
          <w:szCs w:val="34"/>
          <w:shd w:val="clear" w:color="auto" w:fill="FFFFFF" w:themeFill="background1"/>
          <w:rtl/>
        </w:rPr>
        <w:t xml:space="preserve"> لوجود أمارتين متساويتين عنده في النقيضين</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أو لعدم الأمارة فيهما"</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96"/>
      </w:r>
      <w:r w:rsidRPr="00513D53">
        <w:rPr>
          <w:rStyle w:val="a4"/>
          <w:rFonts w:ascii="Traditional Arabic" w:hAnsi="Traditional Arabic" w:cs="Traditional Arabic"/>
          <w:sz w:val="34"/>
          <w:szCs w:val="34"/>
          <w:shd w:val="clear" w:color="auto" w:fill="FFFFFF" w:themeFill="background1"/>
          <w:rtl/>
        </w:rPr>
        <w:t>)</w:t>
      </w:r>
    </w:p>
    <w:p w:rsidR="00AE6BA7" w:rsidRDefault="00AE6BA7" w:rsidP="00981B66">
      <w:pPr>
        <w:pStyle w:val="a6"/>
        <w:widowControl w:val="0"/>
        <w:bidi/>
        <w:spacing w:after="0" w:line="240" w:lineRule="auto"/>
        <w:ind w:left="0" w:firstLine="709"/>
        <w:jc w:val="both"/>
        <w:rPr>
          <w:rFonts w:ascii="Traditional Arabic" w:hAnsi="Traditional Arabic" w:cs="Traditional Arabic"/>
          <w:color w:val="7030A0"/>
          <w:sz w:val="34"/>
          <w:szCs w:val="34"/>
          <w:rtl/>
          <w:lang w:bidi="ar-LY"/>
        </w:rPr>
      </w:pPr>
      <w:r w:rsidRPr="00213446">
        <w:rPr>
          <w:rFonts w:ascii="Traditional Arabic" w:hAnsi="Traditional Arabic" w:cs="Traditional Arabic"/>
          <w:sz w:val="34"/>
          <w:szCs w:val="34"/>
          <w:shd w:val="clear" w:color="auto" w:fill="FFFFFF" w:themeFill="background1"/>
          <w:rtl/>
        </w:rPr>
        <w:t>والشك كما يطلق على ما لا يترجح أحد طرفيه على الآخر</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كذلك يطلق على</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مطلق التردد</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كقوله تعالى:"</w:t>
      </w:r>
      <w:r w:rsidRPr="00213446">
        <w:rPr>
          <w:rFonts w:ascii="Traditional Arabic" w:hAnsi="Traditional Arabic" w:cs="Traditional Arabic"/>
          <w:color w:val="00B050"/>
          <w:sz w:val="34"/>
          <w:szCs w:val="34"/>
          <w:rtl/>
          <w:lang w:bidi="ar-LY"/>
        </w:rPr>
        <w:t xml:space="preserve"> </w:t>
      </w:r>
      <w:proofErr w:type="gramStart"/>
      <w:r w:rsidRPr="00213446">
        <w:rPr>
          <w:rFonts w:ascii="Traditional Arabic" w:hAnsi="Traditional Arabic" w:cs="Traditional Arabic"/>
          <w:sz w:val="34"/>
          <w:szCs w:val="34"/>
          <w:rtl/>
          <w:lang w:bidi="ar-LY"/>
        </w:rPr>
        <w:t>﴿</w:t>
      </w:r>
      <w:r w:rsidR="00981B66" w:rsidRPr="00981B66">
        <w:rPr>
          <w:rFonts w:ascii="Traditional Arabic" w:hAnsi="Traditional Arabic" w:cs="Traditional Arabic"/>
          <w:sz w:val="34"/>
          <w:szCs w:val="34"/>
          <w:rtl/>
          <w:lang w:bidi="ar-LY"/>
        </w:rPr>
        <w:t xml:space="preserve"> </w:t>
      </w:r>
      <w:r w:rsidR="00981B66" w:rsidRPr="00981B66">
        <w:rPr>
          <w:rFonts w:ascii="Traditional Arabic" w:hAnsi="Traditional Arabic" w:cs="Traditional Arabic" w:hint="cs"/>
          <w:color w:val="008000"/>
          <w:sz w:val="34"/>
          <w:szCs w:val="34"/>
          <w:rtl/>
          <w:lang w:bidi="ar-LY"/>
        </w:rPr>
        <w:t>وَلَقَدْ</w:t>
      </w:r>
      <w:proofErr w:type="gramEnd"/>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آتَيْنَا</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مُوسَى</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الْكِتَابَ</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فَاخْتُلِفَ</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فِيهِ</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وَلَوْلَا</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كَلِمَةٌ</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سَبَقَتْ</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مِنْ</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رَبِّكَ</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لَقُضِيَ</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بَيْنَهُمْ</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وَإِنَّهُمْ</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لَفِي</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شَكٍّ</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مِنْهُ</w:t>
      </w:r>
      <w:r w:rsidR="00981B66" w:rsidRPr="00981B66">
        <w:rPr>
          <w:rFonts w:ascii="Traditional Arabic" w:hAnsi="Traditional Arabic" w:cs="Traditional Arabic"/>
          <w:color w:val="008000"/>
          <w:sz w:val="34"/>
          <w:szCs w:val="34"/>
          <w:rtl/>
          <w:lang w:bidi="ar-LY"/>
        </w:rPr>
        <w:t xml:space="preserve"> </w:t>
      </w:r>
      <w:r w:rsidR="00981B66" w:rsidRPr="00981B66">
        <w:rPr>
          <w:rFonts w:ascii="Traditional Arabic" w:hAnsi="Traditional Arabic" w:cs="Traditional Arabic" w:hint="cs"/>
          <w:color w:val="008000"/>
          <w:sz w:val="34"/>
          <w:szCs w:val="34"/>
          <w:rtl/>
          <w:lang w:bidi="ar-LY"/>
        </w:rPr>
        <w:t>مُرِيبٍ</w:t>
      </w:r>
      <w:r w:rsidR="00981B66" w:rsidRPr="00981B66">
        <w:rPr>
          <w:rFonts w:ascii="Traditional Arabic" w:hAnsi="Traditional Arabic" w:cs="Traditional Arabic"/>
          <w:color w:val="008000"/>
          <w:sz w:val="34"/>
          <w:szCs w:val="34"/>
          <w:rtl/>
          <w:lang w:bidi="ar-LY"/>
        </w:rPr>
        <w:t xml:space="preserve">  </w:t>
      </w:r>
      <w:r w:rsidRPr="00213446">
        <w:rPr>
          <w:rFonts w:ascii="Traditional Arabic" w:hAnsi="Traditional Arabic" w:cs="Traditional Arabic"/>
          <w:sz w:val="34"/>
          <w:szCs w:val="34"/>
          <w:rtl/>
          <w:lang w:bidi="ar-LY"/>
        </w:rPr>
        <w:t>﴾</w:t>
      </w:r>
      <w:r w:rsidR="00981B66">
        <w:rPr>
          <w:rFonts w:ascii="Traditional Arabic" w:hAnsi="Traditional Arabic" w:cs="Traditional Arabic" w:hint="cs"/>
          <w:sz w:val="34"/>
          <w:szCs w:val="34"/>
          <w:rtl/>
          <w:lang w:bidi="ar-LY"/>
        </w:rPr>
        <w:t xml:space="preserve"> </w:t>
      </w:r>
      <w:r w:rsidR="00981B66" w:rsidRPr="00981B66">
        <w:rPr>
          <w:rFonts w:ascii="Traditional Arabic" w:hAnsi="Traditional Arabic" w:cs="Traditional Arabic"/>
          <w:sz w:val="34"/>
          <w:szCs w:val="34"/>
          <w:rtl/>
          <w:lang w:bidi="ar-LY"/>
        </w:rPr>
        <w:t>[</w:t>
      </w:r>
      <w:r w:rsidR="00981B66" w:rsidRPr="00981B66">
        <w:rPr>
          <w:rFonts w:ascii="Traditional Arabic" w:hAnsi="Traditional Arabic" w:cs="Traditional Arabic" w:hint="cs"/>
          <w:sz w:val="34"/>
          <w:szCs w:val="34"/>
          <w:rtl/>
          <w:lang w:bidi="ar-LY"/>
        </w:rPr>
        <w:t>هود</w:t>
      </w:r>
      <w:r w:rsidR="00981B66" w:rsidRPr="00981B66">
        <w:rPr>
          <w:rFonts w:ascii="Traditional Arabic" w:hAnsi="Traditional Arabic" w:cs="Traditional Arabic"/>
          <w:sz w:val="34"/>
          <w:szCs w:val="34"/>
          <w:rtl/>
          <w:lang w:bidi="ar-LY"/>
        </w:rPr>
        <w:t>: 110]</w:t>
      </w:r>
      <w:r w:rsidRPr="00213446">
        <w:rPr>
          <w:rFonts w:ascii="Traditional Arabic" w:hAnsi="Traditional Arabic" w:cs="Traditional Arabic"/>
          <w:sz w:val="34"/>
          <w:szCs w:val="34"/>
          <w:rtl/>
          <w:lang w:bidi="ar-LY"/>
        </w:rPr>
        <w:t xml:space="preserve"> </w:t>
      </w:r>
      <w:r w:rsidRPr="00213446">
        <w:rPr>
          <w:rFonts w:ascii="Traditional Arabic" w:hAnsi="Traditional Arabic" w:cs="Traditional Arabic"/>
          <w:sz w:val="34"/>
          <w:szCs w:val="34"/>
          <w:shd w:val="clear" w:color="auto" w:fill="FFFFFF" w:themeFill="background1"/>
          <w:rtl/>
        </w:rPr>
        <w:t>وفي الحديث</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b/>
          <w:bCs/>
          <w:sz w:val="34"/>
          <w:szCs w:val="34"/>
          <w:shd w:val="clear" w:color="auto" w:fill="FFFFFF" w:themeFill="background1"/>
          <w:rtl/>
        </w:rPr>
        <w:t>دع ما يريبك إلى ما لا يريبك</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color w:val="0F0F0E"/>
          <w:sz w:val="34"/>
          <w:szCs w:val="34"/>
          <w:shd w:val="clear" w:color="auto" w:fill="FFFFFF" w:themeFill="background1"/>
          <w:rtl/>
        </w:rPr>
        <w:t>(</w:t>
      </w:r>
      <w:r w:rsidRPr="00513D53">
        <w:rPr>
          <w:rStyle w:val="a4"/>
          <w:rFonts w:ascii="Traditional Arabic" w:hAnsi="Traditional Arabic" w:cs="Traditional Arabic"/>
          <w:color w:val="0F0F0E"/>
          <w:sz w:val="34"/>
          <w:szCs w:val="34"/>
          <w:shd w:val="clear" w:color="auto" w:fill="FFFFFF" w:themeFill="background1"/>
          <w:rtl/>
        </w:rPr>
        <w:footnoteReference w:id="497"/>
      </w:r>
      <w:r w:rsidRPr="00513D53">
        <w:rPr>
          <w:rStyle w:val="a4"/>
          <w:rFonts w:ascii="Traditional Arabic" w:hAnsi="Traditional Arabic" w:cs="Traditional Arabic"/>
          <w:color w:val="0F0F0E"/>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981B66" w:rsidRPr="00213446" w:rsidRDefault="00981B66" w:rsidP="00981B66">
      <w:pPr>
        <w:pStyle w:val="a6"/>
        <w:widowControl w:val="0"/>
        <w:bidi/>
        <w:spacing w:after="0" w:line="240" w:lineRule="auto"/>
        <w:ind w:left="0" w:firstLine="709"/>
        <w:jc w:val="both"/>
        <w:rPr>
          <w:rFonts w:ascii="Traditional Arabic" w:hAnsi="Traditional Arabic" w:cs="Traditional Arabic"/>
          <w:color w:val="7030A0"/>
          <w:sz w:val="34"/>
          <w:szCs w:val="34"/>
          <w:rtl/>
          <w:lang w:bidi="ar-LY"/>
        </w:rPr>
      </w:pPr>
    </w:p>
    <w:p w:rsidR="00AE6BA7" w:rsidRPr="00213446" w:rsidRDefault="00AE6BA7" w:rsidP="00981B66">
      <w:pPr>
        <w:pStyle w:val="2"/>
        <w:bidi/>
        <w:rPr>
          <w:shd w:val="clear" w:color="auto" w:fill="FFFFFF" w:themeFill="background1"/>
          <w:rtl/>
        </w:rPr>
      </w:pPr>
      <w:bookmarkStart w:id="101" w:name="_Toc533253173"/>
      <w:r w:rsidRPr="00213446">
        <w:rPr>
          <w:rtl/>
        </w:rPr>
        <w:t xml:space="preserve">الفرع </w:t>
      </w:r>
      <w:r w:rsidRPr="00213446">
        <w:rPr>
          <w:shd w:val="clear" w:color="auto" w:fill="FFFFFF" w:themeFill="background1"/>
          <w:rtl/>
        </w:rPr>
        <w:t>الثاني: المعنى الإجمالي للضابط وسياقه</w:t>
      </w:r>
      <w:bookmarkEnd w:id="101"/>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هذا الضابط</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متفرع عن القاعدة الفقهية: "الذمة إذا عمرت بيقين لا تبرأ إلا بيقين"</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98"/>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ومفاده أن</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كل مشكوك فيه يجب طرحه وعدم الالتفات إليه،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العمل باليقين لأن الذمة إذا</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 xml:space="preserve">عمرت بيقين لا تبرأ إلا </w:t>
      </w:r>
      <w:proofErr w:type="spellStart"/>
      <w:proofErr w:type="gramStart"/>
      <w:r w:rsidRPr="00213446">
        <w:rPr>
          <w:rFonts w:ascii="Traditional Arabic" w:hAnsi="Traditional Arabic" w:cs="Traditional Arabic"/>
          <w:sz w:val="34"/>
          <w:szCs w:val="34"/>
          <w:shd w:val="clear" w:color="auto" w:fill="FFFFFF" w:themeFill="background1"/>
          <w:rtl/>
        </w:rPr>
        <w:t>بيقين</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وعليه</w:t>
      </w:r>
      <w:proofErr w:type="spellEnd"/>
      <w:proofErr w:type="gramEnd"/>
      <w:r w:rsidRPr="00213446">
        <w:rPr>
          <w:rFonts w:ascii="Traditional Arabic" w:hAnsi="Traditional Arabic" w:cs="Traditional Arabic"/>
          <w:sz w:val="34"/>
          <w:szCs w:val="34"/>
          <w:shd w:val="clear" w:color="auto" w:fill="FFFFFF" w:themeFill="background1"/>
          <w:rtl/>
        </w:rPr>
        <w:t xml:space="preserve"> فمن شك كم ركعات صلى</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هل ثلاثا أم أربعا، فالثلاث متحققة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الرابعة مشكوك فيها فتجعل كالعدم ويلغى الشك</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499"/>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جاء في المنثور للزركشي أن الشك في أثناء العبادة لا يرفعه إلا اليقين، ولا يجوز معه إلا الاجتهاد، كالمصلي يشك في عدد الركعات، فإنه يبني على اليقين</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0"/>
      </w:r>
      <w:r w:rsidRPr="00513D53">
        <w:rPr>
          <w:rStyle w:val="a4"/>
          <w:rFonts w:ascii="Traditional Arabic" w:hAnsi="Traditional Arabic" w:cs="Traditional Arabic"/>
          <w:sz w:val="34"/>
          <w:szCs w:val="34"/>
          <w:shd w:val="clear" w:color="auto" w:fill="FFFFFF" w:themeFill="background1"/>
          <w:rtl/>
        </w:rPr>
        <w:t>)</w:t>
      </w:r>
    </w:p>
    <w:p w:rsidR="00AE6BA7"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lastRenderedPageBreak/>
        <w:t xml:space="preserve"> </w:t>
      </w:r>
      <w:r w:rsidRPr="00213446">
        <w:rPr>
          <w:rFonts w:ascii="Traditional Arabic" w:hAnsi="Traditional Arabic" w:cs="Traditional Arabic"/>
          <w:sz w:val="34"/>
          <w:szCs w:val="34"/>
          <w:shd w:val="clear" w:color="auto" w:fill="FFFFFF" w:themeFill="background1"/>
          <w:rtl/>
        </w:rPr>
        <w:t xml:space="preserve">وقد تحدث الشيخ </w:t>
      </w:r>
      <w:proofErr w:type="spellStart"/>
      <w:r w:rsidRPr="00213446">
        <w:rPr>
          <w:rFonts w:ascii="Traditional Arabic" w:hAnsi="Traditional Arabic" w:cs="Traditional Arabic"/>
          <w:sz w:val="34"/>
          <w:szCs w:val="34"/>
          <w:shd w:val="clear" w:color="auto" w:fill="FFFFFF" w:themeFill="background1"/>
          <w:rtl/>
        </w:rPr>
        <w:t>عليش</w:t>
      </w:r>
      <w:proofErr w:type="spellEnd"/>
      <w:r w:rsidRPr="00213446">
        <w:rPr>
          <w:rFonts w:ascii="Traditional Arabic" w:hAnsi="Traditional Arabic" w:cs="Traditional Arabic"/>
          <w:sz w:val="34"/>
          <w:szCs w:val="34"/>
          <w:shd w:val="clear" w:color="auto" w:fill="FFFFFF" w:themeFill="background1"/>
          <w:rtl/>
        </w:rPr>
        <w:t xml:space="preserve"> عن هذا الضابط</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فيما يتعلق بالسهو في الصلاة</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1"/>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وما يترتب على ذلك من السجود بحسب الزيادة والنقصان، وسأذكر نماذج من ذلك في تطبيقات هذا الضابط</w:t>
      </w:r>
      <w:r w:rsidR="00EB35C8">
        <w:rPr>
          <w:rFonts w:ascii="Traditional Arabic" w:hAnsi="Traditional Arabic" w:cs="Traditional Arabic"/>
          <w:sz w:val="34"/>
          <w:szCs w:val="34"/>
          <w:shd w:val="clear" w:color="auto" w:fill="FFFFFF" w:themeFill="background1"/>
          <w:rtl/>
        </w:rPr>
        <w:t>.</w:t>
      </w:r>
    </w:p>
    <w:p w:rsidR="00981B66" w:rsidRPr="00213446" w:rsidRDefault="00981B66" w:rsidP="00981B66">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981B66">
      <w:pPr>
        <w:pStyle w:val="2"/>
        <w:bidi/>
        <w:rPr>
          <w:shd w:val="clear" w:color="auto" w:fill="FFFFFF" w:themeFill="background1"/>
          <w:rtl/>
        </w:rPr>
      </w:pPr>
      <w:bookmarkStart w:id="102" w:name="_Toc533253174"/>
      <w:r w:rsidRPr="00213446">
        <w:rPr>
          <w:rtl/>
        </w:rPr>
        <w:t xml:space="preserve">الفرع </w:t>
      </w:r>
      <w:r w:rsidRPr="00213446">
        <w:rPr>
          <w:shd w:val="clear" w:color="auto" w:fill="FFFFFF" w:themeFill="background1"/>
          <w:rtl/>
        </w:rPr>
        <w:t>الثالث: أدلة الضابط</w:t>
      </w:r>
      <w:bookmarkEnd w:id="102"/>
    </w:p>
    <w:p w:rsidR="00AE6BA7"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 xml:space="preserve">الدليل على إلغاء كل شك، أن المكلف مأمور باليقين في أداء ما فرضه الشرع عليه، لقول النبي </w:t>
      </w:r>
      <w:r>
        <w:rPr>
          <w:rFonts w:ascii="Traditional Arabic" w:hAnsi="Traditional Arabic" w:cs="Traditional Arabic"/>
          <w:sz w:val="34"/>
          <w:szCs w:val="34"/>
          <w:shd w:val="clear" w:color="auto" w:fill="FFFFFF" w:themeFill="background1"/>
          <w:rtl/>
        </w:rPr>
        <w:t>صلى الله عليه وسلم</w:t>
      </w:r>
      <w:r w:rsidRPr="00213446">
        <w:rPr>
          <w:rFonts w:ascii="Traditional Arabic" w:hAnsi="Traditional Arabic" w:cs="Traditional Arabic"/>
          <w:sz w:val="34"/>
          <w:szCs w:val="34"/>
          <w:shd w:val="clear" w:color="auto" w:fill="FFFFFF" w:themeFill="background1"/>
          <w:rtl/>
        </w:rPr>
        <w:t>: "</w:t>
      </w:r>
      <w:r w:rsidRPr="00213446">
        <w:rPr>
          <w:rFonts w:ascii="Traditional Arabic" w:hAnsi="Traditional Arabic" w:cs="Traditional Arabic"/>
          <w:b/>
          <w:bCs/>
          <w:sz w:val="34"/>
          <w:szCs w:val="34"/>
          <w:shd w:val="clear" w:color="auto" w:fill="FFFFFF" w:themeFill="background1"/>
          <w:rtl/>
        </w:rPr>
        <w:t>إذا شك أحدكم في صلاته فلا يدري كم صلى، ثلاثا أم أربعا، فليطرح الشك</w:t>
      </w:r>
      <w:r>
        <w:rPr>
          <w:rFonts w:ascii="Traditional Arabic" w:hAnsi="Traditional Arabic" w:cs="Traditional Arabic"/>
          <w:b/>
          <w:bCs/>
          <w:sz w:val="34"/>
          <w:szCs w:val="34"/>
          <w:shd w:val="clear" w:color="auto" w:fill="FFFFFF" w:themeFill="background1"/>
          <w:rtl/>
        </w:rPr>
        <w:t xml:space="preserve"> و</w:t>
      </w:r>
      <w:r w:rsidRPr="00213446">
        <w:rPr>
          <w:rFonts w:ascii="Traditional Arabic" w:hAnsi="Traditional Arabic" w:cs="Traditional Arabic"/>
          <w:b/>
          <w:bCs/>
          <w:sz w:val="34"/>
          <w:szCs w:val="34"/>
          <w:shd w:val="clear" w:color="auto" w:fill="FFFFFF" w:themeFill="background1"/>
          <w:rtl/>
        </w:rPr>
        <w:t>ليبن على ما استيقن</w:t>
      </w:r>
      <w:r w:rsidR="00EB35C8">
        <w:rPr>
          <w:rFonts w:ascii="Traditional Arabic" w:hAnsi="Traditional Arabic" w:cs="Traditional Arabic"/>
          <w:b/>
          <w:bCs/>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2"/>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الحديث يفيد أن من شك في عدد الركعات في صلاته هل ثلاثا أم أربعا، فالثلاث متحققة،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الرابعة مشكوك فيها، فتجعل كالعدم</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يلغى الشك</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3"/>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وقد أمر النبي صلى الله عليه وسلم بالبناء على اليقين وإلغاء الشك في مسألة الحدث في الصلاة في قوله </w:t>
      </w:r>
      <w:r>
        <w:rPr>
          <w:rFonts w:ascii="Traditional Arabic" w:hAnsi="Traditional Arabic" w:cs="Traditional Arabic"/>
          <w:sz w:val="34"/>
          <w:szCs w:val="34"/>
          <w:shd w:val="clear" w:color="auto" w:fill="FFFFFF" w:themeFill="background1"/>
          <w:rtl/>
        </w:rPr>
        <w:t xml:space="preserve">صلى الله عليه </w:t>
      </w:r>
      <w:proofErr w:type="spellStart"/>
      <w:r>
        <w:rPr>
          <w:rFonts w:ascii="Traditional Arabic" w:hAnsi="Traditional Arabic" w:cs="Traditional Arabic"/>
          <w:sz w:val="34"/>
          <w:szCs w:val="34"/>
          <w:shd w:val="clear" w:color="auto" w:fill="FFFFFF" w:themeFill="background1"/>
          <w:rtl/>
        </w:rPr>
        <w:t>وسلم</w:t>
      </w:r>
      <w:r w:rsidRPr="00213446">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b/>
          <w:bCs/>
          <w:sz w:val="34"/>
          <w:szCs w:val="34"/>
          <w:shd w:val="clear" w:color="auto" w:fill="FFFFFF" w:themeFill="background1"/>
          <w:rtl/>
        </w:rPr>
        <w:t>لا</w:t>
      </w:r>
      <w:proofErr w:type="spellEnd"/>
      <w:r w:rsidRPr="00213446">
        <w:rPr>
          <w:rFonts w:ascii="Traditional Arabic" w:hAnsi="Traditional Arabic" w:cs="Traditional Arabic"/>
          <w:b/>
          <w:bCs/>
          <w:sz w:val="34"/>
          <w:szCs w:val="34"/>
          <w:shd w:val="clear" w:color="auto" w:fill="FFFFFF" w:themeFill="background1"/>
          <w:rtl/>
        </w:rPr>
        <w:t xml:space="preserve"> تنفتل حتى تسمع صوتا أو تجد ريحا</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color w:val="0F0F0E"/>
          <w:sz w:val="34"/>
          <w:szCs w:val="34"/>
          <w:shd w:val="clear" w:color="auto" w:fill="FFFFFF" w:themeFill="background1"/>
          <w:rtl/>
        </w:rPr>
        <w:t>(</w:t>
      </w:r>
      <w:r w:rsidRPr="00513D53">
        <w:rPr>
          <w:rStyle w:val="a4"/>
          <w:rFonts w:ascii="Traditional Arabic" w:hAnsi="Traditional Arabic" w:cs="Traditional Arabic"/>
          <w:color w:val="0F0F0E"/>
          <w:sz w:val="34"/>
          <w:szCs w:val="34"/>
          <w:shd w:val="clear" w:color="auto" w:fill="FFFFFF" w:themeFill="background1"/>
          <w:rtl/>
        </w:rPr>
        <w:footnoteReference w:id="504"/>
      </w:r>
      <w:r w:rsidRPr="00513D53">
        <w:rPr>
          <w:rStyle w:val="a4"/>
          <w:rFonts w:ascii="Traditional Arabic" w:hAnsi="Traditional Arabic" w:cs="Traditional Arabic"/>
          <w:color w:val="0F0F0E"/>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ووجه الدلالة في الحديثين</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أن</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الاعتبار في</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أداء التكاليف الشرعية هو اليقين أو الظن الراجح وطرح كل مشكوك فيه</w:t>
      </w:r>
      <w:r w:rsidR="00EB35C8">
        <w:rPr>
          <w:rFonts w:ascii="Traditional Arabic" w:hAnsi="Traditional Arabic" w:cs="Traditional Arabic"/>
          <w:sz w:val="34"/>
          <w:szCs w:val="34"/>
          <w:shd w:val="clear" w:color="auto" w:fill="FFFFFF" w:themeFill="background1"/>
          <w:rtl/>
        </w:rPr>
        <w:t>.</w:t>
      </w:r>
    </w:p>
    <w:p w:rsidR="00981B66" w:rsidRPr="00213446" w:rsidRDefault="00981B66" w:rsidP="00981B66">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981B66">
      <w:pPr>
        <w:pStyle w:val="2"/>
        <w:bidi/>
        <w:rPr>
          <w:shd w:val="clear" w:color="auto" w:fill="FFFFFF" w:themeFill="background1"/>
          <w:rtl/>
        </w:rPr>
      </w:pPr>
      <w:bookmarkStart w:id="103" w:name="_Toc533253175"/>
      <w:r w:rsidRPr="00213446">
        <w:rPr>
          <w:rtl/>
        </w:rPr>
        <w:t xml:space="preserve">الفرع </w:t>
      </w:r>
      <w:r w:rsidRPr="00213446">
        <w:rPr>
          <w:shd w:val="clear" w:color="auto" w:fill="FFFFFF" w:themeFill="background1"/>
          <w:rtl/>
        </w:rPr>
        <w:t>الربع: تطبيقات الضابط</w:t>
      </w:r>
      <w:bookmarkEnd w:id="103"/>
    </w:p>
    <w:p w:rsidR="00AE6BA7" w:rsidRPr="00213446" w:rsidRDefault="00AE6BA7" w:rsidP="00E76A09">
      <w:pPr>
        <w:pStyle w:val="a6"/>
        <w:numPr>
          <w:ilvl w:val="0"/>
          <w:numId w:val="34"/>
        </w:numPr>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من شك في رباعية هل صلاها أربعا أو ثلاثا بنى على الثلاث لتيقنها وأتى برابعة فيسجد بعد السلام لاحتمال زيادة الركعة التي أزال بها شكه،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كذا من شك في ثلاث أو اثنتين من المغرب بنى على اثنتين</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ومن شك في سجدة أو سجدتين بنى على سجدة واحدة لأن الشك هنا على حقيقته، فلا يعتبر التوهم</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إذ الظن كاليقين في الفرائض</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5"/>
      </w:r>
      <w:r w:rsidRPr="00513D53">
        <w:rPr>
          <w:rStyle w:val="a4"/>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34"/>
        </w:numPr>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 xml:space="preserve">من شك في عدد ركعات ما صلى، أو في عدد الأشواط في الطواف، أو السعي، بنى على الأقل طرحا للشك واستصحابا لتعمير </w:t>
      </w:r>
      <w:proofErr w:type="spellStart"/>
      <w:proofErr w:type="gramStart"/>
      <w:r w:rsidRPr="00213446">
        <w:rPr>
          <w:rFonts w:ascii="Traditional Arabic" w:hAnsi="Traditional Arabic" w:cs="Traditional Arabic"/>
          <w:sz w:val="34"/>
          <w:szCs w:val="34"/>
          <w:shd w:val="clear" w:color="auto" w:fill="FFFFFF" w:themeFill="background1"/>
          <w:rtl/>
        </w:rPr>
        <w:t>الذمة،لأن</w:t>
      </w:r>
      <w:proofErr w:type="spellEnd"/>
      <w:proofErr w:type="gramEnd"/>
      <w:r w:rsidRPr="00213446">
        <w:rPr>
          <w:rFonts w:ascii="Traditional Arabic" w:hAnsi="Traditional Arabic" w:cs="Traditional Arabic"/>
          <w:sz w:val="34"/>
          <w:szCs w:val="34"/>
          <w:shd w:val="clear" w:color="auto" w:fill="FFFFFF" w:themeFill="background1"/>
          <w:rtl/>
        </w:rPr>
        <w:t xml:space="preserve"> المعتمد في إتمام العبادة إنما هو اليقين</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6"/>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34"/>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lastRenderedPageBreak/>
        <w:t>من شك في إخراج ما عليه من الزكاة، أو الكفارات، أو قضاء رمضان، أو الهدي، أو أداء ما عليه من الصلاة، أو من الدين، فالواجب عليه الأداء</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طرح الشك، لأن ذمته عمرت بهذه المأمورات بيقين</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فلا تبرأ منها ألا بيقين</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7"/>
      </w:r>
      <w:r w:rsidRPr="00513D53">
        <w:rPr>
          <w:rStyle w:val="a4"/>
          <w:rFonts w:ascii="Traditional Arabic" w:hAnsi="Traditional Arabic" w:cs="Traditional Arabic"/>
          <w:sz w:val="34"/>
          <w:szCs w:val="34"/>
          <w:shd w:val="clear" w:color="auto" w:fill="FFFFFF" w:themeFill="background1"/>
          <w:rtl/>
        </w:rPr>
        <w:t>)</w:t>
      </w:r>
    </w:p>
    <w:p w:rsidR="00AE6BA7" w:rsidRDefault="00AE6BA7" w:rsidP="00E76A09">
      <w:pPr>
        <w:pStyle w:val="a6"/>
        <w:numPr>
          <w:ilvl w:val="0"/>
          <w:numId w:val="34"/>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من شك هل سهى في صلاته أو لا؟ طرح الشك</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يلزمه سجود استصحابا للأصل</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8"/>
      </w:r>
      <w:r w:rsidRPr="00513D53">
        <w:rPr>
          <w:rStyle w:val="a4"/>
          <w:rFonts w:ascii="Traditional Arabic" w:hAnsi="Traditional Arabic" w:cs="Traditional Arabic"/>
          <w:sz w:val="34"/>
          <w:szCs w:val="34"/>
          <w:shd w:val="clear" w:color="auto" w:fill="FFFFFF" w:themeFill="background1"/>
          <w:rtl/>
        </w:rPr>
        <w:t>)</w:t>
      </w:r>
    </w:p>
    <w:p w:rsidR="00981B66" w:rsidRPr="00213446" w:rsidRDefault="00981B66" w:rsidP="00981B66">
      <w:pPr>
        <w:pStyle w:val="a6"/>
        <w:bidi/>
        <w:spacing w:after="0" w:line="240" w:lineRule="auto"/>
        <w:ind w:left="709"/>
        <w:jc w:val="both"/>
        <w:rPr>
          <w:rFonts w:ascii="Traditional Arabic" w:hAnsi="Traditional Arabic" w:cs="Traditional Arabic"/>
          <w:sz w:val="34"/>
          <w:szCs w:val="34"/>
          <w:shd w:val="clear" w:color="auto" w:fill="FFFFFF" w:themeFill="background1"/>
        </w:rPr>
      </w:pPr>
    </w:p>
    <w:p w:rsidR="00AE6BA7" w:rsidRPr="00213446" w:rsidRDefault="00AE6BA7" w:rsidP="00981B66">
      <w:pPr>
        <w:pStyle w:val="2"/>
        <w:bidi/>
        <w:rPr>
          <w:shd w:val="clear" w:color="auto" w:fill="FFFFFF" w:themeFill="background1"/>
          <w:rtl/>
        </w:rPr>
      </w:pPr>
      <w:bookmarkStart w:id="104" w:name="_Toc533253176"/>
      <w:r w:rsidRPr="00213446">
        <w:rPr>
          <w:rtl/>
        </w:rPr>
        <w:t xml:space="preserve">الفرع الخامس: </w:t>
      </w:r>
      <w:r w:rsidRPr="00213446">
        <w:rPr>
          <w:shd w:val="clear" w:color="auto" w:fill="FFFFFF" w:themeFill="background1"/>
          <w:rtl/>
        </w:rPr>
        <w:t>مستثنيات الضابط:</w:t>
      </w:r>
      <w:bookmarkEnd w:id="104"/>
    </w:p>
    <w:p w:rsidR="00AE6BA7" w:rsidRPr="00213446" w:rsidRDefault="00AE6BA7" w:rsidP="00E76A09">
      <w:pPr>
        <w:pStyle w:val="a6"/>
        <w:numPr>
          <w:ilvl w:val="0"/>
          <w:numId w:val="35"/>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يعتد بالشك في باب المنهيات احتياطا للتحريم لمن كان سالم الخاطر غير موسوس، خصوصا إذا استند إلى سبب وأصل كالحلف، فمن حلف ألا يفعل شيئا،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شك هل فعله أم لا؟ كفر احتياطا، على أحد قولين</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09"/>
      </w:r>
      <w:r w:rsidRPr="00513D53">
        <w:rPr>
          <w:rStyle w:val="a4"/>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35"/>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من طلق وشك في عدد الطلاق لزمه الثلاث، على مذهب المدونة، فاعتد بالمشكوك فيه من الطلاق احتياطا</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0"/>
      </w:r>
      <w:r w:rsidRPr="00513D53">
        <w:rPr>
          <w:rStyle w:val="a4"/>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35"/>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 xml:space="preserve">من شك هل غسل أعضاء </w:t>
      </w:r>
      <w:proofErr w:type="spellStart"/>
      <w:r w:rsidRPr="00213446">
        <w:rPr>
          <w:rFonts w:ascii="Traditional Arabic" w:hAnsi="Traditional Arabic" w:cs="Traditional Arabic"/>
          <w:sz w:val="34"/>
          <w:szCs w:val="34"/>
          <w:shd w:val="clear" w:color="auto" w:fill="FFFFFF" w:themeFill="background1"/>
          <w:rtl/>
        </w:rPr>
        <w:t>الوضوئه</w:t>
      </w:r>
      <w:proofErr w:type="spellEnd"/>
      <w:r w:rsidRPr="00213446">
        <w:rPr>
          <w:rFonts w:ascii="Traditional Arabic" w:hAnsi="Traditional Arabic" w:cs="Traditional Arabic"/>
          <w:sz w:val="34"/>
          <w:szCs w:val="34"/>
          <w:shd w:val="clear" w:color="auto" w:fill="FFFFFF" w:themeFill="background1"/>
          <w:rtl/>
        </w:rPr>
        <w:t xml:space="preserve"> ثلاثا أو اثنين، المشهور أنه</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يبني على الأكثر</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لا يزيد غسلة، لأن الزيادة إما أن تكون مندوبة إن كانت في الواقع هي الغسلة الثالثة،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إما أن تكون مكروهة، إن كانت في الواقع هي الرابعة،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 xml:space="preserve">القاعدة أن المكروه يقدم على المندوب عند </w:t>
      </w:r>
      <w:proofErr w:type="spellStart"/>
      <w:proofErr w:type="gramStart"/>
      <w:r w:rsidRPr="00213446">
        <w:rPr>
          <w:rFonts w:ascii="Traditional Arabic" w:hAnsi="Traditional Arabic" w:cs="Traditional Arabic"/>
          <w:sz w:val="34"/>
          <w:szCs w:val="34"/>
          <w:shd w:val="clear" w:color="auto" w:fill="FFFFFF" w:themeFill="background1"/>
          <w:rtl/>
        </w:rPr>
        <w:t>التعارض،إعمالا</w:t>
      </w:r>
      <w:proofErr w:type="spellEnd"/>
      <w:proofErr w:type="gramEnd"/>
      <w:r w:rsidRPr="00213446">
        <w:rPr>
          <w:rFonts w:ascii="Traditional Arabic" w:hAnsi="Traditional Arabic" w:cs="Traditional Arabic"/>
          <w:sz w:val="34"/>
          <w:szCs w:val="34"/>
          <w:shd w:val="clear" w:color="auto" w:fill="FFFFFF" w:themeFill="background1"/>
          <w:rtl/>
        </w:rPr>
        <w:t xml:space="preserve"> </w:t>
      </w:r>
      <w:proofErr w:type="spellStart"/>
      <w:r w:rsidRPr="00213446">
        <w:rPr>
          <w:rFonts w:ascii="Traditional Arabic" w:hAnsi="Traditional Arabic" w:cs="Traditional Arabic"/>
          <w:sz w:val="34"/>
          <w:szCs w:val="34"/>
          <w:shd w:val="clear" w:color="auto" w:fill="FFFFFF" w:themeFill="background1"/>
          <w:rtl/>
        </w:rPr>
        <w:t>لقاعدة:"درء</w:t>
      </w:r>
      <w:proofErr w:type="spellEnd"/>
      <w:r w:rsidRPr="00213446">
        <w:rPr>
          <w:rFonts w:ascii="Traditional Arabic" w:hAnsi="Traditional Arabic" w:cs="Traditional Arabic"/>
          <w:sz w:val="34"/>
          <w:szCs w:val="34"/>
          <w:shd w:val="clear" w:color="auto" w:fill="FFFFFF" w:themeFill="background1"/>
          <w:rtl/>
        </w:rPr>
        <w:t xml:space="preserve"> المفاسد مقدم على جلب المصالح"</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1"/>
      </w:r>
      <w:r w:rsidRPr="00513D53">
        <w:rPr>
          <w:rStyle w:val="a4"/>
          <w:rFonts w:ascii="Traditional Arabic" w:hAnsi="Traditional Arabic" w:cs="Traditional Arabic"/>
          <w:sz w:val="34"/>
          <w:szCs w:val="34"/>
          <w:shd w:val="clear" w:color="auto" w:fill="FFFFFF" w:themeFill="background1"/>
          <w:rtl/>
        </w:rPr>
        <w:t>)</w:t>
      </w:r>
    </w:p>
    <w:p w:rsidR="00AE6BA7" w:rsidRPr="00213446" w:rsidRDefault="00AE6BA7" w:rsidP="00E76A09">
      <w:pPr>
        <w:pStyle w:val="a6"/>
        <w:numPr>
          <w:ilvl w:val="0"/>
          <w:numId w:val="35"/>
        </w:numPr>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من شك في صلاة من خمس صلوات لا يعلمها على التعيين، فإنه يصلي خمسا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سبب ذلك هو الشك وهذا على خلاف إلغائه</w:t>
      </w:r>
      <w:r w:rsidR="00EB35C8">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2"/>
      </w:r>
      <w:r w:rsidRPr="00513D53">
        <w:rPr>
          <w:rStyle w:val="a4"/>
          <w:rFonts w:ascii="Traditional Arabic" w:hAnsi="Traditional Arabic" w:cs="Traditional Arabic"/>
          <w:sz w:val="34"/>
          <w:szCs w:val="34"/>
          <w:shd w:val="clear" w:color="auto" w:fill="FFFFFF" w:themeFill="background1"/>
          <w:rtl/>
        </w:rPr>
        <w:t>)</w:t>
      </w:r>
    </w:p>
    <w:p w:rsidR="00AE6BA7" w:rsidRPr="00213446" w:rsidRDefault="00AE6BA7" w:rsidP="00AE6BA7">
      <w:pPr>
        <w:pStyle w:val="a6"/>
        <w:bidi/>
        <w:spacing w:after="0" w:line="240" w:lineRule="auto"/>
        <w:ind w:left="709"/>
        <w:jc w:val="both"/>
        <w:rPr>
          <w:rFonts w:ascii="Traditional Arabic" w:hAnsi="Traditional Arabic" w:cs="Traditional Arabic"/>
          <w:sz w:val="34"/>
          <w:szCs w:val="34"/>
          <w:shd w:val="clear" w:color="auto" w:fill="FFFFFF" w:themeFill="background1"/>
        </w:rPr>
      </w:pP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إذا شك في عين اليمين لزمه الجميع حتى يعلم السبب المبرئ</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3"/>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981B66" w:rsidRDefault="00981B66">
      <w:pPr>
        <w:spacing w:after="160" w:line="259" w:lineRule="auto"/>
        <w:rPr>
          <w:rFonts w:ascii="Traditional Arabic" w:hAnsi="Traditional Arabic" w:cs="Traditional Arabic"/>
          <w:b/>
          <w:bCs/>
          <w:sz w:val="34"/>
          <w:szCs w:val="34"/>
          <w:shd w:val="clear" w:color="auto" w:fill="FFFFFF" w:themeFill="background1"/>
          <w:rtl/>
        </w:rPr>
      </w:pPr>
      <w:r>
        <w:rPr>
          <w:rFonts w:ascii="Traditional Arabic" w:hAnsi="Traditional Arabic" w:cs="Traditional Arabic"/>
          <w:b/>
          <w:bCs/>
          <w:sz w:val="34"/>
          <w:szCs w:val="34"/>
          <w:shd w:val="clear" w:color="auto" w:fill="FFFFFF" w:themeFill="background1"/>
          <w:rtl/>
        </w:rPr>
        <w:br w:type="page"/>
      </w:r>
    </w:p>
    <w:p w:rsidR="00AE6BA7" w:rsidRPr="00213446" w:rsidRDefault="00AE6BA7" w:rsidP="00981B66">
      <w:pPr>
        <w:pStyle w:val="2"/>
        <w:bidi/>
        <w:rPr>
          <w:shd w:val="clear" w:color="auto" w:fill="FFFFFF" w:themeFill="background1"/>
          <w:rtl/>
        </w:rPr>
      </w:pPr>
      <w:bookmarkStart w:id="105" w:name="_Toc533253177"/>
      <w:r w:rsidRPr="00213446">
        <w:rPr>
          <w:shd w:val="clear" w:color="auto" w:fill="FFFFFF" w:themeFill="background1"/>
          <w:rtl/>
        </w:rPr>
        <w:lastRenderedPageBreak/>
        <w:t>المطلب الرابع: ذكاة أم الجنين ذكاة له</w:t>
      </w:r>
      <w:bookmarkEnd w:id="105"/>
    </w:p>
    <w:p w:rsidR="00AE6BA7" w:rsidRPr="00213446" w:rsidRDefault="00AE6BA7" w:rsidP="00981B66">
      <w:pPr>
        <w:pStyle w:val="2"/>
        <w:bidi/>
        <w:rPr>
          <w:shd w:val="clear" w:color="auto" w:fill="FFFFFF" w:themeFill="background1"/>
          <w:rtl/>
        </w:rPr>
      </w:pPr>
      <w:bookmarkStart w:id="106" w:name="_Toc533253178"/>
      <w:r w:rsidRPr="00213446">
        <w:rPr>
          <w:rtl/>
        </w:rPr>
        <w:t>الفرع</w:t>
      </w:r>
      <w:r w:rsidRPr="00213446">
        <w:rPr>
          <w:shd w:val="clear" w:color="auto" w:fill="FFFFFF" w:themeFill="background1"/>
          <w:rtl/>
        </w:rPr>
        <w:t xml:space="preserve"> الأول: شرح ألفاظ الضابط لغة واصطلاحا</w:t>
      </w:r>
      <w:bookmarkEnd w:id="106"/>
    </w:p>
    <w:p w:rsidR="00AE6BA7" w:rsidRDefault="00AE6BA7" w:rsidP="00945B40">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الذكاة لغة</w:t>
      </w:r>
      <w:r w:rsidRPr="00213446">
        <w:rPr>
          <w:rFonts w:ascii="Traditional Arabic" w:hAnsi="Traditional Arabic" w:cs="Traditional Arabic"/>
          <w:sz w:val="34"/>
          <w:szCs w:val="34"/>
          <w:shd w:val="clear" w:color="auto" w:fill="FFFFFF" w:themeFill="background1"/>
          <w:rtl/>
        </w:rPr>
        <w:t>: الذال والكاف والحرف المعتل أصل</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احد يدل على حدة في الشيء ونفاذ</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4"/>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والذكاة التطيب ومنه رائحة ذكية أي طيبة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 xml:space="preserve">سمي بها الذبح لأن الذكاة الشرعية جعلت المذبوح </w:t>
      </w:r>
      <w:proofErr w:type="spellStart"/>
      <w:proofErr w:type="gramStart"/>
      <w:r w:rsidRPr="00213446">
        <w:rPr>
          <w:rFonts w:ascii="Traditional Arabic" w:hAnsi="Traditional Arabic" w:cs="Traditional Arabic"/>
          <w:sz w:val="34"/>
          <w:szCs w:val="34"/>
          <w:shd w:val="clear" w:color="auto" w:fill="FFFFFF" w:themeFill="background1"/>
          <w:rtl/>
        </w:rPr>
        <w:t>طيبا،و</w:t>
      </w:r>
      <w:proofErr w:type="spellEnd"/>
      <w:proofErr w:type="gramEnd"/>
      <w:r w:rsidRPr="00213446">
        <w:rPr>
          <w:rFonts w:ascii="Traditional Arabic" w:hAnsi="Traditional Arabic" w:cs="Traditional Arabic"/>
          <w:sz w:val="34"/>
          <w:szCs w:val="34"/>
          <w:shd w:val="clear" w:color="auto" w:fill="FFFFFF" w:themeFill="background1"/>
          <w:rtl/>
        </w:rPr>
        <w:t xml:space="preserve"> التذكية الذبح</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النحر يقال ذكيت الشاة،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الاسم الذكاة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المذبوح ذكي</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5"/>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ومنه قوله تعالى:</w:t>
      </w:r>
      <w:r w:rsidRPr="00213446">
        <w:rPr>
          <w:rFonts w:ascii="Traditional Arabic" w:hAnsi="Traditional Arabic" w:cs="Traditional Arabic"/>
          <w:sz w:val="34"/>
          <w:szCs w:val="34"/>
          <w:rtl/>
          <w:lang w:bidi="ar-LY"/>
        </w:rPr>
        <w:t xml:space="preserve"> </w:t>
      </w:r>
      <w:proofErr w:type="gramStart"/>
      <w:r w:rsidRPr="00213446">
        <w:rPr>
          <w:rFonts w:ascii="Traditional Arabic" w:eastAsia="Calibri" w:hAnsi="Traditional Arabic" w:cs="Traditional Arabic"/>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يَسْأَلُونَكَ</w:t>
      </w:r>
      <w:proofErr w:type="gramEnd"/>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مَاذَا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أُحِلَّ</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لَهُمْ</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قُلْ</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أُحِلَّ</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لَكُمُ</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الطَّيِّبَاتُ</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وَمَا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عَلَّمْتُمْ</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مِنَ</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الْجَوَارِحِ</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مُكَلِّبِينَ</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تُعَلِّمُونَهُنَّ</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مِمَّا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عَلَّمَكُمُ</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اللَّهُ</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فَكُلُوا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مِمَّا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أَمْسَكْنَ</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عَلَيْكُمْ</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وَاذْكُرُوا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اسْمَ</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اللَّهِ</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عَلَيْهِ</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وَاتَّقُوا</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اللَّهَ</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إِنَّ</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اللَّهَ</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سَرِيعُ</w:t>
      </w:r>
      <w:r w:rsidR="00945B40" w:rsidRPr="00945B40">
        <w:rPr>
          <w:rFonts w:ascii="Traditional Arabic" w:eastAsia="Calibri" w:hAnsi="Traditional Arabic" w:cs="Traditional Arabic"/>
          <w:color w:val="008000"/>
          <w:sz w:val="34"/>
          <w:szCs w:val="34"/>
          <w:rtl/>
          <w:lang w:bidi="ar-LY"/>
        </w:rPr>
        <w:t xml:space="preserve"> </w:t>
      </w:r>
      <w:r w:rsidR="00945B40" w:rsidRPr="00945B40">
        <w:rPr>
          <w:rFonts w:ascii="Traditional Arabic" w:eastAsia="Calibri" w:hAnsi="Traditional Arabic" w:cs="Traditional Arabic" w:hint="cs"/>
          <w:color w:val="008000"/>
          <w:sz w:val="34"/>
          <w:szCs w:val="34"/>
          <w:rtl/>
          <w:lang w:bidi="ar-LY"/>
        </w:rPr>
        <w:t>الْحِسَابِ</w:t>
      </w:r>
      <w:r w:rsidR="00945B40" w:rsidRPr="00945B40">
        <w:rPr>
          <w:rFonts w:ascii="Traditional Arabic" w:eastAsia="Calibri" w:hAnsi="Traditional Arabic" w:cs="Traditional Arabic"/>
          <w:color w:val="008000"/>
          <w:sz w:val="34"/>
          <w:szCs w:val="34"/>
          <w:rtl/>
          <w:lang w:bidi="ar-LY"/>
        </w:rPr>
        <w:t xml:space="preserve"> </w:t>
      </w:r>
      <w:r w:rsidRPr="00213446">
        <w:rPr>
          <w:rFonts w:ascii="Traditional Arabic" w:eastAsia="Calibri" w:hAnsi="Traditional Arabic" w:cs="Traditional Arabic"/>
          <w:sz w:val="34"/>
          <w:szCs w:val="34"/>
          <w:rtl/>
          <w:lang w:bidi="ar-LY"/>
        </w:rPr>
        <w:t xml:space="preserve">﴾ </w:t>
      </w:r>
      <w:r w:rsidR="00945B40" w:rsidRPr="00945B40">
        <w:rPr>
          <w:rFonts w:ascii="Traditional Arabic" w:eastAsia="Calibri" w:hAnsi="Traditional Arabic" w:cs="Traditional Arabic"/>
          <w:sz w:val="34"/>
          <w:szCs w:val="34"/>
          <w:rtl/>
          <w:lang w:bidi="ar-LY"/>
        </w:rPr>
        <w:t>[</w:t>
      </w:r>
      <w:r w:rsidR="00945B40" w:rsidRPr="00945B40">
        <w:rPr>
          <w:rFonts w:ascii="Traditional Arabic" w:eastAsia="Calibri" w:hAnsi="Traditional Arabic" w:cs="Traditional Arabic" w:hint="cs"/>
          <w:sz w:val="34"/>
          <w:szCs w:val="34"/>
          <w:rtl/>
          <w:lang w:bidi="ar-LY"/>
        </w:rPr>
        <w:t>المائدة</w:t>
      </w:r>
      <w:r w:rsidR="00945B40" w:rsidRPr="00945B40">
        <w:rPr>
          <w:rFonts w:ascii="Traditional Arabic" w:eastAsia="Calibri" w:hAnsi="Traditional Arabic" w:cs="Traditional Arabic"/>
          <w:sz w:val="34"/>
          <w:szCs w:val="34"/>
          <w:rtl/>
          <w:lang w:bidi="ar-LY"/>
        </w:rPr>
        <w:t>: 4]</w:t>
      </w:r>
      <w:r w:rsidR="00EB35C8">
        <w:rPr>
          <w:rFonts w:ascii="Traditional Arabic" w:hAnsi="Traditional Arabic" w:cs="Traditional Arabic"/>
          <w:sz w:val="34"/>
          <w:szCs w:val="34"/>
          <w:shd w:val="clear" w:color="auto" w:fill="FFFFFF" w:themeFill="background1"/>
          <w:rtl/>
        </w:rPr>
        <w:t>.</w:t>
      </w:r>
    </w:p>
    <w:p w:rsidR="00945B40" w:rsidRPr="00213446" w:rsidRDefault="00945B40" w:rsidP="00945B40">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AE6BA7"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b/>
          <w:bCs/>
          <w:sz w:val="34"/>
          <w:szCs w:val="34"/>
          <w:shd w:val="clear" w:color="auto" w:fill="FFFFFF" w:themeFill="background1"/>
          <w:rtl/>
        </w:rPr>
        <w:t>واصطلاحا:</w:t>
      </w:r>
      <w:r w:rsidRPr="00213446">
        <w:rPr>
          <w:rFonts w:ascii="Traditional Arabic" w:hAnsi="Traditional Arabic" w:cs="Traditional Arabic"/>
          <w:sz w:val="34"/>
          <w:szCs w:val="34"/>
          <w:shd w:val="clear" w:color="auto" w:fill="FFFFFF" w:themeFill="background1"/>
          <w:rtl/>
        </w:rPr>
        <w:t xml:space="preserve"> ذبح الحيوان أو نحره بقطع حلقومه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6"/>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أو </w:t>
      </w:r>
      <w:proofErr w:type="spellStart"/>
      <w:r w:rsidRPr="00213446">
        <w:rPr>
          <w:rFonts w:ascii="Traditional Arabic" w:hAnsi="Traditional Arabic" w:cs="Traditional Arabic"/>
          <w:sz w:val="34"/>
          <w:szCs w:val="34"/>
          <w:shd w:val="clear" w:color="auto" w:fill="FFFFFF" w:themeFill="background1"/>
          <w:rtl/>
        </w:rPr>
        <w:t>مريئه</w:t>
      </w:r>
      <w:proofErr w:type="spellEnd"/>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7"/>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أو الودجان</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8"/>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لأن الحيوان الذي </w:t>
      </w:r>
      <w:proofErr w:type="spellStart"/>
      <w:proofErr w:type="gramStart"/>
      <w:r w:rsidRPr="00213446">
        <w:rPr>
          <w:rFonts w:ascii="Traditional Arabic" w:hAnsi="Traditional Arabic" w:cs="Traditional Arabic"/>
          <w:sz w:val="34"/>
          <w:szCs w:val="34"/>
          <w:shd w:val="clear" w:color="auto" w:fill="FFFFFF" w:themeFill="background1"/>
          <w:rtl/>
        </w:rPr>
        <w:t>يحل</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لا</w:t>
      </w:r>
      <w:proofErr w:type="spellEnd"/>
      <w:proofErr w:type="gramEnd"/>
      <w:r w:rsidRPr="00213446">
        <w:rPr>
          <w:rFonts w:ascii="Traditional Arabic" w:hAnsi="Traditional Arabic" w:cs="Traditional Arabic"/>
          <w:sz w:val="34"/>
          <w:szCs w:val="34"/>
          <w:shd w:val="clear" w:color="auto" w:fill="FFFFFF" w:themeFill="background1"/>
          <w:rtl/>
        </w:rPr>
        <w:t xml:space="preserve"> يجوز أكل شيء منه إلا </w:t>
      </w:r>
      <w:proofErr w:type="spellStart"/>
      <w:r w:rsidRPr="00213446">
        <w:rPr>
          <w:rFonts w:ascii="Traditional Arabic" w:hAnsi="Traditional Arabic" w:cs="Traditional Arabic"/>
          <w:sz w:val="34"/>
          <w:szCs w:val="34"/>
          <w:shd w:val="clear" w:color="auto" w:fill="FFFFFF" w:themeFill="background1"/>
          <w:rtl/>
        </w:rPr>
        <w:t>بالتذكية</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ما</w:t>
      </w:r>
      <w:proofErr w:type="spellEnd"/>
      <w:r w:rsidRPr="00213446">
        <w:rPr>
          <w:rFonts w:ascii="Traditional Arabic" w:hAnsi="Traditional Arabic" w:cs="Traditional Arabic"/>
          <w:sz w:val="34"/>
          <w:szCs w:val="34"/>
          <w:shd w:val="clear" w:color="auto" w:fill="FFFFFF" w:themeFill="background1"/>
          <w:rtl/>
        </w:rPr>
        <w:t xml:space="preserve"> عدا السمك</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الجراد</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19"/>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945B40" w:rsidRPr="00213446" w:rsidRDefault="00945B40" w:rsidP="00945B40">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945B40">
      <w:pPr>
        <w:pStyle w:val="2"/>
        <w:bidi/>
        <w:rPr>
          <w:shd w:val="clear" w:color="auto" w:fill="FFFFFF" w:themeFill="background1"/>
          <w:rtl/>
        </w:rPr>
      </w:pPr>
      <w:bookmarkStart w:id="107" w:name="_Toc533253179"/>
      <w:r w:rsidRPr="00213446">
        <w:rPr>
          <w:rtl/>
        </w:rPr>
        <w:t xml:space="preserve">الفرع </w:t>
      </w:r>
      <w:r w:rsidRPr="00213446">
        <w:rPr>
          <w:shd w:val="clear" w:color="auto" w:fill="FFFFFF" w:themeFill="background1"/>
          <w:rtl/>
        </w:rPr>
        <w:t>الثاني: المعنى الإجمالي للضابط</w:t>
      </w:r>
      <w:r>
        <w:rPr>
          <w:shd w:val="clear" w:color="auto" w:fill="FFFFFF" w:themeFill="background1"/>
          <w:rtl/>
        </w:rPr>
        <w:t xml:space="preserve"> و</w:t>
      </w:r>
      <w:r w:rsidRPr="00213446">
        <w:rPr>
          <w:shd w:val="clear" w:color="auto" w:fill="FFFFFF" w:themeFill="background1"/>
          <w:rtl/>
        </w:rPr>
        <w:t>سياقه</w:t>
      </w:r>
      <w:bookmarkEnd w:id="107"/>
    </w:p>
    <w:p w:rsidR="00AE6BA7" w:rsidRPr="00213446" w:rsidRDefault="00AE6BA7" w:rsidP="00AE6BA7">
      <w:pPr>
        <w:bidi/>
        <w:spacing w:after="0" w:line="240" w:lineRule="auto"/>
        <w:ind w:firstLine="709"/>
        <w:jc w:val="both"/>
        <w:rPr>
          <w:rFonts w:ascii="Traditional Arabic" w:eastAsia="Times New Roman" w:hAnsi="Traditional Arabic" w:cs="Traditional Arabic"/>
          <w:color w:val="373737"/>
          <w:sz w:val="34"/>
          <w:szCs w:val="34"/>
          <w:rtl/>
          <w:lang w:bidi="ar-SA"/>
        </w:rPr>
      </w:pPr>
      <w:r w:rsidRPr="00213446">
        <w:rPr>
          <w:rFonts w:ascii="Traditional Arabic" w:hAnsi="Traditional Arabic" w:cs="Traditional Arabic"/>
          <w:sz w:val="34"/>
          <w:szCs w:val="34"/>
          <w:shd w:val="clear" w:color="auto" w:fill="FFFFFF" w:themeFill="background1"/>
          <w:rtl/>
        </w:rPr>
        <w:t xml:space="preserve">معنى الضابط أن الجنين في بطن الحيوان، إذا كمل ونبت فيه الشعر </w:t>
      </w:r>
      <w:proofErr w:type="gramStart"/>
      <w:r w:rsidRPr="00213446">
        <w:rPr>
          <w:rFonts w:ascii="Traditional Arabic" w:hAnsi="Traditional Arabic" w:cs="Traditional Arabic"/>
          <w:sz w:val="34"/>
          <w:szCs w:val="34"/>
          <w:shd w:val="clear" w:color="auto" w:fill="FFFFFF" w:themeFill="background1"/>
          <w:rtl/>
        </w:rPr>
        <w:t>يذكى</w:t>
      </w:r>
      <w:proofErr w:type="gramEnd"/>
      <w:r w:rsidRPr="00213446">
        <w:rPr>
          <w:rFonts w:ascii="Traditional Arabic" w:hAnsi="Traditional Arabic" w:cs="Traditional Arabic"/>
          <w:sz w:val="34"/>
          <w:szCs w:val="34"/>
          <w:shd w:val="clear" w:color="auto" w:fill="FFFFFF" w:themeFill="background1"/>
          <w:rtl/>
        </w:rPr>
        <w:t xml:space="preserve"> بواسطة تذكية أمه، ولا يحتاج إلى تذكية مستقلة</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0"/>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eastAsia="Times New Roman" w:hAnsi="Traditional Arabic" w:cs="Traditional Arabic"/>
          <w:color w:val="373737"/>
          <w:sz w:val="34"/>
          <w:szCs w:val="34"/>
          <w:rtl/>
          <w:lang w:bidi="ar-SA"/>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وقد ذكر الشيخ هذا الضابط في حديثه عن الجنين الذي وجد ميتا في بطن حيوان مباح بعد تذكيته فإن تذكيته حاصلة بذكاة أمه، شرط أن يكون قد تم خلقه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نبت</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شعره لأن الضابط في ذلك أن ما لم يتم خلقه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ينبت شعره لا يؤكل ولو خرج حيا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ذكي</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1"/>
      </w:r>
      <w:r w:rsidRPr="00513D53">
        <w:rPr>
          <w:rStyle w:val="a4"/>
          <w:rFonts w:ascii="Traditional Arabic" w:hAnsi="Traditional Arabic" w:cs="Traditional Arabic"/>
          <w:sz w:val="34"/>
          <w:szCs w:val="34"/>
          <w:shd w:val="clear" w:color="auto" w:fill="FFFFFF" w:themeFill="background1"/>
          <w:rtl/>
        </w:rPr>
        <w:t>)</w:t>
      </w:r>
    </w:p>
    <w:p w:rsidR="00AE6BA7" w:rsidRPr="00213446"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945B40" w:rsidRDefault="00945B40">
      <w:pPr>
        <w:spacing w:after="160" w:line="259"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AE6BA7" w:rsidRPr="00213446" w:rsidRDefault="00AE6BA7" w:rsidP="00945B40">
      <w:pPr>
        <w:pStyle w:val="2"/>
        <w:bidi/>
        <w:rPr>
          <w:shd w:val="clear" w:color="auto" w:fill="FFFFFF" w:themeFill="background1"/>
          <w:rtl/>
        </w:rPr>
      </w:pPr>
      <w:bookmarkStart w:id="108" w:name="_Toc533253180"/>
      <w:r w:rsidRPr="00213446">
        <w:rPr>
          <w:rtl/>
        </w:rPr>
        <w:lastRenderedPageBreak/>
        <w:t xml:space="preserve">الفرع </w:t>
      </w:r>
      <w:r w:rsidRPr="00213446">
        <w:rPr>
          <w:shd w:val="clear" w:color="auto" w:fill="FFFFFF" w:themeFill="background1"/>
          <w:rtl/>
        </w:rPr>
        <w:t>الثالث: أدلة الضابط</w:t>
      </w:r>
      <w:bookmarkEnd w:id="108"/>
    </w:p>
    <w:p w:rsidR="00AE6BA7" w:rsidRDefault="00AE6BA7" w:rsidP="00AE6BA7">
      <w:pPr>
        <w:bidi/>
        <w:spacing w:after="0" w:line="240" w:lineRule="auto"/>
        <w:ind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أصل هذا الضابط الحديث النبوي الشريف:</w:t>
      </w:r>
      <w:r w:rsidR="00945B40">
        <w:rPr>
          <w:rFonts w:ascii="Traditional Arabic" w:hAnsi="Traditional Arabic" w:cs="Traditional Arabic" w:hint="cs"/>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عن أبي سعيد الخدري ـ رضي الله عنه ـ</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قال</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قلنا يا رسول الله ننحر الناقة،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نذبح البقرة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الشاة</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في بطنها الجنين أنلقيه أم نأكله؟</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فقال:"</w:t>
      </w:r>
      <w:proofErr w:type="spellStart"/>
      <w:r w:rsidRPr="00213446">
        <w:rPr>
          <w:rFonts w:ascii="Traditional Arabic" w:hAnsi="Traditional Arabic" w:cs="Traditional Arabic"/>
          <w:b/>
          <w:bCs/>
          <w:sz w:val="34"/>
          <w:szCs w:val="34"/>
          <w:shd w:val="clear" w:color="auto" w:fill="FFFFFF" w:themeFill="background1"/>
          <w:rtl/>
        </w:rPr>
        <w:t>كلوه</w:t>
      </w:r>
      <w:proofErr w:type="spellEnd"/>
      <w:r w:rsidRPr="00213446">
        <w:rPr>
          <w:rFonts w:ascii="Traditional Arabic" w:hAnsi="Traditional Arabic" w:cs="Traditional Arabic"/>
          <w:b/>
          <w:bCs/>
          <w:sz w:val="34"/>
          <w:szCs w:val="34"/>
          <w:shd w:val="clear" w:color="auto" w:fill="FFFFFF" w:themeFill="background1"/>
          <w:rtl/>
        </w:rPr>
        <w:t xml:space="preserve"> إن شئتم، فإن ذكاته ذكاة أمه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2"/>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3"/>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وهذا الحديث هو الذي استنبطت منه القاعدة الفقهية "التابع تابع"</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4"/>
      </w:r>
      <w:r w:rsidRPr="00513D53">
        <w:rPr>
          <w:rStyle w:val="a4"/>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وجه الاستدلال: أن النبي صلى الله عليه وسلم قد حكم للجنين من حيث الذكاة بحكم أمه</w:t>
      </w:r>
      <w:r>
        <w:rPr>
          <w:rFonts w:ascii="Traditional Arabic" w:hAnsi="Traditional Arabic" w:cs="Traditional Arabic"/>
          <w:sz w:val="34"/>
          <w:szCs w:val="34"/>
          <w:shd w:val="clear" w:color="auto" w:fill="FFFFFF" w:themeFill="background1"/>
          <w:rtl/>
        </w:rPr>
        <w:t>،</w:t>
      </w:r>
      <w:r w:rsidR="00945B40">
        <w:rPr>
          <w:rFonts w:ascii="Traditional Arabic" w:hAnsi="Traditional Arabic" w:cs="Traditional Arabic" w:hint="cs"/>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فإذا حصلت تذكيتها فقد حصلت تذكيته أيضا؛ لكونه تبعا لها</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قال الإمام البغوي في شرحه لمعالم السنن:</w:t>
      </w:r>
      <w:r w:rsidR="00945B40">
        <w:rPr>
          <w:rFonts w:ascii="Traditional Arabic" w:hAnsi="Traditional Arabic" w:cs="Traditional Arabic" w:hint="cs"/>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w:t>
      </w:r>
      <w:proofErr w:type="gramStart"/>
      <w:r w:rsidRPr="00213446">
        <w:rPr>
          <w:rFonts w:ascii="Traditional Arabic" w:hAnsi="Traditional Arabic" w:cs="Traditional Arabic"/>
          <w:sz w:val="34"/>
          <w:szCs w:val="34"/>
          <w:shd w:val="clear" w:color="auto" w:fill="FFFFFF" w:themeFill="background1"/>
          <w:rtl/>
        </w:rPr>
        <w:t>و في</w:t>
      </w:r>
      <w:proofErr w:type="gramEnd"/>
      <w:r w:rsidRPr="00213446">
        <w:rPr>
          <w:rFonts w:ascii="Traditional Arabic" w:hAnsi="Traditional Arabic" w:cs="Traditional Arabic"/>
          <w:sz w:val="34"/>
          <w:szCs w:val="34"/>
          <w:shd w:val="clear" w:color="auto" w:fill="FFFFFF" w:themeFill="background1"/>
          <w:rtl/>
        </w:rPr>
        <w:t xml:space="preserve"> الحديث دليل على أن السنة في الإبل النحر وفي البقر والشاة الذبح</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فيه أن من ذبح حيوانا فخرج من بطنها جنين ميت يكون حلالا"</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5"/>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945B40" w:rsidRPr="00213446" w:rsidRDefault="00945B40" w:rsidP="00945B40">
      <w:pPr>
        <w:bidi/>
        <w:spacing w:after="0" w:line="240" w:lineRule="auto"/>
        <w:ind w:firstLine="709"/>
        <w:jc w:val="both"/>
        <w:rPr>
          <w:rFonts w:ascii="Traditional Arabic" w:hAnsi="Traditional Arabic" w:cs="Traditional Arabic"/>
          <w:sz w:val="34"/>
          <w:szCs w:val="34"/>
          <w:shd w:val="clear" w:color="auto" w:fill="FFFFFF" w:themeFill="background1"/>
          <w:rtl/>
        </w:rPr>
      </w:pPr>
    </w:p>
    <w:p w:rsidR="00AE6BA7" w:rsidRPr="00213446" w:rsidRDefault="00AE6BA7" w:rsidP="00945B40">
      <w:pPr>
        <w:pStyle w:val="2"/>
        <w:bidi/>
        <w:rPr>
          <w:shd w:val="clear" w:color="auto" w:fill="FFFFFF" w:themeFill="background1"/>
          <w:rtl/>
        </w:rPr>
      </w:pPr>
      <w:bookmarkStart w:id="109" w:name="_Toc533253181"/>
      <w:r w:rsidRPr="00213446">
        <w:rPr>
          <w:rtl/>
        </w:rPr>
        <w:t xml:space="preserve">الفرع </w:t>
      </w:r>
      <w:r w:rsidRPr="00213446">
        <w:rPr>
          <w:shd w:val="clear" w:color="auto" w:fill="FFFFFF" w:themeFill="background1"/>
          <w:rtl/>
        </w:rPr>
        <w:t>الرابع:</w:t>
      </w:r>
      <w:r>
        <w:rPr>
          <w:shd w:val="clear" w:color="auto" w:fill="FFFFFF" w:themeFill="background1"/>
          <w:rtl/>
        </w:rPr>
        <w:t xml:space="preserve"> </w:t>
      </w:r>
      <w:r w:rsidRPr="00213446">
        <w:rPr>
          <w:shd w:val="clear" w:color="auto" w:fill="FFFFFF" w:themeFill="background1"/>
          <w:rtl/>
        </w:rPr>
        <w:t>تطبيقات الضابط</w:t>
      </w:r>
      <w:bookmarkEnd w:id="109"/>
    </w:p>
    <w:p w:rsidR="00AE6BA7" w:rsidRPr="00213446" w:rsidRDefault="00AE6BA7" w:rsidP="00AE6BA7">
      <w:pPr>
        <w:pStyle w:val="a6"/>
        <w:bidi/>
        <w:spacing w:after="0" w:line="240" w:lineRule="auto"/>
        <w:ind w:left="0" w:firstLine="709"/>
        <w:jc w:val="both"/>
        <w:rPr>
          <w:rFonts w:ascii="Traditional Arabic" w:hAnsi="Traditional Arabic" w:cs="Traditional Arabic"/>
          <w:i/>
          <w:iCs/>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أن جنين الشاة إذا خرج ميتا من بطن أمه بعد أن تم خلقه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 xml:space="preserve">نبت شعره ولم يذك، اعتبر </w:t>
      </w:r>
      <w:proofErr w:type="spellStart"/>
      <w:r w:rsidRPr="00213446">
        <w:rPr>
          <w:rFonts w:ascii="Traditional Arabic" w:hAnsi="Traditional Arabic" w:cs="Traditional Arabic"/>
          <w:sz w:val="34"/>
          <w:szCs w:val="34"/>
          <w:shd w:val="clear" w:color="auto" w:fill="FFFFFF" w:themeFill="background1"/>
          <w:rtl/>
        </w:rPr>
        <w:t>مذكا</w:t>
      </w:r>
      <w:proofErr w:type="spellEnd"/>
      <w:r w:rsidRPr="00213446">
        <w:rPr>
          <w:rFonts w:ascii="Traditional Arabic" w:hAnsi="Traditional Arabic" w:cs="Traditional Arabic"/>
          <w:sz w:val="34"/>
          <w:szCs w:val="34"/>
          <w:shd w:val="clear" w:color="auto" w:fill="FFFFFF" w:themeFill="background1"/>
          <w:rtl/>
        </w:rPr>
        <w:t xml:space="preserve"> بذكاة أمه وليس ميتة ومن ثم جاز أكل</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بيعه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الصلاة على جلده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الانتفاع به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بيعه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إجارته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لو لم يذبح</w:t>
      </w:r>
      <w:r w:rsidR="00EB35C8">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فإن لم يتم خلقه ولم</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ينبت شعره فلا يؤكل</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لو خرج حيا وذكي</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6"/>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Pr>
      </w:pPr>
      <w:r w:rsidRPr="00213446">
        <w:rPr>
          <w:rFonts w:ascii="Traditional Arabic" w:hAnsi="Traditional Arabic" w:cs="Traditional Arabic"/>
          <w:sz w:val="34"/>
          <w:szCs w:val="34"/>
          <w:shd w:val="clear" w:color="auto" w:fill="FFFFFF" w:themeFill="background1"/>
          <w:rtl/>
        </w:rPr>
        <w:t>إذا خرج الجنين</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الذي</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تم خلقه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نبت شعره من بطن أمه حيا ـ تحقيقا أو شكاـ</w:t>
      </w:r>
      <w:r>
        <w:rPr>
          <w:rFonts w:ascii="Traditional Arabic" w:hAnsi="Traditional Arabic" w:cs="Traditional Arabic"/>
          <w:sz w:val="34"/>
          <w:szCs w:val="34"/>
          <w:shd w:val="clear" w:color="auto" w:fill="FFFFFF" w:themeFill="background1"/>
          <w:rtl/>
        </w:rPr>
        <w:t xml:space="preserve"> </w:t>
      </w:r>
      <w:r w:rsidRPr="00213446">
        <w:rPr>
          <w:rFonts w:ascii="Traditional Arabic" w:hAnsi="Traditional Arabic" w:cs="Traditional Arabic"/>
          <w:sz w:val="34"/>
          <w:szCs w:val="34"/>
          <w:shd w:val="clear" w:color="auto" w:fill="FFFFFF" w:themeFill="background1"/>
          <w:rtl/>
        </w:rPr>
        <w:t>بعد ذكاتها</w:t>
      </w:r>
      <w:r>
        <w:rPr>
          <w:rFonts w:ascii="Traditional Arabic" w:hAnsi="Traditional Arabic" w:cs="Traditional Arabic"/>
          <w:sz w:val="34"/>
          <w:szCs w:val="34"/>
          <w:shd w:val="clear" w:color="auto" w:fill="FFFFFF" w:themeFill="background1"/>
          <w:rtl/>
        </w:rPr>
        <w:t>،</w:t>
      </w:r>
      <w:r w:rsidRPr="00213446">
        <w:rPr>
          <w:rFonts w:ascii="Traditional Arabic" w:hAnsi="Traditional Arabic" w:cs="Traditional Arabic"/>
          <w:sz w:val="34"/>
          <w:szCs w:val="34"/>
          <w:shd w:val="clear" w:color="auto" w:fill="FFFFFF" w:themeFill="background1"/>
          <w:rtl/>
        </w:rPr>
        <w:t xml:space="preserve"> وجب نحره وندب إذا كان ميؤوسا من حياته</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7"/>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shd w:val="clear" w:color="auto" w:fill="FFFFFF" w:themeFill="background1"/>
          <w:rtl/>
        </w:rPr>
      </w:pPr>
      <w:r w:rsidRPr="00213446">
        <w:rPr>
          <w:rFonts w:ascii="Traditional Arabic" w:hAnsi="Traditional Arabic" w:cs="Traditional Arabic"/>
          <w:sz w:val="34"/>
          <w:szCs w:val="34"/>
          <w:shd w:val="clear" w:color="auto" w:fill="FFFFFF" w:themeFill="background1"/>
          <w:rtl/>
        </w:rPr>
        <w:t>إذا علم موت الجنين قبل تذكية أمه بنحو ضرب، فلا يؤكل</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لو تم خلقه ونبت شعره، وإن شك في موته</w:t>
      </w:r>
      <w:r>
        <w:rPr>
          <w:rFonts w:ascii="Traditional Arabic" w:hAnsi="Traditional Arabic" w:cs="Traditional Arabic"/>
          <w:sz w:val="34"/>
          <w:szCs w:val="34"/>
          <w:shd w:val="clear" w:color="auto" w:fill="FFFFFF" w:themeFill="background1"/>
          <w:rtl/>
        </w:rPr>
        <w:t xml:space="preserve"> و</w:t>
      </w:r>
      <w:r w:rsidRPr="00213446">
        <w:rPr>
          <w:rFonts w:ascii="Traditional Arabic" w:hAnsi="Traditional Arabic" w:cs="Traditional Arabic"/>
          <w:sz w:val="34"/>
          <w:szCs w:val="34"/>
          <w:shd w:val="clear" w:color="auto" w:fill="FFFFFF" w:themeFill="background1"/>
          <w:rtl/>
        </w:rPr>
        <w:t>حياته حين تذكيتها أكل</w:t>
      </w:r>
      <w:r w:rsidRPr="00513D53">
        <w:rPr>
          <w:rStyle w:val="a4"/>
          <w:rFonts w:ascii="Traditional Arabic" w:hAnsi="Traditional Arabic" w:cs="Traditional Arabic"/>
          <w:sz w:val="34"/>
          <w:szCs w:val="34"/>
          <w:shd w:val="clear" w:color="auto" w:fill="FFFFFF" w:themeFill="background1"/>
          <w:rtl/>
        </w:rPr>
        <w:t>(</w:t>
      </w:r>
      <w:r w:rsidRPr="00513D53">
        <w:rPr>
          <w:rStyle w:val="a4"/>
          <w:rFonts w:ascii="Traditional Arabic" w:hAnsi="Traditional Arabic" w:cs="Traditional Arabic"/>
          <w:sz w:val="34"/>
          <w:szCs w:val="34"/>
          <w:shd w:val="clear" w:color="auto" w:fill="FFFFFF" w:themeFill="background1"/>
          <w:rtl/>
        </w:rPr>
        <w:footnoteReference w:id="528"/>
      </w:r>
      <w:r w:rsidRPr="00513D53">
        <w:rPr>
          <w:rStyle w:val="a4"/>
          <w:rFonts w:ascii="Traditional Arabic" w:hAnsi="Traditional Arabic" w:cs="Traditional Arabic"/>
          <w:sz w:val="34"/>
          <w:szCs w:val="34"/>
          <w:shd w:val="clear" w:color="auto" w:fill="FFFFFF" w:themeFill="background1"/>
          <w:rtl/>
        </w:rPr>
        <w:t>)</w:t>
      </w:r>
      <w:r w:rsidR="00EB35C8">
        <w:rPr>
          <w:rFonts w:ascii="Traditional Arabic" w:hAnsi="Traditional Arabic" w:cs="Traditional Arabic"/>
          <w:sz w:val="34"/>
          <w:szCs w:val="34"/>
          <w:shd w:val="clear" w:color="auto" w:fill="FFFFFF" w:themeFill="background1"/>
          <w:rtl/>
        </w:rPr>
        <w:t>.</w:t>
      </w:r>
    </w:p>
    <w:p w:rsidR="00945B40" w:rsidRDefault="00945B40">
      <w:pPr>
        <w:spacing w:after="160" w:line="259" w:lineRule="auto"/>
        <w:rPr>
          <w:rFonts w:ascii="Traditional Arabic" w:hAnsi="Traditional Arabic" w:cs="Traditional Arabic"/>
          <w:sz w:val="34"/>
          <w:szCs w:val="34"/>
          <w:shd w:val="clear" w:color="auto" w:fill="FFFFFF" w:themeFill="background1"/>
          <w:rtl/>
        </w:rPr>
      </w:pPr>
      <w:r>
        <w:rPr>
          <w:rFonts w:ascii="Traditional Arabic" w:hAnsi="Traditional Arabic" w:cs="Traditional Arabic"/>
          <w:sz w:val="34"/>
          <w:szCs w:val="34"/>
          <w:shd w:val="clear" w:color="auto" w:fill="FFFFFF" w:themeFill="background1"/>
          <w:rtl/>
        </w:rPr>
        <w:br w:type="page"/>
      </w:r>
    </w:p>
    <w:p w:rsidR="00AE6BA7" w:rsidRPr="00213446" w:rsidRDefault="00AE6BA7" w:rsidP="00AE6BA7">
      <w:pPr>
        <w:bidi/>
        <w:spacing w:after="0" w:line="240" w:lineRule="auto"/>
        <w:jc w:val="both"/>
        <w:rPr>
          <w:rFonts w:ascii="Traditional Arabic" w:hAnsi="Traditional Arabic" w:cs="Traditional Arabic"/>
          <w:sz w:val="34"/>
          <w:szCs w:val="34"/>
          <w:shd w:val="clear" w:color="auto" w:fill="FFFFFF" w:themeFill="background1"/>
          <w:rtl/>
        </w:rPr>
      </w:pPr>
    </w:p>
    <w:p w:rsidR="00AE6BA7" w:rsidRPr="00213446" w:rsidRDefault="00AE6BA7" w:rsidP="00945B40">
      <w:pPr>
        <w:pStyle w:val="1"/>
        <w:bidi/>
        <w:rPr>
          <w:rtl/>
          <w:lang w:bidi="ar-SA"/>
        </w:rPr>
      </w:pPr>
      <w:bookmarkStart w:id="110" w:name="_Toc533253182"/>
      <w:r w:rsidRPr="00213446">
        <w:rPr>
          <w:lang w:bidi="ar-SA"/>
        </w:rPr>
        <w:sym w:font="Wingdings" w:char="F0C3"/>
      </w:r>
      <w:r w:rsidRPr="00213446">
        <w:rPr>
          <w:rtl/>
          <w:lang w:bidi="ar-SA"/>
        </w:rPr>
        <w:t xml:space="preserve"> ملحق</w:t>
      </w:r>
      <w:r>
        <w:rPr>
          <w:rtl/>
          <w:lang w:bidi="ar-SA"/>
        </w:rPr>
        <w:t xml:space="preserve"> </w:t>
      </w:r>
      <w:r w:rsidRPr="00213446">
        <w:rPr>
          <w:rtl/>
          <w:lang w:bidi="ar-SA"/>
        </w:rPr>
        <w:t>للقــواعـــد</w:t>
      </w:r>
      <w:r>
        <w:rPr>
          <w:rtl/>
          <w:lang w:bidi="ar-SA"/>
        </w:rPr>
        <w:t xml:space="preserve"> </w:t>
      </w:r>
      <w:r w:rsidRPr="00213446">
        <w:rPr>
          <w:rtl/>
          <w:lang w:bidi="ar-SA"/>
        </w:rPr>
        <w:t>الأصــوليــة</w:t>
      </w:r>
      <w:bookmarkEnd w:id="110"/>
    </w:p>
    <w:p w:rsidR="00AE6BA7" w:rsidRPr="00213446" w:rsidRDefault="00AE6BA7" w:rsidP="00945B40">
      <w:pPr>
        <w:pStyle w:val="2"/>
        <w:bidi/>
        <w:rPr>
          <w:rtl/>
          <w:lang w:bidi="ar-SA"/>
        </w:rPr>
      </w:pPr>
      <w:bookmarkStart w:id="111" w:name="_Toc533253183"/>
      <w:r w:rsidRPr="00213446">
        <w:rPr>
          <w:rtl/>
          <w:lang w:bidi="ar-SA"/>
        </w:rPr>
        <w:t>أولا: قــواعـــد باب الاجتـــهاد</w:t>
      </w:r>
      <w:bookmarkEnd w:id="111"/>
    </w:p>
    <w:p w:rsidR="00AE6BA7" w:rsidRPr="00213446" w:rsidRDefault="00AE6BA7" w:rsidP="00E76A09">
      <w:pPr>
        <w:pStyle w:val="a6"/>
        <w:numPr>
          <w:ilvl w:val="0"/>
          <w:numId w:val="40"/>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الفتوى لا تتبع الهوى</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29"/>
      </w:r>
      <w:r w:rsidRPr="00513D53">
        <w:rPr>
          <w:rStyle w:val="a4"/>
          <w:rFonts w:ascii="Traditional Arabic" w:hAnsi="Traditional Arabic" w:cs="Traditional Arabic"/>
          <w:sz w:val="34"/>
          <w:szCs w:val="34"/>
          <w:rtl/>
          <w:lang w:bidi="ar-SA"/>
        </w:rPr>
        <w:t>)</w:t>
      </w:r>
    </w:p>
    <w:p w:rsidR="00AE6BA7" w:rsidRPr="00213446" w:rsidRDefault="00AE6BA7" w:rsidP="00E76A09">
      <w:pPr>
        <w:pStyle w:val="a6"/>
        <w:numPr>
          <w:ilvl w:val="0"/>
          <w:numId w:val="40"/>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الاستدلال وظيفة المجتهد</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0"/>
      </w:r>
      <w:r w:rsidRPr="00513D53">
        <w:rPr>
          <w:rStyle w:val="a4"/>
          <w:rFonts w:ascii="Traditional Arabic" w:hAnsi="Traditional Arabic" w:cs="Traditional Arabic"/>
          <w:sz w:val="34"/>
          <w:szCs w:val="34"/>
          <w:rtl/>
          <w:lang w:bidi="ar-SA"/>
        </w:rPr>
        <w:t>)</w:t>
      </w:r>
    </w:p>
    <w:p w:rsidR="00AE6BA7" w:rsidRPr="00213446" w:rsidRDefault="00AE6BA7" w:rsidP="00E76A09">
      <w:pPr>
        <w:pStyle w:val="a6"/>
        <w:numPr>
          <w:ilvl w:val="0"/>
          <w:numId w:val="40"/>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القدرة على اليقين تمنع الاجتهاد</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1"/>
      </w:r>
      <w:r w:rsidRPr="00513D53">
        <w:rPr>
          <w:rStyle w:val="a4"/>
          <w:rFonts w:ascii="Traditional Arabic" w:hAnsi="Traditional Arabic" w:cs="Traditional Arabic"/>
          <w:sz w:val="34"/>
          <w:szCs w:val="34"/>
          <w:rtl/>
          <w:lang w:bidi="ar-SA"/>
        </w:rPr>
        <w:t>)</w:t>
      </w:r>
    </w:p>
    <w:p w:rsidR="00AE6BA7" w:rsidRPr="00213446" w:rsidRDefault="00AE6BA7" w:rsidP="00E76A09">
      <w:pPr>
        <w:pStyle w:val="a6"/>
        <w:numPr>
          <w:ilvl w:val="0"/>
          <w:numId w:val="40"/>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المتقدم في المجتهد أو المقلد فعل ما وجب عليه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2"/>
      </w:r>
      <w:r w:rsidRPr="00513D53">
        <w:rPr>
          <w:rStyle w:val="a4"/>
          <w:rFonts w:ascii="Traditional Arabic" w:hAnsi="Traditional Arabic" w:cs="Traditional Arabic"/>
          <w:sz w:val="34"/>
          <w:szCs w:val="34"/>
          <w:rtl/>
          <w:lang w:bidi="ar-SA"/>
        </w:rPr>
        <w:t>)</w:t>
      </w:r>
    </w:p>
    <w:p w:rsidR="00AE6BA7" w:rsidRPr="00213446" w:rsidRDefault="00AE6BA7" w:rsidP="00E76A09">
      <w:pPr>
        <w:pStyle w:val="a6"/>
        <w:numPr>
          <w:ilvl w:val="0"/>
          <w:numId w:val="40"/>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الاجتهاد واجب والقدرة عليه مانعة من التقليد</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3"/>
      </w:r>
      <w:r w:rsidRPr="00513D53">
        <w:rPr>
          <w:rStyle w:val="a4"/>
          <w:rFonts w:ascii="Traditional Arabic" w:hAnsi="Traditional Arabic" w:cs="Traditional Arabic"/>
          <w:sz w:val="34"/>
          <w:szCs w:val="34"/>
          <w:rtl/>
          <w:lang w:bidi="ar-SA"/>
        </w:rPr>
        <w:t>)</w:t>
      </w:r>
    </w:p>
    <w:p w:rsidR="00AE6BA7" w:rsidRDefault="00AE6BA7" w:rsidP="00E76A09">
      <w:pPr>
        <w:pStyle w:val="a6"/>
        <w:numPr>
          <w:ilvl w:val="0"/>
          <w:numId w:val="40"/>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الاجتهاد لا ينقض الاجتهاد</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4"/>
      </w:r>
      <w:r w:rsidRPr="00513D53">
        <w:rPr>
          <w:rStyle w:val="a4"/>
          <w:rFonts w:ascii="Traditional Arabic" w:hAnsi="Traditional Arabic" w:cs="Traditional Arabic"/>
          <w:sz w:val="34"/>
          <w:szCs w:val="34"/>
          <w:rtl/>
          <w:lang w:bidi="ar-SA"/>
        </w:rPr>
        <w:t>)</w:t>
      </w:r>
    </w:p>
    <w:p w:rsidR="00945B40" w:rsidRPr="00213446" w:rsidRDefault="00945B40" w:rsidP="00945B40">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45B40">
      <w:pPr>
        <w:pStyle w:val="2"/>
        <w:bidi/>
        <w:rPr>
          <w:rtl/>
          <w:lang w:bidi="ar-SA"/>
        </w:rPr>
      </w:pPr>
      <w:r>
        <w:rPr>
          <w:rtl/>
          <w:lang w:bidi="ar-SA"/>
        </w:rPr>
        <w:t xml:space="preserve"> </w:t>
      </w:r>
      <w:bookmarkStart w:id="112" w:name="_Toc533253184"/>
      <w:r w:rsidRPr="00213446">
        <w:rPr>
          <w:rtl/>
          <w:lang w:bidi="ar-SA"/>
        </w:rPr>
        <w:t>ثانيا:</w:t>
      </w:r>
      <w:r>
        <w:rPr>
          <w:rtl/>
          <w:lang w:bidi="ar-SA"/>
        </w:rPr>
        <w:t xml:space="preserve"> </w:t>
      </w:r>
      <w:r w:rsidRPr="00213446">
        <w:rPr>
          <w:rtl/>
          <w:lang w:bidi="ar-SA"/>
        </w:rPr>
        <w:t>قــواعد بـــاب العــلة</w:t>
      </w:r>
      <w:bookmarkEnd w:id="112"/>
    </w:p>
    <w:p w:rsidR="00AE6BA7" w:rsidRPr="00213446" w:rsidRDefault="00AE6BA7" w:rsidP="00E76A09">
      <w:pPr>
        <w:pStyle w:val="a6"/>
        <w:numPr>
          <w:ilvl w:val="0"/>
          <w:numId w:val="41"/>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الحكم ينتفي بانتفاء علته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5"/>
      </w:r>
      <w:r w:rsidRPr="00513D53">
        <w:rPr>
          <w:rStyle w:val="a4"/>
          <w:rFonts w:ascii="Traditional Arabic" w:hAnsi="Traditional Arabic" w:cs="Traditional Arabic"/>
          <w:sz w:val="34"/>
          <w:szCs w:val="34"/>
          <w:rtl/>
          <w:lang w:bidi="ar-SA"/>
        </w:rPr>
        <w:t>)</w:t>
      </w:r>
    </w:p>
    <w:p w:rsidR="00AE6BA7" w:rsidRPr="00213446" w:rsidRDefault="00AE6BA7" w:rsidP="00E76A09">
      <w:pPr>
        <w:pStyle w:val="a6"/>
        <w:numPr>
          <w:ilvl w:val="0"/>
          <w:numId w:val="41"/>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الحكم يدور مع علته وجودا وعدما</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6"/>
      </w:r>
      <w:r w:rsidRPr="00513D53">
        <w:rPr>
          <w:rStyle w:val="a4"/>
          <w:rFonts w:ascii="Traditional Arabic" w:hAnsi="Traditional Arabic" w:cs="Traditional Arabic"/>
          <w:sz w:val="34"/>
          <w:szCs w:val="34"/>
          <w:rtl/>
          <w:lang w:bidi="ar-SA"/>
        </w:rPr>
        <w:t>)</w:t>
      </w:r>
    </w:p>
    <w:p w:rsidR="00AE6BA7" w:rsidRDefault="00AE6BA7" w:rsidP="00E76A09">
      <w:pPr>
        <w:pStyle w:val="a6"/>
        <w:numPr>
          <w:ilvl w:val="0"/>
          <w:numId w:val="41"/>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الأصل بقاء كل أمر على حكمه الأصلي</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7"/>
      </w:r>
      <w:r w:rsidRPr="00513D53">
        <w:rPr>
          <w:rStyle w:val="a4"/>
          <w:rFonts w:ascii="Traditional Arabic" w:hAnsi="Traditional Arabic" w:cs="Traditional Arabic"/>
          <w:sz w:val="34"/>
          <w:szCs w:val="34"/>
          <w:rtl/>
          <w:lang w:bidi="ar-SA"/>
        </w:rPr>
        <w:t>)</w:t>
      </w:r>
    </w:p>
    <w:p w:rsidR="00945B40" w:rsidRPr="00213446" w:rsidRDefault="00945B40" w:rsidP="00945B40">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45B40">
      <w:pPr>
        <w:pStyle w:val="2"/>
        <w:bidi/>
        <w:rPr>
          <w:rtl/>
          <w:lang w:bidi="ar-SA"/>
        </w:rPr>
      </w:pPr>
      <w:bookmarkStart w:id="113" w:name="_Toc533253185"/>
      <w:r w:rsidRPr="00213446">
        <w:rPr>
          <w:rtl/>
          <w:lang w:bidi="ar-SA"/>
        </w:rPr>
        <w:lastRenderedPageBreak/>
        <w:t>ثالثا: قواعـــد باب المطــلق والمقيــد</w:t>
      </w:r>
      <w:bookmarkEnd w:id="113"/>
    </w:p>
    <w:p w:rsidR="00AE6BA7" w:rsidRPr="00945B40" w:rsidRDefault="00AE6BA7" w:rsidP="00945B40">
      <w:pPr>
        <w:pStyle w:val="a6"/>
        <w:numPr>
          <w:ilvl w:val="0"/>
          <w:numId w:val="42"/>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المطلق يحمل على المقيد</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8"/>
      </w:r>
      <w:r w:rsidRPr="00513D53">
        <w:rPr>
          <w:rStyle w:val="a4"/>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AE6BA7" w:rsidRDefault="00AE6BA7" w:rsidP="00E76A09">
      <w:pPr>
        <w:pStyle w:val="a6"/>
        <w:numPr>
          <w:ilvl w:val="0"/>
          <w:numId w:val="42"/>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المطلق إنما يحمل على المقيد بقيد واحد لا </w:t>
      </w:r>
      <w:proofErr w:type="spellStart"/>
      <w:r w:rsidRPr="00213446">
        <w:rPr>
          <w:rFonts w:ascii="Traditional Arabic" w:hAnsi="Traditional Arabic" w:cs="Traditional Arabic"/>
          <w:sz w:val="34"/>
          <w:szCs w:val="34"/>
          <w:rtl/>
          <w:lang w:bidi="ar-SA"/>
        </w:rPr>
        <w:t>بأزيد</w:t>
      </w:r>
      <w:proofErr w:type="spellEnd"/>
      <w:r w:rsidRPr="00213446">
        <w:rPr>
          <w:rFonts w:ascii="Traditional Arabic" w:hAnsi="Traditional Arabic" w:cs="Traditional Arabic"/>
          <w:sz w:val="34"/>
          <w:szCs w:val="34"/>
          <w:rtl/>
          <w:lang w:bidi="ar-SA"/>
        </w:rPr>
        <w:t xml:space="preserve"> من قيد</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3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945B40" w:rsidRPr="00213446" w:rsidRDefault="00945B40" w:rsidP="00945B40">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45B40">
      <w:pPr>
        <w:pStyle w:val="2"/>
        <w:bidi/>
        <w:rPr>
          <w:rtl/>
          <w:lang w:bidi="ar-SA"/>
        </w:rPr>
      </w:pPr>
      <w:bookmarkStart w:id="114" w:name="_Toc533253186"/>
      <w:r w:rsidRPr="00213446">
        <w:rPr>
          <w:rtl/>
          <w:lang w:bidi="ar-SA"/>
        </w:rPr>
        <w:t>رابعا: قواعد باب الخصوص والعموم</w:t>
      </w:r>
      <w:bookmarkEnd w:id="114"/>
    </w:p>
    <w:p w:rsidR="00AE6BA7"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الوارد على الخصوص أشد تأثيرا من الوارد على العموم</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0"/>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w:t>
      </w:r>
    </w:p>
    <w:p w:rsidR="00945B40" w:rsidRPr="00213446" w:rsidRDefault="00945B40" w:rsidP="00945B40">
      <w:pPr>
        <w:pStyle w:val="a6"/>
        <w:bidi/>
        <w:spacing w:after="0" w:line="240" w:lineRule="auto"/>
        <w:ind w:left="709"/>
        <w:jc w:val="both"/>
        <w:rPr>
          <w:rFonts w:ascii="Traditional Arabic" w:hAnsi="Traditional Arabic" w:cs="Traditional Arabic"/>
          <w:sz w:val="34"/>
          <w:szCs w:val="34"/>
          <w:rtl/>
          <w:lang w:bidi="ar-SA"/>
        </w:rPr>
      </w:pPr>
    </w:p>
    <w:p w:rsidR="00AE6BA7" w:rsidRPr="00213446" w:rsidRDefault="00AE6BA7" w:rsidP="00945B40">
      <w:pPr>
        <w:pStyle w:val="2"/>
        <w:bidi/>
        <w:rPr>
          <w:rtl/>
          <w:lang w:bidi="ar-SA"/>
        </w:rPr>
      </w:pPr>
      <w:bookmarkStart w:id="115" w:name="_Toc533253187"/>
      <w:r w:rsidRPr="00213446">
        <w:rPr>
          <w:rtl/>
          <w:lang w:bidi="ar-SA"/>
        </w:rPr>
        <w:t>خامسا: قواعد باب الحكم الشرع</w:t>
      </w:r>
      <w:bookmarkEnd w:id="115"/>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يتوهم ترك واجب لتحصيل مندوب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1"/>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المندوب لا يكفي عن الفرض</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2"/>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غير الواجب لا يقوم مقام الواجب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3"/>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المندوب لا يقضى به</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4"/>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المندوب يلزم بالنذر</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5"/>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ما توقف الواجب عليه فهو واجب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6"/>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43"/>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الجواز جزء الوجوب </w:t>
      </w:r>
      <w:proofErr w:type="gramStart"/>
      <w:r w:rsidRPr="00213446">
        <w:rPr>
          <w:rFonts w:ascii="Traditional Arabic" w:hAnsi="Traditional Arabic" w:cs="Traditional Arabic"/>
          <w:sz w:val="34"/>
          <w:szCs w:val="34"/>
          <w:rtl/>
          <w:lang w:bidi="ar-SA"/>
        </w:rPr>
        <w:t>واذا</w:t>
      </w:r>
      <w:proofErr w:type="gramEnd"/>
      <w:r w:rsidRPr="00213446">
        <w:rPr>
          <w:rFonts w:ascii="Traditional Arabic" w:hAnsi="Traditional Arabic" w:cs="Traditional Arabic"/>
          <w:sz w:val="34"/>
          <w:szCs w:val="34"/>
          <w:rtl/>
          <w:lang w:bidi="ar-SA"/>
        </w:rPr>
        <w:t xml:space="preserve"> نسخ بقي الجواز</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7"/>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945B40">
      <w:pPr>
        <w:pStyle w:val="2"/>
        <w:bidi/>
        <w:rPr>
          <w:rtl/>
          <w:lang w:bidi="ar-SA"/>
        </w:rPr>
      </w:pPr>
      <w:r w:rsidRPr="00213446">
        <w:rPr>
          <w:rtl/>
          <w:lang w:bidi="ar-SA"/>
        </w:rPr>
        <w:lastRenderedPageBreak/>
        <w:t xml:space="preserve"> </w:t>
      </w:r>
      <w:bookmarkStart w:id="116" w:name="_Toc533253188"/>
      <w:r w:rsidRPr="00213446">
        <w:rPr>
          <w:rtl/>
          <w:lang w:bidi="ar-SA"/>
        </w:rPr>
        <w:t>سادسا:</w:t>
      </w:r>
      <w:r>
        <w:rPr>
          <w:rtl/>
          <w:lang w:bidi="ar-SA"/>
        </w:rPr>
        <w:t xml:space="preserve"> </w:t>
      </w:r>
      <w:r w:rsidRPr="00213446">
        <w:rPr>
          <w:rtl/>
          <w:lang w:bidi="ar-SA"/>
        </w:rPr>
        <w:t>قواعد باب الأمر والنهي</w:t>
      </w:r>
      <w:bookmarkEnd w:id="116"/>
    </w:p>
    <w:p w:rsidR="00AE6BA7" w:rsidRPr="00213446" w:rsidRDefault="00AE6BA7" w:rsidP="00E76A09">
      <w:pPr>
        <w:pStyle w:val="a6"/>
        <w:numPr>
          <w:ilvl w:val="0"/>
          <w:numId w:val="44"/>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الأمر بالأمر بشيء أمر بالشيء</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8"/>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945B40" w:rsidRDefault="00945B40" w:rsidP="00AE6BA7">
      <w:pPr>
        <w:bidi/>
        <w:spacing w:after="0" w:line="240" w:lineRule="auto"/>
        <w:ind w:firstLine="709"/>
        <w:jc w:val="both"/>
        <w:rPr>
          <w:rFonts w:ascii="Traditional Arabic" w:hAnsi="Traditional Arabic" w:cs="Traditional Arabic"/>
          <w:b/>
          <w:bCs/>
          <w:sz w:val="34"/>
          <w:szCs w:val="34"/>
          <w:rtl/>
          <w:lang w:bidi="ar-SA"/>
        </w:rPr>
      </w:pPr>
    </w:p>
    <w:p w:rsidR="00AE6BA7" w:rsidRPr="00213446" w:rsidRDefault="00AE6BA7" w:rsidP="00945B40">
      <w:pPr>
        <w:pStyle w:val="2"/>
        <w:bidi/>
        <w:rPr>
          <w:rtl/>
          <w:lang w:bidi="ar-SA"/>
        </w:rPr>
      </w:pPr>
      <w:bookmarkStart w:id="117" w:name="_Toc533253189"/>
      <w:r w:rsidRPr="00213446">
        <w:rPr>
          <w:rtl/>
          <w:lang w:bidi="ar-SA"/>
        </w:rPr>
        <w:t>سابعا: قواعــد</w:t>
      </w:r>
      <w:r>
        <w:rPr>
          <w:rtl/>
          <w:lang w:bidi="ar-SA"/>
        </w:rPr>
        <w:t xml:space="preserve"> </w:t>
      </w:r>
      <w:r w:rsidRPr="00213446">
        <w:rPr>
          <w:rtl/>
          <w:lang w:bidi="ar-SA"/>
        </w:rPr>
        <w:t>باب النسخ</w:t>
      </w:r>
      <w:bookmarkEnd w:id="117"/>
    </w:p>
    <w:p w:rsidR="00AE6BA7" w:rsidRPr="00213446" w:rsidRDefault="00AE6BA7" w:rsidP="00E76A09">
      <w:pPr>
        <w:pStyle w:val="a6"/>
        <w:numPr>
          <w:ilvl w:val="0"/>
          <w:numId w:val="44"/>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تقديم العمل لدلالته على النسخ</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49"/>
      </w:r>
      <w:r w:rsidRPr="00513D53">
        <w:rPr>
          <w:rStyle w:val="a4"/>
          <w:rFonts w:ascii="Traditional Arabic" w:hAnsi="Traditional Arabic" w:cs="Traditional Arabic"/>
          <w:sz w:val="34"/>
          <w:szCs w:val="34"/>
          <w:rtl/>
          <w:lang w:bidi="ar-SA"/>
        </w:rPr>
        <w:t>)</w:t>
      </w:r>
      <w:r w:rsidR="00EB35C8">
        <w:rPr>
          <w:rFonts w:ascii="Traditional Arabic" w:hAnsi="Traditional Arabic" w:cs="Traditional Arabic"/>
          <w:sz w:val="34"/>
          <w:szCs w:val="34"/>
          <w:rtl/>
          <w:lang w:bidi="ar-SA"/>
        </w:rPr>
        <w:t>.</w:t>
      </w:r>
    </w:p>
    <w:p w:rsidR="00AE6BA7" w:rsidRPr="00213446" w:rsidRDefault="00AE6BA7" w:rsidP="00AE6BA7">
      <w:pPr>
        <w:bidi/>
        <w:spacing w:after="0" w:line="240" w:lineRule="auto"/>
        <w:jc w:val="both"/>
        <w:rPr>
          <w:rFonts w:ascii="Traditional Arabic" w:hAnsi="Traditional Arabic" w:cs="Traditional Arabic"/>
          <w:sz w:val="34"/>
          <w:szCs w:val="34"/>
          <w:rtl/>
          <w:lang w:bidi="ar-SA"/>
        </w:rPr>
      </w:pPr>
    </w:p>
    <w:p w:rsidR="00AE6BA7" w:rsidRPr="00213446" w:rsidRDefault="00AE6BA7" w:rsidP="00945B40">
      <w:pPr>
        <w:pStyle w:val="2"/>
        <w:bidi/>
        <w:rPr>
          <w:rtl/>
          <w:lang w:bidi="ar-SA"/>
        </w:rPr>
      </w:pPr>
      <w:bookmarkStart w:id="118" w:name="_Toc533253190"/>
      <w:r w:rsidRPr="00213446">
        <w:rPr>
          <w:rtl/>
          <w:lang w:bidi="ar-SA"/>
        </w:rPr>
        <w:t>ثامنا:</w:t>
      </w:r>
      <w:r>
        <w:rPr>
          <w:rtl/>
          <w:lang w:bidi="ar-SA"/>
        </w:rPr>
        <w:t xml:space="preserve"> </w:t>
      </w:r>
      <w:r w:rsidRPr="00213446">
        <w:rPr>
          <w:rtl/>
          <w:lang w:bidi="ar-SA"/>
        </w:rPr>
        <w:t>قواعد</w:t>
      </w:r>
      <w:r>
        <w:rPr>
          <w:rtl/>
          <w:lang w:bidi="ar-SA"/>
        </w:rPr>
        <w:t xml:space="preserve"> </w:t>
      </w:r>
      <w:r w:rsidRPr="00213446">
        <w:rPr>
          <w:rtl/>
          <w:lang w:bidi="ar-SA"/>
        </w:rPr>
        <w:t>باب المنطوق والمفهوم</w:t>
      </w:r>
      <w:bookmarkEnd w:id="118"/>
    </w:p>
    <w:p w:rsidR="00AE6BA7" w:rsidRPr="00213446" w:rsidRDefault="00AE6BA7" w:rsidP="00E76A09">
      <w:pPr>
        <w:pStyle w:val="a6"/>
        <w:numPr>
          <w:ilvl w:val="0"/>
          <w:numId w:val="44"/>
        </w:numPr>
        <w:bidi/>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دلالة الاستثناء مفهوم والمنطوق وأقوى</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50"/>
      </w:r>
      <w:r w:rsidRPr="00513D53">
        <w:rPr>
          <w:rStyle w:val="a4"/>
          <w:rFonts w:ascii="Traditional Arabic" w:hAnsi="Traditional Arabic" w:cs="Traditional Arabic"/>
          <w:sz w:val="34"/>
          <w:szCs w:val="34"/>
          <w:rtl/>
          <w:lang w:bidi="ar-SA"/>
        </w:rPr>
        <w:t>)</w:t>
      </w:r>
    </w:p>
    <w:p w:rsidR="00AE6BA7" w:rsidRPr="00213446" w:rsidRDefault="00AE6BA7" w:rsidP="00E76A09">
      <w:pPr>
        <w:pStyle w:val="a6"/>
        <w:numPr>
          <w:ilvl w:val="0"/>
          <w:numId w:val="44"/>
        </w:numPr>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مراعاة الخلاف من الورع المندوب</w:t>
      </w:r>
      <w:r w:rsidRPr="00513D53">
        <w:rPr>
          <w:rStyle w:val="a4"/>
          <w:rFonts w:ascii="Traditional Arabic" w:hAnsi="Traditional Arabic" w:cs="Traditional Arabic"/>
          <w:sz w:val="34"/>
          <w:szCs w:val="34"/>
          <w:rtl/>
          <w:lang w:bidi="ar-SA"/>
        </w:rPr>
        <w:t>(</w:t>
      </w:r>
      <w:r w:rsidRPr="00513D53">
        <w:rPr>
          <w:rStyle w:val="a4"/>
          <w:rFonts w:ascii="Traditional Arabic" w:hAnsi="Traditional Arabic" w:cs="Traditional Arabic"/>
          <w:sz w:val="34"/>
          <w:szCs w:val="34"/>
          <w:rtl/>
          <w:lang w:bidi="ar-SA"/>
        </w:rPr>
        <w:footnoteReference w:id="551"/>
      </w:r>
      <w:r w:rsidRPr="00513D53">
        <w:rPr>
          <w:rStyle w:val="a4"/>
          <w:rFonts w:ascii="Traditional Arabic" w:hAnsi="Traditional Arabic" w:cs="Traditional Arabic"/>
          <w:sz w:val="34"/>
          <w:szCs w:val="34"/>
          <w:rtl/>
          <w:lang w:bidi="ar-SA"/>
        </w:rPr>
        <w:t>)</w:t>
      </w:r>
    </w:p>
    <w:p w:rsidR="00AE6BA7" w:rsidRPr="00F07225" w:rsidRDefault="00AE6BA7" w:rsidP="00AE6BA7">
      <w:pPr>
        <w:spacing w:after="0" w:line="240" w:lineRule="auto"/>
        <w:rPr>
          <w:rFonts w:ascii="Traditional Arabic" w:hAnsi="Traditional Arabic" w:cs="Traditional Arabic"/>
          <w:sz w:val="34"/>
          <w:szCs w:val="34"/>
          <w:lang w:val="en-US" w:bidi="ar-SA"/>
        </w:rPr>
      </w:pPr>
      <w:r w:rsidRPr="00213446">
        <w:rPr>
          <w:rFonts w:ascii="Traditional Arabic" w:hAnsi="Traditional Arabic" w:cs="Traditional Arabic"/>
          <w:sz w:val="34"/>
          <w:szCs w:val="34"/>
          <w:rtl/>
          <w:lang w:bidi="ar-SA"/>
        </w:rPr>
        <w:br w:type="page"/>
      </w:r>
    </w:p>
    <w:p w:rsidR="00AE6BA7" w:rsidRDefault="00945B40" w:rsidP="00945B40">
      <w:pPr>
        <w:pStyle w:val="1"/>
        <w:bidi/>
        <w:rPr>
          <w:rtl/>
          <w:lang w:bidi="ar-SA"/>
        </w:rPr>
      </w:pPr>
      <w:bookmarkStart w:id="119" w:name="_Toc533253191"/>
      <w:r>
        <w:rPr>
          <w:rtl/>
          <w:lang w:bidi="ar-SA"/>
        </w:rPr>
        <w:lastRenderedPageBreak/>
        <w:t>الخــــاتــــــــمـــــة</w:t>
      </w:r>
      <w:bookmarkEnd w:id="119"/>
    </w:p>
    <w:p w:rsidR="00945B40" w:rsidRPr="00945B40" w:rsidRDefault="00945B40" w:rsidP="00945B40">
      <w:pPr>
        <w:bidi/>
        <w:rPr>
          <w:lang w:bidi="ar-SA"/>
        </w:rPr>
      </w:pP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الحمد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لله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الذي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بنعمته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تتم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الصالحات،</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والصلاة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والسلام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نبيِّنا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محمد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 xml:space="preserve">وعلى </w:t>
      </w:r>
      <w:proofErr w:type="spellStart"/>
      <w:r w:rsidRPr="00213446">
        <w:rPr>
          <w:rFonts w:ascii="Traditional Arabic" w:hAnsi="Traditional Arabic" w:cs="Traditional Arabic"/>
          <w:sz w:val="34"/>
          <w:szCs w:val="34"/>
          <w:rtl/>
          <w:lang w:bidi="ar-SA"/>
        </w:rPr>
        <w:t>آله</w:t>
      </w:r>
      <w:proofErr w:type="spell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وصحبه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وسلم</w:t>
      </w:r>
      <w:r w:rsidR="00EB35C8">
        <w:rPr>
          <w:rFonts w:ascii="Traditional Arabic" w:hAnsi="Traditional Arabic" w:cs="Traditional Arabic"/>
          <w:sz w:val="34"/>
          <w:szCs w:val="34"/>
          <w:rtl/>
          <w:lang w:bidi="ar-SA"/>
        </w:rPr>
        <w:t>.</w:t>
      </w: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وبعد</w:t>
      </w:r>
      <w:r w:rsidRPr="00213446">
        <w:rPr>
          <w:rFonts w:ascii="Traditional Arabic" w:hAnsi="Traditional Arabic" w:cs="Traditional Arabic"/>
          <w:sz w:val="34"/>
          <w:szCs w:val="34"/>
          <w:lang w:bidi="ar-SA"/>
        </w:rPr>
        <w:t>:</w:t>
      </w:r>
      <w:r w:rsidRPr="00213446">
        <w:rPr>
          <w:rFonts w:ascii="Traditional Arabic" w:hAnsi="Traditional Arabic" w:cs="Traditional Arabic"/>
          <w:sz w:val="34"/>
          <w:szCs w:val="34"/>
          <w:rtl/>
          <w:lang w:bidi="ar-SA"/>
        </w:rPr>
        <w:t xml:space="preserve"> فهذه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القواعد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والضوابط</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 xml:space="preserve">كتاب" منح الجليل على مختصر سيدي خليل للإمام محمد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rtl/>
          <w:lang w:bidi="ar-SA"/>
        </w:rPr>
        <w:t xml:space="preserve"> </w:t>
      </w:r>
      <w:r w:rsidR="00AC4CA5">
        <w:rPr>
          <w:rFonts w:ascii="Traditional Arabic" w:hAnsi="Traditional Arabic" w:cs="Traditional Arabic"/>
          <w:sz w:val="34"/>
          <w:szCs w:val="34"/>
          <w:rtl/>
          <w:lang w:bidi="ar-SA"/>
        </w:rPr>
        <w:t>رحمه الله</w:t>
      </w:r>
      <w:r w:rsidRPr="00213446">
        <w:rPr>
          <w:rFonts w:ascii="Traditional Arabic" w:hAnsi="Traditional Arabic" w:cs="Traditional Arabic"/>
          <w:sz w:val="34"/>
          <w:szCs w:val="34"/>
          <w:rtl/>
          <w:lang w:bidi="ar-SA"/>
        </w:rPr>
        <w:t xml:space="preserve"> أرجو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يكون فيها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إضافة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جديدة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لعلم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القواعد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وقد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توصَّلتُ 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خلال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بحثي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هذا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 النتائج</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التالية</w:t>
      </w:r>
      <w:r w:rsidRPr="00213446">
        <w:rPr>
          <w:rFonts w:ascii="Traditional Arabic" w:hAnsi="Traditional Arabic" w:cs="Traditional Arabic"/>
          <w:sz w:val="34"/>
          <w:szCs w:val="34"/>
          <w:lang w:bidi="ar-SA"/>
        </w:rPr>
        <w:t>:</w:t>
      </w: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 مختصر خليل قد بلغ من الشهرة مبلغا لم يبلغه غيره من المصنفات لعناية كبار العلماء به شرحا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حواشي تجاوزت المائة</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 شرح منح الجليل هو أوسع الشروح وأكبرها وخاتمتها</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لذلك جاء أكثر توضيحا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بيانا من الشروح التي سبقته على المختصر</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 الشيخ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rtl/>
          <w:lang w:bidi="ar-SA"/>
        </w:rPr>
        <w:t xml:space="preserve"> من أصل مغربي من أب ولادة فاس وأم من مصر، وأنه نشأ في أسرة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ذات علم</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فضل كانت السبب في تكوين شخصيته</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 الغالب على مؤلفات الشيخ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rtl/>
          <w:lang w:bidi="ar-SA"/>
        </w:rPr>
        <w:t xml:space="preserve"> هو الشروح</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الحواشي على المصنفات في مختلف الفنون</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العلوم</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rPr>
        <w:t xml:space="preserve">أن </w:t>
      </w:r>
      <w:r w:rsidRPr="00213446">
        <w:rPr>
          <w:rFonts w:ascii="Traditional Arabic" w:eastAsia="Calibri" w:hAnsi="Traditional Arabic" w:cs="Traditional Arabic"/>
          <w:sz w:val="34"/>
          <w:szCs w:val="34"/>
          <w:rtl/>
        </w:rPr>
        <w:t>الشيخ</w:t>
      </w:r>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عليش</w:t>
      </w:r>
      <w:proofErr w:type="spellEnd"/>
      <w:r w:rsidRPr="00213446">
        <w:rPr>
          <w:rFonts w:ascii="Traditional Arabic" w:eastAsia="Calibri" w:hAnsi="Traditional Arabic" w:cs="Traditional Arabic"/>
          <w:sz w:val="34"/>
          <w:szCs w:val="34"/>
          <w:rtl/>
        </w:rPr>
        <w:t xml:space="preserve"> كان</w:t>
      </w:r>
      <w:r w:rsidRPr="00213446">
        <w:rPr>
          <w:rFonts w:ascii="Traditional Arabic" w:hAnsi="Traditional Arabic" w:cs="Traditional Arabic"/>
          <w:sz w:val="34"/>
          <w:szCs w:val="34"/>
          <w:rtl/>
        </w:rPr>
        <w:t xml:space="preserve"> </w:t>
      </w:r>
      <w:r w:rsidRPr="00213446">
        <w:rPr>
          <w:rFonts w:ascii="Traditional Arabic" w:eastAsia="Calibri" w:hAnsi="Traditional Arabic" w:cs="Traditional Arabic"/>
          <w:sz w:val="34"/>
          <w:szCs w:val="34"/>
          <w:rtl/>
        </w:rPr>
        <w:t>حاضرا بشخصيته ال</w:t>
      </w:r>
      <w:r w:rsidRPr="00213446">
        <w:rPr>
          <w:rFonts w:ascii="Traditional Arabic" w:hAnsi="Traditional Arabic" w:cs="Traditional Arabic"/>
          <w:sz w:val="34"/>
          <w:szCs w:val="34"/>
          <w:rtl/>
        </w:rPr>
        <w:t xml:space="preserve">علمية في مؤلفه، واستطاع أن يتملص </w:t>
      </w:r>
      <w:r w:rsidRPr="00213446">
        <w:rPr>
          <w:rFonts w:ascii="Traditional Arabic" w:eastAsia="Calibri" w:hAnsi="Traditional Arabic" w:cs="Traditional Arabic"/>
          <w:sz w:val="34"/>
          <w:szCs w:val="34"/>
          <w:rtl/>
        </w:rPr>
        <w:t>من دائرة التقليد الحرفي لصاحب المختصر، والاستدلال</w:t>
      </w:r>
      <w:r w:rsidRPr="00213446">
        <w:rPr>
          <w:rFonts w:ascii="Traditional Arabic" w:hAnsi="Traditional Arabic" w:cs="Traditional Arabic"/>
          <w:sz w:val="34"/>
          <w:szCs w:val="34"/>
          <w:rtl/>
        </w:rPr>
        <w:t xml:space="preserve"> في الغالب</w:t>
      </w:r>
      <w:r>
        <w:rPr>
          <w:rFonts w:ascii="Traditional Arabic" w:hAnsi="Traditional Arabic" w:cs="Traditional Arabic"/>
          <w:sz w:val="34"/>
          <w:szCs w:val="34"/>
          <w:rtl/>
        </w:rPr>
        <w:t xml:space="preserve"> </w:t>
      </w:r>
      <w:r w:rsidRPr="00213446">
        <w:rPr>
          <w:rFonts w:ascii="Traditional Arabic" w:eastAsia="Calibri" w:hAnsi="Traditional Arabic" w:cs="Traditional Arabic"/>
          <w:sz w:val="34"/>
          <w:szCs w:val="34"/>
          <w:rtl/>
        </w:rPr>
        <w:t xml:space="preserve">على كل حكم في </w:t>
      </w:r>
      <w:r w:rsidRPr="00213446">
        <w:rPr>
          <w:rFonts w:ascii="Traditional Arabic" w:hAnsi="Traditional Arabic" w:cs="Traditional Arabic"/>
          <w:sz w:val="34"/>
          <w:szCs w:val="34"/>
          <w:rtl/>
        </w:rPr>
        <w:t>الأ</w:t>
      </w:r>
      <w:r w:rsidRPr="00213446">
        <w:rPr>
          <w:rFonts w:ascii="Traditional Arabic" w:eastAsia="Calibri" w:hAnsi="Traditional Arabic" w:cs="Traditional Arabic"/>
          <w:sz w:val="34"/>
          <w:szCs w:val="34"/>
          <w:rtl/>
        </w:rPr>
        <w:t xml:space="preserve">بواب </w:t>
      </w:r>
      <w:proofErr w:type="spellStart"/>
      <w:r w:rsidRPr="00213446">
        <w:rPr>
          <w:rFonts w:ascii="Traditional Arabic" w:eastAsia="Calibri" w:hAnsi="Traditional Arabic" w:cs="Traditional Arabic"/>
          <w:sz w:val="34"/>
          <w:szCs w:val="34"/>
          <w:rtl/>
        </w:rPr>
        <w:t>الفق</w:t>
      </w:r>
      <w:r w:rsidRPr="00213446">
        <w:rPr>
          <w:rFonts w:ascii="Traditional Arabic" w:hAnsi="Traditional Arabic" w:cs="Traditional Arabic"/>
          <w:sz w:val="34"/>
          <w:szCs w:val="34"/>
          <w:rtl/>
        </w:rPr>
        <w:t>ية</w:t>
      </w:r>
      <w:proofErr w:type="spellEnd"/>
      <w:r w:rsidRPr="00213446">
        <w:rPr>
          <w:rFonts w:ascii="Traditional Arabic" w:eastAsia="Calibri" w:hAnsi="Traditional Arabic" w:cs="Traditional Arabic"/>
          <w:sz w:val="34"/>
          <w:szCs w:val="34"/>
          <w:rtl/>
        </w:rPr>
        <w:t xml:space="preserve"> </w:t>
      </w:r>
      <w:r w:rsidRPr="00213446">
        <w:rPr>
          <w:rFonts w:ascii="Traditional Arabic" w:hAnsi="Traditional Arabic" w:cs="Traditional Arabic"/>
          <w:sz w:val="34"/>
          <w:szCs w:val="34"/>
          <w:rtl/>
        </w:rPr>
        <w:t>محل الدراسة</w:t>
      </w:r>
      <w:r w:rsidRPr="00213446">
        <w:rPr>
          <w:rFonts w:ascii="Traditional Arabic" w:eastAsia="Calibri" w:hAnsi="Traditional Arabic" w:cs="Traditional Arabic"/>
          <w:sz w:val="34"/>
          <w:szCs w:val="34"/>
          <w:rtl/>
        </w:rPr>
        <w:t xml:space="preserve"> حيث لم تستشكل عليه عبارة الشيخ خليل</w:t>
      </w:r>
      <w:r>
        <w:rPr>
          <w:rFonts w:ascii="Traditional Arabic" w:eastAsia="Calibri" w:hAnsi="Traditional Arabic" w:cs="Traditional Arabic"/>
          <w:sz w:val="34"/>
          <w:szCs w:val="34"/>
          <w:rtl/>
        </w:rPr>
        <w:t xml:space="preserve"> </w:t>
      </w:r>
      <w:r w:rsidRPr="00213446">
        <w:rPr>
          <w:rFonts w:ascii="Traditional Arabic" w:hAnsi="Traditional Arabic" w:cs="Traditional Arabic"/>
          <w:sz w:val="34"/>
          <w:szCs w:val="34"/>
          <w:rtl/>
        </w:rPr>
        <w:t xml:space="preserve">رغم أن </w:t>
      </w:r>
      <w:proofErr w:type="spellStart"/>
      <w:r w:rsidRPr="00213446">
        <w:rPr>
          <w:rFonts w:ascii="Traditional Arabic" w:hAnsi="Traditional Arabic" w:cs="Traditional Arabic"/>
          <w:sz w:val="34"/>
          <w:szCs w:val="34"/>
          <w:rtl/>
        </w:rPr>
        <w:t>لغتة</w:t>
      </w:r>
      <w:proofErr w:type="spellEnd"/>
      <w:r w:rsidRPr="00213446">
        <w:rPr>
          <w:rFonts w:ascii="Traditional Arabic" w:hAnsi="Traditional Arabic" w:cs="Traditional Arabic"/>
          <w:sz w:val="34"/>
          <w:szCs w:val="34"/>
          <w:rtl/>
        </w:rPr>
        <w:t xml:space="preserve"> عبارة عن ألغاز، بل كان بمثابة العالم العارف</w:t>
      </w:r>
      <w:r w:rsidRPr="00213446">
        <w:rPr>
          <w:rFonts w:ascii="Traditional Arabic" w:eastAsia="Calibri" w:hAnsi="Traditional Arabic" w:cs="Traditional Arabic"/>
          <w:sz w:val="34"/>
          <w:szCs w:val="34"/>
          <w:rtl/>
        </w:rPr>
        <w:t>، والمتبحر الماهر</w:t>
      </w:r>
      <w:r w:rsidRPr="00213446">
        <w:rPr>
          <w:rFonts w:ascii="Traditional Arabic" w:hAnsi="Traditional Arabic" w:cs="Traditional Arabic"/>
          <w:sz w:val="34"/>
          <w:szCs w:val="34"/>
          <w:rtl/>
        </w:rPr>
        <w:t xml:space="preserve"> </w:t>
      </w:r>
      <w:r w:rsidRPr="00213446">
        <w:rPr>
          <w:rFonts w:ascii="Traditional Arabic" w:eastAsia="Calibri" w:hAnsi="Traditional Arabic" w:cs="Traditional Arabic"/>
          <w:sz w:val="34"/>
          <w:szCs w:val="34"/>
          <w:rtl/>
        </w:rPr>
        <w:t xml:space="preserve">في </w:t>
      </w:r>
      <w:r w:rsidRPr="00213446">
        <w:rPr>
          <w:rFonts w:ascii="Traditional Arabic" w:hAnsi="Traditional Arabic" w:cs="Traditional Arabic"/>
          <w:sz w:val="34"/>
          <w:szCs w:val="34"/>
          <w:rtl/>
        </w:rPr>
        <w:t xml:space="preserve">مضامين </w:t>
      </w:r>
      <w:r w:rsidRPr="00213446">
        <w:rPr>
          <w:rFonts w:ascii="Traditional Arabic" w:eastAsia="Calibri" w:hAnsi="Traditional Arabic" w:cs="Traditional Arabic"/>
          <w:sz w:val="34"/>
          <w:szCs w:val="34"/>
          <w:rtl/>
        </w:rPr>
        <w:t>ا</w:t>
      </w:r>
      <w:r w:rsidRPr="00213446">
        <w:rPr>
          <w:rFonts w:ascii="Traditional Arabic" w:hAnsi="Traditional Arabic" w:cs="Traditional Arabic"/>
          <w:sz w:val="34"/>
          <w:szCs w:val="34"/>
          <w:rtl/>
        </w:rPr>
        <w:t>لمختصر</w:t>
      </w:r>
      <w:r w:rsidR="00EB35C8">
        <w:rPr>
          <w:rFonts w:ascii="Traditional Arabic" w:hAnsi="Traditional Arabic" w:cs="Traditional Arabic"/>
          <w:sz w:val="34"/>
          <w:szCs w:val="34"/>
          <w:rtl/>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كتب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التراجم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تف</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 xml:space="preserve">محمد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حقه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التعريف</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هو الشأن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لغيره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العلماء،</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وهو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جعل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الكثير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جوانب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شخصيته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يخيِّم عليها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الغموض</w:t>
      </w:r>
      <w:r>
        <w:rPr>
          <w:rFonts w:ascii="Traditional Arabic" w:hAnsi="Traditional Arabic" w:cs="Traditional Arabic"/>
          <w:sz w:val="34"/>
          <w:szCs w:val="34"/>
          <w:rtl/>
          <w:lang w:bidi="ar-SA"/>
        </w:rPr>
        <w:t xml:space="preserve"> </w:t>
      </w:r>
      <w:proofErr w:type="gramStart"/>
      <w:r>
        <w:rPr>
          <w:rFonts w:ascii="Traditional Arabic" w:hAnsi="Traditional Arabic" w:cs="Traditional Arabic"/>
          <w:sz w:val="34"/>
          <w:szCs w:val="34"/>
          <w:rtl/>
          <w:lang w:bidi="ar-SA"/>
        </w:rPr>
        <w:t>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يعرقل</w:t>
      </w:r>
      <w:proofErr w:type="gram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فهمها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فهما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صحيحا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دقيقا</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أن منهج محمد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rtl/>
          <w:lang w:bidi="ar-SA"/>
        </w:rPr>
        <w:t xml:space="preserve"> في شرحه للمختصر اتسم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بطابع</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الجدلية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طرح الافتراضات</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الاحتمالات</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الاجابة عنها في غالب الأبواب الفقهية المدروسة</w:t>
      </w:r>
      <w:r w:rsidR="00EB35C8">
        <w:rPr>
          <w:rFonts w:ascii="Traditional Arabic" w:hAnsi="Traditional Arabic" w:cs="Traditional Arabic"/>
          <w:sz w:val="34"/>
          <w:szCs w:val="34"/>
          <w:rtl/>
          <w:lang w:bidi="ar-SA"/>
        </w:rPr>
        <w:t>.</w:t>
      </w: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lastRenderedPageBreak/>
        <w:sym w:font="Wingdings" w:char="F0C3"/>
      </w:r>
      <w:r w:rsidRPr="00213446">
        <w:rPr>
          <w:rFonts w:ascii="Traditional Arabic" w:hAnsi="Traditional Arabic" w:cs="Traditional Arabic"/>
          <w:sz w:val="34"/>
          <w:szCs w:val="34"/>
          <w:rtl/>
          <w:lang w:bidi="ar-SA"/>
        </w:rPr>
        <w:t xml:space="preserve"> 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الفرق</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بين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القاعدة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الضابط</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يتميّز</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العصور المتأخرة، حيث</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تقرّر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القاعدة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تجمع</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فروعا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مختلفة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أبواب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شتّى،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الضابط</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يجمعها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واحد،</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 xml:space="preserve">الشيخ محمد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rtl/>
          <w:lang w:bidi="ar-SA"/>
        </w:rPr>
        <w:t xml:space="preserve"> ـ رحمه الله لم يفرق بينهما</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القواعد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قسمين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بالنظر</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إلى</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الاتفاق</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على</w:t>
      </w:r>
      <w:r w:rsidRPr="00213446">
        <w:rPr>
          <w:rFonts w:ascii="Traditional Arabic" w:hAnsi="Traditional Arabic" w:cs="Traditional Arabic"/>
          <w:sz w:val="34"/>
          <w:szCs w:val="34"/>
          <w:lang w:bidi="ar-SA"/>
        </w:rPr>
        <w:t xml:space="preserve"> </w:t>
      </w:r>
      <w:proofErr w:type="spellStart"/>
      <w:r w:rsidRPr="00213446">
        <w:rPr>
          <w:rFonts w:ascii="Traditional Arabic" w:hAnsi="Traditional Arabic" w:cs="Traditional Arabic"/>
          <w:sz w:val="34"/>
          <w:szCs w:val="34"/>
          <w:rtl/>
          <w:lang w:bidi="ar-SA"/>
        </w:rPr>
        <w:t>مضموﻧﻬا</w:t>
      </w:r>
      <w:proofErr w:type="spellEnd"/>
      <w:r w:rsidRPr="00213446">
        <w:rPr>
          <w:rFonts w:ascii="Traditional Arabic" w:hAnsi="Traditional Arabic" w:cs="Traditional Arabic"/>
          <w:sz w:val="34"/>
          <w:szCs w:val="34"/>
          <w:rtl/>
          <w:lang w:bidi="ar-SA"/>
        </w:rPr>
        <w:t xml:space="preserve"> أو</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الاختلاف</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فيها</w:t>
      </w:r>
      <w:r>
        <w:rPr>
          <w:rFonts w:ascii="Traditional Arabic" w:hAnsi="Traditional Arabic" w:cs="Traditional Arabic"/>
          <w:sz w:val="34"/>
          <w:szCs w:val="34"/>
          <w:rtl/>
          <w:lang w:bidi="ar-SA"/>
        </w:rPr>
        <w:t>:</w:t>
      </w: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القسم</w:t>
      </w:r>
      <w:r w:rsidRPr="00213446">
        <w:rPr>
          <w:rFonts w:ascii="Traditional Arabic" w:hAnsi="Traditional Arabic" w:cs="Traditional Arabic"/>
          <w:sz w:val="34"/>
          <w:szCs w:val="34"/>
          <w:lang w:bidi="ar-SA"/>
        </w:rPr>
        <w:t xml:space="preserve"> </w:t>
      </w:r>
      <w:proofErr w:type="gramStart"/>
      <w:r w:rsidRPr="00213446">
        <w:rPr>
          <w:rFonts w:ascii="Traditional Arabic" w:hAnsi="Traditional Arabic" w:cs="Traditional Arabic"/>
          <w:sz w:val="34"/>
          <w:szCs w:val="34"/>
          <w:rtl/>
          <w:lang w:bidi="ar-SA"/>
        </w:rPr>
        <w:t>الأوّل</w:t>
      </w:r>
      <w:r>
        <w:rPr>
          <w:rFonts w:ascii="Traditional Arabic" w:hAnsi="Traditional Arabic" w:cs="Traditional Arabic"/>
          <w:sz w:val="34"/>
          <w:szCs w:val="34"/>
          <w:rtl/>
          <w:lang w:bidi="ar-SA"/>
        </w:rPr>
        <w:t>:</w:t>
      </w:r>
      <w:proofErr w:type="gram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قواعد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متّفق</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عليها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بين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الفقهاء،</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كالقواعد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الخمس الأساسية</w:t>
      </w:r>
      <w:r w:rsidR="00EB35C8">
        <w:rPr>
          <w:rFonts w:ascii="Traditional Arabic" w:hAnsi="Traditional Arabic" w:cs="Traditional Arabic"/>
          <w:sz w:val="34"/>
          <w:szCs w:val="34"/>
          <w:rtl/>
          <w:lang w:bidi="ar-SA"/>
        </w:rPr>
        <w:t>.</w:t>
      </w: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القسم</w:t>
      </w:r>
      <w:r w:rsidRPr="00213446">
        <w:rPr>
          <w:rFonts w:ascii="Traditional Arabic" w:hAnsi="Traditional Arabic" w:cs="Traditional Arabic"/>
          <w:sz w:val="34"/>
          <w:szCs w:val="34"/>
          <w:lang w:bidi="ar-SA"/>
        </w:rPr>
        <w:t xml:space="preserve"> </w:t>
      </w:r>
      <w:proofErr w:type="gramStart"/>
      <w:r w:rsidRPr="00213446">
        <w:rPr>
          <w:rFonts w:ascii="Traditional Arabic" w:hAnsi="Traditional Arabic" w:cs="Traditional Arabic"/>
          <w:sz w:val="34"/>
          <w:szCs w:val="34"/>
          <w:rtl/>
          <w:lang w:bidi="ar-SA"/>
        </w:rPr>
        <w:t>الثاني</w:t>
      </w:r>
      <w:r>
        <w:rPr>
          <w:rFonts w:ascii="Traditional Arabic" w:hAnsi="Traditional Arabic" w:cs="Traditional Arabic"/>
          <w:sz w:val="34"/>
          <w:szCs w:val="34"/>
          <w:rtl/>
          <w:lang w:bidi="ar-SA"/>
        </w:rPr>
        <w:t>:</w:t>
      </w:r>
      <w:proofErr w:type="gramEnd"/>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قواعد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مختلف</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فيها،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تخصّ</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مذهبا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معيّنا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المذاهب،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ترد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غالبا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بصيغة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الاستفهام</w:t>
      </w:r>
      <w:r w:rsidR="00EB35C8">
        <w:rPr>
          <w:rFonts w:ascii="Traditional Arabic" w:hAnsi="Traditional Arabic" w:cs="Traditional Arabic"/>
          <w:sz w:val="34"/>
          <w:szCs w:val="34"/>
          <w:rtl/>
          <w:lang w:bidi="ar-SA"/>
        </w:rPr>
        <w:t>.</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كلا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هذين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النوعين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وارد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منح الجليل</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ملامح</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التَّقعيد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كانت واضحةً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فقه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الإمام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 xml:space="preserve">محمد </w:t>
      </w:r>
      <w:proofErr w:type="spellStart"/>
      <w:r w:rsidRPr="00213446">
        <w:rPr>
          <w:rFonts w:ascii="Traditional Arabic" w:hAnsi="Traditional Arabic" w:cs="Traditional Arabic"/>
          <w:sz w:val="34"/>
          <w:szCs w:val="34"/>
          <w:rtl/>
          <w:lang w:bidi="ar-SA"/>
        </w:rPr>
        <w:t>عليش</w:t>
      </w:r>
      <w:proofErr w:type="spellEnd"/>
      <w:r w:rsidRPr="00213446">
        <w:rPr>
          <w:rFonts w:ascii="Traditional Arabic" w:hAnsi="Traditional Arabic" w:cs="Traditional Arabic"/>
          <w:sz w:val="34"/>
          <w:szCs w:val="34"/>
          <w:rtl/>
          <w:lang w:bidi="ar-SA"/>
        </w:rPr>
        <w:t xml:space="preserve"> ـ رحمه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الله</w:t>
      </w:r>
      <w:r w:rsidRPr="00213446">
        <w:rPr>
          <w:rFonts w:ascii="Traditional Arabic" w:hAnsi="Traditional Arabic" w:cs="Traditional Arabic"/>
          <w:sz w:val="34"/>
          <w:szCs w:val="34"/>
          <w:lang w:bidi="ar-SA"/>
        </w:rPr>
        <w:t>-</w:t>
      </w:r>
      <w:r w:rsidRPr="00213446">
        <w:rPr>
          <w:rFonts w:ascii="Traditional Arabic" w:hAnsi="Traditional Arabic" w:cs="Traditional Arabic"/>
          <w:sz w:val="34"/>
          <w:szCs w:val="34"/>
          <w:rtl/>
          <w:lang w:bidi="ar-SA"/>
        </w:rPr>
        <w:t>؛ فقد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كان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غالباً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يتبع مباحثه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بعد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الاستدلال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والمناقشة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بصياغة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قاعدةٍ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فقهيةٍ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تجمع</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المسائل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والفروع 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كل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بابٍ،</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أو ضابطٍ</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فقهي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يحكم</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المسائل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حسبما</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يقتضيه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المقام</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Pr="00213446"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lang w:bidi="ar-SA"/>
        </w:rPr>
        <w:sym w:font="Wingdings" w:char="F0C3"/>
      </w:r>
      <w:r w:rsidRPr="00213446">
        <w:rPr>
          <w:rFonts w:ascii="Traditional Arabic" w:hAnsi="Traditional Arabic" w:cs="Traditional Arabic"/>
          <w:sz w:val="34"/>
          <w:szCs w:val="34"/>
          <w:rtl/>
          <w:lang w:bidi="ar-SA"/>
        </w:rPr>
        <w:t xml:space="preserve"> أن التقعيد</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الفقهي</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يعد من</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وسائل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تبسيط</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وتسهيل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دراسة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الفقه</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الإسلامي وأول</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خطوة</w:t>
      </w:r>
      <w:r w:rsidRPr="00213446">
        <w:rPr>
          <w:rFonts w:ascii="Traditional Arabic" w:hAnsi="Traditional Arabic" w:cs="Traditional Arabic"/>
          <w:sz w:val="34"/>
          <w:szCs w:val="34"/>
          <w:lang w:bidi="ar-SA"/>
        </w:rPr>
        <w:t xml:space="preserve"> </w:t>
      </w:r>
      <w:r w:rsidRPr="00213446">
        <w:rPr>
          <w:rFonts w:ascii="Traditional Arabic" w:hAnsi="Traditional Arabic" w:cs="Traditional Arabic"/>
          <w:sz w:val="34"/>
          <w:szCs w:val="34"/>
          <w:rtl/>
          <w:lang w:bidi="ar-SA"/>
        </w:rPr>
        <w:t>لتقنينه</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lang w:bidi="ar-SA"/>
        </w:rPr>
        <w:t xml:space="preserve"> </w:t>
      </w: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ومما لاحظته على الشيخ </w:t>
      </w:r>
      <w:r w:rsidR="00AC4CA5">
        <w:rPr>
          <w:rFonts w:ascii="Traditional Arabic" w:hAnsi="Traditional Arabic" w:cs="Traditional Arabic"/>
          <w:sz w:val="34"/>
          <w:szCs w:val="34"/>
          <w:rtl/>
          <w:lang w:bidi="ar-SA"/>
        </w:rPr>
        <w:t>رحمه الله</w:t>
      </w:r>
      <w:r w:rsidRPr="00213446">
        <w:rPr>
          <w:rFonts w:ascii="Traditional Arabic" w:hAnsi="Traditional Arabic" w:cs="Traditional Arabic"/>
          <w:sz w:val="34"/>
          <w:szCs w:val="34"/>
          <w:rtl/>
          <w:lang w:bidi="ar-SA"/>
        </w:rPr>
        <w:t xml:space="preserve"> حسب علمي الضعيف أن غالب القواعد الفقهية الواردة عنده من النصوص النقلية أو ممن تقدمه من رواد التقعيد الفقهي،</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أن نسبة القواعد الفقهية يبقى قليلا عنده مقارنة مع غيره من المؤلفين</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Default="00AE6BA7" w:rsidP="00AE6BA7">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كما أنه أحيانا يأتي بالفروع الفقهية دون الاستدلال عليها أو التأصيل لها، وأحيانا أخرى ينقل بعض المسائل عن غيره دون أن يعزوها لأصحابها</w:t>
      </w:r>
      <w:r w:rsidR="00EB35C8">
        <w:rPr>
          <w:rFonts w:ascii="Traditional Arabic" w:hAnsi="Traditional Arabic" w:cs="Traditional Arabic"/>
          <w:sz w:val="34"/>
          <w:szCs w:val="34"/>
          <w:rtl/>
          <w:lang w:bidi="ar-SA"/>
        </w:rPr>
        <w:t>.</w:t>
      </w:r>
      <w:r w:rsidRPr="00213446">
        <w:rPr>
          <w:rFonts w:ascii="Traditional Arabic" w:hAnsi="Traditional Arabic" w:cs="Traditional Arabic"/>
          <w:sz w:val="34"/>
          <w:szCs w:val="34"/>
          <w:rtl/>
          <w:lang w:bidi="ar-SA"/>
        </w:rPr>
        <w:t xml:space="preserve"> لكن هذا ليس حطا من قيمة الكتاب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لا من إبداع صاحبه إذ يبقى له الفضل في شرح</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تيسير مختصر خليل الذي عد من أمهات المذهب المالكي</w:t>
      </w:r>
      <w:r w:rsidR="00EB35C8">
        <w:rPr>
          <w:rFonts w:ascii="Traditional Arabic" w:hAnsi="Traditional Arabic" w:cs="Traditional Arabic"/>
          <w:sz w:val="34"/>
          <w:szCs w:val="34"/>
          <w:rtl/>
          <w:lang w:bidi="ar-SA"/>
        </w:rPr>
        <w:t>.</w:t>
      </w:r>
    </w:p>
    <w:p w:rsidR="00945B40" w:rsidRPr="00213446" w:rsidRDefault="00945B40" w:rsidP="00945B40">
      <w:pPr>
        <w:autoSpaceDE w:val="0"/>
        <w:autoSpaceDN w:val="0"/>
        <w:bidi/>
        <w:adjustRightInd w:val="0"/>
        <w:spacing w:after="0" w:line="240" w:lineRule="auto"/>
        <w:ind w:firstLine="709"/>
        <w:jc w:val="both"/>
        <w:rPr>
          <w:rFonts w:ascii="Traditional Arabic" w:hAnsi="Traditional Arabic" w:cs="Traditional Arabic"/>
          <w:sz w:val="34"/>
          <w:szCs w:val="34"/>
          <w:rtl/>
          <w:lang w:bidi="ar-SA"/>
        </w:rPr>
      </w:pPr>
    </w:p>
    <w:p w:rsidR="00AE6BA7" w:rsidRPr="00945B40" w:rsidRDefault="00AE6BA7" w:rsidP="00AE6BA7">
      <w:pPr>
        <w:autoSpaceDE w:val="0"/>
        <w:autoSpaceDN w:val="0"/>
        <w:bidi/>
        <w:adjustRightInd w:val="0"/>
        <w:spacing w:after="0" w:line="240" w:lineRule="auto"/>
        <w:ind w:firstLine="709"/>
        <w:jc w:val="both"/>
        <w:rPr>
          <w:rFonts w:ascii="Traditional Arabic" w:hAnsi="Traditional Arabic" w:cs="Traditional Arabic"/>
          <w:b/>
          <w:bCs/>
          <w:sz w:val="34"/>
          <w:szCs w:val="34"/>
          <w:rtl/>
          <w:lang w:bidi="ar-SA"/>
        </w:rPr>
      </w:pPr>
      <w:r w:rsidRPr="00945B40">
        <w:rPr>
          <w:rFonts w:ascii="Traditional Arabic" w:hAnsi="Traditional Arabic" w:cs="Traditional Arabic"/>
          <w:b/>
          <w:bCs/>
          <w:sz w:val="34"/>
          <w:szCs w:val="34"/>
          <w:rtl/>
          <w:lang w:bidi="ar-SA"/>
        </w:rPr>
        <w:t>وفي</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نهاية</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هذا</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المطاف أودُّ</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أن</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أذكر</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بعض المقترحات والتوصيات التي</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ظهرت لي</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من</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خلال</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دراستي لكتاب ـ منح الجليل ـ،</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 xml:space="preserve">وهي </w:t>
      </w:r>
      <w:proofErr w:type="spellStart"/>
      <w:r w:rsidRPr="00945B40">
        <w:rPr>
          <w:rFonts w:ascii="Traditional Arabic" w:hAnsi="Traditional Arabic" w:cs="Traditional Arabic"/>
          <w:b/>
          <w:bCs/>
          <w:sz w:val="34"/>
          <w:szCs w:val="34"/>
          <w:rtl/>
          <w:lang w:bidi="ar-SA"/>
        </w:rPr>
        <w:t>علىٰ</w:t>
      </w:r>
      <w:proofErr w:type="spellEnd"/>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النحَّو</w:t>
      </w:r>
      <w:r w:rsidRPr="00945B40">
        <w:rPr>
          <w:rFonts w:ascii="Traditional Arabic" w:hAnsi="Traditional Arabic" w:cs="Traditional Arabic"/>
          <w:b/>
          <w:bCs/>
          <w:sz w:val="34"/>
          <w:szCs w:val="34"/>
          <w:lang w:bidi="ar-SA"/>
        </w:rPr>
        <w:t xml:space="preserve"> </w:t>
      </w:r>
      <w:r w:rsidRPr="00945B40">
        <w:rPr>
          <w:rFonts w:ascii="Traditional Arabic" w:hAnsi="Traditional Arabic" w:cs="Traditional Arabic"/>
          <w:b/>
          <w:bCs/>
          <w:sz w:val="34"/>
          <w:szCs w:val="34"/>
          <w:rtl/>
          <w:lang w:bidi="ar-SA"/>
        </w:rPr>
        <w:t>التالي</w:t>
      </w:r>
      <w:r w:rsidRPr="00945B40">
        <w:rPr>
          <w:rFonts w:ascii="Traditional Arabic" w:hAnsi="Traditional Arabic" w:cs="Traditional Arabic"/>
          <w:b/>
          <w:bCs/>
          <w:sz w:val="34"/>
          <w:szCs w:val="34"/>
          <w:lang w:bidi="ar-SA"/>
        </w:rPr>
        <w:t>:</w:t>
      </w:r>
      <w:r w:rsidRPr="00945B40">
        <w:rPr>
          <w:rFonts w:ascii="Traditional Arabic" w:hAnsi="Traditional Arabic" w:cs="Traditional Arabic"/>
          <w:b/>
          <w:bCs/>
          <w:sz w:val="34"/>
          <w:szCs w:val="34"/>
          <w:rtl/>
          <w:lang w:bidi="ar-SA"/>
        </w:rPr>
        <w:t xml:space="preserve"> </w:t>
      </w:r>
    </w:p>
    <w:p w:rsidR="00AE6BA7" w:rsidRPr="00213446" w:rsidRDefault="00AE6BA7" w:rsidP="00E76A09">
      <w:pPr>
        <w:pStyle w:val="a6"/>
        <w:numPr>
          <w:ilvl w:val="0"/>
          <w:numId w:val="53"/>
        </w:numPr>
        <w:autoSpaceDE w:val="0"/>
        <w:autoSpaceDN w:val="0"/>
        <w:bidi/>
        <w:adjustRightInd w:val="0"/>
        <w:spacing w:after="0" w:line="240" w:lineRule="auto"/>
        <w:ind w:left="0" w:firstLine="709"/>
        <w:jc w:val="both"/>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rPr>
        <w:t>نظرا لما لمسته</w:t>
      </w:r>
      <w:r w:rsidRPr="00213446">
        <w:rPr>
          <w:rFonts w:ascii="Traditional Arabic" w:eastAsia="Calibri" w:hAnsi="Traditional Arabic" w:cs="Traditional Arabic"/>
          <w:sz w:val="34"/>
          <w:szCs w:val="34"/>
          <w:rtl/>
        </w:rPr>
        <w:t xml:space="preserve"> من فائدة عظيمة في استخراج القواعد والضوابط</w:t>
      </w:r>
      <w:r w:rsidRPr="00213446">
        <w:rPr>
          <w:rFonts w:ascii="Traditional Arabic" w:hAnsi="Traditional Arabic" w:cs="Traditional Arabic"/>
          <w:sz w:val="34"/>
          <w:szCs w:val="34"/>
          <w:rtl/>
        </w:rPr>
        <w:t xml:space="preserve"> </w:t>
      </w:r>
      <w:r w:rsidRPr="00213446">
        <w:rPr>
          <w:rFonts w:ascii="Traditional Arabic" w:eastAsia="Calibri" w:hAnsi="Traditional Arabic" w:cs="Traditional Arabic"/>
          <w:sz w:val="34"/>
          <w:szCs w:val="34"/>
          <w:rtl/>
        </w:rPr>
        <w:t>الفقهية</w:t>
      </w:r>
      <w:r w:rsidRPr="00213446">
        <w:rPr>
          <w:rFonts w:ascii="Traditional Arabic" w:hAnsi="Traditional Arabic" w:cs="Traditional Arabic"/>
          <w:sz w:val="34"/>
          <w:szCs w:val="34"/>
          <w:rtl/>
        </w:rPr>
        <w:t xml:space="preserve"> </w:t>
      </w:r>
      <w:r w:rsidRPr="00213446">
        <w:rPr>
          <w:rFonts w:ascii="Traditional Arabic" w:eastAsia="Calibri" w:hAnsi="Traditional Arabic" w:cs="Traditional Arabic"/>
          <w:sz w:val="34"/>
          <w:szCs w:val="34"/>
          <w:rtl/>
        </w:rPr>
        <w:t>ودراستها، فإن</w:t>
      </w:r>
      <w:r w:rsidRPr="00213446">
        <w:rPr>
          <w:rFonts w:ascii="Traditional Arabic" w:hAnsi="Traditional Arabic" w:cs="Traditional Arabic"/>
          <w:sz w:val="34"/>
          <w:szCs w:val="34"/>
          <w:rtl/>
        </w:rPr>
        <w:t>ني أدعو أهل العلم والباحثين لا</w:t>
      </w:r>
      <w:r w:rsidRPr="00213446">
        <w:rPr>
          <w:rFonts w:ascii="Traditional Arabic" w:eastAsia="Calibri" w:hAnsi="Traditional Arabic" w:cs="Traditional Arabic"/>
          <w:sz w:val="34"/>
          <w:szCs w:val="34"/>
          <w:rtl/>
        </w:rPr>
        <w:t>ختيار هذا اللون من الدراسة</w:t>
      </w:r>
      <w:r w:rsidRPr="00213446">
        <w:rPr>
          <w:rFonts w:ascii="Traditional Arabic" w:hAnsi="Traditional Arabic" w:cs="Traditional Arabic"/>
          <w:sz w:val="34"/>
          <w:szCs w:val="34"/>
          <w:rtl/>
        </w:rPr>
        <w:t>، وذلك باستقراء القواعد من أ</w:t>
      </w:r>
      <w:r w:rsidRPr="00213446">
        <w:rPr>
          <w:rFonts w:ascii="Traditional Arabic" w:eastAsia="Calibri" w:hAnsi="Traditional Arabic" w:cs="Traditional Arabic"/>
          <w:sz w:val="34"/>
          <w:szCs w:val="34"/>
          <w:rtl/>
        </w:rPr>
        <w:t>مهات الكتب الفقهية</w:t>
      </w:r>
      <w:r w:rsidR="00EB35C8">
        <w:rPr>
          <w:rFonts w:ascii="Traditional Arabic" w:hAnsi="Traditional Arabic" w:cs="Traditional Arabic"/>
          <w:sz w:val="34"/>
          <w:szCs w:val="34"/>
          <w:rtl/>
        </w:rPr>
        <w:t>.</w:t>
      </w:r>
    </w:p>
    <w:p w:rsidR="00AE6BA7" w:rsidRDefault="00AE6BA7" w:rsidP="00E76A09">
      <w:pPr>
        <w:pStyle w:val="a6"/>
        <w:numPr>
          <w:ilvl w:val="0"/>
          <w:numId w:val="53"/>
        </w:numPr>
        <w:autoSpaceDE w:val="0"/>
        <w:autoSpaceDN w:val="0"/>
        <w:bidi/>
        <w:adjustRightInd w:val="0"/>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lastRenderedPageBreak/>
        <w:t>إعادة إخراج كتاب منح الجليل في حلة منقحة تليق بالشخصية العلمية لمؤلفه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تسهل الاستفادة من درره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نفائسه</w:t>
      </w:r>
      <w:r w:rsidR="00EB35C8">
        <w:rPr>
          <w:rFonts w:ascii="Traditional Arabic" w:hAnsi="Traditional Arabic" w:cs="Traditional Arabic"/>
          <w:sz w:val="34"/>
          <w:szCs w:val="34"/>
          <w:rtl/>
          <w:lang w:bidi="ar-SA"/>
        </w:rPr>
        <w:t>.</w:t>
      </w:r>
    </w:p>
    <w:p w:rsidR="00945B40" w:rsidRPr="00213446" w:rsidRDefault="00945B40" w:rsidP="00945B40">
      <w:pPr>
        <w:pStyle w:val="a6"/>
        <w:autoSpaceDE w:val="0"/>
        <w:autoSpaceDN w:val="0"/>
        <w:bidi/>
        <w:adjustRightInd w:val="0"/>
        <w:spacing w:after="0" w:line="240" w:lineRule="auto"/>
        <w:ind w:left="709"/>
        <w:jc w:val="both"/>
        <w:rPr>
          <w:rFonts w:ascii="Traditional Arabic" w:hAnsi="Traditional Arabic" w:cs="Traditional Arabic"/>
          <w:sz w:val="34"/>
          <w:szCs w:val="34"/>
          <w:rtl/>
          <w:lang w:bidi="ar-SA"/>
        </w:rPr>
      </w:pPr>
    </w:p>
    <w:p w:rsidR="00AE6BA7" w:rsidRDefault="00AE6BA7" w:rsidP="00E76A09">
      <w:pPr>
        <w:pStyle w:val="a6"/>
        <w:numPr>
          <w:ilvl w:val="0"/>
          <w:numId w:val="53"/>
        </w:numPr>
        <w:tabs>
          <w:tab w:val="left" w:pos="1417"/>
        </w:tabs>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متابعة الموضوع</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ذلك باستخراج القواعد</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الضوابط الفقهية من الكتاب في الأجزاء المتبقية منه</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من باقي مؤلفاته</w:t>
      </w:r>
      <w:r w:rsidR="00EB35C8">
        <w:rPr>
          <w:rFonts w:ascii="Traditional Arabic" w:hAnsi="Traditional Arabic" w:cs="Traditional Arabic"/>
          <w:sz w:val="34"/>
          <w:szCs w:val="34"/>
          <w:rtl/>
          <w:lang w:bidi="ar-SA"/>
        </w:rPr>
        <w:t>.</w:t>
      </w:r>
    </w:p>
    <w:p w:rsidR="00945B40" w:rsidRPr="00213446" w:rsidRDefault="00945B40" w:rsidP="00945B40">
      <w:pPr>
        <w:pStyle w:val="a6"/>
        <w:tabs>
          <w:tab w:val="left" w:pos="1417"/>
        </w:tabs>
        <w:bidi/>
        <w:spacing w:after="0" w:line="240" w:lineRule="auto"/>
        <w:ind w:left="709"/>
        <w:jc w:val="both"/>
        <w:rPr>
          <w:rFonts w:ascii="Traditional Arabic" w:hAnsi="Traditional Arabic" w:cs="Traditional Arabic"/>
          <w:sz w:val="34"/>
          <w:szCs w:val="34"/>
          <w:lang w:bidi="ar-SA"/>
        </w:rPr>
      </w:pPr>
    </w:p>
    <w:p w:rsidR="00AE6BA7" w:rsidRDefault="00AE6BA7" w:rsidP="00E76A09">
      <w:pPr>
        <w:pStyle w:val="a6"/>
        <w:numPr>
          <w:ilvl w:val="0"/>
          <w:numId w:val="53"/>
        </w:numPr>
        <w:tabs>
          <w:tab w:val="left" w:pos="1417"/>
        </w:tabs>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إثراء هذا الفن بإخراج مخطوطاته من غياهب الخزانات إلى نور المطبوعات، وتحقيقها تحقيقا علميا دقيقا،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الاستفادة من مما تختزنه من ثروات فقهية وأصولية</w:t>
      </w:r>
      <w:r w:rsidR="00EB35C8">
        <w:rPr>
          <w:rFonts w:ascii="Traditional Arabic" w:hAnsi="Traditional Arabic" w:cs="Traditional Arabic"/>
          <w:sz w:val="34"/>
          <w:szCs w:val="34"/>
          <w:rtl/>
          <w:lang w:bidi="ar-SA"/>
        </w:rPr>
        <w:t>.</w:t>
      </w:r>
    </w:p>
    <w:p w:rsidR="00945B40" w:rsidRPr="00213446" w:rsidRDefault="00945B40" w:rsidP="00945B40">
      <w:pPr>
        <w:pStyle w:val="a6"/>
        <w:tabs>
          <w:tab w:val="left" w:pos="1417"/>
        </w:tabs>
        <w:bidi/>
        <w:spacing w:after="0" w:line="240" w:lineRule="auto"/>
        <w:ind w:left="709"/>
        <w:jc w:val="both"/>
        <w:rPr>
          <w:rFonts w:ascii="Traditional Arabic" w:hAnsi="Traditional Arabic" w:cs="Traditional Arabic"/>
          <w:sz w:val="34"/>
          <w:szCs w:val="34"/>
          <w:lang w:bidi="ar-SA"/>
        </w:rPr>
      </w:pPr>
    </w:p>
    <w:p w:rsidR="00AE6BA7" w:rsidRDefault="00AE6BA7" w:rsidP="00E76A09">
      <w:pPr>
        <w:pStyle w:val="a6"/>
        <w:numPr>
          <w:ilvl w:val="0"/>
          <w:numId w:val="53"/>
        </w:numPr>
        <w:tabs>
          <w:tab w:val="left" w:pos="1417"/>
        </w:tabs>
        <w:bidi/>
        <w:spacing w:after="0" w:line="240" w:lineRule="auto"/>
        <w:ind w:left="0" w:firstLine="709"/>
        <w:jc w:val="both"/>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جعل هذا الكتاب ـ منح الجليل ـ ضمن المقرر في البرامج التعليمية لأنه يحتوي على مادة فقهية غزيرة ذات الطابع المالكي في صورة مبسطة سهلة المأخذ</w:t>
      </w:r>
      <w:r w:rsidR="00EB35C8">
        <w:rPr>
          <w:rFonts w:ascii="Traditional Arabic" w:hAnsi="Traditional Arabic" w:cs="Traditional Arabic"/>
          <w:sz w:val="34"/>
          <w:szCs w:val="34"/>
          <w:rtl/>
          <w:lang w:bidi="ar-SA"/>
        </w:rPr>
        <w:t>.</w:t>
      </w:r>
    </w:p>
    <w:p w:rsidR="00945B40" w:rsidRPr="00213446" w:rsidRDefault="00945B40" w:rsidP="00945B40">
      <w:pPr>
        <w:pStyle w:val="a6"/>
        <w:tabs>
          <w:tab w:val="left" w:pos="1417"/>
        </w:tabs>
        <w:bidi/>
        <w:spacing w:after="0" w:line="240" w:lineRule="auto"/>
        <w:ind w:left="709"/>
        <w:jc w:val="both"/>
        <w:rPr>
          <w:rFonts w:ascii="Traditional Arabic" w:hAnsi="Traditional Arabic" w:cs="Traditional Arabic"/>
          <w:sz w:val="34"/>
          <w:szCs w:val="34"/>
          <w:lang w:bidi="ar-SA"/>
        </w:rPr>
      </w:pPr>
    </w:p>
    <w:p w:rsidR="00AE6BA7" w:rsidRPr="00213446" w:rsidRDefault="00AE6BA7" w:rsidP="00AE6BA7">
      <w:pPr>
        <w:bidi/>
        <w:spacing w:after="0" w:line="240" w:lineRule="auto"/>
        <w:ind w:firstLine="709"/>
        <w:jc w:val="both"/>
        <w:rPr>
          <w:rFonts w:ascii="Traditional Arabic" w:eastAsia="Calibri" w:hAnsi="Traditional Arabic" w:cs="Traditional Arabic"/>
          <w:sz w:val="34"/>
          <w:szCs w:val="34"/>
          <w:rtl/>
        </w:rPr>
      </w:pPr>
      <w:r w:rsidRPr="00213446">
        <w:rPr>
          <w:rFonts w:ascii="Traditional Arabic" w:hAnsi="Traditional Arabic" w:cs="Traditional Arabic"/>
          <w:sz w:val="34"/>
          <w:szCs w:val="34"/>
          <w:rtl/>
          <w:lang w:bidi="ar-SA"/>
        </w:rPr>
        <w:t xml:space="preserve">وختاما </w:t>
      </w:r>
      <w:r w:rsidRPr="00213446">
        <w:rPr>
          <w:rFonts w:ascii="Traditional Arabic" w:hAnsi="Traditional Arabic" w:cs="Traditional Arabic"/>
          <w:sz w:val="34"/>
          <w:szCs w:val="34"/>
          <w:rtl/>
        </w:rPr>
        <w:t>أ</w:t>
      </w:r>
      <w:r w:rsidRPr="00213446">
        <w:rPr>
          <w:rFonts w:ascii="Traditional Arabic" w:eastAsia="Calibri" w:hAnsi="Traditional Arabic" w:cs="Traditional Arabic"/>
          <w:sz w:val="34"/>
          <w:szCs w:val="34"/>
          <w:rtl/>
        </w:rPr>
        <w:t>حمد الله أولا وآخرا وظاهرا وبا</w:t>
      </w:r>
      <w:r w:rsidRPr="00213446">
        <w:rPr>
          <w:rFonts w:ascii="Traditional Arabic" w:hAnsi="Traditional Arabic" w:cs="Traditional Arabic"/>
          <w:sz w:val="34"/>
          <w:szCs w:val="34"/>
          <w:rtl/>
        </w:rPr>
        <w:t xml:space="preserve">طنا على فضله وتيسيره ومنّه </w:t>
      </w:r>
      <w:proofErr w:type="gramStart"/>
      <w:r w:rsidRPr="00213446">
        <w:rPr>
          <w:rFonts w:ascii="Traditional Arabic" w:hAnsi="Traditional Arabic" w:cs="Traditional Arabic"/>
          <w:sz w:val="34"/>
          <w:szCs w:val="34"/>
          <w:rtl/>
        </w:rPr>
        <w:t>علي</w:t>
      </w:r>
      <w:proofErr w:type="gramEnd"/>
      <w:r w:rsidRPr="00213446">
        <w:rPr>
          <w:rFonts w:ascii="Traditional Arabic" w:eastAsia="Calibri" w:hAnsi="Traditional Arabic" w:cs="Traditional Arabic"/>
          <w:sz w:val="34"/>
          <w:szCs w:val="34"/>
          <w:rtl/>
        </w:rPr>
        <w:t xml:space="preserve"> بإتمام هذا البحث، </w:t>
      </w:r>
      <w:r w:rsidRPr="00213446">
        <w:rPr>
          <w:rFonts w:ascii="Traditional Arabic" w:hAnsi="Traditional Arabic" w:cs="Traditional Arabic"/>
          <w:sz w:val="34"/>
          <w:szCs w:val="34"/>
          <w:rtl/>
        </w:rPr>
        <w:t>وأ</w:t>
      </w:r>
      <w:r w:rsidRPr="00213446">
        <w:rPr>
          <w:rFonts w:ascii="Traditional Arabic" w:eastAsia="Calibri" w:hAnsi="Traditional Arabic" w:cs="Traditional Arabic"/>
          <w:sz w:val="34"/>
          <w:szCs w:val="34"/>
          <w:rtl/>
        </w:rPr>
        <w:t>سأله تعالى أن يأجر مشرفه ومعينه وقارئه ومسدده</w:t>
      </w:r>
      <w:r w:rsidR="00EB35C8">
        <w:rPr>
          <w:rFonts w:ascii="Traditional Arabic" w:eastAsia="Calibri" w:hAnsi="Traditional Arabic" w:cs="Traditional Arabic"/>
          <w:sz w:val="34"/>
          <w:szCs w:val="34"/>
          <w:rtl/>
        </w:rPr>
        <w:t>.</w:t>
      </w:r>
      <w:r w:rsidRPr="00213446">
        <w:rPr>
          <w:rFonts w:ascii="Traditional Arabic" w:eastAsia="Calibri" w:hAnsi="Traditional Arabic" w:cs="Traditional Arabic"/>
          <w:sz w:val="34"/>
          <w:szCs w:val="34"/>
          <w:rtl/>
        </w:rPr>
        <w:t xml:space="preserve"> </w:t>
      </w:r>
    </w:p>
    <w:p w:rsidR="00AE6BA7" w:rsidRPr="00213446" w:rsidRDefault="00AE6BA7" w:rsidP="00AE6BA7">
      <w:pPr>
        <w:bidi/>
        <w:spacing w:after="0" w:line="240" w:lineRule="auto"/>
        <w:ind w:firstLine="709"/>
        <w:jc w:val="both"/>
        <w:rPr>
          <w:rFonts w:ascii="Traditional Arabic" w:eastAsia="Calibri" w:hAnsi="Traditional Arabic" w:cs="Traditional Arabic"/>
          <w:sz w:val="34"/>
          <w:szCs w:val="34"/>
          <w:rtl/>
        </w:rPr>
      </w:pPr>
    </w:p>
    <w:p w:rsidR="00AE6BA7" w:rsidRPr="00213446" w:rsidRDefault="00AE6BA7" w:rsidP="00AE6BA7">
      <w:pPr>
        <w:bidi/>
        <w:spacing w:after="0" w:line="240" w:lineRule="auto"/>
        <w:ind w:firstLine="709"/>
        <w:jc w:val="center"/>
        <w:rPr>
          <w:rFonts w:ascii="Traditional Arabic" w:eastAsia="Calibri" w:hAnsi="Traditional Arabic" w:cs="Traditional Arabic"/>
          <w:b/>
          <w:bCs/>
          <w:sz w:val="34"/>
          <w:szCs w:val="34"/>
          <w:rtl/>
        </w:rPr>
      </w:pPr>
      <w:r w:rsidRPr="00213446">
        <w:rPr>
          <w:rFonts w:ascii="Traditional Arabic" w:eastAsia="Calibri" w:hAnsi="Traditional Arabic" w:cs="Traditional Arabic"/>
          <w:b/>
          <w:bCs/>
          <w:sz w:val="34"/>
          <w:szCs w:val="34"/>
          <w:rtl/>
        </w:rPr>
        <w:t xml:space="preserve">وصل اللهم على نبينا محمد وعلى </w:t>
      </w:r>
      <w:proofErr w:type="spellStart"/>
      <w:r w:rsidRPr="00213446">
        <w:rPr>
          <w:rFonts w:ascii="Traditional Arabic" w:eastAsia="Calibri" w:hAnsi="Traditional Arabic" w:cs="Traditional Arabic"/>
          <w:b/>
          <w:bCs/>
          <w:sz w:val="34"/>
          <w:szCs w:val="34"/>
          <w:rtl/>
        </w:rPr>
        <w:t>آله</w:t>
      </w:r>
      <w:proofErr w:type="spellEnd"/>
      <w:r w:rsidRPr="00213446">
        <w:rPr>
          <w:rFonts w:ascii="Traditional Arabic" w:eastAsia="Calibri" w:hAnsi="Traditional Arabic" w:cs="Traditional Arabic"/>
          <w:b/>
          <w:bCs/>
          <w:sz w:val="34"/>
          <w:szCs w:val="34"/>
          <w:rtl/>
        </w:rPr>
        <w:t xml:space="preserve"> وصحبه أجمعين</w:t>
      </w:r>
    </w:p>
    <w:p w:rsidR="00AE6BA7" w:rsidRPr="00213446" w:rsidRDefault="00AE6BA7" w:rsidP="00AE6BA7">
      <w:pPr>
        <w:bidi/>
        <w:spacing w:after="0" w:line="240" w:lineRule="auto"/>
        <w:ind w:firstLine="709"/>
        <w:jc w:val="center"/>
        <w:rPr>
          <w:rFonts w:ascii="Traditional Arabic" w:eastAsia="Calibri" w:hAnsi="Traditional Arabic" w:cs="Traditional Arabic"/>
          <w:b/>
          <w:bCs/>
          <w:sz w:val="34"/>
          <w:szCs w:val="34"/>
          <w:rtl/>
        </w:rPr>
      </w:pPr>
      <w:r w:rsidRPr="00213446">
        <w:rPr>
          <w:rFonts w:ascii="Traditional Arabic" w:eastAsia="Calibri" w:hAnsi="Traditional Arabic" w:cs="Traditional Arabic"/>
          <w:b/>
          <w:bCs/>
          <w:sz w:val="34"/>
          <w:szCs w:val="34"/>
          <w:rtl/>
        </w:rPr>
        <w:t>والحمد لله رب العالمين</w:t>
      </w:r>
      <w:r w:rsidR="00EB35C8">
        <w:rPr>
          <w:rFonts w:ascii="Traditional Arabic" w:eastAsia="Calibri" w:hAnsi="Traditional Arabic" w:cs="Traditional Arabic"/>
          <w:b/>
          <w:bCs/>
          <w:sz w:val="34"/>
          <w:szCs w:val="34"/>
          <w:rtl/>
        </w:rPr>
        <w:t>.</w:t>
      </w:r>
    </w:p>
    <w:p w:rsidR="00AE6BA7" w:rsidRPr="00213446" w:rsidRDefault="00AE6BA7" w:rsidP="00AE6BA7">
      <w:pPr>
        <w:bidi/>
        <w:spacing w:after="0" w:line="240" w:lineRule="auto"/>
        <w:ind w:firstLine="709"/>
        <w:jc w:val="center"/>
        <w:rPr>
          <w:rFonts w:ascii="Traditional Arabic" w:eastAsia="Calibri" w:hAnsi="Traditional Arabic" w:cs="Traditional Arabic"/>
          <w:b/>
          <w:bCs/>
          <w:sz w:val="34"/>
          <w:szCs w:val="34"/>
          <w:rtl/>
        </w:rPr>
      </w:pPr>
      <w:r w:rsidRPr="00213446">
        <w:rPr>
          <w:rFonts w:ascii="Traditional Arabic" w:eastAsia="Calibri" w:hAnsi="Traditional Arabic" w:cs="Traditional Arabic"/>
          <w:b/>
          <w:bCs/>
          <w:sz w:val="34"/>
          <w:szCs w:val="34"/>
          <w:rtl/>
        </w:rPr>
        <w:t>سبحانك اللهم وبحمدك</w:t>
      </w:r>
    </w:p>
    <w:p w:rsidR="00AE6BA7" w:rsidRPr="00213446" w:rsidRDefault="00AE6BA7" w:rsidP="00AE6BA7">
      <w:pPr>
        <w:bidi/>
        <w:spacing w:after="0" w:line="240" w:lineRule="auto"/>
        <w:ind w:firstLine="709"/>
        <w:jc w:val="center"/>
        <w:rPr>
          <w:rFonts w:ascii="Traditional Arabic" w:eastAsia="Calibri" w:hAnsi="Traditional Arabic" w:cs="Traditional Arabic"/>
          <w:b/>
          <w:bCs/>
          <w:sz w:val="34"/>
          <w:szCs w:val="34"/>
          <w:rtl/>
        </w:rPr>
      </w:pPr>
      <w:r w:rsidRPr="00213446">
        <w:rPr>
          <w:rFonts w:ascii="Traditional Arabic" w:eastAsia="Calibri" w:hAnsi="Traditional Arabic" w:cs="Traditional Arabic"/>
          <w:b/>
          <w:bCs/>
          <w:sz w:val="34"/>
          <w:szCs w:val="34"/>
          <w:rtl/>
        </w:rPr>
        <w:t>أشهد</w:t>
      </w:r>
      <w:r>
        <w:rPr>
          <w:rFonts w:ascii="Traditional Arabic" w:eastAsia="Calibri" w:hAnsi="Traditional Arabic" w:cs="Traditional Arabic"/>
          <w:b/>
          <w:bCs/>
          <w:sz w:val="34"/>
          <w:szCs w:val="34"/>
          <w:rtl/>
        </w:rPr>
        <w:t xml:space="preserve"> </w:t>
      </w:r>
      <w:r w:rsidRPr="00213446">
        <w:rPr>
          <w:rFonts w:ascii="Traditional Arabic" w:eastAsia="Calibri" w:hAnsi="Traditional Arabic" w:cs="Traditional Arabic"/>
          <w:b/>
          <w:bCs/>
          <w:sz w:val="34"/>
          <w:szCs w:val="34"/>
          <w:rtl/>
        </w:rPr>
        <w:t xml:space="preserve">أن لا </w:t>
      </w:r>
      <w:proofErr w:type="gramStart"/>
      <w:r w:rsidRPr="00213446">
        <w:rPr>
          <w:rFonts w:ascii="Traditional Arabic" w:eastAsia="Calibri" w:hAnsi="Traditional Arabic" w:cs="Traditional Arabic"/>
          <w:b/>
          <w:bCs/>
          <w:sz w:val="34"/>
          <w:szCs w:val="34"/>
          <w:rtl/>
        </w:rPr>
        <w:t>اله</w:t>
      </w:r>
      <w:proofErr w:type="gramEnd"/>
      <w:r w:rsidRPr="00213446">
        <w:rPr>
          <w:rFonts w:ascii="Traditional Arabic" w:eastAsia="Calibri" w:hAnsi="Traditional Arabic" w:cs="Traditional Arabic"/>
          <w:b/>
          <w:bCs/>
          <w:sz w:val="34"/>
          <w:szCs w:val="34"/>
          <w:rtl/>
        </w:rPr>
        <w:t xml:space="preserve"> إلا أنت أستغفرك وأتوب إليك</w:t>
      </w:r>
      <w:r w:rsidR="00EB35C8">
        <w:rPr>
          <w:rFonts w:ascii="Traditional Arabic" w:eastAsia="Calibri" w:hAnsi="Traditional Arabic" w:cs="Traditional Arabic"/>
          <w:b/>
          <w:bCs/>
          <w:sz w:val="34"/>
          <w:szCs w:val="34"/>
          <w:rtl/>
        </w:rPr>
        <w:t>.</w:t>
      </w:r>
    </w:p>
    <w:p w:rsidR="00AE6BA7" w:rsidRPr="00213446" w:rsidRDefault="00AE6BA7" w:rsidP="00AE6BA7">
      <w:pPr>
        <w:spacing w:after="0" w:line="240" w:lineRule="auto"/>
        <w:rPr>
          <w:rFonts w:ascii="Traditional Arabic" w:eastAsia="Calibri" w:hAnsi="Traditional Arabic" w:cs="Traditional Arabic"/>
          <w:sz w:val="34"/>
          <w:szCs w:val="34"/>
          <w:rtl/>
        </w:rPr>
      </w:pPr>
      <w:r w:rsidRPr="00213446">
        <w:rPr>
          <w:rFonts w:ascii="Traditional Arabic" w:eastAsia="Calibri" w:hAnsi="Traditional Arabic" w:cs="Traditional Arabic"/>
          <w:sz w:val="34"/>
          <w:szCs w:val="34"/>
          <w:rtl/>
        </w:rPr>
        <w:br w:type="page"/>
      </w:r>
    </w:p>
    <w:p w:rsidR="00AE6BA7" w:rsidRDefault="00945B40" w:rsidP="00945B40">
      <w:pPr>
        <w:pStyle w:val="1"/>
        <w:bidi/>
        <w:rPr>
          <w:rtl/>
          <w:lang w:bidi="ar-EG"/>
        </w:rPr>
      </w:pPr>
      <w:bookmarkStart w:id="120" w:name="_Toc533253192"/>
      <w:r>
        <w:rPr>
          <w:rtl/>
        </w:rPr>
        <w:lastRenderedPageBreak/>
        <w:t>فهرس الأحاديث النبوية</w:t>
      </w:r>
      <w:bookmarkEnd w:id="120"/>
    </w:p>
    <w:p w:rsidR="00945B40" w:rsidRPr="00945B40" w:rsidRDefault="00945B40" w:rsidP="00945B40">
      <w:pPr>
        <w:bidi/>
        <w:rPr>
          <w:rtl/>
          <w:lang w:bidi="ar-EG"/>
        </w:rPr>
      </w:pPr>
    </w:p>
    <w:tbl>
      <w:tblPr>
        <w:bidiVisual/>
        <w:tblW w:w="8505" w:type="dxa"/>
        <w:jc w:val="center"/>
        <w:tblLayout w:type="fixed"/>
        <w:tblLook w:val="04A0" w:firstRow="1" w:lastRow="0" w:firstColumn="1" w:lastColumn="0" w:noHBand="0" w:noVBand="1"/>
      </w:tblPr>
      <w:tblGrid>
        <w:gridCol w:w="8505"/>
      </w:tblGrid>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افعل</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لا حرج</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 ارجع فصل فإنك لم تصل."</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 صلوا كما رأيتموني أصلي"</w:t>
            </w:r>
            <w:r>
              <w:rPr>
                <w:rFonts w:ascii="Traditional Arabic" w:hAnsi="Traditional Arabic" w:cs="Traditional Arabic"/>
                <w:sz w:val="34"/>
                <w:szCs w:val="34"/>
                <w:rtl/>
              </w:rPr>
              <w:t>.</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 كالراعي يرعى حول الحمى</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كلوه</w:t>
            </w:r>
            <w:proofErr w:type="spellEnd"/>
            <w:r w:rsidRPr="00213446">
              <w:rPr>
                <w:rFonts w:ascii="Traditional Arabic" w:hAnsi="Traditional Arabic" w:cs="Traditional Arabic"/>
                <w:sz w:val="34"/>
                <w:szCs w:val="34"/>
                <w:rtl/>
              </w:rPr>
              <w:t xml:space="preserve"> إن شئتم، فإن ذكاته ذكاة أمه</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r w:rsidR="00945B40" w:rsidRPr="00213446" w:rsidTr="00793FA2">
        <w:trPr>
          <w:trHeight w:val="669"/>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Pr>
            </w:pPr>
            <w:r w:rsidRPr="00945B40">
              <w:rPr>
                <w:rFonts w:ascii="Traditional Arabic" w:hAnsi="Traditional Arabic" w:cs="Traditional Arabic"/>
                <w:sz w:val="34"/>
                <w:szCs w:val="34"/>
                <w:rtl/>
              </w:rPr>
              <w:t>" لو أعطى الناس بدعواهم لادعى ناس دماء رجال وأموالهم</w:t>
            </w:r>
          </w:p>
          <w:p w:rsidR="00945B40" w:rsidRPr="00945B40" w:rsidRDefault="00945B40" w:rsidP="00793FA2">
            <w:pPr>
              <w:pStyle w:val="a6"/>
              <w:numPr>
                <w:ilvl w:val="0"/>
                <w:numId w:val="58"/>
              </w:numPr>
              <w:bidi/>
              <w:rPr>
                <w:rFonts w:ascii="Traditional Arabic" w:hAnsi="Traditional Arabic" w:cs="Traditional Arabic"/>
                <w:sz w:val="34"/>
                <w:szCs w:val="34"/>
              </w:rPr>
            </w:pPr>
            <w:proofErr w:type="gramStart"/>
            <w:r w:rsidRPr="00945B40">
              <w:rPr>
                <w:rFonts w:ascii="Traditional Arabic" w:hAnsi="Traditional Arabic" w:cs="Traditional Arabic"/>
                <w:sz w:val="34"/>
                <w:szCs w:val="34"/>
                <w:rtl/>
              </w:rPr>
              <w:t>و لكن</w:t>
            </w:r>
            <w:proofErr w:type="gramEnd"/>
            <w:r w:rsidRPr="00945B40">
              <w:rPr>
                <w:rFonts w:ascii="Traditional Arabic" w:hAnsi="Traditional Arabic" w:cs="Traditional Arabic"/>
                <w:sz w:val="34"/>
                <w:szCs w:val="34"/>
                <w:rtl/>
              </w:rPr>
              <w:t xml:space="preserve"> اليمين على المدعى عليه."</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 وإن وجدته غريقا فلا تأكله، فإنك لا تدري الماء قتله أو سهمك"</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"إذا أرسلت كلابك المعلمة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وذكرت اسم الله، فكل مما أمسكن عليك، وإن قتلن إلا أن يأكل الكلب، فإني أخاف أن يكون أمسكه على </w:t>
            </w:r>
            <w:proofErr w:type="spellStart"/>
            <w:proofErr w:type="gramStart"/>
            <w:r w:rsidRPr="00213446">
              <w:rPr>
                <w:rFonts w:ascii="Traditional Arabic" w:hAnsi="Traditional Arabic" w:cs="Traditional Arabic"/>
                <w:sz w:val="34"/>
                <w:szCs w:val="34"/>
                <w:rtl/>
              </w:rPr>
              <w:t>نفسه</w:t>
            </w:r>
            <w:r>
              <w:rPr>
                <w:rFonts w:ascii="Traditional Arabic" w:hAnsi="Traditional Arabic" w:cs="Traditional Arabic"/>
                <w:sz w:val="34"/>
                <w:szCs w:val="34"/>
                <w:rtl/>
              </w:rPr>
              <w:t>،</w:t>
            </w:r>
            <w:r w:rsidRPr="00213446">
              <w:rPr>
                <w:rFonts w:ascii="Traditional Arabic" w:hAnsi="Traditional Arabic" w:cs="Traditional Arabic"/>
                <w:sz w:val="34"/>
                <w:szCs w:val="34"/>
                <w:rtl/>
              </w:rPr>
              <w:t>وإن</w:t>
            </w:r>
            <w:proofErr w:type="spellEnd"/>
            <w:proofErr w:type="gramEnd"/>
            <w:r w:rsidRPr="00213446">
              <w:rPr>
                <w:rFonts w:ascii="Traditional Arabic" w:hAnsi="Traditional Arabic" w:cs="Traditional Arabic"/>
                <w:sz w:val="34"/>
                <w:szCs w:val="34"/>
                <w:rtl/>
              </w:rPr>
              <w:t xml:space="preserve"> خالطها كلاب من غيرها فلا تأكل</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"إذا شك أحدكم في صلاته فلا يدري كم صلى، ثلاثا أم أربعا، فليطرح الشك وليبن على ما استيقن".</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"إذا شك أحدكم في صلاته فلا يدري كم صلى، ثلاثا أم أربعا، فليطرح الشك وليبن على ما استيقن"</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"إن الله يحب أن تؤتى رخصه كما يكره أن تؤتى معصيته</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"إنما الأعمال بالنيات</w:t>
            </w:r>
            <w:r>
              <w:rPr>
                <w:rFonts w:ascii="Traditional Arabic" w:hAnsi="Traditional Arabic" w:cs="Traditional Arabic"/>
                <w:sz w:val="34"/>
                <w:szCs w:val="34"/>
                <w:rtl/>
              </w:rPr>
              <w:t xml:space="preserve"> و</w:t>
            </w:r>
            <w:r w:rsidRPr="00213446">
              <w:rPr>
                <w:rFonts w:ascii="Traditional Arabic" w:hAnsi="Traditional Arabic" w:cs="Traditional Arabic"/>
                <w:sz w:val="34"/>
                <w:szCs w:val="34"/>
                <w:rtl/>
              </w:rPr>
              <w:t>إنما لكل امرئ ما نوى</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lastRenderedPageBreak/>
              <w:t>"إنها ليست بنجس إنها من الطوافين عليكم والطوافات</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"دع ما يريبك إلى ما لا يريبك"</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"دع ما يريبك إلى ما لا يريبك".</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"عد عليهم السخلة يحمله الراعي ولا تأخذها"</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w:t>
            </w:r>
            <w:proofErr w:type="spellStart"/>
            <w:r w:rsidRPr="00945B40">
              <w:rPr>
                <w:rFonts w:ascii="Traditional Arabic" w:hAnsi="Traditional Arabic" w:cs="Traditional Arabic"/>
                <w:sz w:val="34"/>
                <w:szCs w:val="34"/>
                <w:rtl/>
              </w:rPr>
              <w:t>كلوه</w:t>
            </w:r>
            <w:proofErr w:type="spellEnd"/>
            <w:r w:rsidRPr="00945B40">
              <w:rPr>
                <w:rFonts w:ascii="Traditional Arabic" w:hAnsi="Traditional Arabic" w:cs="Traditional Arabic"/>
                <w:sz w:val="34"/>
                <w:szCs w:val="34"/>
                <w:rtl/>
              </w:rPr>
              <w:t xml:space="preserve"> إن شئتم، فإن ذكاته ذكاة أمه"</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"لا تنفتل حتى تسمع صوتا أو تجد ريحا"</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"لا تنفتل حتى تسمع صوتا أو تجد ريحا. "</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"لا زكاة في مال حتى يحول عليه الحول</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r w:rsidR="00945B40" w:rsidRPr="00213446" w:rsidTr="00793FA2">
        <w:trPr>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tl/>
              </w:rPr>
            </w:pPr>
            <w:r w:rsidRPr="00945B40">
              <w:rPr>
                <w:rFonts w:ascii="Traditional Arabic" w:hAnsi="Traditional Arabic" w:cs="Traditional Arabic"/>
                <w:sz w:val="34"/>
                <w:szCs w:val="34"/>
                <w:rtl/>
              </w:rPr>
              <w:t>"من يرد الله</w:t>
            </w:r>
            <w:r w:rsidRPr="00945B40">
              <w:rPr>
                <w:rFonts w:ascii="Traditional Arabic" w:hAnsi="Traditional Arabic" w:cs="Traditional Arabic"/>
                <w:sz w:val="34"/>
                <w:szCs w:val="34"/>
              </w:rPr>
              <w:t xml:space="preserve"> </w:t>
            </w:r>
            <w:r w:rsidRPr="00945B40">
              <w:rPr>
                <w:rFonts w:ascii="Traditional Arabic" w:hAnsi="Traditional Arabic" w:cs="Traditional Arabic"/>
                <w:sz w:val="34"/>
                <w:szCs w:val="34"/>
                <w:rtl/>
              </w:rPr>
              <w:t>به</w:t>
            </w:r>
            <w:r w:rsidRPr="00945B40">
              <w:rPr>
                <w:rFonts w:ascii="Traditional Arabic" w:hAnsi="Traditional Arabic" w:cs="Traditional Arabic"/>
                <w:sz w:val="34"/>
                <w:szCs w:val="34"/>
              </w:rPr>
              <w:t xml:space="preserve"> </w:t>
            </w:r>
            <w:r w:rsidRPr="00945B40">
              <w:rPr>
                <w:rFonts w:ascii="Traditional Arabic" w:hAnsi="Traditional Arabic" w:cs="Traditional Arabic"/>
                <w:sz w:val="34"/>
                <w:szCs w:val="34"/>
                <w:rtl/>
              </w:rPr>
              <w:t>خيرا</w:t>
            </w:r>
            <w:r w:rsidRPr="00945B40">
              <w:rPr>
                <w:rFonts w:ascii="Traditional Arabic" w:hAnsi="Traditional Arabic" w:cs="Traditional Arabic"/>
                <w:sz w:val="34"/>
                <w:szCs w:val="34"/>
              </w:rPr>
              <w:t xml:space="preserve"> </w:t>
            </w:r>
            <w:r w:rsidRPr="00945B40">
              <w:rPr>
                <w:rFonts w:ascii="Traditional Arabic" w:hAnsi="Traditional Arabic" w:cs="Traditional Arabic"/>
                <w:sz w:val="34"/>
                <w:szCs w:val="34"/>
                <w:rtl/>
              </w:rPr>
              <w:t>يفّقهه</w:t>
            </w:r>
            <w:r w:rsidRPr="00945B40">
              <w:rPr>
                <w:rFonts w:ascii="Traditional Arabic" w:hAnsi="Traditional Arabic" w:cs="Traditional Arabic"/>
                <w:sz w:val="34"/>
                <w:szCs w:val="34"/>
              </w:rPr>
              <w:t xml:space="preserve"> </w:t>
            </w:r>
            <w:r w:rsidRPr="00945B40">
              <w:rPr>
                <w:rFonts w:ascii="Traditional Arabic" w:hAnsi="Traditional Arabic" w:cs="Traditional Arabic"/>
                <w:sz w:val="34"/>
                <w:szCs w:val="34"/>
                <w:rtl/>
              </w:rPr>
              <w:t>في</w:t>
            </w:r>
            <w:r w:rsidRPr="00945B40">
              <w:rPr>
                <w:rFonts w:ascii="Traditional Arabic" w:hAnsi="Traditional Arabic" w:cs="Traditional Arabic"/>
                <w:sz w:val="34"/>
                <w:szCs w:val="34"/>
              </w:rPr>
              <w:t xml:space="preserve"> </w:t>
            </w:r>
            <w:r w:rsidRPr="00945B40">
              <w:rPr>
                <w:rFonts w:ascii="Traditional Arabic" w:hAnsi="Traditional Arabic" w:cs="Traditional Arabic"/>
                <w:sz w:val="34"/>
                <w:szCs w:val="34"/>
                <w:rtl/>
              </w:rPr>
              <w:t>الدّين"</w:t>
            </w:r>
          </w:p>
        </w:tc>
      </w:tr>
      <w:tr w:rsidR="00945B40" w:rsidRPr="00213446" w:rsidTr="00793FA2">
        <w:trPr>
          <w:trHeight w:val="694"/>
          <w:jc w:val="center"/>
        </w:trPr>
        <w:tc>
          <w:tcPr>
            <w:tcW w:w="8505" w:type="dxa"/>
            <w:shd w:val="clear" w:color="auto" w:fill="auto"/>
          </w:tcPr>
          <w:p w:rsidR="00945B40" w:rsidRPr="00945B40" w:rsidRDefault="00945B40" w:rsidP="00793FA2">
            <w:pPr>
              <w:pStyle w:val="a6"/>
              <w:numPr>
                <w:ilvl w:val="0"/>
                <w:numId w:val="58"/>
              </w:numPr>
              <w:bidi/>
              <w:rPr>
                <w:rFonts w:ascii="Traditional Arabic" w:hAnsi="Traditional Arabic" w:cs="Traditional Arabic"/>
                <w:sz w:val="34"/>
                <w:szCs w:val="34"/>
              </w:rPr>
            </w:pPr>
            <w:r w:rsidRPr="00945B40">
              <w:rPr>
                <w:rFonts w:ascii="Traditional Arabic" w:hAnsi="Traditional Arabic" w:cs="Traditional Arabic"/>
                <w:sz w:val="34"/>
                <w:szCs w:val="34"/>
                <w:rtl/>
              </w:rPr>
              <w:t>"</w:t>
            </w:r>
            <w:proofErr w:type="gramStart"/>
            <w:r w:rsidRPr="00945B40">
              <w:rPr>
                <w:rFonts w:ascii="Traditional Arabic" w:hAnsi="Traditional Arabic" w:cs="Traditional Arabic"/>
                <w:sz w:val="34"/>
                <w:szCs w:val="34"/>
                <w:rtl/>
              </w:rPr>
              <w:t>و إن</w:t>
            </w:r>
            <w:proofErr w:type="gramEnd"/>
            <w:r w:rsidRPr="00945B40">
              <w:rPr>
                <w:rFonts w:ascii="Traditional Arabic" w:hAnsi="Traditional Arabic" w:cs="Traditional Arabic"/>
                <w:sz w:val="34"/>
                <w:szCs w:val="34"/>
                <w:rtl/>
              </w:rPr>
              <w:t xml:space="preserve"> خالطها كلاب من غيرها، فلا تأكل فإنك إنما سميت</w:t>
            </w:r>
          </w:p>
          <w:p w:rsidR="00945B40" w:rsidRPr="00945B40" w:rsidRDefault="00945B40" w:rsidP="00793FA2">
            <w:pPr>
              <w:pStyle w:val="a6"/>
              <w:numPr>
                <w:ilvl w:val="0"/>
                <w:numId w:val="58"/>
              </w:numPr>
              <w:bidi/>
              <w:rPr>
                <w:rFonts w:ascii="Traditional Arabic" w:hAnsi="Traditional Arabic" w:cs="Traditional Arabic"/>
                <w:sz w:val="34"/>
                <w:szCs w:val="34"/>
              </w:rPr>
            </w:pPr>
            <w:r w:rsidRPr="00945B40">
              <w:rPr>
                <w:rFonts w:ascii="Traditional Arabic" w:hAnsi="Traditional Arabic" w:cs="Traditional Arabic"/>
                <w:sz w:val="34"/>
                <w:szCs w:val="34"/>
                <w:rtl/>
              </w:rPr>
              <w:t>على كلبك ولم تسم على غيره"</w:t>
            </w:r>
          </w:p>
        </w:tc>
      </w:tr>
      <w:tr w:rsidR="00945B40" w:rsidRPr="00213446" w:rsidTr="00793FA2">
        <w:trPr>
          <w:jc w:val="center"/>
        </w:trPr>
        <w:tc>
          <w:tcPr>
            <w:tcW w:w="8505" w:type="dxa"/>
            <w:shd w:val="clear" w:color="auto" w:fill="auto"/>
          </w:tcPr>
          <w:p w:rsidR="00945B40" w:rsidRPr="00213446" w:rsidRDefault="00945B40" w:rsidP="00793FA2">
            <w:pPr>
              <w:pStyle w:val="a6"/>
              <w:numPr>
                <w:ilvl w:val="0"/>
                <w:numId w:val="58"/>
              </w:numPr>
              <w:bidi/>
              <w:rPr>
                <w:rFonts w:ascii="Traditional Arabic" w:hAnsi="Traditional Arabic" w:cs="Traditional Arabic"/>
                <w:sz w:val="34"/>
                <w:szCs w:val="34"/>
                <w:rtl/>
              </w:rPr>
            </w:pPr>
            <w:r w:rsidRPr="00213446">
              <w:rPr>
                <w:rFonts w:ascii="Traditional Arabic" w:hAnsi="Traditional Arabic" w:cs="Traditional Arabic"/>
                <w:sz w:val="34"/>
                <w:szCs w:val="34"/>
                <w:rtl/>
              </w:rPr>
              <w:t>"يا عمرُ، أما شعُرتَ أن عمَّ الرجل صِنْو</w:t>
            </w:r>
            <w:r w:rsidRPr="00213446">
              <w:rPr>
                <w:rFonts w:ascii="Traditional Arabic" w:hAnsi="Traditional Arabic" w:cs="Traditional Arabic"/>
                <w:sz w:val="34"/>
                <w:szCs w:val="34"/>
                <w:vertAlign w:val="superscript"/>
                <w:rtl/>
              </w:rPr>
              <w:t xml:space="preserve"> </w:t>
            </w:r>
            <w:r w:rsidRPr="00213446">
              <w:rPr>
                <w:rFonts w:ascii="Traditional Arabic" w:hAnsi="Traditional Arabic" w:cs="Traditional Arabic"/>
                <w:sz w:val="34"/>
                <w:szCs w:val="34"/>
                <w:rtl/>
              </w:rPr>
              <w:t>أبيه</w:t>
            </w:r>
            <w:r>
              <w:rPr>
                <w:rFonts w:ascii="Traditional Arabic" w:hAnsi="Traditional Arabic" w:cs="Traditional Arabic"/>
                <w:sz w:val="34"/>
                <w:szCs w:val="34"/>
                <w:rtl/>
              </w:rPr>
              <w:t>.</w:t>
            </w:r>
            <w:r w:rsidRPr="00213446">
              <w:rPr>
                <w:rFonts w:ascii="Traditional Arabic" w:hAnsi="Traditional Arabic" w:cs="Traditional Arabic"/>
                <w:sz w:val="34"/>
                <w:szCs w:val="34"/>
                <w:rtl/>
              </w:rPr>
              <w:t>"</w:t>
            </w:r>
          </w:p>
        </w:tc>
      </w:tr>
    </w:tbl>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p w:rsidR="00793FA2" w:rsidRDefault="00793FA2" w:rsidP="00793FA2">
      <w:pPr>
        <w:pStyle w:val="1"/>
        <w:bidi/>
        <w:rPr>
          <w:lang w:bidi="ar-EG"/>
        </w:rPr>
      </w:pPr>
      <w:bookmarkStart w:id="121" w:name="_Toc533253193"/>
      <w:r>
        <w:rPr>
          <w:rtl/>
        </w:rPr>
        <w:lastRenderedPageBreak/>
        <w:t>فهرس الأعلام</w:t>
      </w:r>
      <w:bookmarkEnd w:id="121"/>
    </w:p>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spacing w:after="0" w:line="240" w:lineRule="auto"/>
        <w:rPr>
          <w:rFonts w:ascii="Traditional Arabic" w:hAnsi="Traditional Arabic" w:cs="Traditional Arabic"/>
          <w:sz w:val="34"/>
          <w:szCs w:val="34"/>
          <w:rtl/>
        </w:rPr>
      </w:pPr>
    </w:p>
    <w:tbl>
      <w:tblPr>
        <w:bidiVisual/>
        <w:tblW w:w="0" w:type="auto"/>
        <w:jc w:val="right"/>
        <w:tblLook w:val="04A0" w:firstRow="1" w:lastRow="0" w:firstColumn="1" w:lastColumn="0" w:noHBand="0" w:noVBand="1"/>
      </w:tblPr>
      <w:tblGrid>
        <w:gridCol w:w="9214"/>
      </w:tblGrid>
      <w:tr w:rsidR="00793FA2" w:rsidRPr="00213446" w:rsidTr="00793FA2">
        <w:trPr>
          <w:jc w:val="right"/>
        </w:trPr>
        <w:tc>
          <w:tcPr>
            <w:tcW w:w="9214" w:type="dxa"/>
          </w:tcPr>
          <w:p w:rsidR="00793FA2" w:rsidRPr="00213446" w:rsidRDefault="00793FA2" w:rsidP="00793FA2">
            <w:pPr>
              <w:pStyle w:val="aa"/>
              <w:numPr>
                <w:ilvl w:val="0"/>
                <w:numId w:val="59"/>
              </w:numPr>
              <w:bidi/>
              <w:spacing w:before="0" w:beforeAutospacing="0" w:after="0" w:afterAutospacing="0"/>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ـ أبو عبد الله الشيخ محمد بن الشيخ أحمد بن الشيخ</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محمد الملقب </w:t>
            </w:r>
            <w:proofErr w:type="spellStart"/>
            <w:r w:rsidRPr="00213446">
              <w:rPr>
                <w:rFonts w:ascii="Traditional Arabic" w:hAnsi="Traditional Arabic" w:cs="Traditional Arabic"/>
                <w:sz w:val="34"/>
                <w:szCs w:val="34"/>
                <w:rtl/>
              </w:rPr>
              <w:t>بعليش</w:t>
            </w:r>
            <w:proofErr w:type="spellEnd"/>
            <w:r w:rsidRPr="00213446">
              <w:rPr>
                <w:rFonts w:ascii="Traditional Arabic" w:hAnsi="Traditional Arabic" w:cs="Traditional Arabic"/>
                <w:sz w:val="34"/>
                <w:szCs w:val="34"/>
                <w:rtl/>
              </w:rPr>
              <w:t xml:space="preserve"> توفي سنة 1294هـ</w:t>
            </w:r>
          </w:p>
        </w:tc>
      </w:tr>
      <w:tr w:rsidR="00793FA2" w:rsidRPr="00213446" w:rsidTr="00793FA2">
        <w:trPr>
          <w:jc w:val="right"/>
        </w:trPr>
        <w:tc>
          <w:tcPr>
            <w:tcW w:w="9214" w:type="dxa"/>
          </w:tcPr>
          <w:p w:rsidR="00793FA2" w:rsidRPr="00213446" w:rsidRDefault="00793FA2" w:rsidP="00793FA2">
            <w:pPr>
              <w:pStyle w:val="aa"/>
              <w:numPr>
                <w:ilvl w:val="0"/>
                <w:numId w:val="59"/>
              </w:numPr>
              <w:bidi/>
              <w:spacing w:before="0" w:beforeAutospacing="0" w:after="0" w:afterAutospacing="0"/>
              <w:contextualSpacing/>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ـ أبو عبد الله محمد بن محمد العبدري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الفاسي المعروف بابن الحاج توفي سنة 737 هـ</w:t>
            </w:r>
            <w:r>
              <w:rPr>
                <w:rFonts w:ascii="Traditional Arabic" w:hAnsi="Traditional Arabic" w:cs="Traditional Arabic"/>
                <w:sz w:val="34"/>
                <w:szCs w:val="34"/>
                <w:rtl/>
              </w:rPr>
              <w:t>.</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tl/>
                <w:lang w:bidi="ar-SA"/>
              </w:rPr>
            </w:pPr>
            <w:r w:rsidRPr="00793FA2">
              <w:rPr>
                <w:rFonts w:ascii="Traditional Arabic" w:hAnsi="Traditional Arabic" w:cs="Traditional Arabic"/>
                <w:sz w:val="34"/>
                <w:szCs w:val="34"/>
                <w:rtl/>
              </w:rPr>
              <w:t>ـ أحمد بن عمر بن إبراهيم أبو العباس الأنصاري القرطبي توفي بها سنة 656 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ـ الشيخ خليل</w:t>
            </w:r>
            <w:r w:rsidRPr="00793FA2">
              <w:rPr>
                <w:rFonts w:ascii="Traditional Arabic" w:eastAsia="BatangChe" w:hAnsi="Traditional Arabic" w:cs="Traditional Arabic"/>
                <w:b/>
                <w:bCs/>
                <w:sz w:val="34"/>
                <w:szCs w:val="34"/>
                <w:rtl/>
              </w:rPr>
              <w:t xml:space="preserve"> </w:t>
            </w:r>
            <w:r w:rsidRPr="00793FA2">
              <w:rPr>
                <w:rFonts w:ascii="Traditional Arabic" w:hAnsi="Traditional Arabic" w:cs="Traditional Arabic"/>
                <w:sz w:val="34"/>
                <w:szCs w:val="34"/>
                <w:rtl/>
              </w:rPr>
              <w:t>توفي سنة 1299هـ/1882م.</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 xml:space="preserve">ـ الشيخ سيدي مصطفى بن محمد بن أحمد عبد الخالق </w:t>
            </w:r>
            <w:proofErr w:type="spellStart"/>
            <w:r w:rsidRPr="00793FA2">
              <w:rPr>
                <w:rFonts w:ascii="Traditional Arabic" w:hAnsi="Traditional Arabic" w:cs="Traditional Arabic"/>
                <w:sz w:val="34"/>
                <w:szCs w:val="34"/>
                <w:rtl/>
              </w:rPr>
              <w:t>البناني</w:t>
            </w:r>
            <w:proofErr w:type="spellEnd"/>
            <w:r w:rsidRPr="00793FA2">
              <w:rPr>
                <w:rFonts w:ascii="Traditional Arabic" w:hAnsi="Traditional Arabic" w:cs="Traditional Arabic"/>
                <w:sz w:val="34"/>
                <w:szCs w:val="34"/>
                <w:rtl/>
              </w:rPr>
              <w:t xml:space="preserve"> توفي سنة: 1237هـ.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ـ الشيخ</w:t>
            </w:r>
            <w:r w:rsidRPr="00793FA2">
              <w:rPr>
                <w:rFonts w:ascii="Traditional Arabic" w:hAnsi="Traditional Arabic" w:cs="Traditional Arabic"/>
                <w:sz w:val="34"/>
                <w:szCs w:val="34"/>
              </w:rPr>
              <w:t xml:space="preserve"> </w:t>
            </w:r>
            <w:r w:rsidRPr="00793FA2">
              <w:rPr>
                <w:rFonts w:ascii="Traditional Arabic" w:hAnsi="Traditional Arabic" w:cs="Traditional Arabic"/>
                <w:sz w:val="34"/>
                <w:szCs w:val="34"/>
                <w:rtl/>
              </w:rPr>
              <w:t>عبد الله المنوفي المالكي توفي يوم السبت سابع رمضان المعظم من سنة 748هـ.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ـ الشيخ محمد بن صالح بن مجدي بن ملوكة التونسي توفي سنة1276هـ.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 xml:space="preserve">ـ الشيخ محمد بن محمد بن أحمد </w:t>
            </w:r>
            <w:proofErr w:type="spellStart"/>
            <w:r w:rsidRPr="00793FA2">
              <w:rPr>
                <w:rFonts w:ascii="Traditional Arabic" w:hAnsi="Traditional Arabic" w:cs="Traditional Arabic"/>
                <w:sz w:val="34"/>
                <w:szCs w:val="34"/>
                <w:rtl/>
              </w:rPr>
              <w:t>السنباوي</w:t>
            </w:r>
            <w:proofErr w:type="spellEnd"/>
            <w:r w:rsidRPr="00793FA2">
              <w:rPr>
                <w:rFonts w:ascii="Traditional Arabic" w:hAnsi="Traditional Arabic" w:cs="Traditional Arabic"/>
                <w:sz w:val="34"/>
                <w:szCs w:val="34"/>
                <w:rtl/>
              </w:rPr>
              <w:t xml:space="preserve"> المعروف بالأمير الصغير توفي سنة 1253هـ</w:t>
            </w:r>
            <w:r w:rsidRPr="00793FA2">
              <w:rPr>
                <w:rFonts w:ascii="Traditional Arabic" w:hAnsi="Traditional Arabic" w:cs="Traditional Arabic"/>
                <w:sz w:val="34"/>
                <w:szCs w:val="34"/>
                <w:rtl/>
                <w:lang w:val="en-US"/>
              </w:rPr>
              <w:t>.</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 xml:space="preserve">ـ العلامة مصطفى </w:t>
            </w:r>
            <w:proofErr w:type="spellStart"/>
            <w:r w:rsidRPr="00793FA2">
              <w:rPr>
                <w:rFonts w:ascii="Traditional Arabic" w:hAnsi="Traditional Arabic" w:cs="Traditional Arabic"/>
                <w:sz w:val="34"/>
                <w:szCs w:val="34"/>
                <w:rtl/>
              </w:rPr>
              <w:t>البولاقي</w:t>
            </w:r>
            <w:proofErr w:type="spellEnd"/>
            <w:r w:rsidRPr="00793FA2">
              <w:rPr>
                <w:rFonts w:ascii="Traditional Arabic" w:hAnsi="Traditional Arabic" w:cs="Traditional Arabic"/>
                <w:sz w:val="34"/>
                <w:szCs w:val="34"/>
                <w:rtl/>
              </w:rPr>
              <w:t xml:space="preserve"> توفي 1293هـ.</w:t>
            </w:r>
          </w:p>
        </w:tc>
      </w:tr>
      <w:tr w:rsidR="00793FA2" w:rsidRPr="00213446" w:rsidTr="00793FA2">
        <w:trPr>
          <w:jc w:val="right"/>
        </w:trPr>
        <w:tc>
          <w:tcPr>
            <w:tcW w:w="9214" w:type="dxa"/>
          </w:tcPr>
          <w:p w:rsidR="00793FA2" w:rsidRPr="00793FA2" w:rsidRDefault="00793FA2" w:rsidP="00793FA2">
            <w:pPr>
              <w:pStyle w:val="a6"/>
              <w:numPr>
                <w:ilvl w:val="0"/>
                <w:numId w:val="59"/>
              </w:numPr>
              <w:autoSpaceDE w:val="0"/>
              <w:autoSpaceDN w:val="0"/>
              <w:bidi/>
              <w:adjustRightInd w:val="0"/>
              <w:rPr>
                <w:rFonts w:ascii="Traditional Arabic" w:hAnsi="Traditional Arabic" w:cs="Traditional Arabic"/>
                <w:b/>
                <w:bCs/>
                <w:color w:val="000000"/>
                <w:sz w:val="34"/>
                <w:szCs w:val="34"/>
              </w:rPr>
            </w:pPr>
            <w:r w:rsidRPr="00793FA2">
              <w:rPr>
                <w:rFonts w:ascii="Traditional Arabic" w:hAnsi="Traditional Arabic" w:cs="Traditional Arabic"/>
                <w:sz w:val="34"/>
                <w:szCs w:val="34"/>
                <w:rtl/>
              </w:rPr>
              <w:t xml:space="preserve">ـ برهان الدين إبراهيم بن علي بن محمد أبي القاسم محمد بن </w:t>
            </w:r>
            <w:proofErr w:type="gramStart"/>
            <w:r w:rsidRPr="00793FA2">
              <w:rPr>
                <w:rFonts w:ascii="Traditional Arabic" w:hAnsi="Traditional Arabic" w:cs="Traditional Arabic"/>
                <w:sz w:val="34"/>
                <w:szCs w:val="34"/>
                <w:rtl/>
              </w:rPr>
              <w:t>فرحون ,</w:t>
            </w:r>
            <w:proofErr w:type="gramEnd"/>
            <w:r w:rsidRPr="00793FA2">
              <w:rPr>
                <w:rFonts w:ascii="Traditional Arabic" w:hAnsi="Traditional Arabic" w:cs="Traditional Arabic"/>
                <w:sz w:val="34"/>
                <w:szCs w:val="34"/>
                <w:rtl/>
              </w:rPr>
              <w:t xml:space="preserve"> توفي سنة 799هـ.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eastAsia="Times New Roman" w:hAnsi="Traditional Arabic" w:cs="Traditional Arabic"/>
                <w:sz w:val="34"/>
                <w:szCs w:val="34"/>
                <w:rtl/>
                <w:lang w:eastAsia="fr-FR" w:bidi="ar-SA"/>
              </w:rPr>
              <w:t>ـ برهان</w:t>
            </w:r>
            <w:r w:rsidRPr="00793FA2">
              <w:rPr>
                <w:rFonts w:ascii="Traditional Arabic" w:hAnsi="Traditional Arabic" w:cs="Traditional Arabic"/>
                <w:sz w:val="34"/>
                <w:szCs w:val="34"/>
                <w:rtl/>
              </w:rPr>
              <w:t xml:space="preserve"> الدين </w:t>
            </w:r>
            <w:proofErr w:type="spellStart"/>
            <w:r w:rsidRPr="00793FA2">
              <w:rPr>
                <w:rFonts w:ascii="Traditional Arabic" w:hAnsi="Traditional Arabic" w:cs="Traditional Arabic"/>
                <w:sz w:val="34"/>
                <w:szCs w:val="34"/>
                <w:rtl/>
              </w:rPr>
              <w:t>يعميري</w:t>
            </w:r>
            <w:proofErr w:type="spellEnd"/>
            <w:r w:rsidRPr="00793FA2">
              <w:rPr>
                <w:rFonts w:ascii="Traditional Arabic" w:hAnsi="Traditional Arabic" w:cs="Traditional Arabic"/>
                <w:sz w:val="34"/>
                <w:szCs w:val="34"/>
                <w:rtl/>
              </w:rPr>
              <w:t xml:space="preserve"> توفى سنة769هـ.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lang w:bidi="ar-SA"/>
              </w:rPr>
              <w:t xml:space="preserve">ـ </w:t>
            </w:r>
            <w:r w:rsidRPr="00793FA2">
              <w:rPr>
                <w:rFonts w:ascii="Traditional Arabic" w:hAnsi="Traditional Arabic" w:cs="Traditional Arabic"/>
                <w:sz w:val="34"/>
                <w:szCs w:val="34"/>
                <w:rtl/>
              </w:rPr>
              <w:t xml:space="preserve">بهرام ابن عبد الله المالكي </w:t>
            </w:r>
            <w:proofErr w:type="spellStart"/>
            <w:r w:rsidRPr="00793FA2">
              <w:rPr>
                <w:rFonts w:ascii="Traditional Arabic" w:hAnsi="Traditional Arabic" w:cs="Traditional Arabic"/>
                <w:sz w:val="34"/>
                <w:szCs w:val="34"/>
                <w:rtl/>
              </w:rPr>
              <w:t>الدميري</w:t>
            </w:r>
            <w:proofErr w:type="spellEnd"/>
            <w:r w:rsidRPr="00793FA2">
              <w:rPr>
                <w:rFonts w:ascii="Traditional Arabic" w:hAnsi="Traditional Arabic" w:cs="Traditional Arabic"/>
                <w:sz w:val="34"/>
                <w:szCs w:val="34"/>
                <w:rtl/>
              </w:rPr>
              <w:t xml:space="preserve"> توفي 805هـ.</w:t>
            </w:r>
          </w:p>
        </w:tc>
      </w:tr>
      <w:tr w:rsidR="00793FA2" w:rsidRPr="00213446" w:rsidTr="00793FA2">
        <w:trPr>
          <w:jc w:val="right"/>
        </w:trPr>
        <w:tc>
          <w:tcPr>
            <w:tcW w:w="9214" w:type="dxa"/>
          </w:tcPr>
          <w:p w:rsidR="00793FA2" w:rsidRPr="00793FA2" w:rsidRDefault="00793FA2" w:rsidP="00793FA2">
            <w:pPr>
              <w:pStyle w:val="a6"/>
              <w:numPr>
                <w:ilvl w:val="0"/>
                <w:numId w:val="59"/>
              </w:numPr>
              <w:autoSpaceDE w:val="0"/>
              <w:autoSpaceDN w:val="0"/>
              <w:bidi/>
              <w:adjustRightInd w:val="0"/>
              <w:rPr>
                <w:rFonts w:ascii="Traditional Arabic" w:hAnsi="Traditional Arabic" w:cs="Traditional Arabic"/>
                <w:b/>
                <w:bCs/>
                <w:color w:val="000000"/>
                <w:sz w:val="34"/>
                <w:szCs w:val="34"/>
              </w:rPr>
            </w:pPr>
            <w:r w:rsidRPr="00793FA2">
              <w:rPr>
                <w:rFonts w:ascii="Traditional Arabic" w:hAnsi="Traditional Arabic" w:cs="Traditional Arabic"/>
                <w:sz w:val="34"/>
                <w:szCs w:val="34"/>
                <w:rtl/>
              </w:rPr>
              <w:t xml:space="preserve">ـ جمال الدين عبد الله بن مقداد </w:t>
            </w:r>
            <w:proofErr w:type="spellStart"/>
            <w:r w:rsidRPr="00793FA2">
              <w:rPr>
                <w:rFonts w:ascii="Traditional Arabic" w:hAnsi="Traditional Arabic" w:cs="Traditional Arabic"/>
                <w:sz w:val="34"/>
                <w:szCs w:val="34"/>
                <w:rtl/>
              </w:rPr>
              <w:t>الأفقهسي</w:t>
            </w:r>
            <w:proofErr w:type="spellEnd"/>
            <w:r w:rsidRPr="00793FA2">
              <w:rPr>
                <w:rFonts w:ascii="Traditional Arabic" w:hAnsi="Traditional Arabic" w:cs="Traditional Arabic"/>
                <w:sz w:val="34"/>
                <w:szCs w:val="34"/>
                <w:rtl/>
              </w:rPr>
              <w:t>، توفي سنة 822هـ.</w:t>
            </w:r>
          </w:p>
        </w:tc>
      </w:tr>
      <w:tr w:rsidR="00793FA2" w:rsidRPr="00213446" w:rsidTr="00793FA2">
        <w:trPr>
          <w:jc w:val="right"/>
        </w:trPr>
        <w:tc>
          <w:tcPr>
            <w:tcW w:w="9214" w:type="dxa"/>
          </w:tcPr>
          <w:p w:rsidR="00793FA2" w:rsidRPr="00213446" w:rsidRDefault="00793FA2" w:rsidP="00793FA2">
            <w:pPr>
              <w:pStyle w:val="a3"/>
              <w:numPr>
                <w:ilvl w:val="0"/>
                <w:numId w:val="59"/>
              </w:numPr>
              <w:bidi/>
              <w:rPr>
                <w:rFonts w:ascii="Traditional Arabic" w:hAnsi="Traditional Arabic" w:cs="Traditional Arabic"/>
                <w:sz w:val="34"/>
                <w:szCs w:val="34"/>
                <w:rtl/>
              </w:rPr>
            </w:pPr>
            <w:r w:rsidRPr="00213446">
              <w:rPr>
                <w:rFonts w:ascii="Traditional Arabic" w:hAnsi="Traditional Arabic" w:cs="Traditional Arabic"/>
                <w:sz w:val="34"/>
                <w:szCs w:val="34"/>
                <w:rtl/>
              </w:rPr>
              <w:t>ـ شهاب الدين القرافي أبو العباس أحمد بن ادريس الصنهاجي القرافي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ت684هـ</w:t>
            </w:r>
            <w:r>
              <w:rPr>
                <w:rFonts w:ascii="Traditional Arabic" w:hAnsi="Traditional Arabic" w:cs="Traditional Arabic"/>
                <w:sz w:val="34"/>
                <w:szCs w:val="34"/>
                <w:rtl/>
              </w:rPr>
              <w:t>.</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ـ عبد السلام أبو سعيد بن حبيب التنوخي سحنون في توفي سنة260 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 xml:space="preserve">ـ عبد الملك بن سليمان بن حبيب توفي 238هـ </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lastRenderedPageBreak/>
              <w:t xml:space="preserve">ـ عبد الخالق بن علي بن الحسين الشهير بابن الفرات، توفي سنة </w:t>
            </w:r>
            <w:r w:rsidRPr="00793FA2">
              <w:rPr>
                <w:rFonts w:ascii="Traditional Arabic" w:hAnsi="Traditional Arabic" w:cs="Traditional Arabic"/>
                <w:sz w:val="34"/>
                <w:szCs w:val="34"/>
              </w:rPr>
              <w:t>794</w:t>
            </w:r>
            <w:r w:rsidRPr="00793FA2">
              <w:rPr>
                <w:rFonts w:ascii="Traditional Arabic" w:hAnsi="Traditional Arabic" w:cs="Traditional Arabic"/>
                <w:sz w:val="34"/>
                <w:szCs w:val="34"/>
                <w:rtl/>
              </w:rPr>
              <w:t xml:space="preserve">هـ </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tl/>
              </w:rPr>
            </w:pPr>
            <w:r w:rsidRPr="00793FA2">
              <w:rPr>
                <w:rFonts w:ascii="Traditional Arabic" w:hAnsi="Traditional Arabic" w:cs="Traditional Arabic"/>
                <w:sz w:val="34"/>
                <w:szCs w:val="34"/>
                <w:rtl/>
              </w:rPr>
              <w:t>عبد الملك بن عبد الله بن أبي سلمة الماجشون توفي سنة212هـ.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Pr>
            </w:pPr>
            <w:r w:rsidRPr="00793FA2">
              <w:rPr>
                <w:rFonts w:ascii="Traditional Arabic" w:hAnsi="Traditional Arabic" w:cs="Traditional Arabic"/>
                <w:sz w:val="34"/>
                <w:szCs w:val="34"/>
                <w:rtl/>
              </w:rPr>
              <w:t>ـ عدي بن حاتم بن عبد الله بن سعد أبو طريق الطائي توفي سنة 67هـ.</w:t>
            </w:r>
          </w:p>
        </w:tc>
      </w:tr>
      <w:tr w:rsidR="00793FA2" w:rsidRPr="00213446" w:rsidTr="00793FA2">
        <w:trPr>
          <w:jc w:val="right"/>
        </w:trPr>
        <w:tc>
          <w:tcPr>
            <w:tcW w:w="9214" w:type="dxa"/>
          </w:tcPr>
          <w:p w:rsidR="00793FA2" w:rsidRPr="00793FA2" w:rsidRDefault="00793FA2" w:rsidP="00793FA2">
            <w:pPr>
              <w:pStyle w:val="a6"/>
              <w:numPr>
                <w:ilvl w:val="0"/>
                <w:numId w:val="59"/>
              </w:numPr>
              <w:bidi/>
              <w:rPr>
                <w:rFonts w:ascii="Traditional Arabic" w:hAnsi="Traditional Arabic" w:cs="Traditional Arabic"/>
                <w:sz w:val="34"/>
                <w:szCs w:val="34"/>
                <w:rtl/>
                <w:lang w:bidi="ar-SA"/>
              </w:rPr>
            </w:pPr>
            <w:r w:rsidRPr="00793FA2">
              <w:rPr>
                <w:rFonts w:ascii="Traditional Arabic" w:hAnsi="Traditional Arabic" w:cs="Traditional Arabic"/>
                <w:sz w:val="34"/>
                <w:szCs w:val="34"/>
                <w:rtl/>
              </w:rPr>
              <w:t>ـ عمر بن علي بن أحمد الأنصاري الشافعي المعروف بابن الملقن توفي سنة 704هـ.</w:t>
            </w:r>
          </w:p>
        </w:tc>
      </w:tr>
      <w:tr w:rsidR="00793FA2" w:rsidRPr="00213446" w:rsidTr="00793FA2">
        <w:trPr>
          <w:jc w:val="right"/>
        </w:trPr>
        <w:tc>
          <w:tcPr>
            <w:tcW w:w="9214" w:type="dxa"/>
          </w:tcPr>
          <w:p w:rsidR="00793FA2" w:rsidRPr="00793FA2" w:rsidRDefault="00793FA2" w:rsidP="00793FA2">
            <w:pPr>
              <w:pStyle w:val="a6"/>
              <w:numPr>
                <w:ilvl w:val="0"/>
                <w:numId w:val="59"/>
              </w:numPr>
              <w:autoSpaceDE w:val="0"/>
              <w:autoSpaceDN w:val="0"/>
              <w:bidi/>
              <w:adjustRightInd w:val="0"/>
              <w:rPr>
                <w:rFonts w:ascii="Traditional Arabic" w:hAnsi="Traditional Arabic" w:cs="Traditional Arabic"/>
                <w:b/>
                <w:bCs/>
                <w:color w:val="000000"/>
                <w:sz w:val="34"/>
                <w:szCs w:val="34"/>
              </w:rPr>
            </w:pPr>
            <w:r w:rsidRPr="00793FA2">
              <w:rPr>
                <w:rFonts w:ascii="Traditional Arabic" w:hAnsi="Traditional Arabic" w:cs="Traditional Arabic"/>
                <w:sz w:val="34"/>
                <w:szCs w:val="34"/>
                <w:rtl/>
                <w:lang w:bidi="ar-SA"/>
              </w:rPr>
              <w:t xml:space="preserve">ـ </w:t>
            </w:r>
            <w:r w:rsidRPr="00793FA2">
              <w:rPr>
                <w:rFonts w:ascii="Traditional Arabic" w:hAnsi="Traditional Arabic" w:cs="Traditional Arabic"/>
                <w:sz w:val="34"/>
                <w:szCs w:val="34"/>
                <w:rtl/>
              </w:rPr>
              <w:t>محمد بن عبد الرحمان بن برهان الدين الرشيدي توفي سنة 754هـ.</w:t>
            </w:r>
          </w:p>
        </w:tc>
      </w:tr>
      <w:tr w:rsidR="00793FA2" w:rsidRPr="00213446" w:rsidTr="00793FA2">
        <w:trPr>
          <w:jc w:val="right"/>
        </w:trPr>
        <w:tc>
          <w:tcPr>
            <w:tcW w:w="9214" w:type="dxa"/>
          </w:tcPr>
          <w:p w:rsidR="00793FA2" w:rsidRPr="00213446" w:rsidRDefault="00793FA2" w:rsidP="00793FA2">
            <w:pPr>
              <w:pStyle w:val="aa"/>
              <w:numPr>
                <w:ilvl w:val="0"/>
                <w:numId w:val="59"/>
              </w:numPr>
              <w:bidi/>
              <w:spacing w:before="0" w:beforeAutospacing="0" w:after="0" w:afterAutospacing="0"/>
              <w:textAlignment w:val="top"/>
              <w:rPr>
                <w:rFonts w:ascii="Traditional Arabic" w:hAnsi="Traditional Arabic" w:cs="Traditional Arabic"/>
                <w:sz w:val="34"/>
                <w:szCs w:val="34"/>
              </w:rPr>
            </w:pPr>
            <w:r w:rsidRPr="00213446">
              <w:rPr>
                <w:rFonts w:ascii="Traditional Arabic" w:hAnsi="Traditional Arabic" w:cs="Traditional Arabic"/>
                <w:sz w:val="34"/>
                <w:szCs w:val="34"/>
                <w:rtl/>
              </w:rPr>
              <w:t>ـ محمد بن محمد الرعيني المالكي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توفي 954هـ</w:t>
            </w:r>
            <w:r>
              <w:rPr>
                <w:rFonts w:ascii="Traditional Arabic" w:hAnsi="Traditional Arabic" w:cs="Traditional Arabic"/>
                <w:sz w:val="34"/>
                <w:szCs w:val="34"/>
                <w:rtl/>
              </w:rPr>
              <w:t>.</w:t>
            </w:r>
          </w:p>
        </w:tc>
      </w:tr>
    </w:tbl>
    <w:p w:rsidR="00AE6BA7" w:rsidRPr="00F07225" w:rsidRDefault="00AE6BA7" w:rsidP="00AE6BA7">
      <w:pPr>
        <w:spacing w:after="0" w:line="240" w:lineRule="auto"/>
        <w:rPr>
          <w:rFonts w:ascii="Traditional Arabic" w:hAnsi="Traditional Arabic" w:cs="Traditional Arabic"/>
          <w:sz w:val="34"/>
          <w:szCs w:val="34"/>
          <w:lang w:val="en-US"/>
        </w:rPr>
      </w:pPr>
      <w:r w:rsidRPr="00213446">
        <w:rPr>
          <w:rFonts w:ascii="Traditional Arabic" w:hAnsi="Traditional Arabic" w:cs="Traditional Arabic"/>
          <w:sz w:val="34"/>
          <w:szCs w:val="34"/>
          <w:rtl/>
        </w:rPr>
        <w:br w:type="page"/>
      </w:r>
    </w:p>
    <w:p w:rsidR="00793FA2" w:rsidRDefault="00793FA2" w:rsidP="00793FA2">
      <w:pPr>
        <w:pStyle w:val="1"/>
        <w:bidi/>
        <w:rPr>
          <w:lang w:bidi="ar-EG"/>
        </w:rPr>
      </w:pPr>
      <w:bookmarkStart w:id="122" w:name="_Toc533253194"/>
      <w:r>
        <w:rPr>
          <w:rtl/>
        </w:rPr>
        <w:lastRenderedPageBreak/>
        <w:t>فهرس القواعد الفقهية</w:t>
      </w:r>
      <w:bookmarkEnd w:id="122"/>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tl/>
        </w:rPr>
      </w:pPr>
    </w:p>
    <w:p w:rsidR="00AE6BA7" w:rsidRPr="00213446" w:rsidRDefault="00AE6BA7" w:rsidP="00AE6BA7">
      <w:pPr>
        <w:bidi/>
        <w:spacing w:after="0" w:line="240" w:lineRule="auto"/>
        <w:jc w:val="both"/>
        <w:rPr>
          <w:rFonts w:ascii="Traditional Arabic" w:hAnsi="Traditional Arabic" w:cs="Traditional Arabic"/>
          <w:sz w:val="34"/>
          <w:szCs w:val="34"/>
          <w:rtl/>
        </w:rPr>
      </w:pPr>
    </w:p>
    <w:tbl>
      <w:tblPr>
        <w:bidiVisual/>
        <w:tblW w:w="8855" w:type="dxa"/>
        <w:jc w:val="right"/>
        <w:tblLook w:val="04A0" w:firstRow="1" w:lastRow="0" w:firstColumn="1" w:lastColumn="0" w:noHBand="0" w:noVBand="1"/>
      </w:tblPr>
      <w:tblGrid>
        <w:gridCol w:w="7440"/>
        <w:gridCol w:w="1415"/>
      </w:tblGrid>
      <w:tr w:rsidR="00AE6BA7" w:rsidRPr="00213446" w:rsidTr="004C22F9">
        <w:trPr>
          <w:trHeight w:val="327"/>
          <w:jc w:val="right"/>
        </w:trPr>
        <w:tc>
          <w:tcPr>
            <w:tcW w:w="8855" w:type="dxa"/>
            <w:gridSpan w:val="2"/>
          </w:tcPr>
          <w:p w:rsidR="00AE6BA7" w:rsidRPr="00792CBD" w:rsidRDefault="00AE6BA7" w:rsidP="00792CBD">
            <w:pPr>
              <w:pStyle w:val="a6"/>
              <w:numPr>
                <w:ilvl w:val="1"/>
                <w:numId w:val="62"/>
              </w:numPr>
              <w:bidi/>
              <w:rPr>
                <w:rFonts w:ascii="Traditional Arabic" w:hAnsi="Traditional Arabic" w:cs="Traditional Arabic"/>
                <w:b/>
                <w:bCs/>
                <w:color w:val="008000"/>
                <w:sz w:val="34"/>
                <w:szCs w:val="34"/>
                <w:rtl/>
                <w:lang w:bidi="ar-SA"/>
              </w:rPr>
            </w:pPr>
            <w:r w:rsidRPr="00792CBD">
              <w:rPr>
                <w:rFonts w:ascii="Traditional Arabic" w:hAnsi="Traditional Arabic" w:cs="Traditional Arabic"/>
                <w:b/>
                <w:bCs/>
                <w:color w:val="008000"/>
                <w:sz w:val="34"/>
                <w:szCs w:val="34"/>
                <w:rtl/>
                <w:lang w:bidi="ar-SA"/>
              </w:rPr>
              <w:t>قواعــد النيـــات والمقــاصد</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يجزي تعليق النية على مشكوك فيه.</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النية الواحدة معنى جزئي لا يقبل الانقسام.</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إنما الأعمال بالنيات.</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يلزم من العلم بشيء قصده.</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المعاملة بنقيض المقصود.</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قصد الماضي محال.</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المغمى عليه غير مكلف فلا تصح نيته.</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الوسيلة تعطى حكم مقصدها.</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يثاب الانسان إلا على ما نوى.</w:t>
            </w:r>
          </w:p>
        </w:tc>
      </w:tr>
      <w:tr w:rsidR="00AE6BA7" w:rsidRPr="00213446" w:rsidTr="004C22F9">
        <w:trPr>
          <w:trHeight w:val="336"/>
          <w:jc w:val="right"/>
        </w:trPr>
        <w:tc>
          <w:tcPr>
            <w:tcW w:w="8855" w:type="dxa"/>
            <w:gridSpan w:val="2"/>
          </w:tcPr>
          <w:p w:rsidR="00AE6BA7" w:rsidRPr="00792CBD" w:rsidRDefault="00AE6BA7" w:rsidP="00792CBD">
            <w:pPr>
              <w:pStyle w:val="a6"/>
              <w:numPr>
                <w:ilvl w:val="1"/>
                <w:numId w:val="62"/>
              </w:numPr>
              <w:bidi/>
              <w:rPr>
                <w:rFonts w:ascii="Traditional Arabic" w:hAnsi="Traditional Arabic" w:cs="Traditional Arabic"/>
                <w:b/>
                <w:bCs/>
                <w:color w:val="008000"/>
                <w:sz w:val="34"/>
                <w:szCs w:val="34"/>
                <w:rtl/>
                <w:lang w:bidi="ar-SA"/>
              </w:rPr>
            </w:pPr>
            <w:r w:rsidRPr="00792CBD">
              <w:rPr>
                <w:rFonts w:ascii="Traditional Arabic" w:hAnsi="Traditional Arabic" w:cs="Traditional Arabic"/>
                <w:b/>
                <w:bCs/>
                <w:color w:val="008000"/>
                <w:sz w:val="34"/>
                <w:szCs w:val="34"/>
                <w:rtl/>
                <w:lang w:bidi="ar-SA"/>
              </w:rPr>
              <w:t>قواعــد التيسير ورفـع الحرج والمشقـة</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proofErr w:type="spellStart"/>
            <w:r w:rsidRPr="00792CBD">
              <w:rPr>
                <w:rFonts w:ascii="Traditional Arabic" w:hAnsi="Traditional Arabic" w:cs="Traditional Arabic"/>
                <w:sz w:val="34"/>
                <w:szCs w:val="34"/>
                <w:rtl/>
                <w:lang w:bidi="ar-SA"/>
              </w:rPr>
              <w:t>الاغتفار</w:t>
            </w:r>
            <w:proofErr w:type="spellEnd"/>
            <w:r w:rsidRPr="00792CBD">
              <w:rPr>
                <w:rFonts w:ascii="Traditional Arabic" w:hAnsi="Traditional Arabic" w:cs="Traditional Arabic"/>
                <w:sz w:val="34"/>
                <w:szCs w:val="34"/>
                <w:rtl/>
                <w:lang w:bidi="ar-SA"/>
              </w:rPr>
              <w:t xml:space="preserve"> عسر الاحتراز.</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كل ما يعسر الاحتراز عنه عفي.</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الرخصة القاصرة على السفر لا يفعلها العاصي به.</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دين الله يسر.</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lastRenderedPageBreak/>
              <w:t>الرخص لا تناط بالمعاصي.</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rPr>
            </w:pPr>
            <w:r w:rsidRPr="00792CBD">
              <w:rPr>
                <w:rFonts w:ascii="Traditional Arabic" w:hAnsi="Traditional Arabic" w:cs="Traditional Arabic"/>
                <w:sz w:val="34"/>
                <w:szCs w:val="34"/>
                <w:rtl/>
                <w:lang w:bidi="ar-SA"/>
              </w:rPr>
              <w:t>المشقة تجلب التيسير.</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الرخص لا تتعدى محلها.</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الرخص لا يقاس عليها.</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كراهة في النسيان والجهل.</w:t>
            </w:r>
          </w:p>
        </w:tc>
      </w:tr>
      <w:tr w:rsidR="00AE6BA7" w:rsidRPr="00213446" w:rsidTr="004C22F9">
        <w:trPr>
          <w:trHeight w:val="327"/>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قــــواعـــد الضــــرر</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الضرورة تبيح المحظور.</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ارتكاب أخف الضررين.</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إذ اجتمع ضرران قدم أخفهما.</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يقدم دفع الضرر عن الآدمي على دفعه عن غيره.</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المحرم المختلف فيه أولى بالارتكاب عند الضرورة من المحرم المجمع عليه.</w:t>
            </w:r>
          </w:p>
        </w:tc>
      </w:tr>
      <w:tr w:rsidR="00AE6BA7" w:rsidRPr="00213446" w:rsidTr="004C22F9">
        <w:trPr>
          <w:trHeight w:val="327"/>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قواعــد الــعرف والعــادة</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إن جرى عرف بشيء عمل به لأنه كالشرط.</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ما يعاف في العادات يكره في العبادات.</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القرب معتبر بالعرف.</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العادة المقصود بها الرياء حرام مطلقا.</w:t>
            </w:r>
          </w:p>
        </w:tc>
      </w:tr>
      <w:tr w:rsidR="00AE6BA7" w:rsidRPr="00213446" w:rsidTr="004C22F9">
        <w:trPr>
          <w:trHeight w:val="327"/>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قـــواعــد الشك واليــقــيـــن</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lastRenderedPageBreak/>
              <w:t>الظن كاليقين في الفرائض.</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القدرة على اليقين تمنع الاجتهاد.</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الشك في أمر شك في مقابله.</w:t>
            </w:r>
          </w:p>
        </w:tc>
      </w:tr>
      <w:tr w:rsidR="00AE6BA7" w:rsidRPr="00213446" w:rsidTr="004C22F9">
        <w:trPr>
          <w:trHeight w:val="327"/>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قــواعــد العبـــــــادات</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 xml:space="preserve">الشريف يندب </w:t>
            </w:r>
            <w:proofErr w:type="spellStart"/>
            <w:r w:rsidRPr="00792CBD">
              <w:rPr>
                <w:rFonts w:ascii="Traditional Arabic" w:hAnsi="Traditional Arabic" w:cs="Traditional Arabic"/>
                <w:sz w:val="34"/>
                <w:szCs w:val="34"/>
                <w:rtl/>
                <w:lang w:bidi="ar-SA"/>
              </w:rPr>
              <w:t>التيامن</w:t>
            </w:r>
            <w:proofErr w:type="spellEnd"/>
            <w:r w:rsidRPr="00792CBD">
              <w:rPr>
                <w:rFonts w:ascii="Traditional Arabic" w:hAnsi="Traditional Arabic" w:cs="Traditional Arabic"/>
                <w:sz w:val="34"/>
                <w:szCs w:val="34"/>
                <w:rtl/>
                <w:lang w:bidi="ar-SA"/>
              </w:rPr>
              <w:t xml:space="preserve"> فيه والخسيس يندب التياسر فيه.</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 xml:space="preserve">لا يلزم من اغتفار شيء وحدة </w:t>
            </w:r>
            <w:proofErr w:type="spellStart"/>
            <w:r w:rsidRPr="00792CBD">
              <w:rPr>
                <w:rFonts w:ascii="Traditional Arabic" w:hAnsi="Traditional Arabic" w:cs="Traditional Arabic"/>
                <w:sz w:val="34"/>
                <w:szCs w:val="34"/>
                <w:rtl/>
                <w:lang w:bidi="ar-SA"/>
              </w:rPr>
              <w:t>اغتفاره</w:t>
            </w:r>
            <w:proofErr w:type="spellEnd"/>
            <w:r w:rsidRPr="00792CBD">
              <w:rPr>
                <w:rFonts w:ascii="Traditional Arabic" w:hAnsi="Traditional Arabic" w:cs="Traditional Arabic"/>
                <w:sz w:val="34"/>
                <w:szCs w:val="34"/>
                <w:rtl/>
                <w:lang w:bidi="ar-SA"/>
              </w:rPr>
              <w:t xml:space="preserve"> مع غيره.</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ترك الواجب الذي ليس شرطا لا يقتضي البطلان.</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ما لا يحل لا يكفي فعله عن الواجب.</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يغتفر في السنة ما لا يغتفر في الفرض.</w:t>
            </w:r>
          </w:p>
        </w:tc>
      </w:tr>
      <w:tr w:rsidR="00793FA2" w:rsidRPr="00213446" w:rsidTr="004C22F9">
        <w:trPr>
          <w:gridAfter w:val="1"/>
          <w:wAfter w:w="1415" w:type="dxa"/>
          <w:trHeight w:val="285"/>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rtl/>
                <w:lang w:bidi="ar-SA"/>
              </w:rPr>
            </w:pPr>
            <w:r w:rsidRPr="00792CBD">
              <w:rPr>
                <w:rFonts w:ascii="Traditional Arabic" w:hAnsi="Traditional Arabic" w:cs="Traditional Arabic"/>
                <w:sz w:val="34"/>
                <w:szCs w:val="34"/>
                <w:rtl/>
                <w:lang w:bidi="ar-SA"/>
              </w:rPr>
              <w:t>لا تكليف إلا بفعل اختياري.</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الخروج من العبادة أشد من الدخول فيها.</w:t>
            </w:r>
          </w:p>
        </w:tc>
      </w:tr>
      <w:tr w:rsidR="00793FA2" w:rsidRPr="00213446" w:rsidTr="004C22F9">
        <w:trPr>
          <w:gridAfter w:val="1"/>
          <w:wAfter w:w="1415" w:type="dxa"/>
          <w:trHeight w:val="285"/>
          <w:jc w:val="right"/>
        </w:trPr>
        <w:tc>
          <w:tcPr>
            <w:tcW w:w="7440" w:type="dxa"/>
          </w:tcPr>
          <w:p w:rsidR="00793FA2" w:rsidRPr="00213446" w:rsidRDefault="00793FA2" w:rsidP="00792CBD">
            <w:pPr>
              <w:pStyle w:val="a3"/>
              <w:numPr>
                <w:ilvl w:val="0"/>
                <w:numId w:val="62"/>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المندوب يلزم بالنذر</w:t>
            </w:r>
            <w:r>
              <w:rPr>
                <w:rFonts w:ascii="Traditional Arabic" w:hAnsi="Traditional Arabic" w:cs="Traditional Arabic"/>
                <w:sz w:val="34"/>
                <w:szCs w:val="34"/>
                <w:rtl/>
                <w:lang w:bidi="ar-SA"/>
              </w:rPr>
              <w:t>.</w:t>
            </w:r>
          </w:p>
        </w:tc>
      </w:tr>
      <w:tr w:rsidR="00793FA2" w:rsidRPr="00213446" w:rsidTr="004C22F9">
        <w:trPr>
          <w:gridAfter w:val="1"/>
          <w:wAfter w:w="1415" w:type="dxa"/>
          <w:trHeight w:val="276"/>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النذر يوجب المندوب.</w:t>
            </w:r>
          </w:p>
        </w:tc>
      </w:tr>
      <w:tr w:rsidR="00793FA2" w:rsidRPr="00213446" w:rsidTr="004C22F9">
        <w:trPr>
          <w:gridAfter w:val="1"/>
          <w:wAfter w:w="1415" w:type="dxa"/>
          <w:trHeight w:val="293"/>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يسقط فرض الإمام بفعل النائب.</w:t>
            </w:r>
          </w:p>
        </w:tc>
      </w:tr>
      <w:tr w:rsidR="00793FA2" w:rsidRPr="00213446" w:rsidTr="004C22F9">
        <w:trPr>
          <w:gridAfter w:val="1"/>
          <w:wAfter w:w="1415" w:type="dxa"/>
          <w:trHeight w:val="74"/>
          <w:jc w:val="right"/>
        </w:trPr>
        <w:tc>
          <w:tcPr>
            <w:tcW w:w="7440" w:type="dxa"/>
          </w:tcPr>
          <w:p w:rsidR="00793FA2" w:rsidRPr="00213446" w:rsidRDefault="00793FA2" w:rsidP="00792CBD">
            <w:pPr>
              <w:pStyle w:val="a3"/>
              <w:numPr>
                <w:ilvl w:val="0"/>
                <w:numId w:val="62"/>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المندوب لا يكفي عن السنة</w:t>
            </w:r>
            <w:r>
              <w:rPr>
                <w:rFonts w:ascii="Traditional Arabic" w:hAnsi="Traditional Arabic" w:cs="Traditional Arabic"/>
                <w:sz w:val="34"/>
                <w:szCs w:val="34"/>
                <w:rtl/>
                <w:lang w:bidi="ar-SA"/>
              </w:rPr>
              <w:t>.</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proofErr w:type="spellStart"/>
            <w:r w:rsidRPr="00792CBD">
              <w:rPr>
                <w:rFonts w:ascii="Traditional Arabic" w:hAnsi="Traditional Arabic" w:cs="Traditional Arabic"/>
                <w:sz w:val="34"/>
                <w:szCs w:val="34"/>
                <w:rtl/>
                <w:lang w:bidi="ar-SA"/>
              </w:rPr>
              <w:t>الإجزاء</w:t>
            </w:r>
            <w:proofErr w:type="spellEnd"/>
            <w:r w:rsidRPr="00792CBD">
              <w:rPr>
                <w:rFonts w:ascii="Traditional Arabic" w:hAnsi="Traditional Arabic" w:cs="Traditional Arabic"/>
                <w:sz w:val="34"/>
                <w:szCs w:val="34"/>
                <w:rtl/>
                <w:lang w:bidi="ar-SA"/>
              </w:rPr>
              <w:t xml:space="preserve"> لا يدل على الجواز.</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الكراهة لا تستلزم الإعادة.</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كراهة في النسيان والجهل.</w:t>
            </w:r>
          </w:p>
        </w:tc>
      </w:tr>
      <w:tr w:rsidR="00AE6BA7" w:rsidRPr="00213446" w:rsidTr="004C22F9">
        <w:trPr>
          <w:trHeight w:val="74"/>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lastRenderedPageBreak/>
              <w:t>قواعـــد البــيوع والإجـــارة</w:t>
            </w:r>
            <w:r w:rsidR="00EB35C8" w:rsidRPr="004C22F9">
              <w:rPr>
                <w:rFonts w:ascii="Traditional Arabic" w:hAnsi="Traditional Arabic" w:cs="Traditional Arabic"/>
                <w:b/>
                <w:bCs/>
                <w:color w:val="008000"/>
                <w:sz w:val="34"/>
                <w:szCs w:val="34"/>
                <w:rtl/>
                <w:lang w:bidi="ar-SA"/>
              </w:rPr>
              <w:t>.</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من استهلك شيئا لزمته قيمته يوم استهلاكه.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الرد بالعيب نقض للبيع.</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الإقالة بيع.</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الأجرة متعلقة بما وقعت في مقابلته.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أخد العوض بيع.</w:t>
            </w:r>
          </w:p>
        </w:tc>
      </w:tr>
      <w:tr w:rsidR="00AE6BA7" w:rsidRPr="00213446" w:rsidTr="004C22F9">
        <w:trPr>
          <w:trHeight w:val="74"/>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قواعد الحدود والكفارات</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الحد يدرأ بالشبهة.</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 xml:space="preserve">الحد زاجر أم </w:t>
            </w:r>
            <w:proofErr w:type="gramStart"/>
            <w:r w:rsidRPr="00792CBD">
              <w:rPr>
                <w:rFonts w:ascii="Traditional Arabic" w:hAnsi="Traditional Arabic" w:cs="Traditional Arabic"/>
                <w:sz w:val="34"/>
                <w:szCs w:val="34"/>
                <w:rtl/>
                <w:lang w:bidi="ar-SA"/>
              </w:rPr>
              <w:t>جابر؟.</w:t>
            </w:r>
            <w:proofErr w:type="gramEnd"/>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كل ما أوجب الكفارة في الفرض أوجب القضاء في النفل.</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الكفارة لا تثبت بالقياس.</w:t>
            </w:r>
          </w:p>
        </w:tc>
      </w:tr>
      <w:tr w:rsidR="00AE6BA7" w:rsidRPr="00213446" w:rsidTr="004C22F9">
        <w:trPr>
          <w:trHeight w:val="74"/>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قواعد مشـــــــــتركة</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rtl/>
                <w:lang w:bidi="ar-SA"/>
              </w:rPr>
            </w:pPr>
            <w:r w:rsidRPr="00792CBD">
              <w:rPr>
                <w:rFonts w:ascii="Traditional Arabic" w:hAnsi="Traditional Arabic" w:cs="Traditional Arabic"/>
                <w:sz w:val="34"/>
                <w:szCs w:val="34"/>
                <w:rtl/>
                <w:lang w:bidi="ar-SA"/>
              </w:rPr>
              <w:t>الأصل بقاء ما كان على حاله.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الأصل بقاء كل أمر على حكمه الأصلي.</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يترك واجب لتحصيل مندوب.</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المندوب لا يكفي عن الفرض.</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نية الفضيلة لا تكفي عن نية الفريضة.</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lastRenderedPageBreak/>
              <w:t>غير الواجب لا يقوم مقام الواجب.</w:t>
            </w:r>
          </w:p>
        </w:tc>
      </w:tr>
      <w:tr w:rsidR="00AE6BA7" w:rsidRPr="00213446" w:rsidTr="004C22F9">
        <w:trPr>
          <w:trHeight w:val="74"/>
          <w:jc w:val="right"/>
        </w:trPr>
        <w:tc>
          <w:tcPr>
            <w:tcW w:w="7440" w:type="dxa"/>
          </w:tcPr>
          <w:p w:rsidR="00AE6BA7" w:rsidRPr="00792CBD" w:rsidRDefault="00AE6BA7"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ما توقف الواجب عليه فهو واجب</w:t>
            </w:r>
            <w:r w:rsidR="00EB35C8" w:rsidRPr="00792CBD">
              <w:rPr>
                <w:rFonts w:ascii="Traditional Arabic" w:hAnsi="Traditional Arabic" w:cs="Traditional Arabic"/>
                <w:sz w:val="34"/>
                <w:szCs w:val="34"/>
                <w:rtl/>
                <w:lang w:bidi="ar-SA"/>
              </w:rPr>
              <w:t>.</w:t>
            </w:r>
          </w:p>
        </w:tc>
        <w:tc>
          <w:tcPr>
            <w:tcW w:w="1415" w:type="dxa"/>
          </w:tcPr>
          <w:p w:rsidR="00AE6BA7" w:rsidRPr="004C22F9" w:rsidRDefault="00AE6BA7" w:rsidP="004C22F9">
            <w:pPr>
              <w:bidi/>
              <w:ind w:left="360"/>
              <w:jc w:val="center"/>
              <w:rPr>
                <w:rFonts w:ascii="Traditional Arabic" w:hAnsi="Traditional Arabic" w:cs="Traditional Arabic"/>
                <w:sz w:val="34"/>
                <w:szCs w:val="34"/>
                <w:rtl/>
                <w:lang w:bidi="ar-SA"/>
              </w:rPr>
            </w:pPr>
          </w:p>
        </w:tc>
      </w:tr>
      <w:tr w:rsidR="00AE6BA7" w:rsidRPr="00213446" w:rsidTr="004C22F9">
        <w:trPr>
          <w:trHeight w:val="74"/>
          <w:jc w:val="right"/>
        </w:trPr>
        <w:tc>
          <w:tcPr>
            <w:tcW w:w="8855" w:type="dxa"/>
            <w:gridSpan w:val="2"/>
          </w:tcPr>
          <w:p w:rsidR="00AE6BA7" w:rsidRPr="004C22F9" w:rsidRDefault="00AE6BA7" w:rsidP="004C22F9">
            <w:pPr>
              <w:pStyle w:val="a6"/>
              <w:numPr>
                <w:ilvl w:val="1"/>
                <w:numId w:val="62"/>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قــــواعـــد عامـــــــــة</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 xml:space="preserve">التابع يشرف بشرف </w:t>
            </w:r>
            <w:proofErr w:type="spellStart"/>
            <w:r w:rsidRPr="00792CBD">
              <w:rPr>
                <w:rFonts w:ascii="Traditional Arabic" w:hAnsi="Traditional Arabic" w:cs="Traditional Arabic"/>
                <w:sz w:val="34"/>
                <w:szCs w:val="34"/>
                <w:rtl/>
                <w:lang w:bidi="ar-SA"/>
              </w:rPr>
              <w:t>متبوعه</w:t>
            </w:r>
            <w:proofErr w:type="spellEnd"/>
            <w:r w:rsidRPr="00792CBD">
              <w:rPr>
                <w:rFonts w:ascii="Traditional Arabic" w:hAnsi="Traditional Arabic" w:cs="Traditional Arabic"/>
                <w:sz w:val="34"/>
                <w:szCs w:val="34"/>
                <w:rtl/>
                <w:lang w:bidi="ar-SA"/>
              </w:rPr>
              <w:t>.</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من استظهر شيئا يستظهر ما بني عليه.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النادر لا حكم له.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المعدوم شرعا كالمعدوم حسا</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عدم الشرط يستلزم عدم المشروط</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rtl/>
                <w:lang w:bidi="ar-SA"/>
              </w:rPr>
            </w:pPr>
            <w:r w:rsidRPr="00792CBD">
              <w:rPr>
                <w:rFonts w:ascii="Traditional Arabic" w:hAnsi="Traditional Arabic" w:cs="Traditional Arabic"/>
                <w:sz w:val="34"/>
                <w:szCs w:val="34"/>
                <w:rtl/>
                <w:lang w:bidi="ar-SA"/>
              </w:rPr>
              <w:t>المشبه لا يساوي المشبه به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الإسلام يجب ما قبله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يتقرب إلى الله تعالى بمنهي عنه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يغتفر في التابع ما لا يغتفر في المتبوع</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المتبوع لا يكون تابعا</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أعلى الشيء ما يحصل بالمبالغة فيه وأقله ما يحصل بدونها</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ما قارب الشيء يعطي حكمه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rtl/>
                <w:lang w:bidi="ar-SA"/>
              </w:rPr>
            </w:pPr>
            <w:r w:rsidRPr="00792CBD">
              <w:rPr>
                <w:rFonts w:ascii="Traditional Arabic" w:hAnsi="Traditional Arabic" w:cs="Traditional Arabic"/>
                <w:sz w:val="34"/>
                <w:szCs w:val="34"/>
                <w:rtl/>
                <w:lang w:bidi="ar-SA"/>
              </w:rPr>
              <w:t xml:space="preserve">حق التابع لحوق </w:t>
            </w:r>
            <w:proofErr w:type="spellStart"/>
            <w:r w:rsidRPr="00792CBD">
              <w:rPr>
                <w:rFonts w:ascii="Traditional Arabic" w:hAnsi="Traditional Arabic" w:cs="Traditional Arabic"/>
                <w:sz w:val="34"/>
                <w:szCs w:val="34"/>
                <w:rtl/>
                <w:lang w:bidi="ar-SA"/>
              </w:rPr>
              <w:t>متبوعه</w:t>
            </w:r>
            <w:proofErr w:type="spellEnd"/>
            <w:r w:rsidRPr="00792CBD">
              <w:rPr>
                <w:rFonts w:ascii="Traditional Arabic" w:hAnsi="Traditional Arabic" w:cs="Traditional Arabic"/>
                <w:sz w:val="34"/>
                <w:szCs w:val="34"/>
                <w:rtl/>
                <w:lang w:bidi="ar-SA"/>
              </w:rPr>
              <w:t xml:space="preserve"> بالقرب</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 xml:space="preserve">الشيء يتبع </w:t>
            </w:r>
            <w:proofErr w:type="spellStart"/>
            <w:r w:rsidRPr="00792CBD">
              <w:rPr>
                <w:rFonts w:ascii="Traditional Arabic" w:hAnsi="Traditional Arabic" w:cs="Traditional Arabic"/>
                <w:sz w:val="34"/>
                <w:szCs w:val="34"/>
                <w:rtl/>
                <w:lang w:bidi="ar-SA"/>
              </w:rPr>
              <w:t>متعلقه</w:t>
            </w:r>
            <w:proofErr w:type="spellEnd"/>
            <w:r w:rsidRPr="00792CBD">
              <w:rPr>
                <w:rFonts w:ascii="Traditional Arabic" w:hAnsi="Traditional Arabic" w:cs="Traditional Arabic"/>
                <w:sz w:val="34"/>
                <w:szCs w:val="34"/>
                <w:rtl/>
                <w:lang w:bidi="ar-SA"/>
              </w:rPr>
              <w:t xml:space="preserve"> في الشرف</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lastRenderedPageBreak/>
              <w:t>الحكم بالمعلق يستلزم الحكم بالمعلق عليه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حكم الحاكم يرفع الخلاف</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لا يعد من شروط الشيء إلا ما كان خاصا به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الشيء إذا أطلق انصرف إلى أكمله</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حفظ النفس والمنافع واجب ـ</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الغالب كالمحقق</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إذا اجتمع الحلال والحرام غلب الحرام</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الضيق على الفقراء والمساكين أشد منه على الأغنياء</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الترك كالفعل أو لا؟</w:t>
            </w:r>
          </w:p>
        </w:tc>
      </w:tr>
      <w:tr w:rsidR="00793FA2" w:rsidRPr="00213446" w:rsidTr="004C22F9">
        <w:trPr>
          <w:gridAfter w:val="1"/>
          <w:wAfter w:w="1415" w:type="dxa"/>
          <w:trHeight w:val="74"/>
          <w:jc w:val="right"/>
        </w:trPr>
        <w:tc>
          <w:tcPr>
            <w:tcW w:w="7440" w:type="dxa"/>
          </w:tcPr>
          <w:p w:rsidR="00793FA2" w:rsidRPr="00792CBD" w:rsidRDefault="00793FA2" w:rsidP="00792CBD">
            <w:pPr>
              <w:pStyle w:val="a6"/>
              <w:numPr>
                <w:ilvl w:val="0"/>
                <w:numId w:val="62"/>
              </w:numPr>
              <w:bidi/>
              <w:rPr>
                <w:rFonts w:ascii="Traditional Arabic" w:hAnsi="Traditional Arabic" w:cs="Traditional Arabic"/>
                <w:sz w:val="34"/>
                <w:szCs w:val="34"/>
                <w:lang w:bidi="ar-SA"/>
              </w:rPr>
            </w:pPr>
            <w:r w:rsidRPr="00792CBD">
              <w:rPr>
                <w:rFonts w:ascii="Traditional Arabic" w:hAnsi="Traditional Arabic" w:cs="Traditional Arabic"/>
                <w:sz w:val="34"/>
                <w:szCs w:val="34"/>
                <w:rtl/>
                <w:lang w:bidi="ar-SA"/>
              </w:rPr>
              <w:t>الخطأ والعمد في أموال الناس سواء</w:t>
            </w:r>
          </w:p>
        </w:tc>
      </w:tr>
    </w:tbl>
    <w:p w:rsidR="00AE6BA7" w:rsidRPr="00213446" w:rsidRDefault="00AE6BA7" w:rsidP="00AE6BA7">
      <w:pPr>
        <w:bidi/>
        <w:spacing w:after="0" w:line="240" w:lineRule="auto"/>
        <w:rPr>
          <w:rFonts w:ascii="Traditional Arabic" w:hAnsi="Traditional Arabic" w:cs="Traditional Arabic"/>
          <w:sz w:val="34"/>
          <w:szCs w:val="34"/>
          <w:rtl/>
        </w:rPr>
      </w:pPr>
      <w:r w:rsidRPr="00213446">
        <w:rPr>
          <w:rFonts w:ascii="Traditional Arabic" w:hAnsi="Traditional Arabic" w:cs="Traditional Arabic"/>
          <w:sz w:val="34"/>
          <w:szCs w:val="34"/>
        </w:rPr>
        <w:br w:type="page"/>
      </w:r>
    </w:p>
    <w:p w:rsidR="00AE6BA7" w:rsidRPr="00213446" w:rsidRDefault="00AE6BA7" w:rsidP="00AE6BA7">
      <w:pPr>
        <w:bidi/>
        <w:spacing w:after="0" w:line="240" w:lineRule="auto"/>
        <w:rPr>
          <w:rFonts w:ascii="Traditional Arabic" w:hAnsi="Traditional Arabic" w:cs="Traditional Arabic"/>
          <w:sz w:val="34"/>
          <w:szCs w:val="34"/>
          <w:rtl/>
        </w:rPr>
      </w:pPr>
    </w:p>
    <w:p w:rsidR="004C22F9" w:rsidRDefault="004C22F9" w:rsidP="004C22F9">
      <w:pPr>
        <w:pStyle w:val="1"/>
        <w:bidi/>
        <w:rPr>
          <w:lang w:bidi="ar-EG"/>
        </w:rPr>
      </w:pPr>
      <w:bookmarkStart w:id="123" w:name="_Toc533253195"/>
      <w:r>
        <w:rPr>
          <w:rtl/>
        </w:rPr>
        <w:t>فهرس الضوابط الفقهية</w:t>
      </w:r>
      <w:bookmarkEnd w:id="123"/>
    </w:p>
    <w:p w:rsidR="00AE6BA7" w:rsidRPr="00213446" w:rsidRDefault="00AE6BA7" w:rsidP="00AE6BA7">
      <w:pPr>
        <w:bidi/>
        <w:spacing w:after="0" w:line="240" w:lineRule="auto"/>
        <w:rPr>
          <w:rFonts w:ascii="Traditional Arabic" w:hAnsi="Traditional Arabic" w:cs="Traditional Arabic"/>
          <w:sz w:val="34"/>
          <w:szCs w:val="34"/>
          <w:rtl/>
        </w:rPr>
      </w:pPr>
    </w:p>
    <w:p w:rsidR="00AE6BA7" w:rsidRPr="00213446" w:rsidRDefault="00AE6BA7" w:rsidP="00AE6BA7">
      <w:pPr>
        <w:bidi/>
        <w:spacing w:after="0" w:line="240" w:lineRule="auto"/>
        <w:rPr>
          <w:rFonts w:ascii="Traditional Arabic" w:hAnsi="Traditional Arabic" w:cs="Traditional Arabic"/>
          <w:sz w:val="34"/>
          <w:szCs w:val="34"/>
        </w:rPr>
      </w:pPr>
    </w:p>
    <w:tbl>
      <w:tblPr>
        <w:tblpPr w:leftFromText="141" w:rightFromText="141" w:vertAnchor="text" w:tblpXSpec="right" w:tblpY="1"/>
        <w:tblOverlap w:val="never"/>
        <w:bidiVisual/>
        <w:tblW w:w="8855" w:type="dxa"/>
        <w:tblLook w:val="04A0" w:firstRow="1" w:lastRow="0" w:firstColumn="1" w:lastColumn="0" w:noHBand="0" w:noVBand="1"/>
      </w:tblPr>
      <w:tblGrid>
        <w:gridCol w:w="7440"/>
        <w:gridCol w:w="1415"/>
      </w:tblGrid>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ضوابـط باب الطهارة</w:t>
            </w:r>
          </w:p>
        </w:tc>
      </w:tr>
      <w:tr w:rsidR="004C22F9" w:rsidRPr="00213446" w:rsidTr="004C22F9">
        <w:trPr>
          <w:gridAfter w:val="1"/>
          <w:wAfter w:w="1415" w:type="dxa"/>
          <w:trHeight w:val="74"/>
        </w:trPr>
        <w:tc>
          <w:tcPr>
            <w:tcW w:w="7440" w:type="dxa"/>
          </w:tcPr>
          <w:p w:rsidR="004C22F9" w:rsidRPr="004C22F9" w:rsidRDefault="004C22F9" w:rsidP="004C22F9">
            <w:pPr>
              <w:pStyle w:val="a6"/>
              <w:numPr>
                <w:ilvl w:val="0"/>
                <w:numId w:val="63"/>
              </w:numPr>
              <w:bidi/>
              <w:rPr>
                <w:rFonts w:ascii="Traditional Arabic" w:hAnsi="Traditional Arabic" w:cs="Traditional Arabic"/>
                <w:sz w:val="34"/>
                <w:szCs w:val="34"/>
                <w:rtl/>
                <w:lang w:bidi="ar-SA"/>
              </w:rPr>
            </w:pPr>
            <w:r w:rsidRPr="004C22F9">
              <w:rPr>
                <w:rFonts w:ascii="Traditional Arabic" w:hAnsi="Traditional Arabic" w:cs="Traditional Arabic"/>
                <w:sz w:val="34"/>
                <w:szCs w:val="34"/>
                <w:rtl/>
                <w:lang w:bidi="ar-SA"/>
              </w:rPr>
              <w:t xml:space="preserve">الصعيد </w:t>
            </w:r>
            <w:proofErr w:type="spellStart"/>
            <w:r w:rsidRPr="004C22F9">
              <w:rPr>
                <w:rFonts w:ascii="Traditional Arabic" w:hAnsi="Traditional Arabic" w:cs="Traditional Arabic"/>
                <w:sz w:val="34"/>
                <w:szCs w:val="34"/>
                <w:rtl/>
                <w:lang w:bidi="ar-SA"/>
              </w:rPr>
              <w:t>الطاهرلا</w:t>
            </w:r>
            <w:proofErr w:type="spellEnd"/>
            <w:r w:rsidRPr="004C22F9">
              <w:rPr>
                <w:rFonts w:ascii="Traditional Arabic" w:hAnsi="Traditional Arabic" w:cs="Traditional Arabic"/>
                <w:sz w:val="34"/>
                <w:szCs w:val="34"/>
                <w:rtl/>
                <w:lang w:bidi="ar-SA"/>
              </w:rPr>
              <w:t xml:space="preserve"> يرفع الحدث.</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النجس أحد أوصاف الماء فان غيره سلب </w:t>
            </w:r>
            <w:proofErr w:type="spellStart"/>
            <w:r w:rsidRPr="00213446">
              <w:rPr>
                <w:rFonts w:ascii="Traditional Arabic" w:hAnsi="Traditional Arabic" w:cs="Traditional Arabic"/>
                <w:sz w:val="34"/>
                <w:szCs w:val="34"/>
                <w:rtl/>
                <w:lang w:bidi="ar-SA"/>
              </w:rPr>
              <w:t>طهوريته</w:t>
            </w:r>
            <w:proofErr w:type="spellEnd"/>
            <w:r w:rsidRPr="00213446">
              <w:rPr>
                <w:rFonts w:ascii="Traditional Arabic" w:hAnsi="Traditional Arabic" w:cs="Traditional Arabic"/>
                <w:sz w:val="34"/>
                <w:szCs w:val="34"/>
                <w:rtl/>
                <w:lang w:bidi="ar-SA"/>
              </w:rPr>
              <w:t xml:space="preserve"> </w:t>
            </w:r>
            <w:proofErr w:type="spellStart"/>
            <w:r w:rsidRPr="00213446">
              <w:rPr>
                <w:rFonts w:ascii="Traditional Arabic" w:hAnsi="Traditional Arabic" w:cs="Traditional Arabic"/>
                <w:sz w:val="34"/>
                <w:szCs w:val="34"/>
                <w:rtl/>
                <w:lang w:bidi="ar-SA"/>
              </w:rPr>
              <w:t>وطاهريته</w:t>
            </w:r>
            <w:proofErr w:type="spellEnd"/>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دخان النجس نجس</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حكم المتغير كمغيره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جلد الميتة لا يطهر بدبغه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المحافظة على الصلاة في وقتها مقدمة وجوبا على طهارة الخبث</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المضاف كالمطلق في توقف تنجسه على تغيره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كل عضو سقط بعض تعلق حكمه بباقيه غسلا أو مسحا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جفاف الأعضاء علامة الطول وعدمه علامة عدمه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هل يرتفع الحدث عن كل عضو بانفراده أو </w:t>
            </w:r>
            <w:proofErr w:type="gramStart"/>
            <w:r w:rsidRPr="00213446">
              <w:rPr>
                <w:rFonts w:ascii="Traditional Arabic" w:hAnsi="Traditional Arabic" w:cs="Traditional Arabic"/>
                <w:sz w:val="34"/>
                <w:szCs w:val="34"/>
                <w:rtl/>
                <w:lang w:bidi="ar-SA"/>
              </w:rPr>
              <w:t>لا؟</w:t>
            </w:r>
            <w:r>
              <w:rPr>
                <w:rFonts w:ascii="Traditional Arabic" w:hAnsi="Traditional Arabic" w:cs="Traditional Arabic"/>
                <w:sz w:val="34"/>
                <w:szCs w:val="34"/>
                <w:rtl/>
                <w:lang w:bidi="ar-SA"/>
              </w:rPr>
              <w:t>.</w:t>
            </w:r>
            <w:proofErr w:type="gramEnd"/>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الناقض لا ينقض</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الواجب على من انتقض وضوءه جزم النية وعدم التعليق فيها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الحدث بعد الطهر المعلوم شك في المانع لا في الشرط</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الشك في الحدث شك في المانع لا في الشرط</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موجب الغسل كتحققه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الحدث كتحققه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يشترط في صحة التيمم نقل شيء محسوس إلى الوجه واليدين</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 ما خرج من السبيلين فهو نجس</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ميتة الآدمي نجسة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الحدث إذا عفي عنه في حق صاحبه لا يعفى عنه في حق غيره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الغالب في الحيض الاستغراق</w:t>
            </w:r>
            <w:r>
              <w:rPr>
                <w:rFonts w:ascii="Traditional Arabic" w:hAnsi="Traditional Arabic" w:cs="Traditional Arabic"/>
                <w:sz w:val="34"/>
                <w:szCs w:val="34"/>
                <w:rtl/>
                <w:lang w:bidi="ar-SA"/>
              </w:rPr>
              <w:t>.</w:t>
            </w:r>
          </w:p>
          <w:p w:rsidR="004C22F9" w:rsidRPr="00213446" w:rsidRDefault="004C22F9" w:rsidP="00420E2F">
            <w:pPr>
              <w:pStyle w:val="a6"/>
              <w:bidi/>
              <w:ind w:left="0"/>
              <w:rPr>
                <w:rFonts w:ascii="Traditional Arabic" w:hAnsi="Traditional Arabic" w:cs="Traditional Arabic"/>
                <w:sz w:val="34"/>
                <w:szCs w:val="34"/>
                <w:lang w:bidi="ar-SA"/>
              </w:rPr>
            </w:pPr>
          </w:p>
        </w:tc>
      </w:tr>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ضوابط باب الصلاة والجنائز</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صلاة المأموم قضاء وصلاة الإمام أداء</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شرط الاستقبال الأمن والقدرة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ما تحت المسجد ليس له حكمه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الوقت يستلزم الأداء وخروجه يستلزم القضاء</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المحافظة على الشرط الواجب في كل الصلاة فرضا كانت أو نفلا أولى من المحافظة على ركنها الواجب في بعضها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الترتيب بين الحاضرتين إنما يشترط عند الذكر في الابتداء فقط</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من جهل عين فائتة من الخمس يصلي خمسا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كلما زاد المنسي واحدة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يزيدها في المقضي</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ترقيع الصلاة بالسجود أولى من إبطالها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إعادتها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مجرد الخروج من المسجد لا يعد طولا</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إنما هو بالعرف</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سجود لجائز فعله في الصلاة</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ليس متعلقا بها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سجود لترك مستحب</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كل صلاة بطلت على الإمام بطلت على المأموم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الكلام لإصلاح الصلاة لا يبطلها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المومئ لا يصح اقتداءه بغيره إلا في صلاة المسايفة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المستخلف لا تحصل له رتبة الإمامة بنفس الاستخلاف بل حتى يقبل ويفعل بهم</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فعلا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قاطع الطريق لا يسن له القصر</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النقصان كتحققه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الشك في الزيادة كتحققه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الصلاة في الجماعة فضيلة والقصر سنة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الجمعة فرض يومها والظهر بدلها في الفعل</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يقتدى بإمامين في غير صلاة الاستخلاف</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كل قراءة يعقبها ركوع يجب أن يكون فيها بأم القرآن</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 من طلب غسله طلبت الصلاة وعكسه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lastRenderedPageBreak/>
              <w:t>لا يلزم من جواز النظر جواز الغسل</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بقاء الميت بلا دفن أخف من دفن الحي</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الترتيب بين قضاء اليسير والحاضرة واجب غير شرط</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كل من وجب غسله أو تيممه وجبت الصلاة عليه وعكسه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يلزم من الاتفاق في الصلاة نفي التخريج فيها</w:t>
            </w:r>
            <w:r>
              <w:rPr>
                <w:rFonts w:ascii="Traditional Arabic" w:hAnsi="Traditional Arabic" w:cs="Traditional Arabic"/>
                <w:sz w:val="34"/>
                <w:szCs w:val="34"/>
                <w:rtl/>
                <w:lang w:bidi="ar-SA"/>
              </w:rPr>
              <w:t>.</w:t>
            </w:r>
          </w:p>
        </w:tc>
      </w:tr>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ضوابــط باب الزكاة</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proofErr w:type="spellStart"/>
            <w:r w:rsidRPr="00213446">
              <w:rPr>
                <w:rFonts w:ascii="Traditional Arabic" w:hAnsi="Traditional Arabic" w:cs="Traditional Arabic"/>
                <w:sz w:val="34"/>
                <w:szCs w:val="34"/>
                <w:rtl/>
                <w:lang w:bidi="ar-SA"/>
              </w:rPr>
              <w:t>يؤخد</w:t>
            </w:r>
            <w:proofErr w:type="spellEnd"/>
            <w:r w:rsidRPr="00213446">
              <w:rPr>
                <w:rFonts w:ascii="Traditional Arabic" w:hAnsi="Traditional Arabic" w:cs="Traditional Arabic"/>
                <w:sz w:val="34"/>
                <w:szCs w:val="34"/>
                <w:rtl/>
                <w:lang w:bidi="ar-SA"/>
              </w:rPr>
              <w:t xml:space="preserve"> من الأقل إذا كان نصابا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الأوقاص </w:t>
            </w:r>
            <w:proofErr w:type="spellStart"/>
            <w:r w:rsidRPr="00213446">
              <w:rPr>
                <w:rFonts w:ascii="Traditional Arabic" w:hAnsi="Traditional Arabic" w:cs="Traditional Arabic"/>
                <w:sz w:val="34"/>
                <w:szCs w:val="34"/>
                <w:rtl/>
                <w:lang w:bidi="ar-SA"/>
              </w:rPr>
              <w:t>مزكاة</w:t>
            </w:r>
            <w:proofErr w:type="spellEnd"/>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النتاج يزكى على حول أصله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4C22F9" w:rsidRDefault="004C22F9" w:rsidP="004C22F9">
            <w:pPr>
              <w:pStyle w:val="a6"/>
              <w:numPr>
                <w:ilvl w:val="0"/>
                <w:numId w:val="63"/>
              </w:numPr>
              <w:bidi/>
              <w:rPr>
                <w:rFonts w:ascii="Traditional Arabic" w:hAnsi="Traditional Arabic" w:cs="Traditional Arabic"/>
                <w:sz w:val="34"/>
                <w:szCs w:val="34"/>
                <w:lang w:bidi="ar-SA"/>
              </w:rPr>
            </w:pPr>
            <w:r w:rsidRPr="004C22F9">
              <w:rPr>
                <w:rFonts w:ascii="Traditional Arabic" w:hAnsi="Traditional Arabic" w:cs="Traditional Arabic"/>
                <w:sz w:val="34"/>
                <w:szCs w:val="34"/>
                <w:rtl/>
                <w:lang w:bidi="ar-SA"/>
              </w:rPr>
              <w:t>يزكى الربح لحول الأصل.</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صار له نصاب فعليه زكاته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proofErr w:type="spellStart"/>
            <w:r w:rsidRPr="00213446">
              <w:rPr>
                <w:rFonts w:ascii="Traditional Arabic" w:hAnsi="Traditional Arabic" w:cs="Traditional Arabic"/>
                <w:sz w:val="34"/>
                <w:szCs w:val="34"/>
                <w:rtl/>
                <w:lang w:bidi="ar-SA"/>
              </w:rPr>
              <w:t>الخارص</w:t>
            </w:r>
            <w:proofErr w:type="spellEnd"/>
            <w:r w:rsidRPr="00213446">
              <w:rPr>
                <w:rFonts w:ascii="Traditional Arabic" w:hAnsi="Traditional Arabic" w:cs="Traditional Arabic"/>
                <w:sz w:val="34"/>
                <w:szCs w:val="34"/>
                <w:rtl/>
                <w:lang w:bidi="ar-SA"/>
              </w:rPr>
              <w:t xml:space="preserve"> حاكم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العين الموروثة فائدة يستقبل الوارث بها</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حولا بعد قبضها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المعتبر في الوجوب القبض ولا يعتبر فيها القسم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يضم الاقتضاء المنسي وقته للمتأخر عنه المعلوم وقته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الزائد على الأصل ربح</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تسقط الزكاة بكل دين إلا مهور النساء</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هبة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الدين منشئة لملك العين فسيتقبل بها حولا من يوم الهبة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المعتبر في النصاب والزيادة عليه الوزن لا القيمة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زكاة المشترك على عدد رؤوس الشركاء ولو اختلف أنصباؤهم فيه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هل خليط الخليط خليط أو </w:t>
            </w:r>
            <w:proofErr w:type="gramStart"/>
            <w:r w:rsidRPr="00213446">
              <w:rPr>
                <w:rFonts w:ascii="Traditional Arabic" w:hAnsi="Traditional Arabic" w:cs="Traditional Arabic"/>
                <w:sz w:val="34"/>
                <w:szCs w:val="34"/>
                <w:rtl/>
                <w:lang w:bidi="ar-SA"/>
              </w:rPr>
              <w:t>لا؟</w:t>
            </w:r>
            <w:r>
              <w:rPr>
                <w:rFonts w:ascii="Traditional Arabic" w:hAnsi="Traditional Arabic" w:cs="Traditional Arabic"/>
                <w:sz w:val="34"/>
                <w:szCs w:val="34"/>
                <w:rtl/>
                <w:lang w:bidi="ar-SA"/>
              </w:rPr>
              <w:t>.</w:t>
            </w:r>
            <w:proofErr w:type="gramEnd"/>
          </w:p>
        </w:tc>
      </w:tr>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ضوابط باب الصوم</w:t>
            </w:r>
          </w:p>
        </w:tc>
      </w:tr>
      <w:tr w:rsidR="004C22F9" w:rsidRPr="00213446" w:rsidTr="004C22F9">
        <w:trPr>
          <w:gridAfter w:val="1"/>
          <w:wAfter w:w="1415" w:type="dxa"/>
          <w:trHeight w:val="74"/>
        </w:trPr>
        <w:tc>
          <w:tcPr>
            <w:tcW w:w="7440" w:type="dxa"/>
          </w:tcPr>
          <w:p w:rsidR="004C22F9" w:rsidRPr="004C22F9" w:rsidRDefault="004C22F9" w:rsidP="004C22F9">
            <w:pPr>
              <w:pStyle w:val="a6"/>
              <w:numPr>
                <w:ilvl w:val="0"/>
                <w:numId w:val="63"/>
              </w:numPr>
              <w:bidi/>
              <w:rPr>
                <w:rFonts w:ascii="Traditional Arabic" w:hAnsi="Traditional Arabic" w:cs="Traditional Arabic"/>
                <w:sz w:val="34"/>
                <w:szCs w:val="34"/>
                <w:rtl/>
                <w:lang w:bidi="ar-SA"/>
              </w:rPr>
            </w:pPr>
            <w:r w:rsidRPr="004C22F9">
              <w:rPr>
                <w:rFonts w:ascii="Traditional Arabic" w:hAnsi="Traditional Arabic" w:cs="Traditional Arabic"/>
                <w:sz w:val="34"/>
                <w:szCs w:val="34"/>
                <w:rtl/>
                <w:lang w:bidi="ar-SA"/>
              </w:rPr>
              <w:t>العطش يشرب إذا بلغ منه الجهاد ولا يعدوه إلى غيره.</w:t>
            </w:r>
          </w:p>
        </w:tc>
      </w:tr>
      <w:tr w:rsidR="004C22F9" w:rsidRPr="00213446" w:rsidTr="004C22F9">
        <w:trPr>
          <w:gridAfter w:val="1"/>
          <w:wAfter w:w="1415" w:type="dxa"/>
          <w:trHeight w:val="74"/>
        </w:trPr>
        <w:tc>
          <w:tcPr>
            <w:tcW w:w="7440" w:type="dxa"/>
          </w:tcPr>
          <w:p w:rsidR="004C22F9" w:rsidRPr="004C22F9" w:rsidRDefault="004C22F9" w:rsidP="004C22F9">
            <w:pPr>
              <w:pStyle w:val="a6"/>
              <w:numPr>
                <w:ilvl w:val="0"/>
                <w:numId w:val="63"/>
              </w:numPr>
              <w:bidi/>
              <w:rPr>
                <w:rFonts w:ascii="Traditional Arabic" w:hAnsi="Traditional Arabic" w:cs="Traditional Arabic"/>
                <w:sz w:val="34"/>
                <w:szCs w:val="34"/>
                <w:lang w:bidi="ar-SA"/>
              </w:rPr>
            </w:pPr>
            <w:r w:rsidRPr="004C22F9">
              <w:rPr>
                <w:rFonts w:ascii="Traditional Arabic" w:hAnsi="Traditional Arabic" w:cs="Traditional Arabic"/>
                <w:sz w:val="34"/>
                <w:szCs w:val="34"/>
                <w:rtl/>
                <w:lang w:bidi="ar-SA"/>
              </w:rPr>
              <w:t>المضطر لأكل أو شرب لا يندب إمساكه بقية اليوم.</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من عليه قضاء رمضانين بدأ بأولهما وإن عكس أجزأ</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محل النية الليل ومتى عقدها فيه أجزأه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رمضان هل هو عبادة واحدة أو عبادات</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لا قضاء على نائم ولو كل شهر إن بيت النية أول ليلة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المعتمد في البلغم أنه لا يفطر</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لو وصل إلى طرف اللسان لمشقته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كفارة</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على من أفطر ناسيا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من ترك صومه أو أفطر فيه ناسيا يجب عليه قضاؤه وإمساك بقية يومه لتفريطه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كفارة على من أفطر جاهلا حرمة إفطاره</w:t>
            </w:r>
            <w:r>
              <w:rPr>
                <w:rFonts w:ascii="Traditional Arabic" w:hAnsi="Traditional Arabic" w:cs="Traditional Arabic"/>
                <w:sz w:val="34"/>
                <w:szCs w:val="34"/>
                <w:rtl/>
                <w:lang w:bidi="ar-SA"/>
              </w:rPr>
              <w:t>.</w:t>
            </w:r>
          </w:p>
        </w:tc>
      </w:tr>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ضوابط باب الاعتكاف</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الاعتكاف شرط صحته الإسلام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lastRenderedPageBreak/>
              <w:t>المعتكفة لا ينفذ إحرامها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المكث في المسجد شرط أو ركن في الاعتكاف</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نذر اعتكافا ودخل فيه ولم يعين قدره لزمه أقل ما يتحقق به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لا اعتكاف إلا بصيام</w:t>
            </w:r>
            <w:r>
              <w:rPr>
                <w:rFonts w:ascii="Traditional Arabic" w:hAnsi="Traditional Arabic" w:cs="Traditional Arabic"/>
                <w:sz w:val="34"/>
                <w:szCs w:val="34"/>
                <w:rtl/>
                <w:lang w:bidi="ar-SA"/>
              </w:rPr>
              <w:t>.</w:t>
            </w:r>
          </w:p>
        </w:tc>
      </w:tr>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ضوابط فصل الحج والعمرة</w:t>
            </w:r>
          </w:p>
        </w:tc>
      </w:tr>
      <w:tr w:rsidR="00AE6BA7" w:rsidRPr="00213446" w:rsidTr="004C22F9">
        <w:trPr>
          <w:trHeight w:val="982"/>
        </w:trPr>
        <w:tc>
          <w:tcPr>
            <w:tcW w:w="7440" w:type="dxa"/>
          </w:tcPr>
          <w:p w:rsidR="00AE6BA7" w:rsidRPr="00213446" w:rsidRDefault="00AE6BA7"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الحج لا ينتقل لغير من وقع له سواء ميقات بلد المستأجر الحي لا يجب الإحرام منه</w:t>
            </w:r>
            <w:r w:rsidR="00EB35C8">
              <w:rPr>
                <w:rFonts w:ascii="Traditional Arabic" w:hAnsi="Traditional Arabic" w:cs="Traditional Arabic"/>
                <w:sz w:val="34"/>
                <w:szCs w:val="34"/>
                <w:rtl/>
                <w:lang w:bidi="ar-SA"/>
              </w:rPr>
              <w:t>.</w:t>
            </w:r>
          </w:p>
        </w:tc>
        <w:tc>
          <w:tcPr>
            <w:tcW w:w="1415" w:type="dxa"/>
          </w:tcPr>
          <w:p w:rsidR="00AE6BA7" w:rsidRPr="004C22F9" w:rsidRDefault="00AE6BA7" w:rsidP="004C22F9">
            <w:pPr>
              <w:bidi/>
              <w:jc w:val="center"/>
              <w:rPr>
                <w:rFonts w:ascii="Traditional Arabic" w:hAnsi="Traditional Arabic" w:cs="Traditional Arabic"/>
                <w:sz w:val="34"/>
                <w:szCs w:val="34"/>
                <w:rtl/>
                <w:lang w:bidi="ar-SA"/>
              </w:rPr>
            </w:pP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الميقات المشترط</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كان العام معينا أم لا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6"/>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خالف الميقات في غير معين لا تفسخ إجارته وتجب إعادته من</w:t>
            </w:r>
          </w:p>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الميقات المشترك</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 xml:space="preserve">ينعقد </w:t>
            </w:r>
            <w:r w:rsidRPr="00213446">
              <w:rPr>
                <w:rFonts w:ascii="Traditional Arabic" w:hAnsi="Traditional Arabic" w:cs="Traditional Arabic"/>
                <w:sz w:val="34"/>
                <w:szCs w:val="34"/>
                <w:rtl/>
              </w:rPr>
              <w:t xml:space="preserve">الحج </w:t>
            </w:r>
            <w:r w:rsidRPr="00213446">
              <w:rPr>
                <w:rFonts w:ascii="Traditional Arabic" w:hAnsi="Traditional Arabic" w:cs="Traditional Arabic"/>
                <w:sz w:val="34"/>
                <w:szCs w:val="34"/>
                <w:rtl/>
                <w:lang w:bidi="ar-SA"/>
              </w:rPr>
              <w:t>عن الغير بمجرد النية كانعقاده بها عن النفس</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حج عن غيره كفته النية وإن لم يقل لبيك عن فلان</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 xml:space="preserve">ثواب الحج للحاج وإنما </w:t>
            </w:r>
            <w:proofErr w:type="spellStart"/>
            <w:r w:rsidRPr="00213446">
              <w:rPr>
                <w:rFonts w:ascii="Traditional Arabic" w:hAnsi="Traditional Arabic" w:cs="Traditional Arabic"/>
                <w:sz w:val="34"/>
                <w:szCs w:val="34"/>
                <w:rtl/>
                <w:lang w:bidi="ar-SA"/>
              </w:rPr>
              <w:t>للمحجوج</w:t>
            </w:r>
            <w:proofErr w:type="spellEnd"/>
            <w:r w:rsidRPr="00213446">
              <w:rPr>
                <w:rFonts w:ascii="Traditional Arabic" w:hAnsi="Traditional Arabic" w:cs="Traditional Arabic"/>
                <w:sz w:val="34"/>
                <w:szCs w:val="34"/>
                <w:rtl/>
                <w:lang w:bidi="ar-SA"/>
              </w:rPr>
              <w:t xml:space="preserve"> عنه بركة الدعاء وثواب المساعدة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التلبس بالحج أو العمرة أياما أعظم أجرا من أجر الإحرام عقب الصلاة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محظورات الإحرام تباح بالعذر ويلزم الدم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من دخل حلالا غير متعدي الميقات</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لا دم عليه ولو قصد النسك</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الإحرام عبادة تفتقر إلى النية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lastRenderedPageBreak/>
              <w:t>طواف القدوم واجب</w:t>
            </w:r>
            <w:r>
              <w:rPr>
                <w:rFonts w:ascii="Traditional Arabic" w:hAnsi="Traditional Arabic" w:cs="Traditional Arabic"/>
                <w:sz w:val="34"/>
                <w:szCs w:val="34"/>
                <w:rtl/>
                <w:lang w:bidi="ar-SA"/>
              </w:rPr>
              <w:t xml:space="preserve"> و</w:t>
            </w:r>
            <w:r w:rsidRPr="00213446">
              <w:rPr>
                <w:rFonts w:ascii="Traditional Arabic" w:hAnsi="Traditional Arabic" w:cs="Traditional Arabic"/>
                <w:sz w:val="34"/>
                <w:szCs w:val="34"/>
                <w:rtl/>
                <w:lang w:bidi="ar-SA"/>
              </w:rPr>
              <w:t>السعي ركن</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تطوع الحج يجزي عن واجب جنسه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الإغماء لا يبطل الإحرام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في تقديم الحلق على الرمي إلقاء التفث عن المحرم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شرط</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الرمي في الرمي شرط الشيء في نفسه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ترتيب الجمرات شرط صحته وتتابعها وتتابع</w:t>
            </w:r>
            <w:r>
              <w:rPr>
                <w:rFonts w:ascii="Traditional Arabic" w:hAnsi="Traditional Arabic" w:cs="Traditional Arabic"/>
                <w:sz w:val="34"/>
                <w:szCs w:val="34"/>
                <w:rtl/>
                <w:lang w:bidi="ar-SA"/>
              </w:rPr>
              <w:t xml:space="preserve"> </w:t>
            </w:r>
            <w:r w:rsidRPr="00213446">
              <w:rPr>
                <w:rFonts w:ascii="Traditional Arabic" w:hAnsi="Traditional Arabic" w:cs="Traditional Arabic"/>
                <w:sz w:val="34"/>
                <w:szCs w:val="34"/>
                <w:rtl/>
                <w:lang w:bidi="ar-SA"/>
              </w:rPr>
              <w:t>الحصيات مندوب</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العذر لا يرفع الفدية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التمتع إفراد وزيادة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ما جاز قتله في الحرم جاز للمحرم قتله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المعتبر في الشجر أصله وفي الصيد محله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الصيد الذي لا مثل له لصغره يخير فيه بين الإطعام والصيام</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الهدي لا يتبعض</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الفدية لا تختص بمكان</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المحجور عليه لسفه كغيره في وجوب الحج عليه</w:t>
            </w:r>
            <w:r>
              <w:rPr>
                <w:rFonts w:ascii="Traditional Arabic" w:hAnsi="Traditional Arabic" w:cs="Traditional Arabic"/>
                <w:sz w:val="34"/>
                <w:szCs w:val="34"/>
                <w:rtl/>
                <w:lang w:bidi="ar-SA"/>
              </w:rPr>
              <w:t>.</w:t>
            </w:r>
          </w:p>
        </w:tc>
      </w:tr>
      <w:tr w:rsidR="00AE6BA7" w:rsidRPr="00213446" w:rsidTr="004C22F9">
        <w:trPr>
          <w:trHeight w:val="74"/>
        </w:trPr>
        <w:tc>
          <w:tcPr>
            <w:tcW w:w="8855" w:type="dxa"/>
            <w:gridSpan w:val="2"/>
          </w:tcPr>
          <w:p w:rsidR="00AE6BA7" w:rsidRPr="004C22F9" w:rsidRDefault="00AE6BA7" w:rsidP="004C22F9">
            <w:pPr>
              <w:pStyle w:val="a6"/>
              <w:numPr>
                <w:ilvl w:val="0"/>
                <w:numId w:val="64"/>
              </w:numPr>
              <w:bidi/>
              <w:rPr>
                <w:rFonts w:ascii="Traditional Arabic" w:hAnsi="Traditional Arabic" w:cs="Traditional Arabic"/>
                <w:b/>
                <w:bCs/>
                <w:color w:val="008000"/>
                <w:sz w:val="34"/>
                <w:szCs w:val="34"/>
                <w:rtl/>
                <w:lang w:bidi="ar-SA"/>
              </w:rPr>
            </w:pPr>
            <w:r w:rsidRPr="004C22F9">
              <w:rPr>
                <w:rFonts w:ascii="Traditional Arabic" w:hAnsi="Traditional Arabic" w:cs="Traditional Arabic"/>
                <w:b/>
                <w:bCs/>
                <w:color w:val="008000"/>
                <w:sz w:val="34"/>
                <w:szCs w:val="34"/>
                <w:rtl/>
                <w:lang w:bidi="ar-SA"/>
              </w:rPr>
              <w:t>ضوابط فصل الضحية والعقيقة</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ذكاة لابد فيها من النية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النحر لا يختص باللبة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4C22F9" w:rsidRDefault="004C22F9" w:rsidP="004C22F9">
            <w:pPr>
              <w:pStyle w:val="a6"/>
              <w:numPr>
                <w:ilvl w:val="0"/>
                <w:numId w:val="63"/>
              </w:numPr>
              <w:bidi/>
              <w:rPr>
                <w:rFonts w:ascii="Traditional Arabic" w:hAnsi="Traditional Arabic" w:cs="Traditional Arabic"/>
                <w:sz w:val="34"/>
                <w:szCs w:val="34"/>
                <w:rtl/>
                <w:lang w:bidi="ar-SA"/>
              </w:rPr>
            </w:pPr>
            <w:r w:rsidRPr="004C22F9">
              <w:rPr>
                <w:rFonts w:ascii="Traditional Arabic" w:hAnsi="Traditional Arabic" w:cs="Traditional Arabic"/>
                <w:sz w:val="34"/>
                <w:szCs w:val="34"/>
                <w:rtl/>
                <w:lang w:bidi="ar-SA"/>
              </w:rPr>
              <w:lastRenderedPageBreak/>
              <w:t>لا يشترط في الذابح الاتحاد.</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الصابئ لا تصح تذكيته حتى يتنصر</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الذكاة هل تتبعض أو لا ؟</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مذكى الكافر لنفسه لا يكره لنا أكله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المقدور عليه بلا مشقة لا يؤكل بعقره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المعتبر جرح المصيد به لا جرح الصيد من جرحه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الذكاة لا تبيح الميتة</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ذكاة أم الجنين ذكاة له</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rtl/>
                <w:lang w:bidi="ar-SA"/>
              </w:rPr>
            </w:pPr>
            <w:r w:rsidRPr="00213446">
              <w:rPr>
                <w:rFonts w:ascii="Traditional Arabic" w:hAnsi="Traditional Arabic" w:cs="Traditional Arabic"/>
                <w:sz w:val="34"/>
                <w:szCs w:val="34"/>
                <w:rtl/>
                <w:lang w:bidi="ar-SA"/>
              </w:rPr>
              <w:t>لحم الخنزير حرام لذاته والميتة لوصفها</w:t>
            </w:r>
            <w:r>
              <w:rPr>
                <w:rFonts w:ascii="Traditional Arabic" w:hAnsi="Traditional Arabic" w:cs="Traditional Arabic"/>
                <w:sz w:val="34"/>
                <w:szCs w:val="34"/>
                <w:rtl/>
                <w:lang w:bidi="ar-SA"/>
              </w:rPr>
              <w:t>.</w:t>
            </w:r>
          </w:p>
        </w:tc>
      </w:tr>
      <w:tr w:rsidR="004C22F9" w:rsidRPr="00213446" w:rsidTr="004C22F9">
        <w:trPr>
          <w:gridAfter w:val="1"/>
          <w:wAfter w:w="1415" w:type="dxa"/>
          <w:trHeight w:val="74"/>
        </w:trPr>
        <w:tc>
          <w:tcPr>
            <w:tcW w:w="7440" w:type="dxa"/>
          </w:tcPr>
          <w:p w:rsidR="004C22F9" w:rsidRPr="00213446" w:rsidRDefault="004C22F9" w:rsidP="004C22F9">
            <w:pPr>
              <w:pStyle w:val="a6"/>
              <w:numPr>
                <w:ilvl w:val="0"/>
                <w:numId w:val="63"/>
              </w:numPr>
              <w:bidi/>
              <w:rPr>
                <w:rFonts w:ascii="Traditional Arabic" w:hAnsi="Traditional Arabic" w:cs="Traditional Arabic"/>
                <w:sz w:val="34"/>
                <w:szCs w:val="34"/>
                <w:lang w:bidi="ar-SA"/>
              </w:rPr>
            </w:pPr>
            <w:r w:rsidRPr="00213446">
              <w:rPr>
                <w:rFonts w:ascii="Traditional Arabic" w:hAnsi="Traditional Arabic" w:cs="Traditional Arabic"/>
                <w:sz w:val="34"/>
                <w:szCs w:val="34"/>
                <w:rtl/>
                <w:lang w:bidi="ar-SA"/>
              </w:rPr>
              <w:t>ما لم يتم خلقه وينبت شعره لا يؤكل ولو خرج حيا وذكي</w:t>
            </w:r>
            <w:r>
              <w:rPr>
                <w:rFonts w:ascii="Traditional Arabic" w:hAnsi="Traditional Arabic" w:cs="Traditional Arabic"/>
                <w:sz w:val="34"/>
                <w:szCs w:val="34"/>
                <w:rtl/>
                <w:lang w:bidi="ar-SA"/>
              </w:rPr>
              <w:t>.</w:t>
            </w:r>
          </w:p>
        </w:tc>
      </w:tr>
    </w:tbl>
    <w:p w:rsidR="00AE6BA7" w:rsidRPr="00213446" w:rsidRDefault="00AE6BA7" w:rsidP="00AE6BA7">
      <w:pPr>
        <w:spacing w:after="0" w:line="240" w:lineRule="auto"/>
        <w:rPr>
          <w:rFonts w:ascii="Traditional Arabic" w:hAnsi="Traditional Arabic" w:cs="Traditional Arabic"/>
          <w:sz w:val="34"/>
          <w:szCs w:val="34"/>
          <w:rtl/>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Pr>
      </w:pP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4C22F9" w:rsidRPr="00F07225" w:rsidRDefault="004C22F9">
      <w:pPr>
        <w:spacing w:after="160" w:line="259" w:lineRule="auto"/>
        <w:rPr>
          <w:rFonts w:ascii="Traditional Arabic" w:hAnsi="Traditional Arabic" w:cs="Traditional Arabic"/>
          <w:sz w:val="34"/>
          <w:szCs w:val="34"/>
          <w:lang w:val="en-US"/>
        </w:rPr>
      </w:pPr>
      <w:r>
        <w:rPr>
          <w:rFonts w:ascii="Traditional Arabic" w:hAnsi="Traditional Arabic" w:cs="Traditional Arabic"/>
          <w:sz w:val="34"/>
          <w:szCs w:val="34"/>
          <w:rtl/>
        </w:rPr>
        <w:br w:type="page"/>
      </w:r>
    </w:p>
    <w:p w:rsidR="004C22F9" w:rsidRDefault="004C22F9" w:rsidP="004C22F9">
      <w:pPr>
        <w:pStyle w:val="1"/>
        <w:bidi/>
        <w:rPr>
          <w:lang w:bidi="ar-EG"/>
        </w:rPr>
      </w:pPr>
      <w:bookmarkStart w:id="124" w:name="_Toc533253196"/>
      <w:r>
        <w:rPr>
          <w:rtl/>
        </w:rPr>
        <w:lastRenderedPageBreak/>
        <w:t>لائحة المصادر والمراجع</w:t>
      </w:r>
      <w:bookmarkEnd w:id="124"/>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p>
    <w:p w:rsidR="00AE6BA7" w:rsidRPr="00213446" w:rsidRDefault="00AE6BA7" w:rsidP="00E76A09">
      <w:pPr>
        <w:pStyle w:val="a6"/>
        <w:numPr>
          <w:ilvl w:val="0"/>
          <w:numId w:val="52"/>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القرآن الكريم برواية الأمام ورش عن نافع</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الإبهاج في شرح المنهاج شرح على منهاج الوصول إلى علم الأصول للقاضي البيضاوي(ت586هـ)، تأليف علي بن عبد الكافي </w:t>
      </w:r>
      <w:proofErr w:type="gramStart"/>
      <w:r w:rsidRPr="00213446">
        <w:rPr>
          <w:rFonts w:ascii="Traditional Arabic" w:hAnsi="Traditional Arabic" w:cs="Traditional Arabic"/>
          <w:sz w:val="34"/>
          <w:szCs w:val="34"/>
          <w:rtl/>
        </w:rPr>
        <w:t>السبكي(</w:t>
      </w:r>
      <w:proofErr w:type="gramEnd"/>
      <w:r w:rsidRPr="00213446">
        <w:rPr>
          <w:rFonts w:ascii="Traditional Arabic" w:hAnsi="Traditional Arabic" w:cs="Traditional Arabic"/>
          <w:sz w:val="34"/>
          <w:szCs w:val="34"/>
          <w:rtl/>
        </w:rPr>
        <w:t>ت 756هـ)، تحقيق أحمد جمال الزمزمي ونور الدين عبد الجبار صغيري، دار البحوث للدراسات الإسلامية وإحياء التراث</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أحكام الأحكام شرح عمدة الأحكام للإمام تقي الدين بن دقيق العيد (ت702هـ) تحقيق أحمد محمد شاكر،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مكتبة السنة القاهرة الطبعة الأولى 1414هـ/1994م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الإشراف على نكت مسائل الخلاف للقاضي أبي محمد عبد الوهاب بن علي بن نصر البغدادي المالكي (ت 422هـ)، قرأه وقدم له وعلق وخرج أحاديثه وآثاره أبو عبيدة مشهور بن حسن السليمان</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دار ابن القيم</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دار ابن عفل للنشر والتوزيع الطبعة الأولى:1429هـ/2008م</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تفسير القرآن الكريم للحافظ أبو اسماعيل بن كثير الدمشقي، تحقيق: سامي بن محمد السلامة، دار طيبة، الطبعة الثانية</w:t>
      </w:r>
      <w:r>
        <w:rPr>
          <w:rFonts w:ascii="Traditional Arabic" w:hAnsi="Traditional Arabic" w:cs="Traditional Arabic"/>
          <w:sz w:val="34"/>
          <w:szCs w:val="34"/>
          <w:rtl/>
        </w:rPr>
        <w:t>،</w:t>
      </w:r>
      <w:r w:rsidRPr="00213446">
        <w:rPr>
          <w:rFonts w:ascii="Traditional Arabic" w:hAnsi="Traditional Arabic" w:cs="Traditional Arabic"/>
          <w:sz w:val="34"/>
          <w:szCs w:val="34"/>
        </w:rPr>
        <w:t>1422</w:t>
      </w:r>
      <w:r w:rsidRPr="00213446">
        <w:rPr>
          <w:rFonts w:ascii="Traditional Arabic" w:hAnsi="Traditional Arabic" w:cs="Traditional Arabic"/>
          <w:sz w:val="34"/>
          <w:szCs w:val="34"/>
          <w:rtl/>
        </w:rPr>
        <w:t xml:space="preserve"> هـ</w:t>
      </w:r>
      <w:r w:rsidR="00EB35C8">
        <w:rPr>
          <w:rFonts w:ascii="Traditional Arabic" w:hAnsi="Traditional Arabic" w:cs="Traditional Arabic"/>
          <w:sz w:val="34"/>
          <w:szCs w:val="34"/>
          <w:rtl/>
        </w:rPr>
        <w:t>.</w:t>
      </w:r>
    </w:p>
    <w:p w:rsidR="00AE6BA7" w:rsidRPr="00213446" w:rsidRDefault="00AE6BA7" w:rsidP="00E76A09">
      <w:pPr>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سنن أبي داود لسليمان بن </w:t>
      </w:r>
      <w:proofErr w:type="spellStart"/>
      <w:r w:rsidRPr="00213446">
        <w:rPr>
          <w:rFonts w:ascii="Traditional Arabic" w:hAnsi="Traditional Arabic" w:cs="Traditional Arabic"/>
          <w:sz w:val="34"/>
          <w:szCs w:val="34"/>
          <w:rtl/>
        </w:rPr>
        <w:t>الاشعت</w:t>
      </w:r>
      <w:proofErr w:type="spellEnd"/>
      <w:r w:rsidRPr="00213446">
        <w:rPr>
          <w:rFonts w:ascii="Traditional Arabic" w:hAnsi="Traditional Arabic" w:cs="Traditional Arabic"/>
          <w:sz w:val="34"/>
          <w:szCs w:val="34"/>
          <w:rtl/>
        </w:rPr>
        <w:t xml:space="preserve"> السجستاني </w:t>
      </w:r>
      <w:proofErr w:type="gramStart"/>
      <w:r w:rsidRPr="00213446">
        <w:rPr>
          <w:rFonts w:ascii="Traditional Arabic" w:hAnsi="Traditional Arabic" w:cs="Traditional Arabic"/>
          <w:sz w:val="34"/>
          <w:szCs w:val="34"/>
          <w:rtl/>
        </w:rPr>
        <w:t>( ت</w:t>
      </w:r>
      <w:proofErr w:type="gramEnd"/>
      <w:r w:rsidRPr="00213446">
        <w:rPr>
          <w:rFonts w:ascii="Traditional Arabic" w:hAnsi="Traditional Arabic" w:cs="Traditional Arabic"/>
          <w:sz w:val="34"/>
          <w:szCs w:val="34"/>
        </w:rPr>
        <w:t>275</w:t>
      </w:r>
      <w:r w:rsidRPr="00213446">
        <w:rPr>
          <w:rFonts w:ascii="Traditional Arabic" w:hAnsi="Traditional Arabic" w:cs="Traditional Arabic"/>
          <w:sz w:val="34"/>
          <w:szCs w:val="34"/>
          <w:rtl/>
        </w:rPr>
        <w:t>هـ) تحقيق: محمد محي الدين عبد الحميد، دار الفكر، بيروت</w:t>
      </w:r>
      <w:r w:rsidR="00EB35C8">
        <w:rPr>
          <w:rFonts w:ascii="Traditional Arabic" w:hAnsi="Traditional Arabic" w:cs="Traditional Arabic"/>
          <w:sz w:val="34"/>
          <w:szCs w:val="34"/>
          <w:rtl/>
        </w:rPr>
        <w:t>.</w:t>
      </w:r>
    </w:p>
    <w:p w:rsidR="00AE6BA7" w:rsidRPr="00213446" w:rsidRDefault="00AE6BA7" w:rsidP="00E76A09">
      <w:pPr>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سنن الترمذي: الجامع الصحيح لمحمد بن عيسى بن سورة الترمذي </w:t>
      </w:r>
    </w:p>
    <w:p w:rsidR="00AE6BA7" w:rsidRPr="00213446" w:rsidRDefault="00AE6BA7" w:rsidP="00AE6BA7">
      <w:pPr>
        <w:bidi/>
        <w:spacing w:after="0" w:line="240" w:lineRule="auto"/>
        <w:ind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(ت</w:t>
      </w:r>
      <w:r w:rsidRPr="00213446">
        <w:rPr>
          <w:rFonts w:ascii="Traditional Arabic" w:hAnsi="Traditional Arabic" w:cs="Traditional Arabic"/>
          <w:sz w:val="34"/>
          <w:szCs w:val="34"/>
        </w:rPr>
        <w:t>279</w:t>
      </w:r>
      <w:r w:rsidRPr="00213446">
        <w:rPr>
          <w:rFonts w:ascii="Traditional Arabic" w:hAnsi="Traditional Arabic" w:cs="Traditional Arabic"/>
          <w:sz w:val="34"/>
          <w:szCs w:val="34"/>
          <w:rtl/>
        </w:rPr>
        <w:t xml:space="preserve"> هـ)، تحقيق: أحمد شاكر وآخرون، دار إحياء التراث العربي، بيروت لبنان</w:t>
      </w:r>
      <w:r w:rsidR="00EB35C8">
        <w:rPr>
          <w:rFonts w:ascii="Traditional Arabic" w:hAnsi="Traditional Arabic" w:cs="Traditional Arabic"/>
          <w:sz w:val="34"/>
          <w:szCs w:val="34"/>
          <w:rtl/>
        </w:rPr>
        <w:t>.</w:t>
      </w:r>
    </w:p>
    <w:p w:rsidR="00AE6BA7" w:rsidRPr="00213446" w:rsidRDefault="00AE6BA7" w:rsidP="00E76A09">
      <w:pPr>
        <w:numPr>
          <w:ilvl w:val="0"/>
          <w:numId w:val="54"/>
        </w:numPr>
        <w:tabs>
          <w:tab w:val="clear" w:pos="360"/>
          <w:tab w:val="num" w:pos="567"/>
        </w:tabs>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صحيح ابن حبان، أبو حاتم بن حبان، تحقيق: شعيب </w:t>
      </w:r>
      <w:proofErr w:type="spellStart"/>
      <w:r w:rsidRPr="00213446">
        <w:rPr>
          <w:rFonts w:ascii="Traditional Arabic" w:hAnsi="Traditional Arabic" w:cs="Traditional Arabic"/>
          <w:sz w:val="34"/>
          <w:szCs w:val="34"/>
          <w:rtl/>
        </w:rPr>
        <w:t>الارنؤوط</w:t>
      </w:r>
      <w:proofErr w:type="spellEnd"/>
      <w:r w:rsidRPr="00213446">
        <w:rPr>
          <w:rFonts w:ascii="Traditional Arabic" w:hAnsi="Traditional Arabic" w:cs="Traditional Arabic"/>
          <w:sz w:val="34"/>
          <w:szCs w:val="34"/>
          <w:rtl/>
        </w:rPr>
        <w:t>، الطبعة الثانية مؤسسة الرسالة بيروت</w:t>
      </w:r>
      <w:r w:rsidR="00EB35C8">
        <w:rPr>
          <w:rFonts w:ascii="Traditional Arabic" w:hAnsi="Traditional Arabic" w:cs="Traditional Arabic"/>
          <w:sz w:val="34"/>
          <w:szCs w:val="34"/>
          <w:rtl/>
        </w:rPr>
        <w:t>.</w:t>
      </w:r>
    </w:p>
    <w:p w:rsidR="00AE6BA7" w:rsidRPr="00213446" w:rsidRDefault="00AE6BA7" w:rsidP="00E76A09">
      <w:pPr>
        <w:numPr>
          <w:ilvl w:val="0"/>
          <w:numId w:val="54"/>
        </w:numPr>
        <w:tabs>
          <w:tab w:val="clear" w:pos="360"/>
          <w:tab w:val="num" w:pos="567"/>
        </w:tabs>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صحيح البخاري، الامام أبي عبد الله محمد بن اسماعيل البخاري الجعفي</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تحقيق: مصطفى ديب </w:t>
      </w:r>
      <w:proofErr w:type="spellStart"/>
      <w:r w:rsidRPr="00213446">
        <w:rPr>
          <w:rFonts w:ascii="Traditional Arabic" w:hAnsi="Traditional Arabic" w:cs="Traditional Arabic"/>
          <w:sz w:val="34"/>
          <w:szCs w:val="34"/>
          <w:rtl/>
        </w:rPr>
        <w:t>البغا</w:t>
      </w:r>
      <w:proofErr w:type="spellEnd"/>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الطبعة الثالثة، دار ابن كثير، بيروت</w:t>
      </w:r>
      <w:r w:rsidR="00EB35C8">
        <w:rPr>
          <w:rFonts w:ascii="Traditional Arabic" w:hAnsi="Traditional Arabic" w:cs="Traditional Arabic"/>
          <w:sz w:val="34"/>
          <w:szCs w:val="34"/>
          <w:rtl/>
        </w:rPr>
        <w:t>.</w:t>
      </w:r>
    </w:p>
    <w:p w:rsidR="00AE6BA7" w:rsidRPr="00213446" w:rsidRDefault="00AE6BA7" w:rsidP="00E76A09">
      <w:pPr>
        <w:numPr>
          <w:ilvl w:val="0"/>
          <w:numId w:val="54"/>
        </w:numPr>
        <w:tabs>
          <w:tab w:val="clear" w:pos="360"/>
          <w:tab w:val="num" w:pos="567"/>
        </w:tabs>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صحيح مسلم، الامام أبي الحسين مسلم بن الحجاج، تحقيق: محمد فؤاد عبد الباقي، دار الفكر</w:t>
      </w:r>
      <w:r w:rsidR="00EB35C8">
        <w:rPr>
          <w:rFonts w:ascii="Traditional Arabic" w:hAnsi="Traditional Arabic" w:cs="Traditional Arabic"/>
          <w:sz w:val="34"/>
          <w:szCs w:val="34"/>
          <w:rtl/>
        </w:rPr>
        <w:t>.</w:t>
      </w:r>
    </w:p>
    <w:p w:rsidR="00AE6BA7" w:rsidRPr="00213446" w:rsidRDefault="00AE6BA7" w:rsidP="00E76A09">
      <w:pPr>
        <w:numPr>
          <w:ilvl w:val="0"/>
          <w:numId w:val="54"/>
        </w:numPr>
        <w:tabs>
          <w:tab w:val="clear" w:pos="360"/>
          <w:tab w:val="num" w:pos="567"/>
        </w:tabs>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طبعة أخرى: تقديم الحبيب بن طاهر / دار ابن جزم</w:t>
      </w:r>
      <w:r w:rsidR="00EB35C8">
        <w:rPr>
          <w:rFonts w:ascii="Traditional Arabic" w:hAnsi="Traditional Arabic" w:cs="Traditional Arabic"/>
          <w:sz w:val="34"/>
          <w:szCs w:val="34"/>
          <w:rtl/>
          <w:lang w:bidi="ar-SA"/>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الأشباه والنظائر لتاج الدين عبد الوهاب بن علي بن عبد الكافي</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السبكي (ت 771هـ) تحقيق عادل أحمد عبد الموجود وعلي محمد معوض، دار الكتب العلمية بيروت لبنان الطبعة الأولى 1411هـ/1991م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الأشباه والنظائر لزين الدين بن إبراهيم بن نجيم (ت970هـ) مكتبة نزار مصطفى الباز الرياض الطبعة الثانية 1418هـ1997م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الإشراف على نكت مسائل الخلاف للقاضي أبو محمد عبد الوهاب بن علي بن نصر البغدادي (ت 422هـ) تحقيق الحبيب بن طاهر دار ابن حزم بيروت لبنان الطبعة؟ 1420هـ/ 1999م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اصطلاح المذهب عند المالكية لمحمد إبراهيم علي دار البحوث والدراسات الإسلامية وإحياء التراث الإمارات العربية </w:t>
      </w:r>
      <w:proofErr w:type="spellStart"/>
      <w:r w:rsidRPr="00213446">
        <w:rPr>
          <w:rFonts w:ascii="Traditional Arabic" w:hAnsi="Traditional Arabic" w:cs="Traditional Arabic"/>
          <w:sz w:val="34"/>
          <w:szCs w:val="34"/>
          <w:rtl/>
        </w:rPr>
        <w:t>النتحدة</w:t>
      </w:r>
      <w:proofErr w:type="spellEnd"/>
      <w:r w:rsidRPr="00213446">
        <w:rPr>
          <w:rFonts w:ascii="Traditional Arabic" w:hAnsi="Traditional Arabic" w:cs="Traditional Arabic"/>
          <w:sz w:val="34"/>
          <w:szCs w:val="34"/>
          <w:rtl/>
        </w:rPr>
        <w:t xml:space="preserve"> دبي الطبعة الأولى 1421هـ/2000م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أصول الفقه الإسلامي لأحمد فراج حسين وعبد الودود محمد </w:t>
      </w:r>
      <w:proofErr w:type="spellStart"/>
      <w:r w:rsidRPr="00213446">
        <w:rPr>
          <w:rFonts w:ascii="Traditional Arabic" w:hAnsi="Traditional Arabic" w:cs="Traditional Arabic"/>
          <w:sz w:val="34"/>
          <w:szCs w:val="34"/>
          <w:rtl/>
        </w:rPr>
        <w:t>السريتي</w:t>
      </w:r>
      <w:proofErr w:type="spellEnd"/>
      <w:r w:rsidRPr="00213446">
        <w:rPr>
          <w:rFonts w:ascii="Traditional Arabic" w:hAnsi="Traditional Arabic" w:cs="Traditional Arabic"/>
          <w:sz w:val="34"/>
          <w:szCs w:val="34"/>
          <w:rtl/>
        </w:rPr>
        <w:t>، مؤسسة الثقافة الجامعية الإسكندرية</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الأصول والضوابط لأبي </w:t>
      </w:r>
      <w:proofErr w:type="spellStart"/>
      <w:r w:rsidRPr="00213446">
        <w:rPr>
          <w:rFonts w:ascii="Traditional Arabic" w:hAnsi="Traditional Arabic" w:cs="Traditional Arabic"/>
          <w:sz w:val="34"/>
          <w:szCs w:val="34"/>
          <w:rtl/>
        </w:rPr>
        <w:t>زكرياء</w:t>
      </w:r>
      <w:proofErr w:type="spellEnd"/>
      <w:r w:rsidRPr="00213446">
        <w:rPr>
          <w:rFonts w:ascii="Traditional Arabic" w:hAnsi="Traditional Arabic" w:cs="Traditional Arabic"/>
          <w:sz w:val="34"/>
          <w:szCs w:val="34"/>
          <w:rtl/>
        </w:rPr>
        <w:t xml:space="preserve"> يحيى بن شرف النووي (ت 676هـ) تحقيق د محمد حسن هيتم، دار البشائر </w:t>
      </w:r>
      <w:proofErr w:type="spellStart"/>
      <w:proofErr w:type="gramStart"/>
      <w:r w:rsidRPr="00213446">
        <w:rPr>
          <w:rFonts w:ascii="Traditional Arabic" w:hAnsi="Traditional Arabic" w:cs="Traditional Arabic"/>
          <w:sz w:val="34"/>
          <w:szCs w:val="34"/>
          <w:rtl/>
        </w:rPr>
        <w:t>الإسلامية</w:t>
      </w:r>
      <w:r>
        <w:rPr>
          <w:rFonts w:ascii="Traditional Arabic" w:hAnsi="Traditional Arabic" w:cs="Traditional Arabic"/>
          <w:sz w:val="34"/>
          <w:szCs w:val="34"/>
          <w:rtl/>
        </w:rPr>
        <w:t>،</w:t>
      </w:r>
      <w:r w:rsidRPr="00213446">
        <w:rPr>
          <w:rFonts w:ascii="Traditional Arabic" w:hAnsi="Traditional Arabic" w:cs="Traditional Arabic"/>
          <w:sz w:val="34"/>
          <w:szCs w:val="34"/>
          <w:rtl/>
        </w:rPr>
        <w:t>الطبعة</w:t>
      </w:r>
      <w:proofErr w:type="spellEnd"/>
      <w:proofErr w:type="gramEnd"/>
      <w:r w:rsidRPr="00213446">
        <w:rPr>
          <w:rFonts w:ascii="Traditional Arabic" w:hAnsi="Traditional Arabic" w:cs="Traditional Arabic"/>
          <w:sz w:val="34"/>
          <w:szCs w:val="34"/>
          <w:rtl/>
        </w:rPr>
        <w:t xml:space="preserve"> الأولى 1406هـ/1986م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إعداد المنهج </w:t>
      </w:r>
      <w:proofErr w:type="spellStart"/>
      <w:r w:rsidRPr="00213446">
        <w:rPr>
          <w:rFonts w:ascii="Traditional Arabic" w:hAnsi="Traditional Arabic" w:cs="Traditional Arabic"/>
          <w:sz w:val="34"/>
          <w:szCs w:val="34"/>
          <w:rtl/>
        </w:rPr>
        <w:t>للإستفادة</w:t>
      </w:r>
      <w:proofErr w:type="spellEnd"/>
      <w:r w:rsidRPr="00213446">
        <w:rPr>
          <w:rFonts w:ascii="Traditional Arabic" w:hAnsi="Traditional Arabic" w:cs="Traditional Arabic"/>
          <w:sz w:val="34"/>
          <w:szCs w:val="34"/>
          <w:rtl/>
        </w:rPr>
        <w:t xml:space="preserve"> من المنهج في قواعد الفقه المالكي لأحمد بن أحمد المختار </w:t>
      </w:r>
      <w:proofErr w:type="spellStart"/>
      <w:r w:rsidRPr="00213446">
        <w:rPr>
          <w:rFonts w:ascii="Traditional Arabic" w:hAnsi="Traditional Arabic" w:cs="Traditional Arabic"/>
          <w:sz w:val="34"/>
          <w:szCs w:val="34"/>
          <w:rtl/>
        </w:rPr>
        <w:t>الجكني</w:t>
      </w:r>
      <w:proofErr w:type="spellEnd"/>
      <w:r w:rsidRPr="00213446">
        <w:rPr>
          <w:rFonts w:ascii="Traditional Arabic" w:hAnsi="Traditional Arabic" w:cs="Traditional Arabic"/>
          <w:sz w:val="34"/>
          <w:szCs w:val="34"/>
          <w:rtl/>
        </w:rPr>
        <w:t xml:space="preserve"> الشنقيطي</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عني </w:t>
      </w:r>
      <w:proofErr w:type="spellStart"/>
      <w:proofErr w:type="gramStart"/>
      <w:r w:rsidRPr="00213446">
        <w:rPr>
          <w:rFonts w:ascii="Traditional Arabic" w:hAnsi="Traditional Arabic" w:cs="Traditional Arabic"/>
          <w:sz w:val="34"/>
          <w:szCs w:val="34"/>
          <w:rtl/>
        </w:rPr>
        <w:t>بمراجعته</w:t>
      </w:r>
      <w:r>
        <w:rPr>
          <w:rFonts w:ascii="Traditional Arabic" w:hAnsi="Traditional Arabic" w:cs="Traditional Arabic"/>
          <w:sz w:val="34"/>
          <w:szCs w:val="34"/>
          <w:rtl/>
        </w:rPr>
        <w:t>:</w:t>
      </w:r>
      <w:r w:rsidRPr="00213446">
        <w:rPr>
          <w:rFonts w:ascii="Traditional Arabic" w:hAnsi="Traditional Arabic" w:cs="Traditional Arabic"/>
          <w:sz w:val="34"/>
          <w:szCs w:val="34"/>
          <w:rtl/>
        </w:rPr>
        <w:t>عبد</w:t>
      </w:r>
      <w:proofErr w:type="spellEnd"/>
      <w:proofErr w:type="gramEnd"/>
      <w:r w:rsidRPr="00213446">
        <w:rPr>
          <w:rFonts w:ascii="Traditional Arabic" w:hAnsi="Traditional Arabic" w:cs="Traditional Arabic"/>
          <w:sz w:val="34"/>
          <w:szCs w:val="34"/>
          <w:rtl/>
        </w:rPr>
        <w:t xml:space="preserve"> الله</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ابراهيم الأنصاري منشورات إدارة إحياء </w:t>
      </w:r>
      <w:proofErr w:type="spellStart"/>
      <w:r w:rsidRPr="00213446">
        <w:rPr>
          <w:rFonts w:ascii="Traditional Arabic" w:hAnsi="Traditional Arabic" w:cs="Traditional Arabic"/>
          <w:sz w:val="34"/>
          <w:szCs w:val="34"/>
          <w:rtl/>
        </w:rPr>
        <w:t>الثرات</w:t>
      </w:r>
      <w:proofErr w:type="spellEnd"/>
      <w:r w:rsidRPr="00213446">
        <w:rPr>
          <w:rFonts w:ascii="Traditional Arabic" w:hAnsi="Traditional Arabic" w:cs="Traditional Arabic"/>
          <w:sz w:val="34"/>
          <w:szCs w:val="34"/>
          <w:rtl/>
        </w:rPr>
        <w:t xml:space="preserve"> الإسلامي، قطر 1403هـ/1983م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الاعلام بفوائد عمدة الأحكام للإمام أبي حفص عمر بن علي بن أحمد الأنصاري الشافعي المعروف بابن الملقن"804 تهـ" تحقيق عبد العزيز بن أحمد بن محمد </w:t>
      </w:r>
      <w:proofErr w:type="spellStart"/>
      <w:r w:rsidRPr="00213446">
        <w:rPr>
          <w:rFonts w:ascii="Traditional Arabic" w:hAnsi="Traditional Arabic" w:cs="Traditional Arabic"/>
          <w:sz w:val="34"/>
          <w:szCs w:val="34"/>
          <w:rtl/>
        </w:rPr>
        <w:t>لمشيقح</w:t>
      </w:r>
      <w:proofErr w:type="spellEnd"/>
      <w:r w:rsidRPr="00213446">
        <w:rPr>
          <w:rFonts w:ascii="Traditional Arabic" w:hAnsi="Traditional Arabic" w:cs="Traditional Arabic"/>
          <w:sz w:val="34"/>
          <w:szCs w:val="34"/>
          <w:rtl/>
        </w:rPr>
        <w:t>، الجزء الخامس دار العاصمة للنشر والتوزيع المملكة العربية السعودية، الطبعة الأولى 1417هـ/1997م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الأعلام قاموس تراجم لأشهر الرجال والنساء من العرب لخير الدين </w:t>
      </w:r>
      <w:proofErr w:type="spellStart"/>
      <w:proofErr w:type="gramStart"/>
      <w:r w:rsidRPr="00213446">
        <w:rPr>
          <w:rFonts w:ascii="Traditional Arabic" w:hAnsi="Traditional Arabic" w:cs="Traditional Arabic"/>
          <w:sz w:val="34"/>
          <w:szCs w:val="34"/>
          <w:rtl/>
        </w:rPr>
        <w:t>الزركلي</w:t>
      </w:r>
      <w:r>
        <w:rPr>
          <w:rFonts w:ascii="Traditional Arabic" w:hAnsi="Traditional Arabic" w:cs="Traditional Arabic"/>
          <w:sz w:val="34"/>
          <w:szCs w:val="34"/>
          <w:rtl/>
        </w:rPr>
        <w:t>،</w:t>
      </w:r>
      <w:r w:rsidRPr="00213446">
        <w:rPr>
          <w:rFonts w:ascii="Traditional Arabic" w:hAnsi="Traditional Arabic" w:cs="Traditional Arabic"/>
          <w:sz w:val="34"/>
          <w:szCs w:val="34"/>
          <w:rtl/>
        </w:rPr>
        <w:t>تحقيق</w:t>
      </w:r>
      <w:proofErr w:type="spellEnd"/>
      <w:proofErr w:type="gramEnd"/>
      <w:r w:rsidRPr="00213446">
        <w:rPr>
          <w:rFonts w:ascii="Traditional Arabic" w:hAnsi="Traditional Arabic" w:cs="Traditional Arabic"/>
          <w:sz w:val="34"/>
          <w:szCs w:val="34"/>
          <w:rtl/>
        </w:rPr>
        <w:t xml:space="preserve"> محمد </w:t>
      </w:r>
      <w:proofErr w:type="spellStart"/>
      <w:r w:rsidRPr="00213446">
        <w:rPr>
          <w:rFonts w:ascii="Traditional Arabic" w:hAnsi="Traditional Arabic" w:cs="Traditional Arabic"/>
          <w:sz w:val="34"/>
          <w:szCs w:val="34"/>
          <w:rtl/>
        </w:rPr>
        <w:t>نافع</w:t>
      </w:r>
      <w:r>
        <w:rPr>
          <w:rFonts w:ascii="Traditional Arabic" w:hAnsi="Traditional Arabic" w:cs="Traditional Arabic"/>
          <w:sz w:val="34"/>
          <w:szCs w:val="34"/>
          <w:rtl/>
        </w:rPr>
        <w:t>،</w:t>
      </w:r>
      <w:r w:rsidRPr="00213446">
        <w:rPr>
          <w:rFonts w:ascii="Traditional Arabic" w:hAnsi="Traditional Arabic" w:cs="Traditional Arabic"/>
          <w:sz w:val="34"/>
          <w:szCs w:val="34"/>
          <w:rtl/>
        </w:rPr>
        <w:t>دار</w:t>
      </w:r>
      <w:proofErr w:type="spellEnd"/>
      <w:r w:rsidRPr="00213446">
        <w:rPr>
          <w:rFonts w:ascii="Traditional Arabic" w:hAnsi="Traditional Arabic" w:cs="Traditional Arabic"/>
          <w:sz w:val="34"/>
          <w:szCs w:val="34"/>
          <w:rtl/>
        </w:rPr>
        <w:t xml:space="preserve"> العلم للملايين بيروت لبنان، الطبعة 15سنة 2002م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الأم للإمام محمد بن إدريس الشافعي (ت204</w:t>
      </w:r>
      <w:proofErr w:type="gramStart"/>
      <w:r w:rsidRPr="00213446">
        <w:rPr>
          <w:rFonts w:ascii="Traditional Arabic" w:hAnsi="Traditional Arabic" w:cs="Traditional Arabic"/>
          <w:sz w:val="34"/>
          <w:szCs w:val="34"/>
          <w:rtl/>
        </w:rPr>
        <w:t>هـ )تحقيق</w:t>
      </w:r>
      <w:proofErr w:type="gramEnd"/>
      <w:r w:rsidRPr="00213446">
        <w:rPr>
          <w:rFonts w:ascii="Traditional Arabic" w:hAnsi="Traditional Arabic" w:cs="Traditional Arabic"/>
          <w:sz w:val="34"/>
          <w:szCs w:val="34"/>
          <w:rtl/>
        </w:rPr>
        <w:t xml:space="preserve"> الدكتور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رفعت فوزي عبد المطلب دار الوفاء للطباعة والنشر والتوزيع الطبعة الأولى 1422هـ/2001م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أنور البروق في أنواء الفروق لأبي العباس أحمد بن إدريس الصنهاجي </w:t>
      </w:r>
      <w:proofErr w:type="gramStart"/>
      <w:r w:rsidRPr="00213446">
        <w:rPr>
          <w:rFonts w:ascii="Traditional Arabic" w:hAnsi="Traditional Arabic" w:cs="Traditional Arabic"/>
          <w:sz w:val="34"/>
          <w:szCs w:val="34"/>
          <w:rtl/>
        </w:rPr>
        <w:t>القرافي،(</w:t>
      </w:r>
      <w:proofErr w:type="gramEnd"/>
      <w:r w:rsidRPr="00213446">
        <w:rPr>
          <w:rFonts w:ascii="Traditional Arabic" w:hAnsi="Traditional Arabic" w:cs="Traditional Arabic"/>
          <w:sz w:val="34"/>
          <w:szCs w:val="34"/>
          <w:rtl/>
        </w:rPr>
        <w:t>ت684هـ)</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دار الكتب العالمية بيروت الطبعة الأولى، 1418هـ/1997م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إيضاح القواعد الفقهية لطلاب المدرسة </w:t>
      </w:r>
      <w:proofErr w:type="spellStart"/>
      <w:r w:rsidRPr="00213446">
        <w:rPr>
          <w:rFonts w:ascii="Traditional Arabic" w:hAnsi="Traditional Arabic" w:cs="Traditional Arabic"/>
          <w:sz w:val="34"/>
          <w:szCs w:val="34"/>
          <w:rtl/>
        </w:rPr>
        <w:t>الصولتية</w:t>
      </w:r>
      <w:proofErr w:type="spellEnd"/>
      <w:r w:rsidRPr="00213446">
        <w:rPr>
          <w:rFonts w:ascii="Traditional Arabic" w:hAnsi="Traditional Arabic" w:cs="Traditional Arabic"/>
          <w:sz w:val="34"/>
          <w:szCs w:val="34"/>
          <w:rtl/>
        </w:rPr>
        <w:t xml:space="preserve"> لعبد الله بن سعيد محمد عبادي </w:t>
      </w:r>
      <w:proofErr w:type="spellStart"/>
      <w:r w:rsidRPr="00213446">
        <w:rPr>
          <w:rFonts w:ascii="Traditional Arabic" w:hAnsi="Traditional Arabic" w:cs="Traditional Arabic"/>
          <w:sz w:val="34"/>
          <w:szCs w:val="34"/>
          <w:rtl/>
        </w:rPr>
        <w:t>اللحجي</w:t>
      </w:r>
      <w:proofErr w:type="spellEnd"/>
      <w:r w:rsidRPr="00213446">
        <w:rPr>
          <w:rFonts w:ascii="Traditional Arabic" w:hAnsi="Traditional Arabic" w:cs="Traditional Arabic"/>
          <w:sz w:val="34"/>
          <w:szCs w:val="34"/>
          <w:rtl/>
        </w:rPr>
        <w:t>، مطبعة المدني 1388هـ</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إيضاح المسالك إلى قواعد الإمام أبي عبد الله مالك لأحمد بن يحيى الونشريسي (ت914هـ)، تحقيق الصادق عبد الرحمان الغرياني، دار ابن حزم، الطبعة الاولى 1427هـ/2006م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بداية المجتهد ونهاية المقتصد لمحمد بن أحمد بن أحمد بن رشد القرطبي (ت595هـ)، دار المعرفة الطبعة السادسة 1402هـ/1982م</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بدائع الصنائع في ترتيب الشرائع لعلاء الدين أبي بكر بن مسعود </w:t>
      </w:r>
      <w:proofErr w:type="spellStart"/>
      <w:r w:rsidRPr="00213446">
        <w:rPr>
          <w:rFonts w:ascii="Traditional Arabic" w:hAnsi="Traditional Arabic" w:cs="Traditional Arabic"/>
          <w:sz w:val="34"/>
          <w:szCs w:val="34"/>
          <w:rtl/>
        </w:rPr>
        <w:t>الكساني</w:t>
      </w:r>
      <w:proofErr w:type="spellEnd"/>
      <w:r w:rsidRPr="00213446">
        <w:rPr>
          <w:rFonts w:ascii="Traditional Arabic" w:hAnsi="Traditional Arabic" w:cs="Traditional Arabic"/>
          <w:sz w:val="34"/>
          <w:szCs w:val="34"/>
          <w:rtl/>
        </w:rPr>
        <w:t xml:space="preserve"> الحنفي الملقب بملك العلماء (ت587هـ</w:t>
      </w:r>
      <w:proofErr w:type="gramStart"/>
      <w:r w:rsidRPr="00213446">
        <w:rPr>
          <w:rFonts w:ascii="Traditional Arabic" w:hAnsi="Traditional Arabic" w:cs="Traditional Arabic"/>
          <w:sz w:val="34"/>
          <w:szCs w:val="34"/>
          <w:rtl/>
        </w:rPr>
        <w:t>)</w:t>
      </w:r>
      <w:r>
        <w:rPr>
          <w:rFonts w:ascii="Traditional Arabic" w:hAnsi="Traditional Arabic" w:cs="Traditional Arabic"/>
          <w:sz w:val="34"/>
          <w:szCs w:val="34"/>
          <w:rtl/>
        </w:rPr>
        <w:t>،</w:t>
      </w:r>
      <w:r w:rsidRPr="00213446">
        <w:rPr>
          <w:rFonts w:ascii="Traditional Arabic" w:hAnsi="Traditional Arabic" w:cs="Traditional Arabic"/>
          <w:sz w:val="34"/>
          <w:szCs w:val="34"/>
          <w:rtl/>
        </w:rPr>
        <w:t>دار</w:t>
      </w:r>
      <w:proofErr w:type="gramEnd"/>
      <w:r w:rsidRPr="00213446">
        <w:rPr>
          <w:rFonts w:ascii="Traditional Arabic" w:hAnsi="Traditional Arabic" w:cs="Traditional Arabic"/>
          <w:sz w:val="34"/>
          <w:szCs w:val="34"/>
          <w:rtl/>
        </w:rPr>
        <w:t xml:space="preserve"> الكتب العلمية بيروت الطبعة الثانية 1406هـ/1986م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 xml:space="preserve">بلغة السالك لأقرب المسالك على الشرح الصغير للقطب سيدي أحمد </w:t>
      </w:r>
      <w:proofErr w:type="spellStart"/>
      <w:r w:rsidRPr="00213446">
        <w:rPr>
          <w:rFonts w:ascii="Traditional Arabic" w:hAnsi="Traditional Arabic" w:cs="Traditional Arabic"/>
          <w:sz w:val="34"/>
          <w:szCs w:val="34"/>
          <w:rtl/>
        </w:rPr>
        <w:t>الدردير</w:t>
      </w:r>
      <w:proofErr w:type="spellEnd"/>
      <w:r w:rsidRPr="00213446">
        <w:rPr>
          <w:rFonts w:ascii="Traditional Arabic" w:hAnsi="Traditional Arabic" w:cs="Traditional Arabic"/>
          <w:sz w:val="34"/>
          <w:szCs w:val="34"/>
          <w:rtl/>
        </w:rPr>
        <w:t xml:space="preserve"> تأليف الشيخ أحمد الصاوي ضبطه وصححه محمد عبد السلام شاهين، دار الكتب العلمية، بيروت الطبعة الأولى 1415هـ/1995م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تلخيص الأصول لحافظ تناء الله </w:t>
      </w:r>
      <w:proofErr w:type="spellStart"/>
      <w:r w:rsidRPr="00213446">
        <w:rPr>
          <w:rFonts w:ascii="Traditional Arabic" w:hAnsi="Traditional Arabic" w:cs="Traditional Arabic"/>
          <w:sz w:val="34"/>
          <w:szCs w:val="34"/>
          <w:rtl/>
        </w:rPr>
        <w:t>الزاهدي</w:t>
      </w:r>
      <w:proofErr w:type="spellEnd"/>
      <w:r w:rsidRPr="00213446">
        <w:rPr>
          <w:rFonts w:ascii="Traditional Arabic" w:hAnsi="Traditional Arabic" w:cs="Traditional Arabic"/>
          <w:sz w:val="34"/>
          <w:szCs w:val="34"/>
          <w:rtl/>
        </w:rPr>
        <w:t xml:space="preserve"> منشورات مركز المخطوطات والتراث والوثائق الطبعة الأولى 1414هـ/1994م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 توشيح الديباج وحلية </w:t>
      </w:r>
      <w:proofErr w:type="spellStart"/>
      <w:r w:rsidRPr="00213446">
        <w:rPr>
          <w:rFonts w:ascii="Traditional Arabic" w:hAnsi="Traditional Arabic" w:cs="Traditional Arabic"/>
          <w:sz w:val="34"/>
          <w:szCs w:val="34"/>
          <w:rtl/>
        </w:rPr>
        <w:t>الإبتهاج</w:t>
      </w:r>
      <w:proofErr w:type="spellEnd"/>
      <w:r w:rsidRPr="00213446">
        <w:rPr>
          <w:rFonts w:ascii="Traditional Arabic" w:hAnsi="Traditional Arabic" w:cs="Traditional Arabic"/>
          <w:sz w:val="34"/>
          <w:szCs w:val="34"/>
          <w:rtl/>
        </w:rPr>
        <w:t xml:space="preserve"> لبدر الدين القرافي (ت 1008هـ) تحقيق الدكتور علي عمر، مكتبة الثقافة الدينية، القاهرة الطبعة الأولى 1425هـ/2004م</w:t>
      </w:r>
      <w:r w:rsidR="00EB35C8">
        <w:rPr>
          <w:rFonts w:ascii="Traditional Arabic" w:hAnsi="Traditional Arabic" w:cs="Traditional Arabic"/>
          <w:b/>
          <w:bCs/>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الجامع لأحكام القرآن والمبين لما تضمنته من السنة </w:t>
      </w:r>
      <w:proofErr w:type="spellStart"/>
      <w:r w:rsidRPr="00213446">
        <w:rPr>
          <w:rFonts w:ascii="Traditional Arabic" w:hAnsi="Traditional Arabic" w:cs="Traditional Arabic"/>
          <w:sz w:val="34"/>
          <w:szCs w:val="34"/>
          <w:rtl/>
        </w:rPr>
        <w:t>وآي</w:t>
      </w:r>
      <w:proofErr w:type="spellEnd"/>
      <w:r w:rsidRPr="00213446">
        <w:rPr>
          <w:rFonts w:ascii="Traditional Arabic" w:hAnsi="Traditional Arabic" w:cs="Traditional Arabic"/>
          <w:sz w:val="34"/>
          <w:szCs w:val="34"/>
          <w:rtl/>
        </w:rPr>
        <w:t xml:space="preserve"> الفرقان لأبي عبد الله محمد بن أبي بكر القرطبي (ت671هـ) تحقيق عبد الله بن عبد المحسن التركي</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حاشية الدسوقي على الشرح الكبير للعالم العلامة شمس الدين الشيخ محمد عرفة الدسوقي على الشرح الكبير لأبي البركات سيدي أحمد </w:t>
      </w:r>
      <w:proofErr w:type="spellStart"/>
      <w:r w:rsidRPr="00213446">
        <w:rPr>
          <w:rFonts w:ascii="Traditional Arabic" w:hAnsi="Traditional Arabic" w:cs="Traditional Arabic"/>
          <w:sz w:val="34"/>
          <w:szCs w:val="34"/>
          <w:rtl/>
        </w:rPr>
        <w:t>الدردير</w:t>
      </w:r>
      <w:proofErr w:type="spellEnd"/>
      <w:r w:rsidRPr="00213446">
        <w:rPr>
          <w:rFonts w:ascii="Traditional Arabic" w:hAnsi="Traditional Arabic" w:cs="Traditional Arabic"/>
          <w:sz w:val="34"/>
          <w:szCs w:val="34"/>
          <w:rtl/>
        </w:rPr>
        <w:t xml:space="preserve">، تحقيق سيدي الشيخ محمد </w:t>
      </w:r>
      <w:proofErr w:type="spellStart"/>
      <w:proofErr w:type="gramStart"/>
      <w:r w:rsidRPr="00213446">
        <w:rPr>
          <w:rFonts w:ascii="Traditional Arabic" w:hAnsi="Traditional Arabic" w:cs="Traditional Arabic"/>
          <w:sz w:val="34"/>
          <w:szCs w:val="34"/>
          <w:rtl/>
        </w:rPr>
        <w:t>عليش،طبع</w:t>
      </w:r>
      <w:proofErr w:type="spellEnd"/>
      <w:proofErr w:type="gramEnd"/>
      <w:r w:rsidRPr="00213446">
        <w:rPr>
          <w:rFonts w:ascii="Traditional Arabic" w:hAnsi="Traditional Arabic" w:cs="Traditional Arabic"/>
          <w:sz w:val="34"/>
          <w:szCs w:val="34"/>
          <w:rtl/>
        </w:rPr>
        <w:t xml:space="preserve"> بدار إحياء الكتب </w:t>
      </w:r>
      <w:proofErr w:type="spellStart"/>
      <w:r w:rsidRPr="00213446">
        <w:rPr>
          <w:rFonts w:ascii="Traditional Arabic" w:hAnsi="Traditional Arabic" w:cs="Traditional Arabic"/>
          <w:sz w:val="34"/>
          <w:szCs w:val="34"/>
          <w:rtl/>
        </w:rPr>
        <w:t>العربية</w:t>
      </w:r>
      <w:r>
        <w:rPr>
          <w:rFonts w:ascii="Traditional Arabic" w:hAnsi="Traditional Arabic" w:cs="Traditional Arabic"/>
          <w:sz w:val="34"/>
          <w:szCs w:val="34"/>
          <w:rtl/>
        </w:rPr>
        <w:t>،</w:t>
      </w:r>
      <w:r w:rsidRPr="00213446">
        <w:rPr>
          <w:rFonts w:ascii="Traditional Arabic" w:hAnsi="Traditional Arabic" w:cs="Traditional Arabic"/>
          <w:sz w:val="34"/>
          <w:szCs w:val="34"/>
          <w:rtl/>
        </w:rPr>
        <w:t>عيسى</w:t>
      </w:r>
      <w:proofErr w:type="spellEnd"/>
      <w:r w:rsidRPr="00213446">
        <w:rPr>
          <w:rFonts w:ascii="Traditional Arabic" w:hAnsi="Traditional Arabic" w:cs="Traditional Arabic"/>
          <w:sz w:val="34"/>
          <w:szCs w:val="34"/>
          <w:rtl/>
        </w:rPr>
        <w:t xml:space="preserve"> البابي الحلبي وشركاؤه</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الخطط التوفيقية الجديدة لمصر القاهرة ومدنها وبلادها القديمة والشهيرة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لعلي باشا مبارك المطبعة الكبرى الأميرية ببولاق مصر ج 4الطبعة الأولى 1306هـ</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درة الحجال في أسماء الرجال لأبي العباس أحمد بن محمد </w:t>
      </w:r>
      <w:proofErr w:type="spellStart"/>
      <w:r w:rsidRPr="00213446">
        <w:rPr>
          <w:rFonts w:ascii="Traditional Arabic" w:hAnsi="Traditional Arabic" w:cs="Traditional Arabic"/>
          <w:sz w:val="34"/>
          <w:szCs w:val="34"/>
          <w:rtl/>
        </w:rPr>
        <w:t>المكناسي</w:t>
      </w:r>
      <w:proofErr w:type="spellEnd"/>
      <w:r w:rsidRPr="00213446">
        <w:rPr>
          <w:rFonts w:ascii="Traditional Arabic" w:hAnsi="Traditional Arabic" w:cs="Traditional Arabic"/>
          <w:sz w:val="34"/>
          <w:szCs w:val="34"/>
          <w:rtl/>
        </w:rPr>
        <w:t xml:space="preserve"> الشهير بابن القاضي، تحقيق محمد الأحمدي أبو النور دار التراث</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القاهرة</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الدرر الكامنة في أعيان المائة الثامنة </w:t>
      </w:r>
      <w:proofErr w:type="spellStart"/>
      <w:r w:rsidRPr="00213446">
        <w:rPr>
          <w:rFonts w:ascii="Traditional Arabic" w:hAnsi="Traditional Arabic" w:cs="Traditional Arabic"/>
          <w:sz w:val="34"/>
          <w:szCs w:val="34"/>
          <w:rtl/>
        </w:rPr>
        <w:t>لإبن</w:t>
      </w:r>
      <w:proofErr w:type="spellEnd"/>
      <w:r w:rsidRPr="00213446">
        <w:rPr>
          <w:rFonts w:ascii="Traditional Arabic" w:hAnsi="Traditional Arabic" w:cs="Traditional Arabic"/>
          <w:sz w:val="34"/>
          <w:szCs w:val="34"/>
          <w:rtl/>
        </w:rPr>
        <w:t xml:space="preserve"> حجر </w:t>
      </w:r>
      <w:proofErr w:type="spellStart"/>
      <w:proofErr w:type="gramStart"/>
      <w:r w:rsidRPr="00213446">
        <w:rPr>
          <w:rFonts w:ascii="Traditional Arabic" w:hAnsi="Traditional Arabic" w:cs="Traditional Arabic"/>
          <w:sz w:val="34"/>
          <w:szCs w:val="34"/>
          <w:rtl/>
        </w:rPr>
        <w:t>العسقلاني</w:t>
      </w:r>
      <w:r>
        <w:rPr>
          <w:rFonts w:ascii="Traditional Arabic" w:hAnsi="Traditional Arabic" w:cs="Traditional Arabic"/>
          <w:sz w:val="34"/>
          <w:szCs w:val="34"/>
          <w:rtl/>
        </w:rPr>
        <w:t>،</w:t>
      </w:r>
      <w:r w:rsidRPr="00213446">
        <w:rPr>
          <w:rFonts w:ascii="Traditional Arabic" w:hAnsi="Traditional Arabic" w:cs="Traditional Arabic"/>
          <w:sz w:val="34"/>
          <w:szCs w:val="34"/>
          <w:rtl/>
        </w:rPr>
        <w:t>تحقيق</w:t>
      </w:r>
      <w:proofErr w:type="spellEnd"/>
      <w:proofErr w:type="gramEnd"/>
      <w:r w:rsidRPr="00213446">
        <w:rPr>
          <w:rFonts w:ascii="Traditional Arabic" w:hAnsi="Traditional Arabic" w:cs="Traditional Arabic"/>
          <w:sz w:val="34"/>
          <w:szCs w:val="34"/>
          <w:rtl/>
        </w:rPr>
        <w:t xml:space="preserve"> محمد سيد جاد </w:t>
      </w:r>
      <w:proofErr w:type="spellStart"/>
      <w:r w:rsidRPr="00213446">
        <w:rPr>
          <w:rFonts w:ascii="Traditional Arabic" w:hAnsi="Traditional Arabic" w:cs="Traditional Arabic"/>
          <w:sz w:val="34"/>
          <w:szCs w:val="34"/>
          <w:rtl/>
        </w:rPr>
        <w:t>الحق،دار</w:t>
      </w:r>
      <w:proofErr w:type="spellEnd"/>
      <w:r w:rsidRPr="00213446">
        <w:rPr>
          <w:rFonts w:ascii="Traditional Arabic" w:hAnsi="Traditional Arabic" w:cs="Traditional Arabic"/>
          <w:sz w:val="34"/>
          <w:szCs w:val="34"/>
          <w:rtl/>
        </w:rPr>
        <w:t xml:space="preserve"> الجيل بيروت الجزء الثاني 1414هـ/1993م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الدليل الماهر الناصح شرح نضم المجاز الواضح على قواعد المذهب الراجح لمحمد يحيى </w:t>
      </w:r>
      <w:proofErr w:type="spellStart"/>
      <w:r w:rsidRPr="00213446">
        <w:rPr>
          <w:rFonts w:ascii="Traditional Arabic" w:hAnsi="Traditional Arabic" w:cs="Traditional Arabic"/>
          <w:sz w:val="34"/>
          <w:szCs w:val="34"/>
          <w:rtl/>
        </w:rPr>
        <w:t>الولاتي</w:t>
      </w:r>
      <w:proofErr w:type="spellEnd"/>
      <w:r w:rsidRPr="00213446">
        <w:rPr>
          <w:rFonts w:ascii="Traditional Arabic" w:hAnsi="Traditional Arabic" w:cs="Traditional Arabic"/>
          <w:sz w:val="34"/>
          <w:szCs w:val="34"/>
          <w:rtl/>
        </w:rPr>
        <w:t xml:space="preserve"> لإحياء التراث الإسلامي </w:t>
      </w:r>
      <w:proofErr w:type="spellStart"/>
      <w:r w:rsidRPr="00213446">
        <w:rPr>
          <w:rFonts w:ascii="Traditional Arabic" w:hAnsi="Traditional Arabic" w:cs="Traditional Arabic"/>
          <w:sz w:val="34"/>
          <w:szCs w:val="34"/>
          <w:rtl/>
        </w:rPr>
        <w:t>موريطانيا</w:t>
      </w:r>
      <w:proofErr w:type="spellEnd"/>
      <w:r w:rsidRPr="00213446">
        <w:rPr>
          <w:rFonts w:ascii="Traditional Arabic" w:hAnsi="Traditional Arabic" w:cs="Traditional Arabic"/>
          <w:sz w:val="34"/>
          <w:szCs w:val="34"/>
          <w:rtl/>
        </w:rPr>
        <w:t xml:space="preserve"> الطبعة 1427هـ/2006م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الديباج المذهب في معركة أعيان المذهب </w:t>
      </w:r>
      <w:proofErr w:type="spellStart"/>
      <w:r w:rsidRPr="00213446">
        <w:rPr>
          <w:rFonts w:ascii="Traditional Arabic" w:hAnsi="Traditional Arabic" w:cs="Traditional Arabic"/>
          <w:sz w:val="34"/>
          <w:szCs w:val="34"/>
          <w:rtl/>
        </w:rPr>
        <w:t>لإبن</w:t>
      </w:r>
      <w:proofErr w:type="spellEnd"/>
      <w:r w:rsidRPr="00213446">
        <w:rPr>
          <w:rFonts w:ascii="Traditional Arabic" w:hAnsi="Traditional Arabic" w:cs="Traditional Arabic"/>
          <w:sz w:val="34"/>
          <w:szCs w:val="34"/>
          <w:rtl/>
        </w:rPr>
        <w:t xml:space="preserve"> فرحون </w:t>
      </w:r>
      <w:proofErr w:type="gramStart"/>
      <w:r w:rsidRPr="00213446">
        <w:rPr>
          <w:rFonts w:ascii="Traditional Arabic" w:hAnsi="Traditional Arabic" w:cs="Traditional Arabic"/>
          <w:sz w:val="34"/>
          <w:szCs w:val="34"/>
          <w:rtl/>
        </w:rPr>
        <w:t>المالكي(</w:t>
      </w:r>
      <w:proofErr w:type="gramEnd"/>
      <w:r w:rsidRPr="00213446">
        <w:rPr>
          <w:rFonts w:ascii="Traditional Arabic" w:hAnsi="Traditional Arabic" w:cs="Traditional Arabic"/>
          <w:sz w:val="34"/>
          <w:szCs w:val="34"/>
          <w:rtl/>
        </w:rPr>
        <w:t>ت 799 ) تحقيق محمد الأحمدي، مكتبة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دار </w:t>
      </w:r>
      <w:proofErr w:type="spellStart"/>
      <w:r w:rsidRPr="00213446">
        <w:rPr>
          <w:rFonts w:ascii="Traditional Arabic" w:hAnsi="Traditional Arabic" w:cs="Traditional Arabic"/>
          <w:sz w:val="34"/>
          <w:szCs w:val="34"/>
          <w:rtl/>
        </w:rPr>
        <w:t>الثرات</w:t>
      </w:r>
      <w:proofErr w:type="spellEnd"/>
      <w:r w:rsidRPr="00213446">
        <w:rPr>
          <w:rFonts w:ascii="Traditional Arabic" w:hAnsi="Traditional Arabic" w:cs="Traditional Arabic"/>
          <w:sz w:val="34"/>
          <w:szCs w:val="34"/>
          <w:rtl/>
        </w:rPr>
        <w:t xml:space="preserve"> للطبع </w:t>
      </w:r>
      <w:proofErr w:type="spellStart"/>
      <w:r w:rsidRPr="00213446">
        <w:rPr>
          <w:rFonts w:ascii="Traditional Arabic" w:hAnsi="Traditional Arabic" w:cs="Traditional Arabic"/>
          <w:sz w:val="34"/>
          <w:szCs w:val="34"/>
          <w:rtl/>
        </w:rPr>
        <w:t>والنشر</w:t>
      </w:r>
      <w:r>
        <w:rPr>
          <w:rFonts w:ascii="Traditional Arabic" w:hAnsi="Traditional Arabic" w:cs="Traditional Arabic"/>
          <w:sz w:val="34"/>
          <w:szCs w:val="34"/>
          <w:rtl/>
        </w:rPr>
        <w:t>،</w:t>
      </w:r>
      <w:r w:rsidRPr="00213446">
        <w:rPr>
          <w:rFonts w:ascii="Traditional Arabic" w:hAnsi="Traditional Arabic" w:cs="Traditional Arabic"/>
          <w:sz w:val="34"/>
          <w:szCs w:val="34"/>
          <w:rtl/>
        </w:rPr>
        <w:t>الطبعة</w:t>
      </w:r>
      <w:proofErr w:type="spellEnd"/>
      <w:r w:rsidRPr="00213446">
        <w:rPr>
          <w:rFonts w:ascii="Traditional Arabic" w:hAnsi="Traditional Arabic" w:cs="Traditional Arabic"/>
          <w:sz w:val="34"/>
          <w:szCs w:val="34"/>
          <w:rtl/>
        </w:rPr>
        <w:t xml:space="preserve"> الثانية 1425هـ/2005م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رصف المباني قي شرح حروف</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المعاني للإمام أحمد بن عبد النور </w:t>
      </w:r>
      <w:proofErr w:type="spellStart"/>
      <w:r w:rsidRPr="00213446">
        <w:rPr>
          <w:rFonts w:ascii="Traditional Arabic" w:hAnsi="Traditional Arabic" w:cs="Traditional Arabic"/>
          <w:sz w:val="34"/>
          <w:szCs w:val="34"/>
          <w:rtl/>
        </w:rPr>
        <w:t>المالقي</w:t>
      </w:r>
      <w:proofErr w:type="spellEnd"/>
      <w:r w:rsidRPr="00213446">
        <w:rPr>
          <w:rFonts w:ascii="Traditional Arabic" w:hAnsi="Traditional Arabic" w:cs="Traditional Arabic"/>
          <w:sz w:val="34"/>
          <w:szCs w:val="34"/>
          <w:rtl/>
        </w:rPr>
        <w:t xml:space="preserve"> (ت 702هـ) تحقيق أحمد محمد الخراط، الطبعة الثانية 1405هـ، دار القلم</w:t>
      </w:r>
      <w:r w:rsidR="00EB35C8">
        <w:rPr>
          <w:rFonts w:ascii="Traditional Arabic" w:hAnsi="Traditional Arabic" w:cs="Traditional Arabic"/>
          <w:sz w:val="34"/>
          <w:szCs w:val="34"/>
          <w:rtl/>
        </w:rPr>
        <w:t>.</w:t>
      </w:r>
    </w:p>
    <w:p w:rsidR="00AE6BA7" w:rsidRPr="00213446" w:rsidRDefault="00AE6BA7" w:rsidP="00E76A09">
      <w:pPr>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شذرات الذهب في أخبار من ذهب، لأبي حماد، الامام شهاب الدين أبي الفلاح عبد الحي أحمد بن أحمد بن محمد </w:t>
      </w:r>
      <w:proofErr w:type="spellStart"/>
      <w:r w:rsidRPr="00213446">
        <w:rPr>
          <w:rFonts w:ascii="Traditional Arabic" w:hAnsi="Traditional Arabic" w:cs="Traditional Arabic"/>
          <w:sz w:val="34"/>
          <w:szCs w:val="34"/>
          <w:rtl/>
        </w:rPr>
        <w:t>العكري</w:t>
      </w:r>
      <w:proofErr w:type="spellEnd"/>
      <w:r w:rsidRPr="00213446">
        <w:rPr>
          <w:rFonts w:ascii="Traditional Arabic" w:hAnsi="Traditional Arabic" w:cs="Traditional Arabic"/>
          <w:sz w:val="34"/>
          <w:szCs w:val="34"/>
          <w:rtl/>
        </w:rPr>
        <w:t xml:space="preserve"> الحنبلي الدمشقي، تحقيق: عبد القادر الارناؤوط، ومحمود </w:t>
      </w:r>
      <w:proofErr w:type="spellStart"/>
      <w:r w:rsidRPr="00213446">
        <w:rPr>
          <w:rFonts w:ascii="Traditional Arabic" w:hAnsi="Traditional Arabic" w:cs="Traditional Arabic"/>
          <w:sz w:val="34"/>
          <w:szCs w:val="34"/>
          <w:rtl/>
        </w:rPr>
        <w:t>الارناؤط</w:t>
      </w:r>
      <w:proofErr w:type="spellEnd"/>
      <w:r w:rsidRPr="00213446">
        <w:rPr>
          <w:rFonts w:ascii="Traditional Arabic" w:hAnsi="Traditional Arabic" w:cs="Traditional Arabic"/>
          <w:sz w:val="34"/>
          <w:szCs w:val="34"/>
          <w:rtl/>
        </w:rPr>
        <w:t xml:space="preserve"> / دار ابن كثير</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دمشق بيروت الطبعة الأولى </w:t>
      </w:r>
      <w:r w:rsidRPr="00213446">
        <w:rPr>
          <w:rFonts w:ascii="Traditional Arabic" w:hAnsi="Traditional Arabic" w:cs="Traditional Arabic"/>
          <w:sz w:val="34"/>
          <w:szCs w:val="34"/>
        </w:rPr>
        <w:t>1406</w:t>
      </w:r>
      <w:r w:rsidRPr="00213446">
        <w:rPr>
          <w:rFonts w:ascii="Traditional Arabic" w:hAnsi="Traditional Arabic" w:cs="Traditional Arabic"/>
          <w:sz w:val="34"/>
          <w:szCs w:val="34"/>
          <w:rtl/>
        </w:rPr>
        <w:t xml:space="preserve">هـ - </w:t>
      </w:r>
      <w:r w:rsidRPr="00213446">
        <w:rPr>
          <w:rFonts w:ascii="Traditional Arabic" w:hAnsi="Traditional Arabic" w:cs="Traditional Arabic"/>
          <w:sz w:val="34"/>
          <w:szCs w:val="34"/>
        </w:rPr>
        <w:t>1986</w:t>
      </w:r>
      <w:r w:rsidRPr="00213446">
        <w:rPr>
          <w:rFonts w:ascii="Traditional Arabic" w:hAnsi="Traditional Arabic" w:cs="Traditional Arabic"/>
          <w:sz w:val="34"/>
          <w:szCs w:val="34"/>
          <w:rtl/>
        </w:rPr>
        <w:t>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القواعد الفقهية لأحمد بن الشيخ محمد الزرقا دار القلم دمشق الطبعة الثانية</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 xml:space="preserve">شرح الكوكب المنير المسمى بمختصر التحرير أو </w:t>
      </w:r>
      <w:proofErr w:type="spellStart"/>
      <w:r w:rsidRPr="00213446">
        <w:rPr>
          <w:rFonts w:ascii="Traditional Arabic" w:hAnsi="Traditional Arabic" w:cs="Traditional Arabic"/>
          <w:sz w:val="34"/>
          <w:szCs w:val="34"/>
          <w:rtl/>
        </w:rPr>
        <w:t>المختصرالمبتكر</w:t>
      </w:r>
      <w:proofErr w:type="spellEnd"/>
      <w:r w:rsidRPr="00213446">
        <w:rPr>
          <w:rFonts w:ascii="Traditional Arabic" w:hAnsi="Traditional Arabic" w:cs="Traditional Arabic"/>
          <w:sz w:val="34"/>
          <w:szCs w:val="34"/>
          <w:rtl/>
        </w:rPr>
        <w:t xml:space="preserve"> شرح المختصر في أصول الفقه لمحمد بن أحمد بن عبد العزيز بن علي </w:t>
      </w:r>
      <w:proofErr w:type="spellStart"/>
      <w:r w:rsidRPr="00213446">
        <w:rPr>
          <w:rFonts w:ascii="Traditional Arabic" w:hAnsi="Traditional Arabic" w:cs="Traditional Arabic"/>
          <w:sz w:val="34"/>
          <w:szCs w:val="34"/>
          <w:rtl/>
        </w:rPr>
        <w:t>الفتوحي</w:t>
      </w:r>
      <w:proofErr w:type="spellEnd"/>
      <w:r w:rsidRPr="00213446">
        <w:rPr>
          <w:rFonts w:ascii="Traditional Arabic" w:hAnsi="Traditional Arabic" w:cs="Traditional Arabic"/>
          <w:sz w:val="34"/>
          <w:szCs w:val="34"/>
          <w:rtl/>
        </w:rPr>
        <w:t xml:space="preserve"> الحنبلي المعروف </w:t>
      </w:r>
      <w:proofErr w:type="spellStart"/>
      <w:r w:rsidRPr="00213446">
        <w:rPr>
          <w:rFonts w:ascii="Traditional Arabic" w:hAnsi="Traditional Arabic" w:cs="Traditional Arabic"/>
          <w:sz w:val="34"/>
          <w:szCs w:val="34"/>
          <w:rtl/>
        </w:rPr>
        <w:t>بإبن</w:t>
      </w:r>
      <w:proofErr w:type="spellEnd"/>
      <w:r w:rsidRPr="00213446">
        <w:rPr>
          <w:rFonts w:ascii="Traditional Arabic" w:hAnsi="Traditional Arabic" w:cs="Traditional Arabic"/>
          <w:sz w:val="34"/>
          <w:szCs w:val="34"/>
          <w:rtl/>
        </w:rPr>
        <w:t xml:space="preserve"> النجار (ت972هـ)، تحقيق محمد </w:t>
      </w:r>
      <w:proofErr w:type="spellStart"/>
      <w:r w:rsidRPr="00213446">
        <w:rPr>
          <w:rFonts w:ascii="Traditional Arabic" w:hAnsi="Traditional Arabic" w:cs="Traditional Arabic"/>
          <w:sz w:val="34"/>
          <w:szCs w:val="34"/>
          <w:rtl/>
        </w:rPr>
        <w:t>الزحيلي</w:t>
      </w:r>
      <w:proofErr w:type="spellEnd"/>
      <w:r w:rsidRPr="00213446">
        <w:rPr>
          <w:rFonts w:ascii="Traditional Arabic" w:hAnsi="Traditional Arabic" w:cs="Traditional Arabic"/>
          <w:sz w:val="34"/>
          <w:szCs w:val="34"/>
          <w:rtl/>
        </w:rPr>
        <w:t xml:space="preserve"> ونزيه حماد مكتبة </w:t>
      </w:r>
      <w:proofErr w:type="spellStart"/>
      <w:r w:rsidRPr="00213446">
        <w:rPr>
          <w:rFonts w:ascii="Traditional Arabic" w:hAnsi="Traditional Arabic" w:cs="Traditional Arabic"/>
          <w:sz w:val="34"/>
          <w:szCs w:val="34"/>
          <w:rtl/>
        </w:rPr>
        <w:t>العبيكات</w:t>
      </w:r>
      <w:proofErr w:type="spellEnd"/>
      <w:r w:rsidRPr="00213446">
        <w:rPr>
          <w:rFonts w:ascii="Traditional Arabic" w:hAnsi="Traditional Arabic" w:cs="Traditional Arabic"/>
          <w:sz w:val="34"/>
          <w:szCs w:val="34"/>
          <w:rtl/>
        </w:rPr>
        <w:t xml:space="preserve"> الرياض،1413هـ1993 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المنهج المنتخب إلى قواعد المذهب للإمام المنجور (ت 995هـ) تحقيق محمد الأمين دار عبد الله الشنقيطي للطباعة والنشر</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شرح اليواقيت الثمينة فما انتمى لعالم المدينة في القواعد والنظائر والفوائد الفقهية لأبي عبد الله محمد بن أبي القاسم </w:t>
      </w:r>
      <w:proofErr w:type="spellStart"/>
      <w:r w:rsidRPr="00213446">
        <w:rPr>
          <w:rFonts w:ascii="Traditional Arabic" w:hAnsi="Traditional Arabic" w:cs="Traditional Arabic"/>
          <w:sz w:val="34"/>
          <w:szCs w:val="34"/>
          <w:rtl/>
        </w:rPr>
        <w:t>السجلماسي</w:t>
      </w:r>
      <w:proofErr w:type="spellEnd"/>
      <w:r w:rsidRPr="00213446">
        <w:rPr>
          <w:rFonts w:ascii="Traditional Arabic" w:hAnsi="Traditional Arabic" w:cs="Traditional Arabic"/>
          <w:sz w:val="34"/>
          <w:szCs w:val="34"/>
          <w:rtl/>
        </w:rPr>
        <w:t xml:space="preserve"> تحقيق عبد الباقي بدوي مكتبة الرشد الطبعة الأولى 1425هـ/2004م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شرح حدود ابن عرفة الموسوم الهداية الكافية الشافية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 xml:space="preserve">لبيان حقائق الإمام بن عرفة الوافية لأبي عبد الله محمد الأنصاري </w:t>
      </w:r>
      <w:proofErr w:type="spellStart"/>
      <w:r w:rsidRPr="00213446">
        <w:rPr>
          <w:rFonts w:ascii="Traditional Arabic" w:hAnsi="Traditional Arabic" w:cs="Traditional Arabic"/>
          <w:sz w:val="34"/>
          <w:szCs w:val="34"/>
          <w:rtl/>
        </w:rPr>
        <w:t>الرصاع</w:t>
      </w:r>
      <w:proofErr w:type="spellEnd"/>
      <w:r w:rsidRPr="00213446">
        <w:rPr>
          <w:rFonts w:ascii="Traditional Arabic" w:hAnsi="Traditional Arabic" w:cs="Traditional Arabic"/>
          <w:sz w:val="34"/>
          <w:szCs w:val="34"/>
          <w:rtl/>
        </w:rPr>
        <w:t xml:space="preserve"> (ت894هـ) تحقيق محمد أبو الأجفان والطاهر </w:t>
      </w:r>
      <w:proofErr w:type="spellStart"/>
      <w:r w:rsidRPr="00213446">
        <w:rPr>
          <w:rFonts w:ascii="Traditional Arabic" w:hAnsi="Traditional Arabic" w:cs="Traditional Arabic"/>
          <w:sz w:val="34"/>
          <w:szCs w:val="34"/>
          <w:rtl/>
        </w:rPr>
        <w:t>المعموري</w:t>
      </w:r>
      <w:proofErr w:type="spellEnd"/>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دار الغرب الإسلامي بيروت الطبعة الأولى 1993م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شرح فتح القدير لكمال الدين محمد بن عبد الواحد </w:t>
      </w:r>
      <w:proofErr w:type="spellStart"/>
      <w:r w:rsidRPr="00213446">
        <w:rPr>
          <w:rFonts w:ascii="Traditional Arabic" w:hAnsi="Traditional Arabic" w:cs="Traditional Arabic"/>
          <w:sz w:val="34"/>
          <w:szCs w:val="34"/>
          <w:rtl/>
        </w:rPr>
        <w:t>السيراسي</w:t>
      </w:r>
      <w:proofErr w:type="spellEnd"/>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السكندري المعروف بابن الهمام الحنفي (ت861هـ) دار الكتب العلمية بيروت الطبعة الأولى 1424هـ/2003م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عقد الجواهر الثمينة في مذهب عالم المدينة لجلال الدين عبد الله بن نجيم بن شاس </w:t>
      </w:r>
    </w:p>
    <w:p w:rsidR="00AE6BA7" w:rsidRPr="00213446" w:rsidRDefault="00AE6BA7" w:rsidP="00AE6BA7">
      <w:pPr>
        <w:pStyle w:val="a6"/>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(ت 616هـ) تحقيق محمد أبو الجفان وعبد الحفيظ منصور الطبعة الأولى 1415هـ/1995م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proofErr w:type="spellStart"/>
      <w:r w:rsidRPr="00213446">
        <w:rPr>
          <w:rFonts w:ascii="Traditional Arabic" w:hAnsi="Traditional Arabic" w:cs="Traditional Arabic"/>
          <w:sz w:val="34"/>
          <w:szCs w:val="34"/>
          <w:rtl/>
        </w:rPr>
        <w:t>غمزعيون</w:t>
      </w:r>
      <w:proofErr w:type="spellEnd"/>
      <w:r w:rsidRPr="00213446">
        <w:rPr>
          <w:rFonts w:ascii="Traditional Arabic" w:hAnsi="Traditional Arabic" w:cs="Traditional Arabic"/>
          <w:sz w:val="34"/>
          <w:szCs w:val="34"/>
          <w:rtl/>
        </w:rPr>
        <w:t xml:space="preserve"> البصائر شرح كتاب الأشباه والنظائر لأحمد بن محمد الحنفي </w:t>
      </w:r>
      <w:proofErr w:type="spellStart"/>
      <w:proofErr w:type="gramStart"/>
      <w:r w:rsidRPr="00213446">
        <w:rPr>
          <w:rFonts w:ascii="Traditional Arabic" w:hAnsi="Traditional Arabic" w:cs="Traditional Arabic"/>
          <w:sz w:val="34"/>
          <w:szCs w:val="34"/>
          <w:rtl/>
        </w:rPr>
        <w:t>الحموي</w:t>
      </w:r>
      <w:r>
        <w:rPr>
          <w:rFonts w:ascii="Traditional Arabic" w:hAnsi="Traditional Arabic" w:cs="Traditional Arabic"/>
          <w:sz w:val="34"/>
          <w:szCs w:val="34"/>
          <w:rtl/>
        </w:rPr>
        <w:t>،</w:t>
      </w:r>
      <w:r w:rsidRPr="00213446">
        <w:rPr>
          <w:rFonts w:ascii="Traditional Arabic" w:hAnsi="Traditional Arabic" w:cs="Traditional Arabic"/>
          <w:sz w:val="34"/>
          <w:szCs w:val="34"/>
          <w:rtl/>
        </w:rPr>
        <w:t>دار</w:t>
      </w:r>
      <w:proofErr w:type="spellEnd"/>
      <w:proofErr w:type="gramEnd"/>
      <w:r w:rsidRPr="00213446">
        <w:rPr>
          <w:rFonts w:ascii="Traditional Arabic" w:hAnsi="Traditional Arabic" w:cs="Traditional Arabic"/>
          <w:sz w:val="34"/>
          <w:szCs w:val="34"/>
          <w:rtl/>
        </w:rPr>
        <w:t xml:space="preserve"> الكتب العالمية بيروت الطبعة الأولى 1405هـ/1985م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فتح القدير الجامع بين فني الرواية والدراية من علم النفس لمحمد بن علي بن محمد الشوكاني (ت125هـ) دار المعرفة بيروت</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الطبعة الرابعة 1428هـ/2007م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الفكر السامي في تاريخ الفكر الإسلامي محمد ابن الحسن </w:t>
      </w:r>
      <w:proofErr w:type="spellStart"/>
      <w:r w:rsidRPr="00213446">
        <w:rPr>
          <w:rFonts w:ascii="Traditional Arabic" w:hAnsi="Traditional Arabic" w:cs="Traditional Arabic"/>
          <w:sz w:val="34"/>
          <w:szCs w:val="34"/>
          <w:rtl/>
        </w:rPr>
        <w:t>الحجوي</w:t>
      </w:r>
      <w:proofErr w:type="spellEnd"/>
      <w:r w:rsidRPr="00213446">
        <w:rPr>
          <w:rFonts w:ascii="Traditional Arabic" w:hAnsi="Traditional Arabic" w:cs="Traditional Arabic"/>
          <w:sz w:val="34"/>
          <w:szCs w:val="34"/>
          <w:rtl/>
        </w:rPr>
        <w:t xml:space="preserve"> الثعالبي مطبعة إدارة المعارف الرباط 1340هـ</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قواعد الفقه الإسلامي من خلال الإشراف على مسائل الخلاف للقاضي عبد الوهاب البغدادي المالكي تأليف محمد الروكي، دار العلم دمشق مجمع الفقه الإسلامي جدة الطبعة الأولى 1419هـ/1998م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 القواعد الفقهية الكبرى </w:t>
      </w:r>
      <w:proofErr w:type="spellStart"/>
      <w:r w:rsidRPr="00213446">
        <w:rPr>
          <w:rFonts w:ascii="Traditional Arabic" w:hAnsi="Traditional Arabic" w:cs="Traditional Arabic"/>
          <w:sz w:val="34"/>
          <w:szCs w:val="34"/>
          <w:rtl/>
        </w:rPr>
        <w:t>وماتفرع</w:t>
      </w:r>
      <w:proofErr w:type="spellEnd"/>
      <w:r w:rsidRPr="00213446">
        <w:rPr>
          <w:rFonts w:ascii="Traditional Arabic" w:hAnsi="Traditional Arabic" w:cs="Traditional Arabic"/>
          <w:sz w:val="34"/>
          <w:szCs w:val="34"/>
          <w:rtl/>
        </w:rPr>
        <w:t xml:space="preserve"> عنها لصالح بن غانم السدلان، دار بلنسية الرياض الطبعة الأولى 1447هـ</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القواعد الفقهية المبادئ والمقومات دراسة نظرية تحليلية تأصيلية تاريخية للدكتور يعقوب بن عبد الوهاب </w:t>
      </w:r>
      <w:proofErr w:type="spellStart"/>
      <w:r w:rsidRPr="00213446">
        <w:rPr>
          <w:rFonts w:ascii="Traditional Arabic" w:hAnsi="Traditional Arabic" w:cs="Traditional Arabic"/>
          <w:sz w:val="34"/>
          <w:szCs w:val="34"/>
          <w:rtl/>
        </w:rPr>
        <w:t>الباحسين</w:t>
      </w:r>
      <w:proofErr w:type="spellEnd"/>
      <w:r w:rsidRPr="00213446">
        <w:rPr>
          <w:rFonts w:ascii="Traditional Arabic" w:hAnsi="Traditional Arabic" w:cs="Traditional Arabic"/>
          <w:sz w:val="34"/>
          <w:szCs w:val="34"/>
          <w:rtl/>
        </w:rPr>
        <w:t>، مكتبة الرشد الرياض الطبعة الأولى 1418هـ/1998م</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القواعد الفقهية بين الأصالة والتوجيه لمحمد بكر إسماعيل دار المنار للطبع والنشر والتوزيع</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الطبعة الأولى 1997م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القواعد الفقهية وأثرها في الفقه الإسلامي لعلي أحمد غلام محمد الندوي الطبعة الثانية 1403هـ/1983م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القواعد الفقهية وتطبيقاتها في المذاهب الأربعة لمحمد مصطفى </w:t>
      </w:r>
      <w:proofErr w:type="spellStart"/>
      <w:r w:rsidRPr="00213446">
        <w:rPr>
          <w:rFonts w:ascii="Traditional Arabic" w:hAnsi="Traditional Arabic" w:cs="Traditional Arabic"/>
          <w:sz w:val="34"/>
          <w:szCs w:val="34"/>
          <w:rtl/>
        </w:rPr>
        <w:t>الزحيلي</w:t>
      </w:r>
      <w:proofErr w:type="spellEnd"/>
      <w:r w:rsidRPr="00213446">
        <w:rPr>
          <w:rFonts w:ascii="Traditional Arabic" w:hAnsi="Traditional Arabic" w:cs="Traditional Arabic"/>
          <w:sz w:val="34"/>
          <w:szCs w:val="34"/>
          <w:rtl/>
        </w:rPr>
        <w:t xml:space="preserve"> دار الفكر دمشق الطبعة الأولى 1427هـ/2006م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القواعد لأبي عبد الله بن محمد بن محمد بن أحمد المقري (ت758هـ) تحقيق أحمد بن عبد الله بن حميد، مركز احياء </w:t>
      </w:r>
      <w:proofErr w:type="spellStart"/>
      <w:r w:rsidRPr="00213446">
        <w:rPr>
          <w:rFonts w:ascii="Traditional Arabic" w:hAnsi="Traditional Arabic" w:cs="Traditional Arabic"/>
          <w:sz w:val="34"/>
          <w:szCs w:val="34"/>
          <w:rtl/>
        </w:rPr>
        <w:t>الثراث</w:t>
      </w:r>
      <w:proofErr w:type="spellEnd"/>
      <w:r w:rsidRPr="00213446">
        <w:rPr>
          <w:rFonts w:ascii="Traditional Arabic" w:hAnsi="Traditional Arabic" w:cs="Traditional Arabic"/>
          <w:sz w:val="34"/>
          <w:szCs w:val="34"/>
          <w:rtl/>
        </w:rPr>
        <w:t xml:space="preserve"> الإسلامي، مكة المكرمة</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القواعد والضوابط الفقهية عند ابن تيمية في كتابي الطهارة والصلاة للدكتور ناصر بن عبد الله </w:t>
      </w:r>
      <w:proofErr w:type="spellStart"/>
      <w:r w:rsidRPr="00213446">
        <w:rPr>
          <w:rFonts w:ascii="Traditional Arabic" w:hAnsi="Traditional Arabic" w:cs="Traditional Arabic"/>
          <w:sz w:val="34"/>
          <w:szCs w:val="34"/>
          <w:rtl/>
        </w:rPr>
        <w:t>الميمان</w:t>
      </w:r>
      <w:proofErr w:type="spellEnd"/>
      <w:r w:rsidRPr="00213446">
        <w:rPr>
          <w:rFonts w:ascii="Traditional Arabic" w:hAnsi="Traditional Arabic" w:cs="Traditional Arabic"/>
          <w:sz w:val="34"/>
          <w:szCs w:val="34"/>
          <w:rtl/>
        </w:rPr>
        <w:t xml:space="preserve"> من إصدارات مركز البحوث الدراسات الإسلامية الطبعة الثانية</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1416هـ/2005م</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القواعد والضوابط عند ابن دقيق العيد (702</w:t>
      </w:r>
      <w:proofErr w:type="gramStart"/>
      <w:r w:rsidRPr="00213446">
        <w:rPr>
          <w:rFonts w:ascii="Traditional Arabic" w:hAnsi="Traditional Arabic" w:cs="Traditional Arabic"/>
          <w:sz w:val="34"/>
          <w:szCs w:val="34"/>
          <w:rtl/>
        </w:rPr>
        <w:t>هـ )</w:t>
      </w:r>
      <w:proofErr w:type="gramEnd"/>
      <w:r w:rsidRPr="00213446">
        <w:rPr>
          <w:rFonts w:ascii="Traditional Arabic" w:hAnsi="Traditional Arabic" w:cs="Traditional Arabic"/>
          <w:sz w:val="34"/>
          <w:szCs w:val="34"/>
          <w:rtl/>
        </w:rPr>
        <w:t xml:space="preserve"> من خلال كتابه إحكام الأحكام شرح عمدة الأحكام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الكافي في فقه المدينة المالكي لأبي عمر يوسف بن عبد الله بن محمد بن عبد البار النمري القرطبي دار الكتب العلمية، بيروت</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الطبعة الثانية 1413هـ/1992م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كتاب الحدود في الأصول للإمام الحافظ أبي الوليد سليمان بن خلف الباجي الأندلسي (ت474هـ) تحقيق الدكتور نزيه حماد مؤسسة الرعيني للطباعة والنشر بيروت الطبعة الأولى</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1392هـ/1973م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كفاية المحتاج لمعرفة من ليس في الديباج لأحمد بابا </w:t>
      </w:r>
      <w:proofErr w:type="spellStart"/>
      <w:r w:rsidRPr="00213446">
        <w:rPr>
          <w:rFonts w:ascii="Traditional Arabic" w:hAnsi="Traditional Arabic" w:cs="Traditional Arabic"/>
          <w:sz w:val="34"/>
          <w:szCs w:val="34"/>
          <w:rtl/>
        </w:rPr>
        <w:t>التنبكتي</w:t>
      </w:r>
      <w:proofErr w:type="spellEnd"/>
      <w:r w:rsidRPr="00213446">
        <w:rPr>
          <w:rFonts w:ascii="Traditional Arabic" w:hAnsi="Traditional Arabic" w:cs="Traditional Arabic"/>
          <w:sz w:val="34"/>
          <w:szCs w:val="34"/>
          <w:rtl/>
        </w:rPr>
        <w:t xml:space="preserve"> تحقيق محمد مطيع الطبعة الأولى،1421هـ/200م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الكليات معجم في المصطلحات والفروق اللغوية لأبي البقاء أيوب بن موسى الحسيني </w:t>
      </w:r>
      <w:proofErr w:type="spellStart"/>
      <w:r w:rsidRPr="00213446">
        <w:rPr>
          <w:rFonts w:ascii="Traditional Arabic" w:hAnsi="Traditional Arabic" w:cs="Traditional Arabic"/>
          <w:sz w:val="34"/>
          <w:szCs w:val="34"/>
          <w:rtl/>
        </w:rPr>
        <w:t>الكفوي</w:t>
      </w:r>
      <w:proofErr w:type="spellEnd"/>
      <w:r w:rsidRPr="00213446">
        <w:rPr>
          <w:rFonts w:ascii="Traditional Arabic" w:hAnsi="Traditional Arabic" w:cs="Traditional Arabic"/>
          <w:sz w:val="34"/>
          <w:szCs w:val="34"/>
          <w:rtl/>
        </w:rPr>
        <w:t xml:space="preserve"> (ت1094هـ) </w:t>
      </w:r>
      <w:proofErr w:type="spellStart"/>
      <w:r w:rsidRPr="00213446">
        <w:rPr>
          <w:rFonts w:ascii="Traditional Arabic" w:hAnsi="Traditional Arabic" w:cs="Traditional Arabic"/>
          <w:sz w:val="34"/>
          <w:szCs w:val="34"/>
          <w:rtl/>
        </w:rPr>
        <w:t>تحقبق</w:t>
      </w:r>
      <w:proofErr w:type="spellEnd"/>
      <w:r w:rsidRPr="00213446">
        <w:rPr>
          <w:rFonts w:ascii="Traditional Arabic" w:hAnsi="Traditional Arabic" w:cs="Traditional Arabic"/>
          <w:sz w:val="34"/>
          <w:szCs w:val="34"/>
          <w:rtl/>
        </w:rPr>
        <w:t xml:space="preserve"> الدكتور عدنان درويش ومحمد المصري</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مؤسسة الرسالة للطباعة والنشر بيروت لبنان الطبعة الثانية 1419هـ/1998م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لسان العرب لابن منظور دار إحياء التراث العربي الطبعة الثالثة 1419هـ/1999م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مجموعة الفتاوي لشيخ الإسلام تقي الدين أحمد بن تيمية </w:t>
      </w:r>
      <w:proofErr w:type="spellStart"/>
      <w:r w:rsidRPr="00213446">
        <w:rPr>
          <w:rFonts w:ascii="Traditional Arabic" w:hAnsi="Traditional Arabic" w:cs="Traditional Arabic"/>
          <w:sz w:val="34"/>
          <w:szCs w:val="34"/>
          <w:rtl/>
        </w:rPr>
        <w:t>الجراني</w:t>
      </w:r>
      <w:proofErr w:type="spellEnd"/>
      <w:r w:rsidRPr="00213446">
        <w:rPr>
          <w:rFonts w:ascii="Traditional Arabic" w:hAnsi="Traditional Arabic" w:cs="Traditional Arabic"/>
          <w:sz w:val="34"/>
          <w:szCs w:val="34"/>
          <w:rtl/>
        </w:rPr>
        <w:t xml:space="preserve"> (ت 728هـ) تحقيق تيسير فائق أحمد محمود راجعه عبد الستار ابو غدة، وزارة الأوقاف والشؤون الإسلامية</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الطبعة الأولى 1418هـ/1997م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المدونة الكبرى للإمام مالك بن أنس الأصبحي (ت179هـ) للإمام سحنون بن سعيد </w:t>
      </w:r>
      <w:proofErr w:type="spellStart"/>
      <w:r w:rsidRPr="00213446">
        <w:rPr>
          <w:rFonts w:ascii="Traditional Arabic" w:hAnsi="Traditional Arabic" w:cs="Traditional Arabic"/>
          <w:sz w:val="34"/>
          <w:szCs w:val="34"/>
          <w:rtl/>
        </w:rPr>
        <w:t>التنوفي</w:t>
      </w:r>
      <w:proofErr w:type="spellEnd"/>
      <w:r w:rsidRPr="00213446">
        <w:rPr>
          <w:rFonts w:ascii="Traditional Arabic" w:hAnsi="Traditional Arabic" w:cs="Traditional Arabic"/>
          <w:sz w:val="34"/>
          <w:szCs w:val="34"/>
          <w:rtl/>
        </w:rPr>
        <w:t>، دار الفكر</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العلمية بيروت الطبعة الأولى 1415هـ/1994م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المصباح المنير في غريب الشرح الكبير لأحمد بن محمد بن علي المقري الفيومي (ت 770هـ) تحقيق</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الدكتور عبد العظيم الشناوي دار المعارف</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الطبعة الثانية</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معجم أصول الفقه لخالد رمضان حسني</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معجم التعريفات لعلي بن محمد الشريف الجرجاني تحقيق إبراهيم </w:t>
      </w:r>
      <w:proofErr w:type="spellStart"/>
      <w:proofErr w:type="gramStart"/>
      <w:r w:rsidRPr="00213446">
        <w:rPr>
          <w:rFonts w:ascii="Traditional Arabic" w:hAnsi="Traditional Arabic" w:cs="Traditional Arabic"/>
          <w:sz w:val="34"/>
          <w:szCs w:val="34"/>
          <w:rtl/>
        </w:rPr>
        <w:t>الأبياري</w:t>
      </w:r>
      <w:r>
        <w:rPr>
          <w:rFonts w:ascii="Traditional Arabic" w:hAnsi="Traditional Arabic" w:cs="Traditional Arabic"/>
          <w:sz w:val="34"/>
          <w:szCs w:val="34"/>
          <w:rtl/>
        </w:rPr>
        <w:t>،</w:t>
      </w:r>
      <w:r w:rsidRPr="00213446">
        <w:rPr>
          <w:rFonts w:ascii="Traditional Arabic" w:hAnsi="Traditional Arabic" w:cs="Traditional Arabic"/>
          <w:sz w:val="34"/>
          <w:szCs w:val="34"/>
          <w:rtl/>
        </w:rPr>
        <w:t>الكتاب</w:t>
      </w:r>
      <w:proofErr w:type="spellEnd"/>
      <w:proofErr w:type="gramEnd"/>
      <w:r w:rsidRPr="00213446">
        <w:rPr>
          <w:rFonts w:ascii="Traditional Arabic" w:hAnsi="Traditional Arabic" w:cs="Traditional Arabic"/>
          <w:sz w:val="34"/>
          <w:szCs w:val="34"/>
          <w:rtl/>
        </w:rPr>
        <w:t xml:space="preserve"> العربي بيروت 1405هـ</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معجم المصطلحات والألفاظ الفقهية للدكتور محمود عبد الرحمان عبد المنعم دار الفضيلة</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معجم المؤلفين عمر رضى كحالة مؤسسة الرسالة الطبعة الأولى 1414هـ/1993</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معجم مقاييس اللغة لأبي الحسين أحمد بن فارس بن </w:t>
      </w:r>
      <w:proofErr w:type="spellStart"/>
      <w:r w:rsidRPr="00213446">
        <w:rPr>
          <w:rFonts w:ascii="Traditional Arabic" w:hAnsi="Traditional Arabic" w:cs="Traditional Arabic"/>
          <w:sz w:val="34"/>
          <w:szCs w:val="34"/>
          <w:rtl/>
        </w:rPr>
        <w:t>زكرياء</w:t>
      </w:r>
      <w:proofErr w:type="spellEnd"/>
      <w:r w:rsidRPr="00213446">
        <w:rPr>
          <w:rFonts w:ascii="Traditional Arabic" w:hAnsi="Traditional Arabic" w:cs="Traditional Arabic"/>
          <w:sz w:val="34"/>
          <w:szCs w:val="34"/>
          <w:rtl/>
        </w:rPr>
        <w:t xml:space="preserve"> (ت395هـ) تحقيق عبد السلام محمد هارون دار </w:t>
      </w:r>
      <w:proofErr w:type="spellStart"/>
      <w:r w:rsidRPr="00213446">
        <w:rPr>
          <w:rFonts w:ascii="Traditional Arabic" w:hAnsi="Traditional Arabic" w:cs="Traditional Arabic"/>
          <w:sz w:val="34"/>
          <w:szCs w:val="34"/>
          <w:rtl/>
        </w:rPr>
        <w:t>الفكرللطباعة</w:t>
      </w:r>
      <w:proofErr w:type="spellEnd"/>
      <w:r w:rsidRPr="00213446">
        <w:rPr>
          <w:rFonts w:ascii="Traditional Arabic" w:hAnsi="Traditional Arabic" w:cs="Traditional Arabic"/>
          <w:sz w:val="34"/>
          <w:szCs w:val="34"/>
          <w:rtl/>
        </w:rPr>
        <w:t xml:space="preserve"> والنشر والتوزيع</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مغني اللبيب عن كتب </w:t>
      </w:r>
      <w:proofErr w:type="spellStart"/>
      <w:r w:rsidRPr="00213446">
        <w:rPr>
          <w:rFonts w:ascii="Traditional Arabic" w:hAnsi="Traditional Arabic" w:cs="Traditional Arabic"/>
          <w:sz w:val="34"/>
          <w:szCs w:val="34"/>
          <w:rtl/>
        </w:rPr>
        <w:t>الأعاريب</w:t>
      </w:r>
      <w:proofErr w:type="spellEnd"/>
      <w:r w:rsidRPr="00213446">
        <w:rPr>
          <w:rFonts w:ascii="Traditional Arabic" w:hAnsi="Traditional Arabic" w:cs="Traditional Arabic"/>
          <w:sz w:val="34"/>
          <w:szCs w:val="34"/>
          <w:rtl/>
        </w:rPr>
        <w:t xml:space="preserve"> </w:t>
      </w:r>
      <w:proofErr w:type="spellStart"/>
      <w:r w:rsidRPr="00213446">
        <w:rPr>
          <w:rFonts w:ascii="Traditional Arabic" w:hAnsi="Traditional Arabic" w:cs="Traditional Arabic"/>
          <w:sz w:val="34"/>
          <w:szCs w:val="34"/>
          <w:rtl/>
        </w:rPr>
        <w:t>لإبن</w:t>
      </w:r>
      <w:proofErr w:type="spellEnd"/>
      <w:r w:rsidRPr="00213446">
        <w:rPr>
          <w:rFonts w:ascii="Traditional Arabic" w:hAnsi="Traditional Arabic" w:cs="Traditional Arabic"/>
          <w:sz w:val="34"/>
          <w:szCs w:val="34"/>
          <w:rtl/>
        </w:rPr>
        <w:t xml:space="preserve"> هشام الأنصاري تحقيق الدكتور عبد اللطيف محمد الخطيب، الطبعة الأولى الكويت</w:t>
      </w:r>
      <w:r>
        <w:rPr>
          <w:rFonts w:ascii="Traditional Arabic" w:hAnsi="Traditional Arabic" w:cs="Traditional Arabic"/>
          <w:sz w:val="34"/>
          <w:szCs w:val="34"/>
          <w:rtl/>
        </w:rPr>
        <w:t xml:space="preserve"> </w:t>
      </w:r>
      <w:r w:rsidRPr="00213446">
        <w:rPr>
          <w:rFonts w:ascii="Traditional Arabic" w:hAnsi="Traditional Arabic" w:cs="Traditional Arabic"/>
          <w:sz w:val="34"/>
          <w:szCs w:val="34"/>
          <w:rtl/>
        </w:rPr>
        <w:t>1421هـ/2000م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المغني لأبي محمد عبد الله بن أحمد بن محمد بن قدامة </w:t>
      </w:r>
      <w:proofErr w:type="spellStart"/>
      <w:r w:rsidRPr="00213446">
        <w:rPr>
          <w:rFonts w:ascii="Traditional Arabic" w:hAnsi="Traditional Arabic" w:cs="Traditional Arabic"/>
          <w:sz w:val="34"/>
          <w:szCs w:val="34"/>
          <w:rtl/>
        </w:rPr>
        <w:t>المقديسي</w:t>
      </w:r>
      <w:proofErr w:type="spellEnd"/>
      <w:r w:rsidRPr="00213446">
        <w:rPr>
          <w:rFonts w:ascii="Traditional Arabic" w:hAnsi="Traditional Arabic" w:cs="Traditional Arabic"/>
          <w:sz w:val="34"/>
          <w:szCs w:val="34"/>
          <w:rtl/>
        </w:rPr>
        <w:t xml:space="preserve"> (ت620هـ) تحقيق علي بن عبد الله بن عبد المحسن التركي وعبد الفتاح محمد </w:t>
      </w:r>
      <w:proofErr w:type="spellStart"/>
      <w:proofErr w:type="gramStart"/>
      <w:r w:rsidRPr="00213446">
        <w:rPr>
          <w:rFonts w:ascii="Traditional Arabic" w:hAnsi="Traditional Arabic" w:cs="Traditional Arabic"/>
          <w:sz w:val="34"/>
          <w:szCs w:val="34"/>
          <w:rtl/>
        </w:rPr>
        <w:t>الحلو</w:t>
      </w:r>
      <w:r>
        <w:rPr>
          <w:rFonts w:ascii="Traditional Arabic" w:hAnsi="Traditional Arabic" w:cs="Traditional Arabic"/>
          <w:sz w:val="34"/>
          <w:szCs w:val="34"/>
          <w:rtl/>
        </w:rPr>
        <w:t>،</w:t>
      </w:r>
      <w:r w:rsidRPr="00213446">
        <w:rPr>
          <w:rFonts w:ascii="Traditional Arabic" w:hAnsi="Traditional Arabic" w:cs="Traditional Arabic"/>
          <w:sz w:val="34"/>
          <w:szCs w:val="34"/>
          <w:rtl/>
        </w:rPr>
        <w:t>الطبعة</w:t>
      </w:r>
      <w:proofErr w:type="spellEnd"/>
      <w:proofErr w:type="gramEnd"/>
      <w:r w:rsidRPr="00213446">
        <w:rPr>
          <w:rFonts w:ascii="Traditional Arabic" w:hAnsi="Traditional Arabic" w:cs="Traditional Arabic"/>
          <w:sz w:val="34"/>
          <w:szCs w:val="34"/>
          <w:rtl/>
        </w:rPr>
        <w:t xml:space="preserve"> الأولى 1406/1976م</w:t>
      </w:r>
      <w:r w:rsidR="00EB35C8">
        <w:rPr>
          <w:rFonts w:ascii="Traditional Arabic" w:hAnsi="Traditional Arabic" w:cs="Traditional Arabic"/>
          <w:sz w:val="34"/>
          <w:szCs w:val="34"/>
          <w:rtl/>
        </w:rPr>
        <w:t>.</w:t>
      </w:r>
      <w:r w:rsidRPr="00213446">
        <w:rPr>
          <w:rFonts w:ascii="Traditional Arabic" w:hAnsi="Traditional Arabic" w:cs="Traditional Arabic"/>
          <w:sz w:val="34"/>
          <w:szCs w:val="34"/>
          <w:rtl/>
        </w:rPr>
        <w:t>دار عالم الكتب للطباعة والنشر والتوزيع</w:t>
      </w:r>
      <w:r>
        <w:rPr>
          <w:rFonts w:ascii="Traditional Arabic" w:hAnsi="Traditional Arabic" w:cs="Traditional Arabic"/>
          <w:sz w:val="34"/>
          <w:szCs w:val="34"/>
          <w:rtl/>
        </w:rPr>
        <w:t>،</w:t>
      </w:r>
      <w:r w:rsidRPr="00213446">
        <w:rPr>
          <w:rFonts w:ascii="Traditional Arabic" w:hAnsi="Traditional Arabic" w:cs="Traditional Arabic"/>
          <w:sz w:val="34"/>
          <w:szCs w:val="34"/>
          <w:rtl/>
        </w:rPr>
        <w:t xml:space="preserve"> المملكة العربية السعودية</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المقدمات الممهدات لبيان ما اقتضته رسوم المدونة من الأحكام الشرعيات والتفصيلات المحكمات لأمهات مسائلها المشكلات لأبي الوليد محمد بن أحمد ابن رشد القرطبي (ت520هـ) تحقيق الدكتور محمد صبحي دار الغرب الإسلامي بيروت الطبعة الأولى 1408هـ/1988م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المنتقى شرح موطأ مالك لأبي سليمان بن خلف بن سعد بن أيوب الباجي (ت 494هـ) تحقيق محمد عبد القادر أحمد عطا دار الكتب العلمية بيروت الطبعة الأولى 1420هـ/1999م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المنثور في القواعد لبدر الدين الزركشي (ت794</w:t>
      </w:r>
      <w:proofErr w:type="gramStart"/>
      <w:r w:rsidRPr="00213446">
        <w:rPr>
          <w:rFonts w:ascii="Traditional Arabic" w:hAnsi="Traditional Arabic" w:cs="Traditional Arabic"/>
          <w:sz w:val="34"/>
          <w:szCs w:val="34"/>
          <w:rtl/>
        </w:rPr>
        <w:t>هـ)تحقيق</w:t>
      </w:r>
      <w:proofErr w:type="gramEnd"/>
      <w:r w:rsidRPr="00213446">
        <w:rPr>
          <w:rFonts w:ascii="Traditional Arabic" w:hAnsi="Traditional Arabic" w:cs="Traditional Arabic"/>
          <w:sz w:val="34"/>
          <w:szCs w:val="34"/>
          <w:rtl/>
        </w:rPr>
        <w:t xml:space="preserve"> عبد الستار أبو غدة الطبعة الأولى 1402هـ/1982م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الموافقات في أصول الشريعة لأبي اسحاق الشاطبي (ت790هـ) تحقيق عبد الله دراز المكتبة التجارية الكبرى مصر</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موسوعات القواعد الفقهية لمحمد صدقي بن أحمد البورنو أبو الحارث الغزي مؤسسة الرسالة الطبعة الأولى 1424هـ/2003م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موسوعة كشاف اصطلاحات الفنون والعلوم لمحمد علي </w:t>
      </w:r>
      <w:proofErr w:type="spellStart"/>
      <w:r w:rsidRPr="00213446">
        <w:rPr>
          <w:rFonts w:ascii="Traditional Arabic" w:hAnsi="Traditional Arabic" w:cs="Traditional Arabic"/>
          <w:sz w:val="34"/>
          <w:szCs w:val="34"/>
          <w:rtl/>
        </w:rPr>
        <w:t>التهانوي</w:t>
      </w:r>
      <w:proofErr w:type="spellEnd"/>
      <w:r w:rsidRPr="00213446">
        <w:rPr>
          <w:rFonts w:ascii="Traditional Arabic" w:hAnsi="Traditional Arabic" w:cs="Traditional Arabic"/>
          <w:sz w:val="34"/>
          <w:szCs w:val="34"/>
          <w:rtl/>
        </w:rPr>
        <w:t xml:space="preserve"> تحقيق علي </w:t>
      </w:r>
      <w:proofErr w:type="spellStart"/>
      <w:proofErr w:type="gramStart"/>
      <w:r w:rsidRPr="00213446">
        <w:rPr>
          <w:rFonts w:ascii="Traditional Arabic" w:hAnsi="Traditional Arabic" w:cs="Traditional Arabic"/>
          <w:sz w:val="34"/>
          <w:szCs w:val="34"/>
          <w:rtl/>
        </w:rPr>
        <w:t>دحروج</w:t>
      </w:r>
      <w:r>
        <w:rPr>
          <w:rFonts w:ascii="Traditional Arabic" w:hAnsi="Traditional Arabic" w:cs="Traditional Arabic"/>
          <w:sz w:val="34"/>
          <w:szCs w:val="34"/>
          <w:rtl/>
        </w:rPr>
        <w:t>،</w:t>
      </w:r>
      <w:r w:rsidRPr="00213446">
        <w:rPr>
          <w:rFonts w:ascii="Traditional Arabic" w:hAnsi="Traditional Arabic" w:cs="Traditional Arabic"/>
          <w:sz w:val="34"/>
          <w:szCs w:val="34"/>
          <w:rtl/>
        </w:rPr>
        <w:t>مكتبة</w:t>
      </w:r>
      <w:proofErr w:type="spellEnd"/>
      <w:proofErr w:type="gramEnd"/>
      <w:r w:rsidRPr="00213446">
        <w:rPr>
          <w:rFonts w:ascii="Traditional Arabic" w:hAnsi="Traditional Arabic" w:cs="Traditional Arabic"/>
          <w:sz w:val="34"/>
          <w:szCs w:val="34"/>
          <w:rtl/>
        </w:rPr>
        <w:t xml:space="preserve"> لبنان </w:t>
      </w:r>
      <w:proofErr w:type="spellStart"/>
      <w:r w:rsidRPr="00213446">
        <w:rPr>
          <w:rFonts w:ascii="Traditional Arabic" w:hAnsi="Traditional Arabic" w:cs="Traditional Arabic"/>
          <w:sz w:val="34"/>
          <w:szCs w:val="34"/>
          <w:rtl/>
        </w:rPr>
        <w:t>ناشرون</w:t>
      </w:r>
      <w:r>
        <w:rPr>
          <w:rFonts w:ascii="Traditional Arabic" w:hAnsi="Traditional Arabic" w:cs="Traditional Arabic"/>
          <w:sz w:val="34"/>
          <w:szCs w:val="34"/>
          <w:rtl/>
        </w:rPr>
        <w:t>،</w:t>
      </w:r>
      <w:r w:rsidRPr="00213446">
        <w:rPr>
          <w:rFonts w:ascii="Traditional Arabic" w:hAnsi="Traditional Arabic" w:cs="Traditional Arabic"/>
          <w:sz w:val="34"/>
          <w:szCs w:val="34"/>
          <w:rtl/>
        </w:rPr>
        <w:t>الطبعة</w:t>
      </w:r>
      <w:proofErr w:type="spellEnd"/>
      <w:r w:rsidRPr="00213446">
        <w:rPr>
          <w:rFonts w:ascii="Traditional Arabic" w:hAnsi="Traditional Arabic" w:cs="Traditional Arabic"/>
          <w:sz w:val="34"/>
          <w:szCs w:val="34"/>
          <w:rtl/>
        </w:rPr>
        <w:t xml:space="preserve"> الأولى 1996م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lastRenderedPageBreak/>
        <w:t>نفائس الأصول في شرح المحصول لشهاب الدين القرفي تحقيق عادل أحمد عبد الموجود ومحمد معوض مكتبة نزار مصطفى الباز الطبعة الأولى 1416هـ/1995م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b/>
          <w:bCs/>
          <w:sz w:val="34"/>
          <w:szCs w:val="34"/>
        </w:rPr>
      </w:pPr>
      <w:r w:rsidRPr="00213446">
        <w:rPr>
          <w:rFonts w:ascii="Traditional Arabic" w:hAnsi="Traditional Arabic" w:cs="Traditional Arabic"/>
          <w:sz w:val="34"/>
          <w:szCs w:val="34"/>
          <w:rtl/>
        </w:rPr>
        <w:t xml:space="preserve">نفحة البشام في رحلة الشام لمحمد عبد الجواد </w:t>
      </w:r>
      <w:proofErr w:type="spellStart"/>
      <w:r w:rsidRPr="00213446">
        <w:rPr>
          <w:rFonts w:ascii="Traditional Arabic" w:hAnsi="Traditional Arabic" w:cs="Traditional Arabic"/>
          <w:sz w:val="34"/>
          <w:szCs w:val="34"/>
          <w:rtl/>
        </w:rPr>
        <w:t>الغياثي</w:t>
      </w:r>
      <w:proofErr w:type="spellEnd"/>
      <w:r w:rsidRPr="00213446">
        <w:rPr>
          <w:rFonts w:ascii="Traditional Arabic" w:hAnsi="Traditional Arabic" w:cs="Traditional Arabic"/>
          <w:sz w:val="34"/>
          <w:szCs w:val="34"/>
          <w:rtl/>
        </w:rPr>
        <w:t xml:space="preserve"> المصري دار الرائد العربي لبنان 1401هـ/1981م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Pr>
      </w:pPr>
      <w:r w:rsidRPr="00213446">
        <w:rPr>
          <w:rFonts w:ascii="Traditional Arabic" w:hAnsi="Traditional Arabic" w:cs="Traditional Arabic"/>
          <w:sz w:val="34"/>
          <w:szCs w:val="34"/>
          <w:rtl/>
        </w:rPr>
        <w:t xml:space="preserve">الوجيز في إيضاح قواعد الفقه الكلية لمحمد صدقي بن أحمد بن محمد </w:t>
      </w:r>
      <w:proofErr w:type="spellStart"/>
      <w:r w:rsidRPr="00213446">
        <w:rPr>
          <w:rFonts w:ascii="Traditional Arabic" w:hAnsi="Traditional Arabic" w:cs="Traditional Arabic"/>
          <w:sz w:val="34"/>
          <w:szCs w:val="34"/>
          <w:rtl/>
        </w:rPr>
        <w:t>البرنو</w:t>
      </w:r>
      <w:proofErr w:type="spellEnd"/>
      <w:r w:rsidRPr="00213446">
        <w:rPr>
          <w:rFonts w:ascii="Traditional Arabic" w:hAnsi="Traditional Arabic" w:cs="Traditional Arabic"/>
          <w:sz w:val="34"/>
          <w:szCs w:val="34"/>
          <w:rtl/>
        </w:rPr>
        <w:t xml:space="preserve"> أبو الحارث الغزي مؤسسة الرسالة الطبعة الرابعة 1416هـ/1996م</w:t>
      </w:r>
      <w:r w:rsidR="00EB35C8">
        <w:rPr>
          <w:rFonts w:ascii="Traditional Arabic" w:hAnsi="Traditional Arabic" w:cs="Traditional Arabic"/>
          <w:sz w:val="34"/>
          <w:szCs w:val="34"/>
          <w:rtl/>
        </w:rPr>
        <w:t>.</w:t>
      </w:r>
    </w:p>
    <w:p w:rsidR="00AE6BA7" w:rsidRPr="00213446" w:rsidRDefault="00AE6BA7" w:rsidP="00E76A09">
      <w:pPr>
        <w:pStyle w:val="a6"/>
        <w:numPr>
          <w:ilvl w:val="0"/>
          <w:numId w:val="51"/>
        </w:numPr>
        <w:bidi/>
        <w:spacing w:after="0" w:line="240" w:lineRule="auto"/>
        <w:ind w:left="0" w:firstLine="709"/>
        <w:jc w:val="both"/>
        <w:rPr>
          <w:rFonts w:ascii="Traditional Arabic" w:hAnsi="Traditional Arabic" w:cs="Traditional Arabic"/>
          <w:sz w:val="34"/>
          <w:szCs w:val="34"/>
          <w:rtl/>
        </w:rPr>
      </w:pPr>
      <w:r w:rsidRPr="00213446">
        <w:rPr>
          <w:rFonts w:ascii="Traditional Arabic" w:hAnsi="Traditional Arabic" w:cs="Traditional Arabic"/>
          <w:sz w:val="34"/>
          <w:szCs w:val="34"/>
          <w:rtl/>
        </w:rPr>
        <w:t>الوجيز في شرح القواعد الفقهية في الشريعة الإسلامية لعبد الكريم زيدان مؤسسة الرسالة الطبعة الأولى 1422هـ/2001م</w:t>
      </w:r>
      <w:r w:rsidR="00EB35C8">
        <w:rPr>
          <w:rFonts w:ascii="Traditional Arabic" w:hAnsi="Traditional Arabic" w:cs="Traditional Arabic"/>
          <w:sz w:val="34"/>
          <w:szCs w:val="34"/>
          <w:rtl/>
        </w:rPr>
        <w:t>.</w:t>
      </w:r>
    </w:p>
    <w:p w:rsidR="00AE6BA7" w:rsidRPr="00420E2F" w:rsidRDefault="00AE6BA7" w:rsidP="00AE6BA7">
      <w:pPr>
        <w:spacing w:after="0" w:line="240" w:lineRule="auto"/>
        <w:rPr>
          <w:rFonts w:ascii="Traditional Arabic" w:hAnsi="Traditional Arabic" w:cs="Traditional Arabic"/>
          <w:sz w:val="34"/>
          <w:szCs w:val="34"/>
          <w:lang w:val="en-US"/>
        </w:rPr>
      </w:pPr>
      <w:r w:rsidRPr="00213446">
        <w:rPr>
          <w:rFonts w:ascii="Traditional Arabic" w:hAnsi="Traditional Arabic" w:cs="Traditional Arabic"/>
          <w:sz w:val="34"/>
          <w:szCs w:val="34"/>
          <w:rtl/>
        </w:rPr>
        <w:br w:type="page"/>
      </w:r>
    </w:p>
    <w:p w:rsidR="004C22F9" w:rsidRDefault="004C22F9" w:rsidP="004C22F9">
      <w:pPr>
        <w:pStyle w:val="1"/>
        <w:bidi/>
        <w:rPr>
          <w:rtl/>
          <w:lang w:bidi="ar-EG"/>
        </w:rPr>
      </w:pPr>
      <w:bookmarkStart w:id="125" w:name="_Toc533253197"/>
      <w:r>
        <w:rPr>
          <w:rtl/>
        </w:rPr>
        <w:lastRenderedPageBreak/>
        <w:t>فهرس الموضوعات</w:t>
      </w:r>
      <w:bookmarkEnd w:id="125"/>
    </w:p>
    <w:sdt>
      <w:sdtPr>
        <w:rPr>
          <w:rFonts w:asciiTheme="minorHAnsi" w:eastAsiaTheme="minorHAnsi" w:hAnsiTheme="minorHAnsi" w:cstheme="minorBidi"/>
          <w:color w:val="auto"/>
          <w:sz w:val="22"/>
          <w:szCs w:val="22"/>
          <w:lang w:val="ar-SA" w:bidi="ar-MA"/>
        </w:rPr>
        <w:id w:val="-338931722"/>
        <w:docPartObj>
          <w:docPartGallery w:val="Table of Contents"/>
          <w:docPartUnique/>
        </w:docPartObj>
      </w:sdtPr>
      <w:sdtEndPr>
        <w:rPr>
          <w:lang w:val="fr-FR"/>
        </w:rPr>
      </w:sdtEndPr>
      <w:sdtContent>
        <w:p w:rsidR="009862ED" w:rsidRPr="009862ED" w:rsidRDefault="009862ED" w:rsidP="009862ED">
          <w:pPr>
            <w:pStyle w:val="af3"/>
            <w:rPr>
              <w:rFonts w:ascii="Traditional Arabic" w:hAnsi="Traditional Arabic" w:cs="Traditional Arabic"/>
              <w:b/>
              <w:bCs/>
            </w:rPr>
          </w:pPr>
          <w:r w:rsidRPr="009862ED">
            <w:rPr>
              <w:rFonts w:ascii="Traditional Arabic" w:hAnsi="Traditional Arabic" w:cs="Traditional Arabic"/>
              <w:b/>
              <w:bCs/>
              <w:lang w:val="ar-SA"/>
            </w:rPr>
            <w:t>المحتويات</w:t>
          </w:r>
        </w:p>
        <w:p w:rsidR="009862ED" w:rsidRPr="009862ED" w:rsidRDefault="009862ED" w:rsidP="009862ED">
          <w:pPr>
            <w:pStyle w:val="10"/>
            <w:tabs>
              <w:tab w:val="right" w:leader="dot" w:pos="9628"/>
            </w:tabs>
            <w:bidi/>
            <w:rPr>
              <w:rFonts w:ascii="Traditional Arabic" w:eastAsiaTheme="minorEastAsia" w:hAnsi="Traditional Arabic" w:cs="Traditional Arabic"/>
              <w:b/>
              <w:bCs/>
              <w:noProof/>
              <w:sz w:val="32"/>
              <w:szCs w:val="32"/>
              <w:lang w:val="en-US" w:bidi="ar-SA"/>
            </w:rPr>
          </w:pPr>
          <w:r w:rsidRPr="009862ED">
            <w:rPr>
              <w:rFonts w:ascii="Traditional Arabic" w:hAnsi="Traditional Arabic" w:cs="Traditional Arabic"/>
              <w:b/>
              <w:bCs/>
              <w:sz w:val="32"/>
              <w:szCs w:val="32"/>
              <w:lang w:val="ar-SA"/>
            </w:rPr>
            <w:fldChar w:fldCharType="begin"/>
          </w:r>
          <w:r w:rsidRPr="009862ED">
            <w:rPr>
              <w:rFonts w:ascii="Traditional Arabic" w:hAnsi="Traditional Arabic" w:cs="Traditional Arabic"/>
              <w:b/>
              <w:bCs/>
              <w:sz w:val="32"/>
              <w:szCs w:val="32"/>
              <w:lang w:val="ar-SA"/>
            </w:rPr>
            <w:instrText xml:space="preserve"> </w:instrText>
          </w:r>
          <w:r w:rsidRPr="009862ED">
            <w:rPr>
              <w:rFonts w:ascii="Traditional Arabic" w:hAnsi="Traditional Arabic" w:cs="Traditional Arabic"/>
              <w:b/>
              <w:bCs/>
              <w:sz w:val="32"/>
              <w:szCs w:val="32"/>
              <w:rtl/>
              <w:lang w:val="ar-SA"/>
            </w:rPr>
            <w:instrText>TOC \o "1-3" \h \z \u</w:instrText>
          </w:r>
          <w:r w:rsidRPr="009862ED">
            <w:rPr>
              <w:rFonts w:ascii="Traditional Arabic" w:hAnsi="Traditional Arabic" w:cs="Traditional Arabic"/>
              <w:b/>
              <w:bCs/>
              <w:sz w:val="32"/>
              <w:szCs w:val="32"/>
              <w:lang w:val="ar-SA"/>
            </w:rPr>
            <w:instrText xml:space="preserve"> </w:instrText>
          </w:r>
          <w:r w:rsidRPr="009862ED">
            <w:rPr>
              <w:rFonts w:ascii="Traditional Arabic" w:hAnsi="Traditional Arabic" w:cs="Traditional Arabic"/>
              <w:b/>
              <w:bCs/>
              <w:sz w:val="32"/>
              <w:szCs w:val="32"/>
              <w:lang w:val="ar-SA"/>
            </w:rPr>
            <w:fldChar w:fldCharType="separate"/>
          </w:r>
          <w:hyperlink w:anchor="_Toc533253075" w:history="1">
            <w:r w:rsidRPr="009862ED">
              <w:rPr>
                <w:rStyle w:val="Hyperlink"/>
                <w:rFonts w:ascii="Traditional Arabic" w:eastAsia="Times New Roman" w:hAnsi="Traditional Arabic" w:cs="Traditional Arabic"/>
                <w:b/>
                <w:bCs/>
                <w:noProof/>
                <w:sz w:val="32"/>
                <w:szCs w:val="32"/>
                <w:rtl/>
                <w:lang w:eastAsia="fr-FR"/>
              </w:rPr>
              <w:t>المقدمة</w:t>
            </w:r>
            <w:r w:rsidRPr="009862ED">
              <w:rPr>
                <w:rFonts w:ascii="Traditional Arabic" w:hAnsi="Traditional Arabic" w:cs="Traditional Arabic"/>
                <w:b/>
                <w:bCs/>
                <w:noProof/>
                <w:webHidden/>
                <w:sz w:val="32"/>
                <w:szCs w:val="32"/>
              </w:rPr>
              <w:tab/>
            </w:r>
            <w:r w:rsidRPr="009862ED">
              <w:rPr>
                <w:rStyle w:val="Hyperlink"/>
                <w:rFonts w:ascii="Traditional Arabic" w:hAnsi="Traditional Arabic" w:cs="Traditional Arabic"/>
                <w:b/>
                <w:bCs/>
                <w:noProof/>
                <w:sz w:val="32"/>
                <w:szCs w:val="32"/>
                <w:rtl/>
              </w:rPr>
              <w:fldChar w:fldCharType="begin"/>
            </w:r>
            <w:r w:rsidRPr="009862ED">
              <w:rPr>
                <w:rFonts w:ascii="Traditional Arabic" w:hAnsi="Traditional Arabic" w:cs="Traditional Arabic"/>
                <w:b/>
                <w:bCs/>
                <w:noProof/>
                <w:webHidden/>
                <w:sz w:val="32"/>
                <w:szCs w:val="32"/>
              </w:rPr>
              <w:instrText xml:space="preserve"> PAGEREF _Toc533253075 \h </w:instrText>
            </w:r>
            <w:r w:rsidRPr="009862ED">
              <w:rPr>
                <w:rStyle w:val="Hyperlink"/>
                <w:rFonts w:ascii="Traditional Arabic" w:hAnsi="Traditional Arabic" w:cs="Traditional Arabic"/>
                <w:b/>
                <w:bCs/>
                <w:noProof/>
                <w:sz w:val="32"/>
                <w:szCs w:val="32"/>
                <w:rtl/>
              </w:rPr>
            </w:r>
            <w:r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w:t>
            </w:r>
            <w:r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076" w:history="1">
            <w:r w:rsidR="009862ED" w:rsidRPr="009862ED">
              <w:rPr>
                <w:rStyle w:val="Hyperlink"/>
                <w:rFonts w:ascii="Traditional Arabic" w:eastAsia="Calibri" w:hAnsi="Traditional Arabic" w:cs="Traditional Arabic"/>
                <w:b/>
                <w:bCs/>
                <w:noProof/>
                <w:sz w:val="32"/>
                <w:szCs w:val="32"/>
                <w:rtl/>
              </w:rPr>
              <w:t>الفصل التمهيدي</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_Toc533253076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080" w:history="1">
            <w:r w:rsidR="009862ED" w:rsidRPr="009862ED">
              <w:rPr>
                <w:rStyle w:val="Hyperlink"/>
                <w:rFonts w:ascii="Traditional Arabic" w:hAnsi="Traditional Arabic" w:cs="Traditional Arabic"/>
                <w:b/>
                <w:bCs/>
                <w:noProof/>
                <w:sz w:val="32"/>
                <w:szCs w:val="32"/>
                <w:rtl/>
              </w:rPr>
              <w:t>المبحث الأول: الشيخ خليل ومختصره الفقـهــي</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1" w:history="1">
            <w:r w:rsidR="009862ED" w:rsidRPr="009862ED">
              <w:rPr>
                <w:rStyle w:val="Hyperlink"/>
                <w:rFonts w:ascii="Traditional Arabic" w:eastAsia="BatangChe" w:hAnsi="Traditional Arabic" w:cs="Traditional Arabic"/>
                <w:b/>
                <w:bCs/>
                <w:noProof/>
                <w:sz w:val="32"/>
                <w:szCs w:val="32"/>
                <w:rtl/>
              </w:rPr>
              <w:t>المطلب الأول: التعريف بالشيخ خليل وثروته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2" w:history="1">
            <w:r w:rsidR="009862ED" w:rsidRPr="009862ED">
              <w:rPr>
                <w:rStyle w:val="Hyperlink"/>
                <w:rFonts w:ascii="Traditional Arabic" w:hAnsi="Traditional Arabic" w:cs="Traditional Arabic"/>
                <w:b/>
                <w:bCs/>
                <w:noProof/>
                <w:sz w:val="32"/>
                <w:szCs w:val="32"/>
                <w:rtl/>
              </w:rPr>
              <w:t>الفرع الأول: اسمه ونسبه وشيوخه وتلاميذه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4" w:history="1">
            <w:r w:rsidR="009862ED" w:rsidRPr="009862ED">
              <w:rPr>
                <w:rStyle w:val="Hyperlink"/>
                <w:rFonts w:ascii="Traditional Arabic" w:hAnsi="Traditional Arabic" w:cs="Traditional Arabic"/>
                <w:b/>
                <w:bCs/>
                <w:noProof/>
                <w:sz w:val="32"/>
                <w:szCs w:val="32"/>
                <w:rtl/>
              </w:rPr>
              <w:t>الفرع الثاني: منزلته العلمية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9862ED"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5" w:history="1">
            <w:r w:rsidRPr="009862ED">
              <w:rPr>
                <w:rStyle w:val="Hyperlink"/>
                <w:rFonts w:ascii="Traditional Arabic" w:hAnsi="Traditional Arabic" w:cs="Traditional Arabic"/>
                <w:b/>
                <w:bCs/>
                <w:noProof/>
                <w:sz w:val="32"/>
                <w:szCs w:val="32"/>
                <w:rtl/>
              </w:rPr>
              <w:t>الفرع الثالث: مؤلــــفــــاتــــه ووفـــــاتــــه</w:t>
            </w:r>
            <w:r w:rsidRPr="009862ED">
              <w:rPr>
                <w:rFonts w:ascii="Traditional Arabic" w:hAnsi="Traditional Arabic" w:cs="Traditional Arabic"/>
                <w:b/>
                <w:bCs/>
                <w:noProof/>
                <w:webHidden/>
                <w:sz w:val="32"/>
                <w:szCs w:val="32"/>
              </w:rPr>
              <w:tab/>
            </w:r>
            <w:r w:rsidRPr="009862ED">
              <w:rPr>
                <w:rStyle w:val="Hyperlink"/>
                <w:rFonts w:ascii="Traditional Arabic" w:hAnsi="Traditional Arabic" w:cs="Traditional Arabic"/>
                <w:b/>
                <w:bCs/>
                <w:noProof/>
                <w:sz w:val="32"/>
                <w:szCs w:val="32"/>
                <w:rtl/>
              </w:rPr>
              <w:fldChar w:fldCharType="begin"/>
            </w:r>
            <w:r w:rsidRPr="009862ED">
              <w:rPr>
                <w:rFonts w:ascii="Traditional Arabic" w:hAnsi="Traditional Arabic" w:cs="Traditional Arabic"/>
                <w:b/>
                <w:bCs/>
                <w:noProof/>
                <w:webHidden/>
                <w:sz w:val="32"/>
                <w:szCs w:val="32"/>
              </w:rPr>
              <w:instrText xml:space="preserve"> PAGEREF _Toc533253085 \h </w:instrText>
            </w:r>
            <w:r w:rsidRPr="009862ED">
              <w:rPr>
                <w:rStyle w:val="Hyperlink"/>
                <w:rFonts w:ascii="Traditional Arabic" w:hAnsi="Traditional Arabic" w:cs="Traditional Arabic"/>
                <w:b/>
                <w:bCs/>
                <w:noProof/>
                <w:sz w:val="32"/>
                <w:szCs w:val="32"/>
                <w:rtl/>
              </w:rPr>
            </w:r>
            <w:r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22</w:t>
            </w:r>
            <w:r w:rsidRPr="009862ED">
              <w:rPr>
                <w:rStyle w:val="Hyperlink"/>
                <w:rFonts w:ascii="Traditional Arabic" w:hAnsi="Traditional Arabic" w:cs="Traditional Arabic"/>
                <w:b/>
                <w:bCs/>
                <w:noProof/>
                <w:sz w:val="32"/>
                <w:szCs w:val="32"/>
                <w:rtl/>
              </w:rPr>
              <w:fldChar w:fldCharType="end"/>
            </w:r>
          </w:hyperlink>
        </w:p>
        <w:p w:rsidR="009862ED" w:rsidRPr="009862ED" w:rsidRDefault="009862ED"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6" w:history="1">
            <w:r w:rsidRPr="009862ED">
              <w:rPr>
                <w:rStyle w:val="Hyperlink"/>
                <w:rFonts w:ascii="Traditional Arabic" w:eastAsia="BatangChe" w:hAnsi="Traditional Arabic" w:cs="Traditional Arabic"/>
                <w:b/>
                <w:bCs/>
                <w:noProof/>
                <w:sz w:val="32"/>
                <w:szCs w:val="32"/>
                <w:rtl/>
              </w:rPr>
              <w:t>المطلب الثاني: المختصـــــر الفقــــــهي للشيــــــخ خلـــــيل وأقـــــوال العلمــــاء فيه وشروحــــــاته.</w:t>
            </w:r>
            <w:r w:rsidRPr="009862ED">
              <w:rPr>
                <w:rFonts w:ascii="Traditional Arabic" w:hAnsi="Traditional Arabic" w:cs="Traditional Arabic"/>
                <w:b/>
                <w:bCs/>
                <w:noProof/>
                <w:webHidden/>
                <w:sz w:val="32"/>
                <w:szCs w:val="32"/>
              </w:rPr>
              <w:tab/>
            </w:r>
            <w:r w:rsidRPr="009862ED">
              <w:rPr>
                <w:rStyle w:val="Hyperlink"/>
                <w:rFonts w:ascii="Traditional Arabic" w:hAnsi="Traditional Arabic" w:cs="Traditional Arabic"/>
                <w:b/>
                <w:bCs/>
                <w:noProof/>
                <w:sz w:val="32"/>
                <w:szCs w:val="32"/>
                <w:rtl/>
              </w:rPr>
              <w:fldChar w:fldCharType="begin"/>
            </w:r>
            <w:r w:rsidRPr="009862ED">
              <w:rPr>
                <w:rFonts w:ascii="Traditional Arabic" w:hAnsi="Traditional Arabic" w:cs="Traditional Arabic"/>
                <w:b/>
                <w:bCs/>
                <w:noProof/>
                <w:webHidden/>
                <w:sz w:val="32"/>
                <w:szCs w:val="32"/>
              </w:rPr>
              <w:instrText xml:space="preserve"> PAGEREF _Toc533253086 \h </w:instrText>
            </w:r>
            <w:r w:rsidRPr="009862ED">
              <w:rPr>
                <w:rStyle w:val="Hyperlink"/>
                <w:rFonts w:ascii="Traditional Arabic" w:hAnsi="Traditional Arabic" w:cs="Traditional Arabic"/>
                <w:b/>
                <w:bCs/>
                <w:noProof/>
                <w:sz w:val="32"/>
                <w:szCs w:val="32"/>
                <w:rtl/>
              </w:rPr>
            </w:r>
            <w:r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23</w:t>
            </w:r>
            <w:r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7" w:history="1">
            <w:r w:rsidR="009862ED" w:rsidRPr="009862ED">
              <w:rPr>
                <w:rStyle w:val="Hyperlink"/>
                <w:rFonts w:ascii="Traditional Arabic" w:hAnsi="Traditional Arabic" w:cs="Traditional Arabic"/>
                <w:b/>
                <w:bCs/>
                <w:noProof/>
                <w:sz w:val="32"/>
                <w:szCs w:val="32"/>
                <w:rtl/>
              </w:rPr>
              <w:t>الفرع الأول: التعريف بالمختصر</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8" w:history="1">
            <w:r w:rsidR="009862ED" w:rsidRPr="009862ED">
              <w:rPr>
                <w:rStyle w:val="Hyperlink"/>
                <w:rFonts w:ascii="Traditional Arabic" w:hAnsi="Traditional Arabic" w:cs="Traditional Arabic"/>
                <w:b/>
                <w:bCs/>
                <w:noProof/>
                <w:sz w:val="32"/>
                <w:szCs w:val="32"/>
                <w:rtl/>
              </w:rPr>
              <w:t>الفرع الثاني: أقوال العلماء في المختصر</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89" w:history="1">
            <w:r w:rsidR="009862ED" w:rsidRPr="009862ED">
              <w:rPr>
                <w:rStyle w:val="Hyperlink"/>
                <w:rFonts w:ascii="Traditional Arabic" w:hAnsi="Traditional Arabic" w:cs="Traditional Arabic"/>
                <w:b/>
                <w:bCs/>
                <w:noProof/>
                <w:sz w:val="32"/>
                <w:szCs w:val="32"/>
                <w:rtl/>
              </w:rPr>
              <w:t>الفرع الثالث: شروح المختصر</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_Toc533253089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090" w:history="1">
            <w:r w:rsidR="009862ED" w:rsidRPr="009862ED">
              <w:rPr>
                <w:rStyle w:val="Hyperlink"/>
                <w:rFonts w:ascii="Traditional Arabic" w:hAnsi="Traditional Arabic" w:cs="Traditional Arabic"/>
                <w:b/>
                <w:bCs/>
                <w:noProof/>
                <w:sz w:val="32"/>
                <w:szCs w:val="32"/>
                <w:rtl/>
              </w:rPr>
              <w:t>المبحث الثاني: الشيخ محمد عليش وكتابه منح الجلـيل</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91" w:history="1">
            <w:r w:rsidR="009862ED" w:rsidRPr="009862ED">
              <w:rPr>
                <w:rStyle w:val="Hyperlink"/>
                <w:rFonts w:ascii="Traditional Arabic" w:eastAsia="BatangChe" w:hAnsi="Traditional Arabic" w:cs="Traditional Arabic"/>
                <w:b/>
                <w:bCs/>
                <w:noProof/>
                <w:sz w:val="32"/>
                <w:szCs w:val="32"/>
                <w:rtl/>
              </w:rPr>
              <w:t>المطلب الأول: محمد عليـش وحياته العلمية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92" w:history="1">
            <w:r w:rsidR="009862ED" w:rsidRPr="009862ED">
              <w:rPr>
                <w:rStyle w:val="Hyperlink"/>
                <w:rFonts w:ascii="Traditional Arabic" w:hAnsi="Traditional Arabic" w:cs="Traditional Arabic"/>
                <w:b/>
                <w:bCs/>
                <w:noProof/>
                <w:sz w:val="32"/>
                <w:szCs w:val="32"/>
                <w:rtl/>
              </w:rPr>
              <w:t>الفرع الأول: اسمه ونسبه وحياته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093" w:history="1">
            <w:r w:rsidR="009862ED" w:rsidRPr="009862ED">
              <w:rPr>
                <w:rStyle w:val="Hyperlink"/>
                <w:rFonts w:ascii="Traditional Arabic" w:eastAsia="Batang" w:hAnsi="Traditional Arabic" w:cs="Traditional Arabic"/>
                <w:b/>
                <w:bCs/>
                <w:noProof/>
                <w:sz w:val="32"/>
                <w:szCs w:val="32"/>
                <w:rtl/>
              </w:rPr>
              <w:t>ثانيا: حياته العلمية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94" w:history="1">
            <w:r w:rsidR="009862ED" w:rsidRPr="009862ED">
              <w:rPr>
                <w:rStyle w:val="Hyperlink"/>
                <w:rFonts w:ascii="Traditional Arabic" w:hAnsi="Traditional Arabic" w:cs="Traditional Arabic"/>
                <w:b/>
                <w:bCs/>
                <w:noProof/>
                <w:sz w:val="32"/>
                <w:szCs w:val="32"/>
                <w:rtl/>
              </w:rPr>
              <w:t>الفرع الثاني: شيوخه وثناء العلماء عليه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96" w:history="1">
            <w:r w:rsidR="009862ED" w:rsidRPr="009862ED">
              <w:rPr>
                <w:rStyle w:val="Hyperlink"/>
                <w:rFonts w:ascii="Traditional Arabic" w:hAnsi="Traditional Arabic" w:cs="Traditional Arabic"/>
                <w:b/>
                <w:bCs/>
                <w:noProof/>
                <w:sz w:val="32"/>
                <w:szCs w:val="32"/>
                <w:rtl/>
              </w:rPr>
              <w:t>الفرع الثالث: مؤلفــــــاتـــــه ووفــــــاتــه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28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98" w:history="1">
            <w:r w:rsidR="009862ED" w:rsidRPr="009862ED">
              <w:rPr>
                <w:rStyle w:val="Hyperlink"/>
                <w:rFonts w:ascii="Traditional Arabic" w:eastAsia="BatangChe" w:hAnsi="Traditional Arabic" w:cs="Traditional Arabic"/>
                <w:b/>
                <w:bCs/>
                <w:noProof/>
                <w:sz w:val="32"/>
                <w:szCs w:val="32"/>
                <w:rtl/>
              </w:rPr>
              <w:t>المطلب الثاني: دراسة في كتــاب منــح الجليــل على مختصر الشيخ خليل.</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099" w:history="1">
            <w:r w:rsidR="009862ED" w:rsidRPr="009862ED">
              <w:rPr>
                <w:rStyle w:val="Hyperlink"/>
                <w:rFonts w:ascii="Traditional Arabic" w:hAnsi="Traditional Arabic" w:cs="Traditional Arabic"/>
                <w:b/>
                <w:bCs/>
                <w:noProof/>
                <w:sz w:val="32"/>
                <w:szCs w:val="32"/>
                <w:rtl/>
              </w:rPr>
              <w:t>الفرع الأول: اسم الكتاب ونسبته إلى صاحبه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_Toc533253099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0" w:history="1">
            <w:r w:rsidR="009862ED" w:rsidRPr="009862ED">
              <w:rPr>
                <w:rStyle w:val="Hyperlink"/>
                <w:rFonts w:ascii="Traditional Arabic" w:hAnsi="Traditional Arabic" w:cs="Traditional Arabic"/>
                <w:b/>
                <w:bCs/>
                <w:noProof/>
                <w:sz w:val="32"/>
                <w:szCs w:val="32"/>
                <w:rtl/>
              </w:rPr>
              <w:t xml:space="preserve">الفرع الثاني: </w:t>
            </w:r>
            <w:r w:rsidR="009862ED" w:rsidRPr="009862ED">
              <w:rPr>
                <w:rStyle w:val="Hyperlink"/>
                <w:rFonts w:ascii="Traditional Arabic" w:eastAsia="Batang" w:hAnsi="Traditional Arabic" w:cs="Traditional Arabic"/>
                <w:b/>
                <w:bCs/>
                <w:noProof/>
                <w:sz w:val="32"/>
                <w:szCs w:val="32"/>
                <w:rtl/>
              </w:rPr>
              <w:t>موضوع الكتاب وأهميته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1" w:history="1">
            <w:r w:rsidR="009862ED" w:rsidRPr="009862ED">
              <w:rPr>
                <w:rStyle w:val="Hyperlink"/>
                <w:rFonts w:ascii="Traditional Arabic" w:eastAsia="Batang" w:hAnsi="Traditional Arabic" w:cs="Traditional Arabic"/>
                <w:b/>
                <w:bCs/>
                <w:noProof/>
                <w:sz w:val="32"/>
                <w:szCs w:val="32"/>
                <w:rtl/>
              </w:rPr>
              <w:t>الفرع الثالث: مصـــــــادره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2" w:history="1">
            <w:r w:rsidR="009862ED" w:rsidRPr="009862ED">
              <w:rPr>
                <w:rStyle w:val="Hyperlink"/>
                <w:rFonts w:ascii="Traditional Arabic" w:eastAsia="BatangChe" w:hAnsi="Traditional Arabic" w:cs="Traditional Arabic"/>
                <w:b/>
                <w:bCs/>
                <w:noProof/>
                <w:sz w:val="32"/>
                <w:szCs w:val="32"/>
                <w:rtl/>
              </w:rPr>
              <w:t xml:space="preserve">الفرع الرابع: منهج محمد عليش في </w:t>
            </w:r>
            <w:r w:rsidR="009862ED" w:rsidRPr="009862ED">
              <w:rPr>
                <w:rStyle w:val="Hyperlink"/>
                <w:rFonts w:ascii="Traditional Arabic" w:eastAsia="Batang" w:hAnsi="Traditional Arabic" w:cs="Traditional Arabic"/>
                <w:b/>
                <w:bCs/>
                <w:noProof/>
                <w:sz w:val="32"/>
                <w:szCs w:val="32"/>
                <w:rtl/>
              </w:rPr>
              <w:t>الجزء محل الدراسة من مؤلفه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03" w:history="1">
            <w:r w:rsidR="009862ED" w:rsidRPr="009862ED">
              <w:rPr>
                <w:rStyle w:val="Hyperlink"/>
                <w:rFonts w:ascii="Traditional Arabic" w:eastAsia="Batang" w:hAnsi="Traditional Arabic" w:cs="Traditional Arabic"/>
                <w:b/>
                <w:bCs/>
                <w:noProof/>
                <w:sz w:val="32"/>
                <w:szCs w:val="32"/>
                <w:rtl/>
              </w:rPr>
              <w:t>ثانيا: منهجه في إعمال القواعد والضوابط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04" w:history="1">
            <w:r w:rsidR="009862ED" w:rsidRPr="009862ED">
              <w:rPr>
                <w:rStyle w:val="Hyperlink"/>
                <w:rFonts w:ascii="Traditional Arabic" w:hAnsi="Traditional Arabic" w:cs="Traditional Arabic"/>
                <w:b/>
                <w:bCs/>
                <w:noProof/>
                <w:sz w:val="32"/>
                <w:szCs w:val="32"/>
                <w:rtl/>
                <w:lang w:bidi="ar-EG"/>
              </w:rPr>
              <w:t>الفصل الأول</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05" w:history="1">
            <w:r w:rsidR="009862ED" w:rsidRPr="009862ED">
              <w:rPr>
                <w:rStyle w:val="Hyperlink"/>
                <w:rFonts w:ascii="Traditional Arabic" w:eastAsia="Arial Unicode MS" w:hAnsi="Traditional Arabic" w:cs="Traditional Arabic"/>
                <w:b/>
                <w:bCs/>
                <w:noProof/>
                <w:sz w:val="32"/>
                <w:szCs w:val="32"/>
                <w:rtl/>
              </w:rPr>
              <w:t>المبحث الأول: جرد وتصنيف القواعد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6"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أولا: قواعــد النيـــات والمقــاصد</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38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7"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ثانيا: قواعــد التيسير ورفـع الحرج والمشقـة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8"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ثالثا: قــــواعـــد الضــــرر</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09"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رابعا: قواعــد الـــــعرف والعـــــــادة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_Toc533253109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0"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خامسا: قـــواعــد الشــــك واليــقــيـــن</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1"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سادسا: قــواعــد العبـــــــادات</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44</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2"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سابعا: قواعـــد البــيوع والإجـــارة.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3"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ثامنا: قواعد الحدود والكفارات</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4"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تاسعا: قواعد مشـــــــــتركة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49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5"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عاشرا: قــــواعـــد عامـــــــــة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50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16" w:history="1">
            <w:r w:rsidR="009862ED" w:rsidRPr="009862ED">
              <w:rPr>
                <w:rStyle w:val="Hyperlink"/>
                <w:rFonts w:ascii="Traditional Arabic" w:eastAsia="Arial Unicode MS" w:hAnsi="Traditional Arabic" w:cs="Traditional Arabic"/>
                <w:b/>
                <w:bCs/>
                <w:noProof/>
                <w:sz w:val="32"/>
                <w:szCs w:val="32"/>
                <w:rtl/>
              </w:rPr>
              <w:t>المبحث الثاني: جرد وتصنيف الضوابط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56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7"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أولا: ضوابـط باب الطهارة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56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8"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ثانيا: ضوابط باب الصلاة والجنائز</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57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19"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ثالثا: ضوابــط باب الزكاة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_Toc533253119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59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0"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رابعا: ضوابط باب الصوم</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1"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خامسا: ضوابط باب الاعتكاف</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2" w:history="1">
            <w:r w:rsidR="009862ED" w:rsidRPr="009862ED">
              <w:rPr>
                <w:rStyle w:val="Hyperlink"/>
                <w:rFonts w:ascii="Traditional Arabic" w:hAnsi="Traditional Arabic" w:cs="Traditional Arabic"/>
                <w:b/>
                <w:bCs/>
                <w:noProof/>
                <w:sz w:val="32"/>
                <w:szCs w:val="32"/>
                <w:rtl/>
              </w:rPr>
              <w:t>سادسا: ضوابط فصل الحج والعمرة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3" w:history="1">
            <w:r w:rsidR="009862ED" w:rsidRPr="009862ED">
              <w:rPr>
                <w:rStyle w:val="Hyperlink"/>
                <w:rFonts w:ascii="Traditional Arabic" w:hAnsi="Traditional Arabic" w:cs="Traditional Arabic"/>
                <w:b/>
                <w:bCs/>
                <w:noProof/>
                <w:sz w:val="32"/>
                <w:szCs w:val="32"/>
              </w:rPr>
              <w:sym w:font="Wingdings" w:char="F0C3"/>
            </w:r>
            <w:r w:rsidR="009862ED" w:rsidRPr="009862ED">
              <w:rPr>
                <w:rStyle w:val="Hyperlink"/>
                <w:rFonts w:ascii="Traditional Arabic" w:hAnsi="Traditional Arabic" w:cs="Traditional Arabic"/>
                <w:b/>
                <w:bCs/>
                <w:noProof/>
                <w:sz w:val="32"/>
                <w:szCs w:val="32"/>
                <w:rtl/>
              </w:rPr>
              <w:t xml:space="preserve"> سابعا: ضوابط فصل الضحية والعقيقة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24" w:history="1">
            <w:r w:rsidR="009862ED" w:rsidRPr="009862ED">
              <w:rPr>
                <w:rStyle w:val="Hyperlink"/>
                <w:rFonts w:ascii="Traditional Arabic" w:eastAsia="Arial Unicode MS" w:hAnsi="Traditional Arabic" w:cs="Traditional Arabic"/>
                <w:b/>
                <w:bCs/>
                <w:noProof/>
                <w:sz w:val="32"/>
                <w:szCs w:val="32"/>
                <w:rtl/>
              </w:rPr>
              <w:t>الفصل الثاني</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25" w:history="1">
            <w:r w:rsidR="009862ED" w:rsidRPr="009862ED">
              <w:rPr>
                <w:rStyle w:val="Hyperlink"/>
                <w:rFonts w:ascii="Traditional Arabic" w:eastAsia="Arial Unicode MS" w:hAnsi="Traditional Arabic" w:cs="Traditional Arabic"/>
                <w:b/>
                <w:bCs/>
                <w:noProof/>
                <w:sz w:val="32"/>
                <w:szCs w:val="32"/>
                <w:rtl/>
              </w:rPr>
              <w:t>المبحث الأول: نماذج من القواعد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6" w:history="1">
            <w:r w:rsidR="009862ED" w:rsidRPr="009862ED">
              <w:rPr>
                <w:rStyle w:val="Hyperlink"/>
                <w:rFonts w:ascii="Traditional Arabic" w:hAnsi="Traditional Arabic" w:cs="Traditional Arabic"/>
                <w:b/>
                <w:bCs/>
                <w:noProof/>
                <w:sz w:val="32"/>
                <w:szCs w:val="32"/>
                <w:rtl/>
              </w:rPr>
              <w:t>المطلب الأول: "</w:t>
            </w:r>
            <w:r w:rsidR="009862ED" w:rsidRPr="009862ED">
              <w:rPr>
                <w:rStyle w:val="Hyperlink"/>
                <w:rFonts w:ascii="Traditional Arabic" w:eastAsia="Arial Unicode MS" w:hAnsi="Traditional Arabic" w:cs="Traditional Arabic"/>
                <w:b/>
                <w:bCs/>
                <w:noProof/>
                <w:sz w:val="32"/>
                <w:szCs w:val="32"/>
                <w:rtl/>
              </w:rPr>
              <w:t>ما قارب الشيء يعطى حكمه"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7" w:history="1">
            <w:r w:rsidR="009862ED" w:rsidRPr="009862ED">
              <w:rPr>
                <w:rStyle w:val="Hyperlink"/>
                <w:rFonts w:ascii="Traditional Arabic" w:hAnsi="Traditional Arabic" w:cs="Traditional Arabic"/>
                <w:b/>
                <w:bCs/>
                <w:noProof/>
                <w:sz w:val="32"/>
                <w:szCs w:val="32"/>
                <w:rtl/>
              </w:rPr>
              <w:t>الفرع الأول: شرح ألفاظ القاعدة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8" w:history="1">
            <w:r w:rsidR="009862ED" w:rsidRPr="009862ED">
              <w:rPr>
                <w:rStyle w:val="Hyperlink"/>
                <w:rFonts w:ascii="Traditional Arabic" w:hAnsi="Traditional Arabic" w:cs="Traditional Arabic"/>
                <w:b/>
                <w:bCs/>
                <w:noProof/>
                <w:sz w:val="32"/>
                <w:szCs w:val="32"/>
                <w:rtl/>
              </w:rPr>
              <w:t>الفرع الثاني: المعنى الإجمالي للقاعدة وسياق ورودها.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29" w:history="1">
            <w:r w:rsidR="009862ED" w:rsidRPr="009862ED">
              <w:rPr>
                <w:rStyle w:val="Hyperlink"/>
                <w:rFonts w:ascii="Traditional Arabic" w:hAnsi="Traditional Arabic" w:cs="Traditional Arabic"/>
                <w:b/>
                <w:bCs/>
                <w:noProof/>
                <w:sz w:val="32"/>
                <w:szCs w:val="32"/>
                <w:rtl/>
              </w:rPr>
              <w:t>الفرع الثالث: الألفاظ الأخرى للقاعدة.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_Toc533253129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0" w:history="1">
            <w:r w:rsidR="009862ED" w:rsidRPr="009862ED">
              <w:rPr>
                <w:rStyle w:val="Hyperlink"/>
                <w:rFonts w:ascii="Traditional Arabic" w:hAnsi="Traditional Arabic" w:cs="Traditional Arabic"/>
                <w:b/>
                <w:bCs/>
                <w:noProof/>
                <w:sz w:val="32"/>
                <w:szCs w:val="32"/>
                <w:rtl/>
              </w:rPr>
              <w:t>الفرع الرابع:</w:t>
            </w:r>
            <w:r w:rsidR="009862ED" w:rsidRPr="009862ED">
              <w:rPr>
                <w:rStyle w:val="Hyperlink"/>
                <w:rFonts w:ascii="Traditional Arabic" w:hAnsi="Traditional Arabic" w:cs="Traditional Arabic"/>
                <w:b/>
                <w:bCs/>
                <w:noProof/>
                <w:sz w:val="32"/>
                <w:szCs w:val="32"/>
              </w:rPr>
              <w:t xml:space="preserve"> </w:t>
            </w:r>
            <w:r w:rsidR="009862ED" w:rsidRPr="009862ED">
              <w:rPr>
                <w:rStyle w:val="Hyperlink"/>
                <w:rFonts w:ascii="Traditional Arabic" w:hAnsi="Traditional Arabic" w:cs="Traditional Arabic"/>
                <w:b/>
                <w:bCs/>
                <w:noProof/>
                <w:sz w:val="32"/>
                <w:szCs w:val="32"/>
                <w:rtl/>
              </w:rPr>
              <w:t>أدلـــــة القاعــدة.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1" w:history="1">
            <w:r w:rsidR="009862ED" w:rsidRPr="009862ED">
              <w:rPr>
                <w:rStyle w:val="Hyperlink"/>
                <w:rFonts w:ascii="Traditional Arabic" w:hAnsi="Traditional Arabic" w:cs="Traditional Arabic"/>
                <w:b/>
                <w:bCs/>
                <w:noProof/>
                <w:sz w:val="32"/>
                <w:szCs w:val="32"/>
                <w:rtl/>
              </w:rPr>
              <w:t>الفرع الخامس: تطبيقــات القــاعــدة ومستثنياتها.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68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2" w:history="1">
            <w:r w:rsidR="009862ED" w:rsidRPr="009862ED">
              <w:rPr>
                <w:rStyle w:val="Hyperlink"/>
                <w:rFonts w:ascii="Traditional Arabic" w:hAnsi="Traditional Arabic" w:cs="Traditional Arabic"/>
                <w:b/>
                <w:bCs/>
                <w:noProof/>
                <w:sz w:val="32"/>
                <w:szCs w:val="32"/>
                <w:rtl/>
              </w:rPr>
              <w:t>الفرع السادس: مستثنيات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3" w:history="1">
            <w:r w:rsidR="009862ED" w:rsidRPr="009862ED">
              <w:rPr>
                <w:rStyle w:val="Hyperlink"/>
                <w:rFonts w:ascii="Traditional Arabic" w:hAnsi="Traditional Arabic" w:cs="Traditional Arabic"/>
                <w:b/>
                <w:bCs/>
                <w:noProof/>
                <w:sz w:val="32"/>
                <w:szCs w:val="32"/>
                <w:rtl/>
              </w:rPr>
              <w:t xml:space="preserve">المطلب الثاني: </w:t>
            </w:r>
            <w:r w:rsidR="009862ED" w:rsidRPr="009862ED">
              <w:rPr>
                <w:rStyle w:val="Hyperlink"/>
                <w:rFonts w:ascii="Traditional Arabic" w:eastAsia="Arial Unicode MS" w:hAnsi="Traditional Arabic" w:cs="Traditional Arabic"/>
                <w:b/>
                <w:bCs/>
                <w:noProof/>
                <w:sz w:val="32"/>
                <w:szCs w:val="32"/>
                <w:rtl/>
              </w:rPr>
              <w:t>"المعدوم شرعا كالمعدوم حسا"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4" w:history="1">
            <w:r w:rsidR="009862ED" w:rsidRPr="009862ED">
              <w:rPr>
                <w:rStyle w:val="Hyperlink"/>
                <w:rFonts w:ascii="Traditional Arabic" w:hAnsi="Traditional Arabic" w:cs="Traditional Arabic"/>
                <w:b/>
                <w:bCs/>
                <w:noProof/>
                <w:sz w:val="32"/>
                <w:szCs w:val="32"/>
                <w:rtl/>
              </w:rPr>
              <w:t>الفرع الأول: شرح مفردات القاعدة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5" w:history="1">
            <w:r w:rsidR="009862ED" w:rsidRPr="009862ED">
              <w:rPr>
                <w:rStyle w:val="Hyperlink"/>
                <w:rFonts w:ascii="Traditional Arabic" w:hAnsi="Traditional Arabic" w:cs="Traditional Arabic"/>
                <w:b/>
                <w:bCs/>
                <w:noProof/>
                <w:sz w:val="32"/>
                <w:szCs w:val="32"/>
                <w:rtl/>
              </w:rPr>
              <w:t>الفرع الثاني: المعنى الإجمالي للقاعدة وسياق ورودها.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6" w:history="1">
            <w:r w:rsidR="009862ED" w:rsidRPr="009862ED">
              <w:rPr>
                <w:rStyle w:val="Hyperlink"/>
                <w:rFonts w:ascii="Traditional Arabic" w:hAnsi="Traditional Arabic" w:cs="Traditional Arabic"/>
                <w:b/>
                <w:bCs/>
                <w:noProof/>
                <w:sz w:val="32"/>
                <w:szCs w:val="32"/>
                <w:rtl/>
              </w:rPr>
              <w:t>الفرع الثالث: الألفاظ الأخرى للقاعدة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7" w:history="1">
            <w:r w:rsidR="009862ED" w:rsidRPr="009862ED">
              <w:rPr>
                <w:rStyle w:val="Hyperlink"/>
                <w:rFonts w:ascii="Traditional Arabic" w:hAnsi="Traditional Arabic" w:cs="Traditional Arabic"/>
                <w:b/>
                <w:bCs/>
                <w:noProof/>
                <w:sz w:val="32"/>
                <w:szCs w:val="32"/>
                <w:rtl/>
              </w:rPr>
              <w:t>الفرع الرابع: أدلة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8" w:history="1">
            <w:r w:rsidR="009862ED" w:rsidRPr="009862ED">
              <w:rPr>
                <w:rStyle w:val="Hyperlink"/>
                <w:rFonts w:ascii="Traditional Arabic" w:hAnsi="Traditional Arabic" w:cs="Traditional Arabic"/>
                <w:b/>
                <w:bCs/>
                <w:noProof/>
                <w:sz w:val="32"/>
                <w:szCs w:val="32"/>
                <w:rtl/>
              </w:rPr>
              <w:t>الفرع الخامس: تطبيقات القاعدة ومستثنياتها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39" w:history="1">
            <w:r w:rsidR="009862ED" w:rsidRPr="009862ED">
              <w:rPr>
                <w:rStyle w:val="Hyperlink"/>
                <w:rFonts w:ascii="Traditional Arabic" w:hAnsi="Traditional Arabic" w:cs="Traditional Arabic"/>
                <w:b/>
                <w:bCs/>
                <w:noProof/>
                <w:sz w:val="32"/>
                <w:szCs w:val="32"/>
                <w:rtl/>
              </w:rPr>
              <w:t>الفرع السادس: مستثنيــــات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_Toc533253139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74</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0" w:history="1">
            <w:r w:rsidR="009862ED" w:rsidRPr="009862ED">
              <w:rPr>
                <w:rStyle w:val="Hyperlink"/>
                <w:rFonts w:ascii="Traditional Arabic" w:hAnsi="Traditional Arabic" w:cs="Traditional Arabic"/>
                <w:b/>
                <w:bCs/>
                <w:noProof/>
                <w:sz w:val="32"/>
                <w:szCs w:val="32"/>
                <w:rtl/>
              </w:rPr>
              <w:t>المطلب الثالث: الرخص لا تناط بالمعاصي</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1" w:history="1">
            <w:r w:rsidR="009862ED" w:rsidRPr="009862ED">
              <w:rPr>
                <w:rStyle w:val="Hyperlink"/>
                <w:rFonts w:ascii="Traditional Arabic" w:hAnsi="Traditional Arabic" w:cs="Traditional Arabic"/>
                <w:b/>
                <w:bCs/>
                <w:noProof/>
                <w:sz w:val="32"/>
                <w:szCs w:val="32"/>
                <w:rtl/>
              </w:rPr>
              <w:t>الفرع الأول: شرح مفردات القاعدة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2" w:history="1">
            <w:r w:rsidR="009862ED" w:rsidRPr="009862ED">
              <w:rPr>
                <w:rStyle w:val="Hyperlink"/>
                <w:rFonts w:ascii="Traditional Arabic" w:hAnsi="Traditional Arabic" w:cs="Traditional Arabic"/>
                <w:b/>
                <w:bCs/>
                <w:noProof/>
                <w:sz w:val="32"/>
                <w:szCs w:val="32"/>
                <w:rtl/>
              </w:rPr>
              <w:t>الفرع الثاني: المعنى الإجمالي للقاعدة وسياقها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3" w:history="1">
            <w:r w:rsidR="009862ED" w:rsidRPr="009862ED">
              <w:rPr>
                <w:rStyle w:val="Hyperlink"/>
                <w:rFonts w:ascii="Traditional Arabic" w:hAnsi="Traditional Arabic" w:cs="Traditional Arabic"/>
                <w:b/>
                <w:bCs/>
                <w:noProof/>
                <w:sz w:val="32"/>
                <w:szCs w:val="32"/>
                <w:rtl/>
              </w:rPr>
              <w:t>الفرع الثالث: الألفاظ الاخرى للقاعدة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4" w:history="1">
            <w:r w:rsidR="009862ED" w:rsidRPr="009862ED">
              <w:rPr>
                <w:rStyle w:val="Hyperlink"/>
                <w:rFonts w:ascii="Traditional Arabic" w:hAnsi="Traditional Arabic" w:cs="Traditional Arabic"/>
                <w:b/>
                <w:bCs/>
                <w:noProof/>
                <w:sz w:val="32"/>
                <w:szCs w:val="32"/>
                <w:rtl/>
              </w:rPr>
              <w:t>الفرع الرابع: أدلة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5" w:history="1">
            <w:r w:rsidR="009862ED" w:rsidRPr="009862ED">
              <w:rPr>
                <w:rStyle w:val="Hyperlink"/>
                <w:rFonts w:ascii="Traditional Arabic" w:hAnsi="Traditional Arabic" w:cs="Traditional Arabic"/>
                <w:b/>
                <w:bCs/>
                <w:noProof/>
                <w:sz w:val="32"/>
                <w:szCs w:val="32"/>
                <w:rtl/>
              </w:rPr>
              <w:t>الفرع الخامس: تطبيقات القاعدة ومستثنياتها.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6" w:history="1">
            <w:r w:rsidR="009862ED" w:rsidRPr="009862ED">
              <w:rPr>
                <w:rStyle w:val="Hyperlink"/>
                <w:rFonts w:ascii="Traditional Arabic" w:hAnsi="Traditional Arabic" w:cs="Traditional Arabic"/>
                <w:b/>
                <w:bCs/>
                <w:noProof/>
                <w:sz w:val="32"/>
                <w:szCs w:val="32"/>
                <w:rtl/>
              </w:rPr>
              <w:t>الفرع السادس: مستثنيات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79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7" w:history="1">
            <w:r w:rsidR="009862ED" w:rsidRPr="009862ED">
              <w:rPr>
                <w:rStyle w:val="Hyperlink"/>
                <w:rFonts w:ascii="Traditional Arabic" w:hAnsi="Traditional Arabic" w:cs="Traditional Arabic"/>
                <w:b/>
                <w:bCs/>
                <w:noProof/>
                <w:sz w:val="32"/>
                <w:szCs w:val="32"/>
                <w:rtl/>
              </w:rPr>
              <w:t>المطلب الرابع: النادر لا حكم له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8" w:history="1">
            <w:r w:rsidR="009862ED" w:rsidRPr="009862ED">
              <w:rPr>
                <w:rStyle w:val="Hyperlink"/>
                <w:rFonts w:ascii="Traditional Arabic" w:hAnsi="Traditional Arabic" w:cs="Traditional Arabic"/>
                <w:b/>
                <w:bCs/>
                <w:noProof/>
                <w:sz w:val="32"/>
                <w:szCs w:val="32"/>
                <w:rtl/>
              </w:rPr>
              <w:t>الفرع الأول: شرح ألفاظ القاعدة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49" w:history="1">
            <w:r w:rsidR="009862ED" w:rsidRPr="009862ED">
              <w:rPr>
                <w:rStyle w:val="Hyperlink"/>
                <w:rFonts w:ascii="Traditional Arabic" w:hAnsi="Traditional Arabic" w:cs="Traditional Arabic"/>
                <w:b/>
                <w:bCs/>
                <w:noProof/>
                <w:sz w:val="32"/>
                <w:szCs w:val="32"/>
                <w:rtl/>
              </w:rPr>
              <w:t>الفرع الثاني: المعنى الإجمالي للقاعدة وسياقها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_Toc533253149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0" w:history="1">
            <w:r w:rsidR="009862ED" w:rsidRPr="009862ED">
              <w:rPr>
                <w:rStyle w:val="Hyperlink"/>
                <w:rFonts w:ascii="Traditional Arabic" w:hAnsi="Traditional Arabic" w:cs="Traditional Arabic"/>
                <w:b/>
                <w:bCs/>
                <w:noProof/>
                <w:sz w:val="32"/>
                <w:szCs w:val="32"/>
                <w:rtl/>
              </w:rPr>
              <w:t>الفرع الثالث: أدلة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1" w:history="1">
            <w:r w:rsidR="009862ED" w:rsidRPr="009862ED">
              <w:rPr>
                <w:rStyle w:val="Hyperlink"/>
                <w:rFonts w:ascii="Traditional Arabic" w:hAnsi="Traditional Arabic" w:cs="Traditional Arabic"/>
                <w:b/>
                <w:bCs/>
                <w:noProof/>
                <w:sz w:val="32"/>
                <w:szCs w:val="32"/>
                <w:rtl/>
              </w:rPr>
              <w:t>الفرع الرابع: تطبيقات القاعدة ومستثنياتها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2" w:history="1">
            <w:r w:rsidR="009862ED" w:rsidRPr="009862ED">
              <w:rPr>
                <w:rStyle w:val="Hyperlink"/>
                <w:rFonts w:ascii="Traditional Arabic" w:hAnsi="Traditional Arabic" w:cs="Traditional Arabic"/>
                <w:b/>
                <w:bCs/>
                <w:noProof/>
                <w:sz w:val="32"/>
                <w:szCs w:val="32"/>
                <w:rtl/>
              </w:rPr>
              <w:t>الفرع الخامس: مستثنيــــات القـــــــاعـــدة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EG"/>
            </w:rPr>
          </w:pPr>
          <w:hyperlink w:anchor="_Toc533253153" w:history="1">
            <w:r w:rsidR="009862ED" w:rsidRPr="009862ED">
              <w:rPr>
                <w:rStyle w:val="Hyperlink"/>
                <w:rFonts w:ascii="Traditional Arabic" w:hAnsi="Traditional Arabic" w:cs="Traditional Arabic"/>
                <w:b/>
                <w:bCs/>
                <w:noProof/>
                <w:sz w:val="32"/>
                <w:szCs w:val="32"/>
                <w:shd w:val="clear" w:color="auto" w:fill="FFFFFF" w:themeFill="background1"/>
                <w:rtl/>
              </w:rPr>
              <w:t xml:space="preserve">المطلب </w:t>
            </w:r>
            <w:r w:rsidR="009862ED" w:rsidRPr="009862ED">
              <w:rPr>
                <w:rStyle w:val="Hyperlink"/>
                <w:rFonts w:ascii="Traditional Arabic" w:hAnsi="Traditional Arabic" w:cs="Traditional Arabic"/>
                <w:b/>
                <w:bCs/>
                <w:noProof/>
                <w:sz w:val="32"/>
                <w:szCs w:val="32"/>
                <w:rtl/>
              </w:rPr>
              <w:t>الخامس: الأصل بقاء ما كان على ما حاله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84</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4"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الأول: شرح ألفاظ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84</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5"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الثاني: المعنى الإجمالي للقاعدة وسياقها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6"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الثالث: الألفاظ الأخرى للقاعدة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7"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الرابع: أدلة القاعــدة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8"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الخامس: تطبيقات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59" w:history="1">
            <w:r w:rsidR="009862ED" w:rsidRPr="009862ED">
              <w:rPr>
                <w:rStyle w:val="Hyperlink"/>
                <w:rFonts w:ascii="Traditional Arabic" w:hAnsi="Traditional Arabic" w:cs="Traditional Arabic"/>
                <w:b/>
                <w:bCs/>
                <w:noProof/>
                <w:sz w:val="32"/>
                <w:szCs w:val="32"/>
                <w:rtl/>
              </w:rPr>
              <w:t xml:space="preserve">الفرع السادس: </w:t>
            </w:r>
            <w:r w:rsidR="009862ED" w:rsidRPr="009862ED">
              <w:rPr>
                <w:rStyle w:val="Hyperlink"/>
                <w:rFonts w:ascii="Traditional Arabic" w:hAnsi="Traditional Arabic" w:cs="Traditional Arabic"/>
                <w:b/>
                <w:bCs/>
                <w:noProof/>
                <w:sz w:val="32"/>
                <w:szCs w:val="32"/>
                <w:shd w:val="clear" w:color="auto" w:fill="FFFFFF" w:themeFill="background1"/>
                <w:rtl/>
              </w:rPr>
              <w:t>مستثنيات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_Toc533253159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60" w:history="1">
            <w:r w:rsidR="009862ED" w:rsidRPr="009862ED">
              <w:rPr>
                <w:rStyle w:val="Hyperlink"/>
                <w:rFonts w:ascii="Traditional Arabic" w:hAnsi="Traditional Arabic" w:cs="Traditional Arabic"/>
                <w:b/>
                <w:bCs/>
                <w:noProof/>
                <w:sz w:val="32"/>
                <w:szCs w:val="32"/>
                <w:rtl/>
              </w:rPr>
              <w:t>المبحث الثاني: دراسة نماذج من الضوابط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1" w:history="1">
            <w:r w:rsidR="009862ED" w:rsidRPr="009862ED">
              <w:rPr>
                <w:rStyle w:val="Hyperlink"/>
                <w:rFonts w:ascii="Traditional Arabic" w:hAnsi="Traditional Arabic" w:cs="Traditional Arabic"/>
                <w:b/>
                <w:bCs/>
                <w:noProof/>
                <w:sz w:val="32"/>
                <w:szCs w:val="32"/>
                <w:rtl/>
              </w:rPr>
              <w:t>المطلب الأول: كل نجاسة شق الاحتراز منها عفي عنها</w:t>
            </w:r>
            <w:r w:rsidR="009862ED" w:rsidRPr="009862ED">
              <w:rPr>
                <w:rStyle w:val="Hyperlink"/>
                <w:rFonts w:ascii="Traditional Arabic" w:hAnsi="Traditional Arabic" w:cs="Traditional Arabic"/>
                <w:b/>
                <w:bCs/>
                <w:noProof/>
                <w:sz w:val="32"/>
                <w:szCs w:val="32"/>
                <w:vertAlign w:val="superscript"/>
                <w:rtl/>
              </w:rPr>
              <w:t>()</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2" w:history="1">
            <w:r w:rsidR="009862ED" w:rsidRPr="009862ED">
              <w:rPr>
                <w:rStyle w:val="Hyperlink"/>
                <w:rFonts w:ascii="Traditional Arabic" w:hAnsi="Traditional Arabic" w:cs="Traditional Arabic"/>
                <w:b/>
                <w:bCs/>
                <w:noProof/>
                <w:sz w:val="32"/>
                <w:szCs w:val="32"/>
                <w:rtl/>
              </w:rPr>
              <w:t>الفرع الأول: شرح ألفاظ القاعدة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3" w:history="1">
            <w:r w:rsidR="009862ED" w:rsidRPr="009862ED">
              <w:rPr>
                <w:rStyle w:val="Hyperlink"/>
                <w:rFonts w:ascii="Traditional Arabic" w:hAnsi="Traditional Arabic" w:cs="Traditional Arabic"/>
                <w:b/>
                <w:bCs/>
                <w:noProof/>
                <w:sz w:val="32"/>
                <w:szCs w:val="32"/>
                <w:rtl/>
              </w:rPr>
              <w:t>الفرع الثاني: المعنى الإجمالي للضابط وسياقه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89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4" w:history="1">
            <w:r w:rsidR="009862ED" w:rsidRPr="009862ED">
              <w:rPr>
                <w:rStyle w:val="Hyperlink"/>
                <w:rFonts w:ascii="Traditional Arabic" w:hAnsi="Traditional Arabic" w:cs="Traditional Arabic"/>
                <w:b/>
                <w:bCs/>
                <w:noProof/>
                <w:sz w:val="32"/>
                <w:szCs w:val="32"/>
                <w:rtl/>
              </w:rPr>
              <w:t>الفرع الثالث: أدلة الضــابط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5"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 xml:space="preserve">الرابع: </w:t>
            </w:r>
            <w:r w:rsidR="009862ED" w:rsidRPr="009862ED">
              <w:rPr>
                <w:rStyle w:val="Hyperlink"/>
                <w:rFonts w:ascii="Traditional Arabic" w:hAnsi="Traditional Arabic" w:cs="Traditional Arabic"/>
                <w:b/>
                <w:bCs/>
                <w:noProof/>
                <w:sz w:val="32"/>
                <w:szCs w:val="32"/>
                <w:rtl/>
              </w:rPr>
              <w:t>تطبيقات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6" w:history="1">
            <w:r w:rsidR="009862ED" w:rsidRPr="009862ED">
              <w:rPr>
                <w:rStyle w:val="Hyperlink"/>
                <w:rFonts w:ascii="Traditional Arabic" w:hAnsi="Traditional Arabic" w:cs="Traditional Arabic"/>
                <w:b/>
                <w:bCs/>
                <w:noProof/>
                <w:sz w:val="32"/>
                <w:szCs w:val="32"/>
                <w:rtl/>
              </w:rPr>
              <w:t>المطلب الثاني: يزكى الربح لحول الأصل</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7" w:history="1">
            <w:r w:rsidR="009862ED" w:rsidRPr="009862ED">
              <w:rPr>
                <w:rStyle w:val="Hyperlink"/>
                <w:rFonts w:ascii="Traditional Arabic" w:hAnsi="Traditional Arabic" w:cs="Traditional Arabic"/>
                <w:b/>
                <w:bCs/>
                <w:noProof/>
                <w:sz w:val="32"/>
                <w:szCs w:val="32"/>
                <w:rtl/>
              </w:rPr>
              <w:t>الفرع الأول: شرح ألفاظ الضابط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8" w:history="1">
            <w:r w:rsidR="009862ED" w:rsidRPr="009862ED">
              <w:rPr>
                <w:rStyle w:val="Hyperlink"/>
                <w:rFonts w:ascii="Traditional Arabic" w:hAnsi="Traditional Arabic" w:cs="Traditional Arabic"/>
                <w:b/>
                <w:bCs/>
                <w:noProof/>
                <w:sz w:val="32"/>
                <w:szCs w:val="32"/>
                <w:rtl/>
              </w:rPr>
              <w:t>الفرع الثاني: المعنى الإجمالي للضابط وسياقه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69" w:history="1">
            <w:r w:rsidR="009862ED" w:rsidRPr="009862ED">
              <w:rPr>
                <w:rStyle w:val="Hyperlink"/>
                <w:rFonts w:ascii="Traditional Arabic" w:hAnsi="Traditional Arabic" w:cs="Traditional Arabic"/>
                <w:b/>
                <w:bCs/>
                <w:noProof/>
                <w:sz w:val="32"/>
                <w:szCs w:val="32"/>
                <w:rtl/>
              </w:rPr>
              <w:t>الفرع الثالث: أدلة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_Toc533253169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0" w:history="1">
            <w:r w:rsidR="009862ED" w:rsidRPr="009862ED">
              <w:rPr>
                <w:rStyle w:val="Hyperlink"/>
                <w:rFonts w:ascii="Traditional Arabic" w:hAnsi="Traditional Arabic" w:cs="Traditional Arabic"/>
                <w:b/>
                <w:bCs/>
                <w:noProof/>
                <w:sz w:val="32"/>
                <w:szCs w:val="32"/>
                <w:rtl/>
              </w:rPr>
              <w:t>الفرع الرابع: تطبيقات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94</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1" w:history="1">
            <w:r w:rsidR="009862ED" w:rsidRPr="009862ED">
              <w:rPr>
                <w:rStyle w:val="Hyperlink"/>
                <w:rFonts w:ascii="Traditional Arabic" w:hAnsi="Traditional Arabic" w:cs="Traditional Arabic"/>
                <w:b/>
                <w:bCs/>
                <w:noProof/>
                <w:sz w:val="32"/>
                <w:szCs w:val="32"/>
                <w:rtl/>
              </w:rPr>
              <w:t>المطلب الثالث: الشك في الزيادة كتحققه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2" w:history="1">
            <w:r w:rsidR="009862ED" w:rsidRPr="009862ED">
              <w:rPr>
                <w:rStyle w:val="Hyperlink"/>
                <w:rFonts w:ascii="Traditional Arabic" w:hAnsi="Traditional Arabic" w:cs="Traditional Arabic"/>
                <w:b/>
                <w:bCs/>
                <w:noProof/>
                <w:sz w:val="32"/>
                <w:szCs w:val="32"/>
                <w:rtl/>
              </w:rPr>
              <w:t>الفرع الأول: شرح ألفاظ الضابط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3"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الثاني: المعنى الإجمالي للضابط وسياقه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95</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4"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الثالث: أدلة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5"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الربع: تطبيقات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6" w:history="1">
            <w:r w:rsidR="009862ED" w:rsidRPr="009862ED">
              <w:rPr>
                <w:rStyle w:val="Hyperlink"/>
                <w:rFonts w:ascii="Traditional Arabic" w:hAnsi="Traditional Arabic" w:cs="Traditional Arabic"/>
                <w:b/>
                <w:bCs/>
                <w:noProof/>
                <w:sz w:val="32"/>
                <w:szCs w:val="32"/>
                <w:rtl/>
              </w:rPr>
              <w:t xml:space="preserve">الفرع الخامس: </w:t>
            </w:r>
            <w:r w:rsidR="009862ED" w:rsidRPr="009862ED">
              <w:rPr>
                <w:rStyle w:val="Hyperlink"/>
                <w:rFonts w:ascii="Traditional Arabic" w:hAnsi="Traditional Arabic" w:cs="Traditional Arabic"/>
                <w:b/>
                <w:bCs/>
                <w:noProof/>
                <w:sz w:val="32"/>
                <w:szCs w:val="32"/>
                <w:shd w:val="clear" w:color="auto" w:fill="FFFFFF" w:themeFill="background1"/>
                <w:rtl/>
              </w:rPr>
              <w:t>مستثنيات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97</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7" w:history="1">
            <w:r w:rsidR="009862ED" w:rsidRPr="009862ED">
              <w:rPr>
                <w:rStyle w:val="Hyperlink"/>
                <w:rFonts w:ascii="Traditional Arabic" w:hAnsi="Traditional Arabic" w:cs="Traditional Arabic"/>
                <w:b/>
                <w:bCs/>
                <w:noProof/>
                <w:sz w:val="32"/>
                <w:szCs w:val="32"/>
                <w:shd w:val="clear" w:color="auto" w:fill="FFFFFF" w:themeFill="background1"/>
                <w:rtl/>
              </w:rPr>
              <w:t>المطلب الرابع: ذكاة أم الجنين ذكاة له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8" w:history="1">
            <w:r w:rsidR="009862ED" w:rsidRPr="009862ED">
              <w:rPr>
                <w:rStyle w:val="Hyperlink"/>
                <w:rFonts w:ascii="Traditional Arabic" w:hAnsi="Traditional Arabic" w:cs="Traditional Arabic"/>
                <w:b/>
                <w:bCs/>
                <w:noProof/>
                <w:sz w:val="32"/>
                <w:szCs w:val="32"/>
                <w:rtl/>
              </w:rPr>
              <w:t>الفرع</w:t>
            </w:r>
            <w:r w:rsidR="009862ED" w:rsidRPr="009862ED">
              <w:rPr>
                <w:rStyle w:val="Hyperlink"/>
                <w:rFonts w:ascii="Traditional Arabic" w:hAnsi="Traditional Arabic" w:cs="Traditional Arabic"/>
                <w:b/>
                <w:bCs/>
                <w:noProof/>
                <w:sz w:val="32"/>
                <w:szCs w:val="32"/>
                <w:shd w:val="clear" w:color="auto" w:fill="FFFFFF" w:themeFill="background1"/>
                <w:rtl/>
              </w:rPr>
              <w:t xml:space="preserve"> الأول: شرح ألفاظ الضابط لغة واصطلاحا</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79"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الثاني: المعنى الإجمالي للضابط وسياقه</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_Toc533253179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0"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الثالث: أدلة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1" w:history="1">
            <w:r w:rsidR="009862ED" w:rsidRPr="009862ED">
              <w:rPr>
                <w:rStyle w:val="Hyperlink"/>
                <w:rFonts w:ascii="Traditional Arabic" w:hAnsi="Traditional Arabic" w:cs="Traditional Arabic"/>
                <w:b/>
                <w:bCs/>
                <w:noProof/>
                <w:sz w:val="32"/>
                <w:szCs w:val="32"/>
                <w:rtl/>
              </w:rPr>
              <w:t xml:space="preserve">الفرع </w:t>
            </w:r>
            <w:r w:rsidR="009862ED" w:rsidRPr="009862ED">
              <w:rPr>
                <w:rStyle w:val="Hyperlink"/>
                <w:rFonts w:ascii="Traditional Arabic" w:hAnsi="Traditional Arabic" w:cs="Traditional Arabic"/>
                <w:b/>
                <w:bCs/>
                <w:noProof/>
                <w:sz w:val="32"/>
                <w:szCs w:val="32"/>
                <w:shd w:val="clear" w:color="auto" w:fill="FFFFFF" w:themeFill="background1"/>
                <w:rtl/>
              </w:rPr>
              <w:t>الرابع: تطبيقات الضابط</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99</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82" w:history="1">
            <w:r w:rsidR="009862ED" w:rsidRPr="009862ED">
              <w:rPr>
                <w:rStyle w:val="Hyperlink"/>
                <w:rFonts w:ascii="Traditional Arabic" w:hAnsi="Traditional Arabic" w:cs="Traditional Arabic"/>
                <w:b/>
                <w:bCs/>
                <w:noProof/>
                <w:sz w:val="32"/>
                <w:szCs w:val="32"/>
                <w:rtl/>
              </w:rPr>
              <w:t xml:space="preserve"> ملحق للقــواعـــد الأصــوليــة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3" w:history="1">
            <w:r w:rsidR="009862ED" w:rsidRPr="009862ED">
              <w:rPr>
                <w:rStyle w:val="Hyperlink"/>
                <w:rFonts w:ascii="Traditional Arabic" w:hAnsi="Traditional Arabic" w:cs="Traditional Arabic"/>
                <w:b/>
                <w:bCs/>
                <w:noProof/>
                <w:sz w:val="32"/>
                <w:szCs w:val="32"/>
                <w:rtl/>
              </w:rPr>
              <w:t>أولا: قــواعـــد باب الاجتـــهاد</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4" w:history="1">
            <w:r w:rsidR="009862ED" w:rsidRPr="009862ED">
              <w:rPr>
                <w:rStyle w:val="Hyperlink"/>
                <w:rFonts w:ascii="Traditional Arabic" w:hAnsi="Traditional Arabic" w:cs="Traditional Arabic"/>
                <w:b/>
                <w:bCs/>
                <w:noProof/>
                <w:sz w:val="32"/>
                <w:szCs w:val="32"/>
                <w:rtl/>
              </w:rPr>
              <w:t>ثانيا: قــواعد بـــاب العــلة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5" w:history="1">
            <w:r w:rsidR="009862ED" w:rsidRPr="009862ED">
              <w:rPr>
                <w:rStyle w:val="Hyperlink"/>
                <w:rFonts w:ascii="Traditional Arabic" w:hAnsi="Traditional Arabic" w:cs="Traditional Arabic"/>
                <w:b/>
                <w:bCs/>
                <w:noProof/>
                <w:sz w:val="32"/>
                <w:szCs w:val="32"/>
                <w:rtl/>
              </w:rPr>
              <w:t>ثالثا: قواعـــد باب المطــلق والمقيــد</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6" w:history="1">
            <w:r w:rsidR="009862ED" w:rsidRPr="009862ED">
              <w:rPr>
                <w:rStyle w:val="Hyperlink"/>
                <w:rFonts w:ascii="Traditional Arabic" w:hAnsi="Traditional Arabic" w:cs="Traditional Arabic"/>
                <w:b/>
                <w:bCs/>
                <w:noProof/>
                <w:sz w:val="32"/>
                <w:szCs w:val="32"/>
                <w:rtl/>
              </w:rPr>
              <w:t>رابعا: قواعد باب الخصوص والعموم</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7" w:history="1">
            <w:r w:rsidR="009862ED" w:rsidRPr="009862ED">
              <w:rPr>
                <w:rStyle w:val="Hyperlink"/>
                <w:rFonts w:ascii="Traditional Arabic" w:hAnsi="Traditional Arabic" w:cs="Traditional Arabic"/>
                <w:b/>
                <w:bCs/>
                <w:noProof/>
                <w:sz w:val="32"/>
                <w:szCs w:val="32"/>
                <w:rtl/>
              </w:rPr>
              <w:t>خامسا: قواعد باب الحكم الشرع</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101</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8" w:history="1">
            <w:r w:rsidR="009862ED" w:rsidRPr="009862ED">
              <w:rPr>
                <w:rStyle w:val="Hyperlink"/>
                <w:rFonts w:ascii="Traditional Arabic" w:hAnsi="Traditional Arabic" w:cs="Traditional Arabic"/>
                <w:b/>
                <w:bCs/>
                <w:noProof/>
                <w:sz w:val="32"/>
                <w:szCs w:val="32"/>
                <w:rtl/>
              </w:rPr>
              <w:t>سادسا: قواعد باب الأمر والنهي</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_Toc533253188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89" w:history="1">
            <w:r w:rsidR="009862ED" w:rsidRPr="009862ED">
              <w:rPr>
                <w:rStyle w:val="Hyperlink"/>
                <w:rFonts w:ascii="Traditional Arabic" w:hAnsi="Traditional Arabic" w:cs="Traditional Arabic"/>
                <w:b/>
                <w:bCs/>
                <w:noProof/>
                <w:sz w:val="32"/>
                <w:szCs w:val="32"/>
                <w:rtl/>
              </w:rPr>
              <w:t>سابعا: قواعــد باب النسخ</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_Toc533253189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20"/>
            <w:tabs>
              <w:tab w:val="right" w:leader="dot" w:pos="9628"/>
            </w:tabs>
            <w:bidi/>
            <w:rPr>
              <w:rFonts w:ascii="Traditional Arabic" w:eastAsiaTheme="minorEastAsia" w:hAnsi="Traditional Arabic" w:cs="Traditional Arabic"/>
              <w:b/>
              <w:bCs/>
              <w:noProof/>
              <w:sz w:val="32"/>
              <w:szCs w:val="32"/>
              <w:lang w:val="en-US" w:bidi="ar-SA"/>
            </w:rPr>
          </w:pPr>
          <w:hyperlink w:anchor="_Toc533253190" w:history="1">
            <w:r w:rsidR="009862ED" w:rsidRPr="009862ED">
              <w:rPr>
                <w:rStyle w:val="Hyperlink"/>
                <w:rFonts w:ascii="Traditional Arabic" w:hAnsi="Traditional Arabic" w:cs="Traditional Arabic"/>
                <w:b/>
                <w:bCs/>
                <w:noProof/>
                <w:sz w:val="32"/>
                <w:szCs w:val="32"/>
                <w:rtl/>
              </w:rPr>
              <w:t>ثامنا: قواعد باب المنطوق والمفهوم</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_Toc533253190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102</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1" w:history="1">
            <w:r w:rsidR="009862ED" w:rsidRPr="009862ED">
              <w:rPr>
                <w:rStyle w:val="Hyperlink"/>
                <w:rFonts w:ascii="Traditional Arabic" w:hAnsi="Traditional Arabic" w:cs="Traditional Arabic"/>
                <w:b/>
                <w:bCs/>
                <w:noProof/>
                <w:sz w:val="32"/>
                <w:szCs w:val="32"/>
                <w:rtl/>
              </w:rPr>
              <w:t>الخــــاتــــــــمـــــة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_Toc533253191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103</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2" w:history="1">
            <w:r w:rsidR="009862ED" w:rsidRPr="009862ED">
              <w:rPr>
                <w:rStyle w:val="Hyperlink"/>
                <w:rFonts w:ascii="Traditional Arabic" w:hAnsi="Traditional Arabic" w:cs="Traditional Arabic"/>
                <w:b/>
                <w:bCs/>
                <w:noProof/>
                <w:sz w:val="32"/>
                <w:szCs w:val="32"/>
                <w:rtl/>
              </w:rPr>
              <w:t>فهرس الأحاديث النبوية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_Toc533253192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3" w:history="1">
            <w:r w:rsidR="009862ED" w:rsidRPr="009862ED">
              <w:rPr>
                <w:rStyle w:val="Hyperlink"/>
                <w:rFonts w:ascii="Traditional Arabic" w:hAnsi="Traditional Arabic" w:cs="Traditional Arabic"/>
                <w:b/>
                <w:bCs/>
                <w:noProof/>
                <w:sz w:val="32"/>
                <w:szCs w:val="32"/>
                <w:rtl/>
              </w:rPr>
              <w:t>فهرس الأعلام</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_Toc533253193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108</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4" w:history="1">
            <w:r w:rsidR="009862ED" w:rsidRPr="009862ED">
              <w:rPr>
                <w:rStyle w:val="Hyperlink"/>
                <w:rFonts w:ascii="Traditional Arabic" w:hAnsi="Traditional Arabic" w:cs="Traditional Arabic"/>
                <w:b/>
                <w:bCs/>
                <w:noProof/>
                <w:sz w:val="32"/>
                <w:szCs w:val="32"/>
                <w:rtl/>
              </w:rPr>
              <w:t>فهرس القواعد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_Toc533253194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110</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5" w:history="1">
            <w:r w:rsidR="009862ED" w:rsidRPr="009862ED">
              <w:rPr>
                <w:rStyle w:val="Hyperlink"/>
                <w:rFonts w:ascii="Traditional Arabic" w:hAnsi="Traditional Arabic" w:cs="Traditional Arabic"/>
                <w:b/>
                <w:bCs/>
                <w:noProof/>
                <w:sz w:val="32"/>
                <w:szCs w:val="32"/>
                <w:rtl/>
              </w:rPr>
              <w:t>فهرس الضوابط الفقهية</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_Toc533253195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116</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6" w:history="1">
            <w:r w:rsidR="009862ED" w:rsidRPr="009862ED">
              <w:rPr>
                <w:rStyle w:val="Hyperlink"/>
                <w:rFonts w:ascii="Traditional Arabic" w:hAnsi="Traditional Arabic" w:cs="Traditional Arabic"/>
                <w:b/>
                <w:bCs/>
                <w:noProof/>
                <w:sz w:val="32"/>
                <w:szCs w:val="32"/>
                <w:rtl/>
              </w:rPr>
              <w:t>لائحة المصادر والمراجع</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_Toc533253196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124</w:t>
            </w:r>
            <w:r w:rsidR="009862ED" w:rsidRPr="009862ED">
              <w:rPr>
                <w:rStyle w:val="Hyperlink"/>
                <w:rFonts w:ascii="Traditional Arabic" w:hAnsi="Traditional Arabic" w:cs="Traditional Arabic"/>
                <w:b/>
                <w:bCs/>
                <w:noProof/>
                <w:sz w:val="32"/>
                <w:szCs w:val="32"/>
                <w:rtl/>
              </w:rPr>
              <w:fldChar w:fldCharType="end"/>
            </w:r>
          </w:hyperlink>
        </w:p>
        <w:p w:rsidR="009862ED" w:rsidRPr="009862ED" w:rsidRDefault="00197BF9" w:rsidP="009862ED">
          <w:pPr>
            <w:pStyle w:val="10"/>
            <w:tabs>
              <w:tab w:val="right" w:leader="dot" w:pos="9628"/>
            </w:tabs>
            <w:bidi/>
            <w:rPr>
              <w:rFonts w:ascii="Traditional Arabic" w:eastAsiaTheme="minorEastAsia" w:hAnsi="Traditional Arabic" w:cs="Traditional Arabic"/>
              <w:b/>
              <w:bCs/>
              <w:noProof/>
              <w:sz w:val="32"/>
              <w:szCs w:val="32"/>
              <w:lang w:val="en-US" w:bidi="ar-SA"/>
            </w:rPr>
          </w:pPr>
          <w:hyperlink w:anchor="_Toc533253197" w:history="1">
            <w:r w:rsidR="009862ED" w:rsidRPr="009862ED">
              <w:rPr>
                <w:rStyle w:val="Hyperlink"/>
                <w:rFonts w:ascii="Traditional Arabic" w:hAnsi="Traditional Arabic" w:cs="Traditional Arabic"/>
                <w:b/>
                <w:bCs/>
                <w:noProof/>
                <w:sz w:val="32"/>
                <w:szCs w:val="32"/>
                <w:rtl/>
              </w:rPr>
              <w:t>فهرس الموضوعات</w:t>
            </w:r>
            <w:r w:rsidR="009862ED" w:rsidRPr="009862ED">
              <w:rPr>
                <w:rFonts w:ascii="Traditional Arabic" w:hAnsi="Traditional Arabic" w:cs="Traditional Arabic"/>
                <w:b/>
                <w:bCs/>
                <w:noProof/>
                <w:webHidden/>
                <w:sz w:val="32"/>
                <w:szCs w:val="32"/>
              </w:rPr>
              <w:tab/>
            </w:r>
            <w:r w:rsidR="009862ED" w:rsidRPr="009862ED">
              <w:rPr>
                <w:rStyle w:val="Hyperlink"/>
                <w:rFonts w:ascii="Traditional Arabic" w:hAnsi="Traditional Arabic" w:cs="Traditional Arabic"/>
                <w:b/>
                <w:bCs/>
                <w:noProof/>
                <w:sz w:val="32"/>
                <w:szCs w:val="32"/>
                <w:rtl/>
              </w:rPr>
              <w:fldChar w:fldCharType="begin"/>
            </w:r>
            <w:r w:rsidR="009862ED" w:rsidRPr="009862ED">
              <w:rPr>
                <w:rFonts w:ascii="Traditional Arabic" w:hAnsi="Traditional Arabic" w:cs="Traditional Arabic"/>
                <w:b/>
                <w:bCs/>
                <w:noProof/>
                <w:webHidden/>
                <w:sz w:val="32"/>
                <w:szCs w:val="32"/>
              </w:rPr>
              <w:instrText xml:space="preserve"> PAGEREF _Toc533253197 \h </w:instrText>
            </w:r>
            <w:r w:rsidR="009862ED" w:rsidRPr="009862ED">
              <w:rPr>
                <w:rStyle w:val="Hyperlink"/>
                <w:rFonts w:ascii="Traditional Arabic" w:hAnsi="Traditional Arabic" w:cs="Traditional Arabic"/>
                <w:b/>
                <w:bCs/>
                <w:noProof/>
                <w:sz w:val="32"/>
                <w:szCs w:val="32"/>
                <w:rtl/>
              </w:rPr>
            </w:r>
            <w:r w:rsidR="009862ED" w:rsidRPr="009862ED">
              <w:rPr>
                <w:rStyle w:val="Hyperlink"/>
                <w:rFonts w:ascii="Traditional Arabic" w:hAnsi="Traditional Arabic" w:cs="Traditional Arabic"/>
                <w:b/>
                <w:bCs/>
                <w:noProof/>
                <w:sz w:val="32"/>
                <w:szCs w:val="32"/>
                <w:rtl/>
              </w:rPr>
              <w:fldChar w:fldCharType="separate"/>
            </w:r>
            <w:r w:rsidR="001A761C">
              <w:rPr>
                <w:rFonts w:ascii="Traditional Arabic" w:hAnsi="Traditional Arabic" w:cs="Traditional Arabic"/>
                <w:b/>
                <w:bCs/>
                <w:noProof/>
                <w:webHidden/>
                <w:sz w:val="32"/>
                <w:szCs w:val="32"/>
                <w:rtl/>
              </w:rPr>
              <w:t>131</w:t>
            </w:r>
            <w:r w:rsidR="009862ED" w:rsidRPr="009862ED">
              <w:rPr>
                <w:rStyle w:val="Hyperlink"/>
                <w:rFonts w:ascii="Traditional Arabic" w:hAnsi="Traditional Arabic" w:cs="Traditional Arabic"/>
                <w:b/>
                <w:bCs/>
                <w:noProof/>
                <w:sz w:val="32"/>
                <w:szCs w:val="32"/>
                <w:rtl/>
              </w:rPr>
              <w:fldChar w:fldCharType="end"/>
            </w:r>
          </w:hyperlink>
        </w:p>
        <w:p w:rsidR="009862ED" w:rsidRDefault="009862ED" w:rsidP="009862ED">
          <w:pPr>
            <w:bidi/>
          </w:pPr>
          <w:r w:rsidRPr="009862ED">
            <w:rPr>
              <w:rFonts w:ascii="Traditional Arabic" w:hAnsi="Traditional Arabic" w:cs="Traditional Arabic"/>
              <w:b/>
              <w:bCs/>
              <w:sz w:val="32"/>
              <w:szCs w:val="32"/>
              <w:lang w:val="ar-SA"/>
            </w:rPr>
            <w:fldChar w:fldCharType="end"/>
          </w:r>
        </w:p>
      </w:sdtContent>
    </w:sdt>
    <w:p w:rsidR="004C22F9" w:rsidRPr="004C22F9" w:rsidRDefault="004C22F9" w:rsidP="004C22F9">
      <w:pPr>
        <w:bidi/>
        <w:rPr>
          <w:lang w:bidi="ar-EG"/>
        </w:rPr>
      </w:pPr>
    </w:p>
    <w:p w:rsidR="00AE6BA7" w:rsidRPr="00213446" w:rsidRDefault="00AE6BA7" w:rsidP="00AE6BA7">
      <w:pPr>
        <w:bidi/>
        <w:spacing w:after="0" w:line="240" w:lineRule="auto"/>
        <w:ind w:firstLine="709"/>
        <w:jc w:val="both"/>
        <w:rPr>
          <w:rFonts w:ascii="Traditional Arabic" w:hAnsi="Traditional Arabic" w:cs="Traditional Arabic"/>
          <w:b/>
          <w:bCs/>
          <w:sz w:val="34"/>
          <w:szCs w:val="34"/>
          <w:rtl/>
        </w:rPr>
      </w:pPr>
    </w:p>
    <w:p w:rsidR="00AE6BA7" w:rsidRPr="00213446" w:rsidRDefault="00AE6BA7" w:rsidP="00AE6BA7">
      <w:pPr>
        <w:bidi/>
        <w:spacing w:after="0" w:line="240" w:lineRule="auto"/>
        <w:jc w:val="both"/>
        <w:rPr>
          <w:rFonts w:ascii="Traditional Arabic" w:hAnsi="Traditional Arabic" w:cs="Traditional Arabic"/>
          <w:b/>
          <w:bCs/>
          <w:sz w:val="34"/>
          <w:szCs w:val="34"/>
          <w:rtl/>
        </w:rPr>
      </w:pPr>
    </w:p>
    <w:p w:rsidR="00AE6BA7" w:rsidRPr="0011178D" w:rsidRDefault="00AE6BA7" w:rsidP="00AE6BA7">
      <w:pPr>
        <w:tabs>
          <w:tab w:val="left" w:pos="6837"/>
        </w:tabs>
        <w:bidi/>
        <w:spacing w:after="0" w:line="240" w:lineRule="auto"/>
        <w:rPr>
          <w:rFonts w:cs="arabswell_3"/>
          <w:sz w:val="52"/>
          <w:szCs w:val="52"/>
          <w:lang w:bidi="ar-EG"/>
        </w:rPr>
      </w:pPr>
    </w:p>
    <w:p w:rsidR="00C770EB" w:rsidRPr="00420E2F" w:rsidRDefault="00C770EB">
      <w:pPr>
        <w:rPr>
          <w:lang w:val="en-US"/>
        </w:rPr>
      </w:pPr>
    </w:p>
    <w:sectPr w:rsidR="00C770EB" w:rsidRPr="00420E2F" w:rsidSect="008B469F">
      <w:footerReference w:type="default" r:id="rId16"/>
      <w:endnotePr>
        <w:numFmt w:val="decimal"/>
      </w:endnotePr>
      <w:pgSz w:w="11906" w:h="16838"/>
      <w:pgMar w:top="1134" w:right="1134" w:bottom="1134" w:left="1134" w:header="709" w:footer="1134"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BF9" w:rsidRDefault="00197BF9" w:rsidP="00AE6BA7">
      <w:pPr>
        <w:spacing w:after="0" w:line="240" w:lineRule="auto"/>
      </w:pPr>
      <w:r>
        <w:separator/>
      </w:r>
    </w:p>
  </w:endnote>
  <w:endnote w:type="continuationSeparator" w:id="0">
    <w:p w:rsidR="00197BF9" w:rsidRDefault="00197BF9" w:rsidP="00AE6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NewRoman">
    <w:panose1 w:val="00000000000000000000"/>
    <w:charset w:val="B2"/>
    <w:family w:val="auto"/>
    <w:notTrueType/>
    <w:pitch w:val="default"/>
    <w:sig w:usb0="00002001" w:usb1="00000000" w:usb2="00000000" w:usb3="00000000" w:csb0="00000040" w:csb1="00000000"/>
  </w:font>
  <w:font w:name="Andalus">
    <w:panose1 w:val="02020603050405020304"/>
    <w:charset w:val="B2"/>
    <w:family w:val="auto"/>
    <w:pitch w:val="variable"/>
    <w:sig w:usb0="00002001" w:usb1="00000000" w:usb2="00000000" w:usb3="00000000" w:csb0="00000040" w:csb1="00000000"/>
  </w:font>
  <w:font w:name="Arial Black">
    <w:panose1 w:val="020B0A04020102020204"/>
    <w:charset w:val="00"/>
    <w:family w:val="swiss"/>
    <w:pitch w:val="variable"/>
    <w:sig w:usb0="00000003" w:usb1="00000000" w:usb2="00000000" w:usb3="00000000" w:csb0="00000001" w:csb1="00000000"/>
  </w:font>
  <w:font w:name="AGAArabesque">
    <w:altName w:val="Arial Unicode MS"/>
    <w:panose1 w:val="00000000000000000000"/>
    <w:charset w:val="88"/>
    <w:family w:val="auto"/>
    <w:notTrueType/>
    <w:pitch w:val="default"/>
    <w:sig w:usb0="00000000" w:usb1="08080000" w:usb2="00000010" w:usb3="00000000" w:csb0="00100000"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arabswell_3">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1C7" w:rsidRPr="00AC4CA5" w:rsidRDefault="007251C7" w:rsidP="00AC4CA5">
    <w:pPr>
      <w:pStyle w:val="a8"/>
    </w:pPr>
    <w:r>
      <w:rPr>
        <w:noProof/>
        <w:rtl/>
        <w:lang w:val="en-US" w:bidi="ar-SA"/>
      </w:rPr>
      <mc:AlternateContent>
        <mc:Choice Requires="wps">
          <w:drawing>
            <wp:anchor distT="45720" distB="45720" distL="114300" distR="114300" simplePos="0" relativeHeight="251660800" behindDoc="1" locked="0" layoutInCell="1" allowOverlap="1" wp14:anchorId="01CCACF1" wp14:editId="241350C6">
              <wp:simplePos x="0" y="0"/>
              <wp:positionH relativeFrom="column">
                <wp:posOffset>2673672</wp:posOffset>
              </wp:positionH>
              <wp:positionV relativeFrom="paragraph">
                <wp:posOffset>160020</wp:posOffset>
              </wp:positionV>
              <wp:extent cx="1334135" cy="340360"/>
              <wp:effectExtent l="0" t="0" r="18415" b="21590"/>
              <wp:wrapTight wrapText="bothSides">
                <wp:wrapPolygon edited="0">
                  <wp:start x="0" y="0"/>
                  <wp:lineTo x="0" y="21761"/>
                  <wp:lineTo x="21590" y="21761"/>
                  <wp:lineTo x="21590" y="0"/>
                  <wp:lineTo x="0" y="0"/>
                </wp:wrapPolygon>
              </wp:wrapTight>
              <wp:docPr id="53" name="مربع ن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251C7" w:rsidRDefault="00197BF9" w:rsidP="00AC4CA5">
                          <w:hyperlink r:id="rId1" w:history="1">
                            <w:r w:rsidR="007251C7"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CACF1" id="_x0000_t202" coordsize="21600,21600" o:spt="202" path="m,l,21600r21600,l21600,xe">
              <v:stroke joinstyle="miter"/>
              <v:path gradientshapeok="t" o:connecttype="rect"/>
            </v:shapetype>
            <v:shape id="مربع نص 53" o:spid="_x0000_s1033" type="#_x0000_t202" style="position:absolute;margin-left:210.55pt;margin-top:12.6pt;width:105.05pt;height:26.8pt;flip:x;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" filled="f" strokecolor="white [3212]">
              <v:textbox>
                <w:txbxContent>
                  <w:p w:rsidR="007251C7" w:rsidRDefault="00197BF9" w:rsidP="00AC4CA5">
                    <w:hyperlink r:id="rId2" w:history="1">
                      <w:r w:rsidR="007251C7" w:rsidRPr="00C01086">
                        <w:rPr>
                          <w:rStyle w:val="Hyperlink"/>
                          <w:sz w:val="26"/>
                          <w:szCs w:val="26"/>
                        </w:rPr>
                        <w:t>www.alukah.net</w:t>
                      </w:r>
                    </w:hyperlink>
                  </w:p>
                </w:txbxContent>
              </v:textbox>
              <w10:wrap type="tight"/>
            </v:shape>
          </w:pict>
        </mc:Fallback>
      </mc:AlternateContent>
    </w:r>
    <w:r>
      <w:rPr>
        <w:noProof/>
        <w:rtl/>
        <w:lang w:val="en-US" w:bidi="ar-SA"/>
      </w:rPr>
      <mc:AlternateContent>
        <mc:Choice Requires="wpg">
          <w:drawing>
            <wp:anchor distT="0" distB="0" distL="114300" distR="114300" simplePos="0" relativeHeight="251659776" behindDoc="0" locked="0" layoutInCell="1" allowOverlap="1" wp14:anchorId="3F2E2F3E" wp14:editId="69D7405A">
              <wp:simplePos x="0" y="0"/>
              <wp:positionH relativeFrom="leftMargin">
                <wp:posOffset>967740</wp:posOffset>
              </wp:positionH>
              <wp:positionV relativeFrom="bottomMargin">
                <wp:posOffset>76513</wp:posOffset>
              </wp:positionV>
              <wp:extent cx="542290" cy="440690"/>
              <wp:effectExtent l="19050" t="57150" r="48260" b="54610"/>
              <wp:wrapNone/>
              <wp:docPr id="49" name="مجموعة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2290" cy="440690"/>
                        <a:chOff x="10104" y="14464"/>
                        <a:chExt cx="758" cy="548"/>
                      </a:xfrm>
                    </wpg:grpSpPr>
                    <wps:wsp>
                      <wps:cNvPr id="50"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1"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2" name="Rectangle 22"/>
                      <wps:cNvSpPr>
                        <a:spLocks noChangeArrowheads="1"/>
                      </wps:cNvSpPr>
                      <wps:spPr bwMode="auto">
                        <a:xfrm rot="16200000">
                          <a:off x="10228"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7251C7" w:rsidRPr="00420E2F" w:rsidRDefault="007251C7" w:rsidP="00AC4CA5">
                            <w:pPr>
                              <w:pStyle w:val="a8"/>
                              <w:jc w:val="center"/>
                              <w:rPr>
                                <w:rFonts w:ascii="Tahoma" w:hAnsi="Tahoma" w:cs="Tahoma"/>
                                <w:b/>
                                <w:bCs/>
                                <w:lang w:val="en-U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A761C" w:rsidRPr="001A761C">
                              <w:rPr>
                                <w:rFonts w:ascii="Tahoma" w:hAnsi="Tahoma" w:cs="Tahoma"/>
                                <w:b/>
                                <w:bCs/>
                                <w:noProof/>
                                <w:sz w:val="24"/>
                                <w:szCs w:val="24"/>
                                <w:lang w:val="ar-SA" w:bidi="ar-SA"/>
                              </w:rPr>
                              <w:t>2</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E2F3E" id="مجموعة 49" o:spid="_x0000_s1034" style="position:absolute;margin-left:76.2pt;margin-top:6pt;width:42.7pt;height:34.7pt;flip:x;z-index:251659776;mso-position-horizontal-relative:left-margin-area;mso-position-vertical-relative:bottom-margin-area" coordorigin="10104,14464" coordsize="7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">
              <v:rect id="Rectangle 20" o:spid="_x0000_s1035"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" fillcolor="white [3201]" strokecolor="#a5a5a5 [3206]" strokeweight="1pt"/>
              <v:rect id="Rectangle 21" o:spid="_x0000_s1036"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" fillcolor="white [3201]" strokecolor="#a5a5a5 [3206]" strokeweight="1pt"/>
              <v:rect id="Rectangle 22" o:spid="_x0000_s1037" style="position:absolute;left:10228;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" fillcolor="white [3201]" strokecolor="#a5a5a5 [3206]" strokeweight="1pt">
                <v:textbox>
                  <w:txbxContent>
                    <w:p w:rsidR="007251C7" w:rsidRPr="00420E2F" w:rsidRDefault="007251C7" w:rsidP="00AC4CA5">
                      <w:pPr>
                        <w:pStyle w:val="a8"/>
                        <w:jc w:val="center"/>
                        <w:rPr>
                          <w:rFonts w:ascii="Tahoma" w:hAnsi="Tahoma" w:cs="Tahoma"/>
                          <w:b/>
                          <w:bCs/>
                          <w:lang w:val="en-U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A761C" w:rsidRPr="001A761C">
                        <w:rPr>
                          <w:rFonts w:ascii="Tahoma" w:hAnsi="Tahoma" w:cs="Tahoma"/>
                          <w:b/>
                          <w:bCs/>
                          <w:noProof/>
                          <w:sz w:val="24"/>
                          <w:szCs w:val="24"/>
                          <w:lang w:val="ar-SA" w:bidi="ar-SA"/>
                        </w:rPr>
                        <w:t>2</w:t>
                      </w:r>
                      <w:r w:rsidRPr="00A74C62">
                        <w:rPr>
                          <w:rFonts w:ascii="Tahoma" w:hAnsi="Tahoma" w:cs="Tahoma"/>
                          <w:b/>
                          <w:bCs/>
                          <w:sz w:val="24"/>
                          <w:szCs w:val="24"/>
                        </w:rPr>
                        <w:fldChar w:fldCharType="end"/>
                      </w:r>
                    </w:p>
                  </w:txbxContent>
                </v:textbox>
              </v:rect>
              <w10:wrap anchorx="margin" anchory="margin"/>
            </v:group>
          </w:pict>
        </mc:Fallback>
      </mc:AlternateContent>
    </w:r>
    <w:r>
      <w:rPr>
        <w:noProof/>
        <w:lang w:val="en-US" w:bidi="ar-SA"/>
      </w:rPr>
      <w:drawing>
        <wp:anchor distT="0" distB="0" distL="114300" distR="114300" simplePos="0" relativeHeight="251661824" behindDoc="1" locked="0" layoutInCell="1" allowOverlap="1" wp14:anchorId="140E90C1" wp14:editId="0DD3F7E9">
          <wp:simplePos x="0" y="0"/>
          <wp:positionH relativeFrom="margin">
            <wp:posOffset>62552</wp:posOffset>
          </wp:positionH>
          <wp:positionV relativeFrom="paragraph">
            <wp:posOffset>102235</wp:posOffset>
          </wp:positionV>
          <wp:extent cx="6122670" cy="543560"/>
          <wp:effectExtent l="0" t="0" r="0" b="0"/>
          <wp:wrapNone/>
          <wp:docPr id="3"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Pr>
      <w:id w:val="-163938306"/>
      <w:docPartObj>
        <w:docPartGallery w:val="Page Numbers (Bottom of Page)"/>
        <w:docPartUnique/>
      </w:docPartObj>
    </w:sdtPr>
    <w:sdtEndPr/>
    <w:sdtContent>
      <w:p w:rsidR="007251C7" w:rsidRPr="00213446" w:rsidRDefault="007251C7" w:rsidP="008B469F">
        <w:pPr>
          <w:pStyle w:val="a8"/>
          <w:tabs>
            <w:tab w:val="clear" w:pos="8306"/>
          </w:tabs>
          <w:ind w:right="-851"/>
        </w:pPr>
        <w:r>
          <w:rPr>
            <w:noProof/>
            <w:rtl/>
            <w:lang w:val="en-US" w:bidi="ar-SA"/>
          </w:rPr>
          <mc:AlternateContent>
            <mc:Choice Requires="wpg">
              <w:drawing>
                <wp:anchor distT="0" distB="0" distL="114300" distR="114300" simplePos="0" relativeHeight="251657728" behindDoc="0" locked="0" layoutInCell="1" allowOverlap="1">
                  <wp:simplePos x="0" y="0"/>
                  <wp:positionH relativeFrom="leftMargin">
                    <wp:posOffset>861060</wp:posOffset>
                  </wp:positionH>
                  <wp:positionV relativeFrom="bottomMargin">
                    <wp:posOffset>139065</wp:posOffset>
                  </wp:positionV>
                  <wp:extent cx="515620" cy="440690"/>
                  <wp:effectExtent l="38100" t="57150" r="55880" b="54610"/>
                  <wp:wrapNone/>
                  <wp:docPr id="40" name="مجموعة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1"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2"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3"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7251C7" w:rsidRPr="00A74C62" w:rsidRDefault="007251C7" w:rsidP="00420E2F">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A761C" w:rsidRPr="001A761C">
                                  <w:rPr>
                                    <w:rFonts w:ascii="Tahoma" w:hAnsi="Tahoma" w:cs="Tahoma"/>
                                    <w:b/>
                                    <w:bCs/>
                                    <w:noProof/>
                                    <w:sz w:val="24"/>
                                    <w:szCs w:val="24"/>
                                    <w:lang w:val="ar-SA" w:bidi="ar-SA"/>
                                  </w:rPr>
                                  <w:t>70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40" o:spid="_x0000_s1038" style="position:absolute;margin-left:67.8pt;margin-top:10.95pt;width:40.6pt;height:34.7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">
                  <v:rect id="Rectangle 20" o:spid="_x0000_s1039"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" fillcolor="white [3201]" strokecolor="#a5a5a5 [3206]" strokeweight="1pt"/>
                  <v:rect id="Rectangle 21" o:spid="_x0000_s1040"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" fillcolor="white [3201]" strokecolor="#a5a5a5 [3206]" strokeweight="1pt"/>
                  <v:rect id="Rectangle 22" o:spid="_x0000_s1041"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" fillcolor="white [3201]" strokecolor="#a5a5a5 [3206]" strokeweight="1pt">
                    <v:textbox>
                      <w:txbxContent>
                        <w:p w:rsidR="007251C7" w:rsidRPr="00A74C62" w:rsidRDefault="007251C7" w:rsidP="00420E2F">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A761C" w:rsidRPr="001A761C">
                            <w:rPr>
                              <w:rFonts w:ascii="Tahoma" w:hAnsi="Tahoma" w:cs="Tahoma"/>
                              <w:b/>
                              <w:bCs/>
                              <w:noProof/>
                              <w:sz w:val="24"/>
                              <w:szCs w:val="24"/>
                              <w:lang w:val="ar-SA" w:bidi="ar-SA"/>
                            </w:rPr>
                            <w:t>70</w:t>
                          </w:r>
                          <w:r w:rsidRPr="00A74C62">
                            <w:rPr>
                              <w:rFonts w:ascii="Tahoma" w:hAnsi="Tahoma" w:cs="Tahoma"/>
                              <w:b/>
                              <w:bCs/>
                              <w:sz w:val="24"/>
                              <w:szCs w:val="24"/>
                            </w:rPr>
                            <w:fldChar w:fldCharType="end"/>
                          </w:r>
                        </w:p>
                      </w:txbxContent>
                    </v:textbox>
                  </v:rect>
                  <w10:wrap anchorx="margin" anchory="margin"/>
                </v:group>
              </w:pict>
            </mc:Fallback>
          </mc:AlternateContent>
        </w:r>
        <w:r>
          <w:rPr>
            <w:noProof/>
            <w:rtl/>
            <w:lang w:val="en-US" w:bidi="ar-SA"/>
          </w:rPr>
          <mc:AlternateContent>
            <mc:Choice Requires="wps">
              <w:drawing>
                <wp:anchor distT="45720" distB="45720" distL="114300" distR="114300" simplePos="0" relativeHeight="251658752" behindDoc="1" locked="0" layoutInCell="1" allowOverlap="1">
                  <wp:simplePos x="0" y="0"/>
                  <wp:positionH relativeFrom="column">
                    <wp:posOffset>2623094</wp:posOffset>
                  </wp:positionH>
                  <wp:positionV relativeFrom="paragraph">
                    <wp:posOffset>217170</wp:posOffset>
                  </wp:positionV>
                  <wp:extent cx="1334135" cy="340360"/>
                  <wp:effectExtent l="0" t="0" r="18415" b="21590"/>
                  <wp:wrapTight wrapText="bothSides">
                    <wp:wrapPolygon edited="0">
                      <wp:start x="0" y="0"/>
                      <wp:lineTo x="0" y="21761"/>
                      <wp:lineTo x="21590" y="21761"/>
                      <wp:lineTo x="21590" y="0"/>
                      <wp:lineTo x="0" y="0"/>
                    </wp:wrapPolygon>
                  </wp:wrapTight>
                  <wp:docPr id="39" name="مربع ن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251C7" w:rsidRDefault="00197BF9" w:rsidP="00420E2F">
                              <w:hyperlink r:id="rId1" w:history="1">
                                <w:r w:rsidR="007251C7"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9" o:spid="_x0000_s1042" type="#_x0000_t202" style="position:absolute;margin-left:206.55pt;margin-top:17.1pt;width:105.05pt;height:26.8pt;flip:x;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" filled="f" strokecolor="white [3212]">
                  <v:textbox>
                    <w:txbxContent>
                      <w:p w:rsidR="007251C7" w:rsidRDefault="00197BF9" w:rsidP="00420E2F">
                        <w:hyperlink r:id="rId2" w:history="1">
                          <w:r w:rsidR="007251C7" w:rsidRPr="00C01086">
                            <w:rPr>
                              <w:rStyle w:val="Hyperlink"/>
                              <w:sz w:val="26"/>
                              <w:szCs w:val="26"/>
                            </w:rPr>
                            <w:t>www.alukah.net</w:t>
                          </w:r>
                        </w:hyperlink>
                      </w:p>
                    </w:txbxContent>
                  </v:textbox>
                  <w10:wrap type="tight"/>
                </v:shape>
              </w:pict>
            </mc:Fallback>
          </mc:AlternateContent>
        </w:r>
        <w:r>
          <w:rPr>
            <w:noProof/>
            <w:lang w:val="en-US" w:bidi="ar-SA"/>
          </w:rPr>
          <w:drawing>
            <wp:anchor distT="0" distB="0" distL="114300" distR="114300" simplePos="0" relativeHeight="251655680" behindDoc="1" locked="0" layoutInCell="1" allowOverlap="1" wp14:anchorId="54F20389" wp14:editId="637E8AE4">
              <wp:simplePos x="0" y="0"/>
              <wp:positionH relativeFrom="column">
                <wp:posOffset>30752</wp:posOffset>
              </wp:positionH>
              <wp:positionV relativeFrom="paragraph">
                <wp:posOffset>148500</wp:posOffset>
              </wp:positionV>
              <wp:extent cx="6122670" cy="543560"/>
              <wp:effectExtent l="0" t="0" r="0" b="0"/>
              <wp:wrapNone/>
              <wp:docPr id="31" name="صورة 3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1C7" w:rsidRPr="00EB35C8" w:rsidRDefault="007251C7" w:rsidP="00420E2F">
    <w:pPr>
      <w:pStyle w:val="a8"/>
      <w:tabs>
        <w:tab w:val="clear" w:pos="8306"/>
      </w:tabs>
      <w:ind w:right="-851"/>
      <w:rPr>
        <w:rtl/>
        <w:lang w:val="en-US"/>
      </w:rPr>
    </w:pPr>
  </w:p>
  <w:p w:rsidR="007251C7" w:rsidRPr="00213446" w:rsidRDefault="007251C7" w:rsidP="00420E2F">
    <w:pPr>
      <w:pStyle w:val="a8"/>
    </w:pPr>
    <w:r>
      <w:rPr>
        <w:noProof/>
        <w:rtl/>
        <w:lang w:val="en-US" w:bidi="ar-SA"/>
      </w:rPr>
      <mc:AlternateContent>
        <mc:Choice Requires="wpg">
          <w:drawing>
            <wp:anchor distT="0" distB="0" distL="114300" distR="114300" simplePos="0" relativeHeight="251653632" behindDoc="0" locked="0" layoutInCell="1" allowOverlap="1">
              <wp:simplePos x="0" y="0"/>
              <wp:positionH relativeFrom="leftMargin">
                <wp:posOffset>1036320</wp:posOffset>
              </wp:positionH>
              <wp:positionV relativeFrom="bottomMargin">
                <wp:posOffset>186055</wp:posOffset>
              </wp:positionV>
              <wp:extent cx="542290" cy="440690"/>
              <wp:effectExtent l="19050" t="57150" r="48260" b="54610"/>
              <wp:wrapNone/>
              <wp:docPr id="35" name="مجموعة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2290" cy="440690"/>
                        <a:chOff x="10104" y="14464"/>
                        <a:chExt cx="758" cy="548"/>
                      </a:xfrm>
                    </wpg:grpSpPr>
                    <wps:wsp>
                      <wps:cNvPr id="36"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37"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38" name="Rectangle 22"/>
                      <wps:cNvSpPr>
                        <a:spLocks noChangeArrowheads="1"/>
                      </wps:cNvSpPr>
                      <wps:spPr bwMode="auto">
                        <a:xfrm rot="16200000">
                          <a:off x="10228"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7251C7" w:rsidRPr="00420E2F" w:rsidRDefault="007251C7" w:rsidP="00420E2F">
                            <w:pPr>
                              <w:pStyle w:val="a8"/>
                              <w:jc w:val="center"/>
                              <w:rPr>
                                <w:rFonts w:ascii="Tahoma" w:hAnsi="Tahoma" w:cs="Tahoma"/>
                                <w:b/>
                                <w:bCs/>
                                <w:lang w:val="en-U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A761C" w:rsidRPr="001A761C">
                              <w:rPr>
                                <w:rFonts w:ascii="Tahoma" w:hAnsi="Tahoma" w:cs="Tahoma"/>
                                <w:b/>
                                <w:bCs/>
                                <w:noProof/>
                                <w:sz w:val="24"/>
                                <w:szCs w:val="24"/>
                                <w:lang w:val="ar-SA" w:bidi="ar-SA"/>
                              </w:rPr>
                              <w:t>118</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5" o:spid="_x0000_s1043" style="position:absolute;margin-left:81.6pt;margin-top:14.65pt;width:42.7pt;height:34.7pt;flip:x;z-index:251653632;mso-position-horizontal-relative:left-margin-area;mso-position-vertical-relative:bottom-margin-area" coordorigin="10104,14464" coordsize="7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">
              <v:rect id="Rectangle 20" o:spid="_x0000_s1044"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" fillcolor="white [3201]" strokecolor="#a5a5a5 [3206]" strokeweight="1pt"/>
              <v:rect id="Rectangle 21" o:spid="_x0000_s1045"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" fillcolor="white [3201]" strokecolor="#a5a5a5 [3206]" strokeweight="1pt"/>
              <v:rect id="Rectangle 22" o:spid="_x0000_s1046" style="position:absolute;left:10228;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" fillcolor="white [3201]" strokecolor="#a5a5a5 [3206]" strokeweight="1pt">
                <v:textbox>
                  <w:txbxContent>
                    <w:p w:rsidR="007251C7" w:rsidRPr="00420E2F" w:rsidRDefault="007251C7" w:rsidP="00420E2F">
                      <w:pPr>
                        <w:pStyle w:val="a8"/>
                        <w:jc w:val="center"/>
                        <w:rPr>
                          <w:rFonts w:ascii="Tahoma" w:hAnsi="Tahoma" w:cs="Tahoma"/>
                          <w:b/>
                          <w:bCs/>
                          <w:lang w:val="en-U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A761C" w:rsidRPr="001A761C">
                        <w:rPr>
                          <w:rFonts w:ascii="Tahoma" w:hAnsi="Tahoma" w:cs="Tahoma"/>
                          <w:b/>
                          <w:bCs/>
                          <w:noProof/>
                          <w:sz w:val="24"/>
                          <w:szCs w:val="24"/>
                          <w:lang w:val="ar-SA" w:bidi="ar-SA"/>
                        </w:rPr>
                        <w:t>118</w:t>
                      </w:r>
                      <w:r w:rsidRPr="00A74C62">
                        <w:rPr>
                          <w:rFonts w:ascii="Tahoma" w:hAnsi="Tahoma" w:cs="Tahoma"/>
                          <w:b/>
                          <w:bCs/>
                          <w:sz w:val="24"/>
                          <w:szCs w:val="24"/>
                        </w:rPr>
                        <w:fldChar w:fldCharType="end"/>
                      </w:r>
                    </w:p>
                  </w:txbxContent>
                </v:textbox>
              </v:rect>
              <w10:wrap anchorx="margin" anchory="margin"/>
            </v:group>
          </w:pict>
        </mc:Fallback>
      </mc:AlternateContent>
    </w:r>
    <w:r>
      <w:rPr>
        <w:noProof/>
        <w:rtl/>
        <w:lang w:val="en-US" w:bidi="ar-SA"/>
      </w:rPr>
      <mc:AlternateContent>
        <mc:Choice Requires="wps">
          <w:drawing>
            <wp:anchor distT="45720" distB="45720" distL="114300" distR="114300" simplePos="0" relativeHeight="251654656" behindDoc="1" locked="0" layoutInCell="1" allowOverlap="1">
              <wp:simplePos x="0" y="0"/>
              <wp:positionH relativeFrom="column">
                <wp:posOffset>2729230</wp:posOffset>
              </wp:positionH>
              <wp:positionV relativeFrom="paragraph">
                <wp:posOffset>80323</wp:posOffset>
              </wp:positionV>
              <wp:extent cx="1334135" cy="340360"/>
              <wp:effectExtent l="0" t="0" r="18415" b="21590"/>
              <wp:wrapTight wrapText="bothSides">
                <wp:wrapPolygon edited="0">
                  <wp:start x="0" y="0"/>
                  <wp:lineTo x="0" y="21761"/>
                  <wp:lineTo x="21590" y="21761"/>
                  <wp:lineTo x="21590" y="0"/>
                  <wp:lineTo x="0" y="0"/>
                </wp:wrapPolygon>
              </wp:wrapTight>
              <wp:docPr id="34" name="مربع ن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251C7" w:rsidRDefault="00197BF9" w:rsidP="00420E2F">
                          <w:hyperlink r:id="rId1" w:history="1">
                            <w:r w:rsidR="007251C7"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4" o:spid="_x0000_s1047" type="#_x0000_t202" style="position:absolute;margin-left:214.9pt;margin-top:6.3pt;width:105.05pt;height:26.8pt;flip:x;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" filled="f" strokecolor="white [3212]">
              <v:textbox>
                <w:txbxContent>
                  <w:p w:rsidR="007251C7" w:rsidRDefault="00197BF9" w:rsidP="00420E2F">
                    <w:hyperlink r:id="rId2" w:history="1">
                      <w:r w:rsidR="007251C7" w:rsidRPr="00C01086">
                        <w:rPr>
                          <w:rStyle w:val="Hyperlink"/>
                          <w:sz w:val="26"/>
                          <w:szCs w:val="26"/>
                        </w:rPr>
                        <w:t>www.alukah.net</w:t>
                      </w:r>
                    </w:hyperlink>
                  </w:p>
                </w:txbxContent>
              </v:textbox>
              <w10:wrap type="tight"/>
            </v:shape>
          </w:pict>
        </mc:Fallback>
      </mc:AlternateContent>
    </w:r>
    <w:r>
      <w:rPr>
        <w:noProof/>
        <w:lang w:val="en-US" w:bidi="ar-SA"/>
      </w:rPr>
      <w:drawing>
        <wp:anchor distT="0" distB="0" distL="114300" distR="114300" simplePos="0" relativeHeight="251656704" behindDoc="1" locked="0" layoutInCell="1" allowOverlap="1" wp14:anchorId="72D4F985" wp14:editId="6F755667">
          <wp:simplePos x="0" y="0"/>
          <wp:positionH relativeFrom="margin">
            <wp:posOffset>201930</wp:posOffset>
          </wp:positionH>
          <wp:positionV relativeFrom="paragraph">
            <wp:posOffset>22225</wp:posOffset>
          </wp:positionV>
          <wp:extent cx="6122670" cy="543560"/>
          <wp:effectExtent l="0" t="0" r="0" b="0"/>
          <wp:wrapNone/>
          <wp:docPr id="26" name="صورة 2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BF9" w:rsidRDefault="00197BF9" w:rsidP="00420E2F">
      <w:pPr>
        <w:bidi/>
        <w:spacing w:after="0" w:line="240" w:lineRule="auto"/>
      </w:pPr>
      <w:r>
        <w:separator/>
      </w:r>
    </w:p>
  </w:footnote>
  <w:footnote w:type="continuationSeparator" w:id="0">
    <w:p w:rsidR="00197BF9" w:rsidRDefault="00197BF9" w:rsidP="00AE6BA7">
      <w:pPr>
        <w:spacing w:after="0" w:line="240" w:lineRule="auto"/>
      </w:pPr>
      <w:r>
        <w:continuationSeparator/>
      </w:r>
    </w:p>
  </w:footnote>
  <w:footnote w:id="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الدخيرة لشهاب الدين القرافي: 1/34</w:t>
      </w:r>
      <w:r>
        <w:rPr>
          <w:rFonts w:ascii="Traditional Arabic" w:hAnsi="Traditional Arabic" w:cs="Traditional Arabic"/>
          <w:sz w:val="28"/>
          <w:szCs w:val="28"/>
          <w:rtl/>
        </w:rPr>
        <w:t xml:space="preserve">. </w:t>
      </w:r>
    </w:p>
  </w:footnote>
  <w:footnote w:id="2">
    <w:p w:rsidR="007251C7" w:rsidRPr="00742BEE" w:rsidRDefault="007251C7" w:rsidP="00AE6BA7">
      <w:pPr>
        <w:autoSpaceDE w:val="0"/>
        <w:autoSpaceDN w:val="0"/>
        <w:bidi/>
        <w:adjustRightInd w:val="0"/>
        <w:spacing w:after="0" w:line="240" w:lineRule="auto"/>
        <w:rPr>
          <w:rFonts w:ascii="Traditional Arabic" w:hAnsi="Traditional Arabic" w:cs="Traditional Arabic"/>
          <w:sz w:val="28"/>
          <w:szCs w:val="28"/>
          <w:rtl/>
          <w:lang w:bidi="ar-EG"/>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رواه</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البخاري</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في</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صحيحه</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عن</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معاوية</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بن</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أبي</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سفيان</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في</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كتاب</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العلم،</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باب</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يرد</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الله</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به خيرا</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يفقهه</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في</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الدين"</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رقم 71</w:t>
      </w:r>
      <w:r>
        <w:rPr>
          <w:rFonts w:ascii="Traditional Arabic" w:hAnsi="Traditional Arabic" w:cs="Traditional Arabic"/>
          <w:sz w:val="28"/>
          <w:szCs w:val="28"/>
          <w:rtl/>
        </w:rPr>
        <w:t xml:space="preserve">. </w:t>
      </w:r>
    </w:p>
  </w:footnote>
  <w:footnote w:id="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هو شهاب الدين القرافي أبو العباس أحمد بن أبي العلاء بن ادريس الصنهاجي القرافي، انتهت إليه رئاسة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المالكية توفي في جمادى الثانية </w:t>
      </w:r>
    </w:p>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rPr>
        <w:t>سنة(684ه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له عدة مؤلفات منها:</w:t>
      </w:r>
      <w:r>
        <w:rPr>
          <w:rFonts w:ascii="Traditional Arabic" w:hAnsi="Traditional Arabic" w:cs="Traditional Arabic" w:hint="cs"/>
          <w:sz w:val="28"/>
          <w:szCs w:val="28"/>
          <w:rtl/>
        </w:rPr>
        <w:t xml:space="preserve"> </w:t>
      </w:r>
      <w:r w:rsidRPr="00742BEE">
        <w:rPr>
          <w:rFonts w:ascii="Traditional Arabic" w:hAnsi="Traditional Arabic" w:cs="Traditional Arabic"/>
          <w:sz w:val="28"/>
          <w:szCs w:val="28"/>
          <w:rtl/>
        </w:rPr>
        <w:t>"الفروق</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الذخيرة"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الأعلام لخير الدين الزركلي 1/94ـ95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وشجرة النور الزكية لمحمد مخلوف ص:627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والديباج المذهب لمحمد بن فرحون ص:62ـ67</w:t>
      </w:r>
      <w:r>
        <w:rPr>
          <w:rFonts w:ascii="Traditional Arabic" w:hAnsi="Traditional Arabic" w:cs="Traditional Arabic"/>
          <w:sz w:val="28"/>
          <w:szCs w:val="28"/>
          <w:rtl/>
        </w:rPr>
        <w:t xml:space="preserve">. </w:t>
      </w:r>
    </w:p>
  </w:footnote>
  <w:footnote w:id="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أنوار البروق في أنواء الفروق لشهاب الدين القرافي 1/6</w:t>
      </w:r>
      <w:r>
        <w:rPr>
          <w:rFonts w:ascii="Traditional Arabic" w:hAnsi="Traditional Arabic" w:cs="Traditional Arabic"/>
          <w:sz w:val="28"/>
          <w:szCs w:val="28"/>
          <w:rtl/>
        </w:rPr>
        <w:t xml:space="preserve">. </w:t>
      </w:r>
    </w:p>
  </w:footnote>
  <w:footnote w:id="5">
    <w:p w:rsidR="007251C7" w:rsidRPr="00742BEE" w:rsidRDefault="007251C7" w:rsidP="00AE6BA7">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معجم مقاييس اللغة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لاحمد بن فارس بن زكرياء 5/105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لسان العرب لابن منظور باب القاف مادة قعد</w:t>
      </w:r>
      <w:r>
        <w:rPr>
          <w:rFonts w:ascii="Traditional Arabic" w:hAnsi="Traditional Arabic" w:cs="Traditional Arabic"/>
          <w:sz w:val="28"/>
          <w:szCs w:val="28"/>
          <w:rtl/>
        </w:rPr>
        <w:t>:</w:t>
      </w:r>
      <w:r w:rsidRPr="00742BEE">
        <w:rPr>
          <w:rFonts w:ascii="Traditional Arabic" w:hAnsi="Traditional Arabic" w:cs="Traditional Arabic"/>
          <w:sz w:val="28"/>
          <w:szCs w:val="28"/>
          <w:rtl/>
        </w:rPr>
        <w:t>ص: 3689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7">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لسان العرب: باب القاف، مادة قعد ص:3689</w:t>
      </w:r>
      <w:r>
        <w:rPr>
          <w:rFonts w:ascii="Traditional Arabic" w:hAnsi="Traditional Arabic" w:cs="Traditional Arabic"/>
          <w:sz w:val="28"/>
          <w:szCs w:val="28"/>
          <w:rtl/>
        </w:rPr>
        <w:t xml:space="preserve">. </w:t>
      </w:r>
    </w:p>
  </w:footnote>
  <w:footnote w:id="8">
    <w:p w:rsidR="007251C7" w:rsidRPr="00742BEE" w:rsidRDefault="007251C7" w:rsidP="00AE6BA7">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معجم </w:t>
      </w:r>
      <w:r w:rsidRPr="00742BEE">
        <w:rPr>
          <w:rFonts w:ascii="Traditional Arabic" w:eastAsia="Calibri" w:hAnsi="Traditional Arabic" w:cs="Traditional Arabic"/>
          <w:sz w:val="28"/>
          <w:szCs w:val="28"/>
          <w:rtl/>
        </w:rPr>
        <w:t>التعريفات لعلي بن محمد الشريف للجرجاني، ص:171</w:t>
      </w:r>
      <w:r>
        <w:rPr>
          <w:rFonts w:ascii="Traditional Arabic" w:eastAsia="Calibri"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الاشباه والنظائر لتاج الدين عبد الوهاب بن علي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السبكي 1 /26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1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القواعد لأبي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عبد الله محمد بن محمد بن أحمد للمقري 1/ 150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w:t>
      </w:r>
      <w:r>
        <w:rPr>
          <w:rFonts w:ascii="Traditional Arabic" w:hAnsi="Traditional Arabic" w:cs="Traditional Arabic"/>
          <w:sz w:val="28"/>
          <w:szCs w:val="28"/>
          <w:rtl/>
        </w:rPr>
        <w:t xml:space="preserve"> </w:t>
      </w:r>
      <w:r w:rsidRPr="00742BEE">
        <w:rPr>
          <w:rFonts w:ascii="Traditional Arabic" w:eastAsia="Calibri" w:hAnsi="Traditional Arabic" w:cs="Traditional Arabic"/>
          <w:sz w:val="28"/>
          <w:szCs w:val="28"/>
          <w:rtl/>
        </w:rPr>
        <w:t>القواعد الفقهية،</w:t>
      </w:r>
      <w:r>
        <w:rPr>
          <w:rFonts w:ascii="Traditional Arabic" w:eastAsia="Calibri" w:hAnsi="Traditional Arabic" w:cs="Traditional Arabic" w:hint="cs"/>
          <w:sz w:val="28"/>
          <w:szCs w:val="28"/>
          <w:rtl/>
        </w:rPr>
        <w:t xml:space="preserve"> </w:t>
      </w:r>
      <w:r w:rsidRPr="00742BEE">
        <w:rPr>
          <w:rFonts w:ascii="Traditional Arabic" w:eastAsia="Calibri" w:hAnsi="Traditional Arabic" w:cs="Traditional Arabic"/>
          <w:sz w:val="28"/>
          <w:szCs w:val="28"/>
          <w:rtl/>
        </w:rPr>
        <w:t>المبادئ</w:t>
      </w:r>
      <w:r>
        <w:rPr>
          <w:rFonts w:ascii="Traditional Arabic" w:eastAsia="Calibri" w:hAnsi="Traditional Arabic" w:cs="Traditional Arabic"/>
          <w:sz w:val="28"/>
          <w:szCs w:val="28"/>
          <w:rtl/>
        </w:rPr>
        <w:t xml:space="preserve"> و</w:t>
      </w:r>
      <w:r w:rsidRPr="00742BEE">
        <w:rPr>
          <w:rFonts w:ascii="Traditional Arabic" w:eastAsia="Calibri" w:hAnsi="Traditional Arabic" w:cs="Traditional Arabic"/>
          <w:sz w:val="28"/>
          <w:szCs w:val="28"/>
          <w:rtl/>
        </w:rPr>
        <w:t>المقومات للدكتور يعقوب بن عبد الوهاب</w:t>
      </w:r>
      <w:r>
        <w:rPr>
          <w:rFonts w:ascii="Traditional Arabic" w:eastAsia="Calibri" w:hAnsi="Traditional Arabic" w:cs="Traditional Arabic"/>
          <w:sz w:val="28"/>
          <w:szCs w:val="28"/>
          <w:rtl/>
        </w:rPr>
        <w:t xml:space="preserve"> </w:t>
      </w:r>
      <w:r w:rsidRPr="00742BEE">
        <w:rPr>
          <w:rFonts w:ascii="Traditional Arabic" w:hAnsi="Traditional Arabic" w:cs="Traditional Arabic"/>
          <w:sz w:val="28"/>
          <w:szCs w:val="28"/>
          <w:rtl/>
        </w:rPr>
        <w:t>الباحسين ص:24</w:t>
      </w:r>
      <w:r>
        <w:rPr>
          <w:rFonts w:ascii="Traditional Arabic" w:hAnsi="Traditional Arabic" w:cs="Traditional Arabic"/>
          <w:sz w:val="28"/>
          <w:szCs w:val="28"/>
          <w:rtl/>
        </w:rPr>
        <w:t xml:space="preserve"> </w:t>
      </w:r>
    </w:p>
  </w:footnote>
  <w:footnote w:id="1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الاشباه والنظائر لزين الدين بن إبراهيم بن نجيم 1/ 51</w:t>
      </w:r>
      <w:r>
        <w:rPr>
          <w:rFonts w:ascii="Traditional Arabic" w:hAnsi="Traditional Arabic" w:cs="Traditional Arabic"/>
          <w:sz w:val="28"/>
          <w:szCs w:val="28"/>
          <w:rtl/>
        </w:rPr>
        <w:t xml:space="preserve">. </w:t>
      </w:r>
    </w:p>
  </w:footnote>
  <w:footnote w:id="12">
    <w:p w:rsidR="007251C7" w:rsidRPr="0071742B" w:rsidRDefault="007251C7" w:rsidP="00AE6BA7">
      <w:pPr>
        <w:pStyle w:val="a3"/>
        <w:bidi/>
        <w:rPr>
          <w:rFonts w:ascii="Traditional Arabic" w:hAnsi="Traditional Arabic" w:cs="Traditional Arabic"/>
          <w:sz w:val="28"/>
          <w:szCs w:val="28"/>
          <w:lang w:val="en-US"/>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نظرية التعقيد الفقهي وأثرها في اختلاف الفقهاء للدكتور محمد الروكي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ص: 43 </w:t>
      </w:r>
    </w:p>
  </w:footnote>
  <w:footnote w:id="1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التعقيد الفقهي عند القاضي عبد الوهاب البغدادي المالكي من خلال كتابه المعونة للدكتورعبد الله الهلالي ص: 18</w:t>
      </w:r>
      <w:r>
        <w:rPr>
          <w:rFonts w:ascii="Traditional Arabic" w:hAnsi="Traditional Arabic" w:cs="Traditional Arabic"/>
          <w:sz w:val="28"/>
          <w:szCs w:val="28"/>
          <w:rtl/>
        </w:rPr>
        <w:t xml:space="preserve">. </w:t>
      </w:r>
    </w:p>
  </w:footnote>
  <w:footnote w:id="1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باب الضاض، مادة ضبط ص: 2549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المصباح المنير للفيومي ص:512</w:t>
      </w:r>
      <w:r>
        <w:rPr>
          <w:rFonts w:ascii="Traditional Arabic" w:hAnsi="Traditional Arabic" w:cs="Traditional Arabic"/>
          <w:sz w:val="28"/>
          <w:szCs w:val="28"/>
          <w:rtl/>
        </w:rPr>
        <w:t xml:space="preserve">. </w:t>
      </w:r>
    </w:p>
  </w:footnote>
  <w:footnote w:id="1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القواعد الفقهية الكبرى</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ما تفرع عنها للدكتور صالح بن غانم السدلان ص14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الاشباه والنظائر لابن نجيم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 31</w:t>
      </w:r>
      <w:r>
        <w:rPr>
          <w:rFonts w:ascii="Traditional Arabic" w:hAnsi="Traditional Arabic" w:cs="Traditional Arabic"/>
          <w:sz w:val="28"/>
          <w:szCs w:val="28"/>
          <w:rtl/>
        </w:rPr>
        <w:t xml:space="preserve">. </w:t>
      </w:r>
    </w:p>
  </w:footnote>
  <w:footnote w:id="1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الفقهية عند ابن تيمية في كتابي الطهارة والصلاة للدكتور ناصر بن عبد الله الميمان ص 119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w:t>
      </w:r>
      <w:r w:rsidRPr="00742BEE">
        <w:rPr>
          <w:rFonts w:ascii="Traditional Arabic" w:eastAsia="Calibri" w:hAnsi="Traditional Arabic" w:cs="Traditional Arabic"/>
          <w:sz w:val="28"/>
          <w:szCs w:val="28"/>
          <w:rtl/>
        </w:rPr>
        <w:t>الوجيز في إيضاح قواعد الفقه الكلية</w:t>
      </w:r>
      <w:r>
        <w:rPr>
          <w:rFonts w:ascii="Traditional Arabic" w:eastAsia="Calibri" w:hAnsi="Traditional Arabic" w:cs="Traditional Arabic"/>
          <w:sz w:val="28"/>
          <w:szCs w:val="28"/>
          <w:rtl/>
        </w:rPr>
        <w:t xml:space="preserve"> </w:t>
      </w:r>
      <w:r w:rsidRPr="00742BEE">
        <w:rPr>
          <w:rFonts w:ascii="Traditional Arabic" w:eastAsia="Calibri" w:hAnsi="Traditional Arabic" w:cs="Traditional Arabic"/>
          <w:sz w:val="28"/>
          <w:szCs w:val="28"/>
          <w:rtl/>
        </w:rPr>
        <w:t xml:space="preserve">لمحمد البورنو، ص </w:t>
      </w:r>
      <w:r w:rsidRPr="00742BEE">
        <w:rPr>
          <w:rFonts w:ascii="Traditional Arabic" w:eastAsia="Calibri" w:hAnsi="Traditional Arabic" w:cs="Traditional Arabic"/>
          <w:sz w:val="28"/>
          <w:szCs w:val="28"/>
          <w:rtl/>
          <w:lang w:bidi="ar-SA"/>
        </w:rPr>
        <w:t>14</w:t>
      </w:r>
      <w:r w:rsidRPr="00742BEE">
        <w:rPr>
          <w:rFonts w:ascii="Traditional Arabic" w:eastAsia="Calibri" w:hAnsi="Traditional Arabic" w:cs="Traditional Arabic"/>
          <w:sz w:val="28"/>
          <w:szCs w:val="28"/>
          <w:rtl/>
          <w:lang w:bidi="ar-SA"/>
        </w:rPr>
        <w:noBreakHyphen/>
        <w:t>15</w:t>
      </w:r>
      <w:r w:rsidRPr="00742BEE">
        <w:rPr>
          <w:rFonts w:ascii="Traditional Arabic" w:eastAsia="Calibri" w:hAnsi="Traditional Arabic" w:cs="Traditional Arabic"/>
          <w:sz w:val="28"/>
          <w:szCs w:val="28"/>
          <w:rtl/>
          <w:lang w:bidi="ar-SA"/>
        </w:rPr>
        <w:noBreakHyphen/>
        <w:t>16</w:t>
      </w:r>
      <w:r>
        <w:rPr>
          <w:rFonts w:ascii="Traditional Arabic" w:eastAsia="Calibri" w:hAnsi="Traditional Arabic" w:cs="Traditional Arabic"/>
          <w:sz w:val="28"/>
          <w:szCs w:val="28"/>
          <w:rtl/>
        </w:rPr>
        <w:t xml:space="preserve">. </w:t>
      </w:r>
    </w:p>
  </w:footnote>
  <w:footnote w:id="17">
    <w:p w:rsidR="007251C7" w:rsidRPr="00EA2387" w:rsidRDefault="007251C7" w:rsidP="00AE6BA7">
      <w:pPr>
        <w:pStyle w:val="a3"/>
        <w:bidi/>
        <w:rPr>
          <w:rFonts w:ascii="Traditional Arabic" w:hAnsi="Traditional Arabic" w:cs="Traditional Arabic"/>
          <w:sz w:val="28"/>
          <w:szCs w:val="28"/>
          <w:rtl/>
          <w:lang w:val="en-US"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القواعد الفقهية وأثرها في الفقه الاسلامي لعلي أحمد غلام محمد الندوي ص 22</w:t>
      </w:r>
      <w:r>
        <w:rPr>
          <w:rFonts w:ascii="Traditional Arabic" w:hAnsi="Traditional Arabic" w:cs="Traditional Arabic"/>
          <w:sz w:val="28"/>
          <w:szCs w:val="28"/>
          <w:rtl/>
        </w:rPr>
        <w:t xml:space="preserve">. </w:t>
      </w:r>
    </w:p>
  </w:footnote>
  <w:footnote w:id="18">
    <w:p w:rsidR="007251C7" w:rsidRPr="00742BEE" w:rsidRDefault="007251C7" w:rsidP="00AE6BA7">
      <w:pPr>
        <w:pStyle w:val="a3"/>
        <w:bidi/>
        <w:ind w:left="283" w:hanging="283"/>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الفروق للقرافي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1/1/70</w:t>
      </w:r>
      <w:r>
        <w:rPr>
          <w:rFonts w:ascii="Traditional Arabic" w:hAnsi="Traditional Arabic" w:cs="Traditional Arabic"/>
          <w:sz w:val="28"/>
          <w:szCs w:val="28"/>
          <w:rtl/>
        </w:rPr>
        <w:t xml:space="preserve">. </w:t>
      </w:r>
    </w:p>
  </w:footnote>
  <w:footnote w:id="1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نظرية التقعيد الاصولي لايمن عبد الحميد البدارين ص 59</w:t>
      </w:r>
      <w:r>
        <w:rPr>
          <w:rFonts w:ascii="Traditional Arabic" w:hAnsi="Traditional Arabic" w:cs="Traditional Arabic"/>
          <w:sz w:val="28"/>
          <w:szCs w:val="28"/>
          <w:rtl/>
        </w:rPr>
        <w:t xml:space="preserve">. </w:t>
      </w:r>
    </w:p>
  </w:footnote>
  <w:footnote w:id="20">
    <w:p w:rsidR="007251C7" w:rsidRPr="00EA2387" w:rsidRDefault="007251C7" w:rsidP="00AE6BA7">
      <w:pPr>
        <w:pStyle w:val="a3"/>
        <w:bidi/>
        <w:rPr>
          <w:rFonts w:ascii="Traditional Arabic" w:hAnsi="Traditional Arabic" w:cs="Traditional Arabic"/>
          <w:sz w:val="28"/>
          <w:szCs w:val="28"/>
          <w:lang w:val="en-US"/>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المرجع السابق ص:59</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القواعد الفقهية بين الاصالة والتوجيه لمحمد بكر اسماعيل ص13</w:t>
      </w:r>
      <w:r>
        <w:rPr>
          <w:rFonts w:ascii="Traditional Arabic" w:hAnsi="Traditional Arabic" w:cs="Traditional Arabic"/>
          <w:sz w:val="28"/>
          <w:szCs w:val="28"/>
          <w:rtl/>
        </w:rPr>
        <w:t xml:space="preserve">. </w:t>
      </w:r>
    </w:p>
  </w:footnote>
  <w:footnote w:id="21">
    <w:p w:rsidR="007251C7" w:rsidRPr="00742BEE" w:rsidRDefault="007251C7" w:rsidP="00AE6BA7">
      <w:pPr>
        <w:pStyle w:val="a3"/>
        <w:bidi/>
        <w:ind w:left="283" w:hanging="283"/>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ايضاح المسالك الى قواعد الامام مالك </w:t>
      </w:r>
      <w:r w:rsidRPr="00742BEE">
        <w:rPr>
          <w:rFonts w:ascii="Traditional Arabic" w:hAnsi="Traditional Arabic" w:cs="Traditional Arabic"/>
          <w:sz w:val="28"/>
          <w:szCs w:val="28"/>
          <w:rtl/>
          <w:lang w:bidi="ar-SA"/>
        </w:rPr>
        <w:t>لأ</w:t>
      </w:r>
      <w:r w:rsidRPr="00742BEE">
        <w:rPr>
          <w:rFonts w:ascii="Traditional Arabic" w:hAnsi="Traditional Arabic" w:cs="Traditional Arabic"/>
          <w:sz w:val="28"/>
          <w:szCs w:val="28"/>
          <w:rtl/>
        </w:rPr>
        <w:t>حمد بن</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يحيي الونشريسي ص30</w:t>
      </w:r>
      <w:r>
        <w:rPr>
          <w:rFonts w:ascii="Traditional Arabic" w:hAnsi="Traditional Arabic" w:cs="Traditional Arabic"/>
          <w:sz w:val="28"/>
          <w:szCs w:val="28"/>
          <w:rtl/>
        </w:rPr>
        <w:t xml:space="preserve">. </w:t>
      </w:r>
    </w:p>
  </w:footnote>
  <w:footnote w:id="22">
    <w:p w:rsidR="007251C7" w:rsidRPr="00742BEE" w:rsidRDefault="007251C7" w:rsidP="00AE6BA7">
      <w:pPr>
        <w:pStyle w:val="a9"/>
        <w:bidi/>
        <w:ind w:left="283" w:hanging="283"/>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يظر التعقيد الفقهي للروكي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 22</w:t>
      </w:r>
      <w:r>
        <w:rPr>
          <w:rFonts w:ascii="Traditional Arabic" w:hAnsi="Traditional Arabic" w:cs="Traditional Arabic"/>
          <w:sz w:val="28"/>
          <w:szCs w:val="28"/>
          <w:rtl/>
        </w:rPr>
        <w:t xml:space="preserve">. </w:t>
      </w:r>
    </w:p>
  </w:footnote>
  <w:footnote w:id="2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القواعد الفقهية بين الاصالة والتوجيه محمد بكر اسماعيل ص 14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الوجيز في شرح القواعد الفقهية في الشريعة الاسلامية لعبد الكريم زيدان ص: 7</w:t>
      </w:r>
      <w:r>
        <w:rPr>
          <w:rFonts w:ascii="Traditional Arabic" w:hAnsi="Traditional Arabic" w:cs="Traditional Arabic"/>
          <w:sz w:val="28"/>
          <w:szCs w:val="28"/>
          <w:rtl/>
        </w:rPr>
        <w:t xml:space="preserve">. </w:t>
      </w:r>
    </w:p>
  </w:footnote>
  <w:footnote w:id="2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القواعد في الفقه الاسلامي لزين الدين عبد الرحمان بن رجب الحنبلي ص: 3</w:t>
      </w:r>
      <w:r>
        <w:rPr>
          <w:rFonts w:ascii="Traditional Arabic" w:hAnsi="Traditional Arabic" w:cs="Traditional Arabic"/>
          <w:sz w:val="28"/>
          <w:szCs w:val="28"/>
          <w:rtl/>
          <w:lang w:bidi="ar-SA"/>
        </w:rPr>
        <w:t xml:space="preserve">. </w:t>
      </w:r>
    </w:p>
  </w:footnote>
  <w:footnote w:id="2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المرجع السابق ص4</w:t>
      </w:r>
      <w:r>
        <w:rPr>
          <w:rFonts w:ascii="Traditional Arabic" w:hAnsi="Traditional Arabic" w:cs="Traditional Arabic"/>
          <w:sz w:val="28"/>
          <w:szCs w:val="28"/>
          <w:rtl/>
          <w:lang w:bidi="ar-SA"/>
        </w:rPr>
        <w:t xml:space="preserve">. </w:t>
      </w:r>
    </w:p>
  </w:footnote>
  <w:footnote w:id="26">
    <w:p w:rsidR="007251C7" w:rsidRPr="00742BEE" w:rsidRDefault="007251C7" w:rsidP="00AE6BA7">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الاشباه والنظائر لابن السبكي 1/28</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وينظر</w:t>
      </w:r>
      <w:r>
        <w:rPr>
          <w:rFonts w:ascii="Traditional Arabic" w:hAnsi="Traditional Arabic" w:cs="Traditional Arabic" w:hint="cs"/>
          <w:sz w:val="28"/>
          <w:szCs w:val="28"/>
          <w:rtl/>
          <w:lang w:bidi="ar-SA"/>
        </w:rPr>
        <w:t xml:space="preserve"> </w:t>
      </w:r>
      <w:r w:rsidRPr="00742BEE">
        <w:rPr>
          <w:rFonts w:ascii="Traditional Arabic" w:hAnsi="Traditional Arabic" w:cs="Traditional Arabic"/>
          <w:sz w:val="28"/>
          <w:szCs w:val="28"/>
          <w:rtl/>
          <w:lang w:bidi="ar-SA"/>
        </w:rPr>
        <w:t>القواعد للمقري1/108</w:t>
      </w:r>
      <w:r>
        <w:rPr>
          <w:rFonts w:ascii="Traditional Arabic" w:hAnsi="Traditional Arabic" w:cs="Traditional Arabic"/>
          <w:sz w:val="28"/>
          <w:szCs w:val="28"/>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
    <w:p w:rsidR="007251C7" w:rsidRPr="00742BEE" w:rsidRDefault="007251C7" w:rsidP="00AE6BA7">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غمز </w:t>
      </w:r>
      <w:r w:rsidRPr="00742BEE">
        <w:rPr>
          <w:rFonts w:ascii="Traditional Arabic" w:hAnsi="Traditional Arabic" w:cs="Traditional Arabic"/>
          <w:sz w:val="28"/>
          <w:szCs w:val="28"/>
          <w:rtl/>
          <w:lang w:bidi="ar-SA"/>
        </w:rPr>
        <w:t>عيون البصائر في شرح الاشياء والنظائر لاحمد بن محمد الحموي 1/ 85</w:t>
      </w:r>
      <w:r>
        <w:rPr>
          <w:rFonts w:ascii="Traditional Arabic" w:hAnsi="Traditional Arabic" w:cs="Traditional Arabic"/>
          <w:sz w:val="28"/>
          <w:szCs w:val="28"/>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نظرية التقعيد الفقهي للروكي ص: 49</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التقعيد الفقهي للدكتور الهلالي ص: 24</w:t>
      </w:r>
      <w:r>
        <w:rPr>
          <w:rFonts w:ascii="Traditional Arabic" w:hAnsi="Traditional Arabic" w:cs="Traditional Arabic"/>
          <w:sz w:val="28"/>
          <w:szCs w:val="28"/>
          <w:rtl/>
          <w:lang w:bidi="ar-SA"/>
        </w:rPr>
        <w:t xml:space="preserve">. </w:t>
      </w:r>
    </w:p>
    <w:p w:rsidR="007251C7" w:rsidRPr="00742BEE" w:rsidRDefault="007251C7" w:rsidP="00AE6BA7">
      <w:pPr>
        <w:pStyle w:val="a3"/>
        <w:bidi/>
        <w:rPr>
          <w:rFonts w:ascii="Traditional Arabic" w:hAnsi="Traditional Arabic" w:cs="Traditional Arabic"/>
          <w:sz w:val="28"/>
          <w:szCs w:val="28"/>
          <w:rtl/>
          <w:lang w:bidi="ar-SA"/>
        </w:rPr>
      </w:pPr>
    </w:p>
    <w:p w:rsidR="007251C7" w:rsidRPr="00742BEE" w:rsidRDefault="007251C7" w:rsidP="00AE6BA7">
      <w:pPr>
        <w:pStyle w:val="a3"/>
        <w:bidi/>
        <w:rPr>
          <w:rFonts w:ascii="Traditional Arabic" w:hAnsi="Traditional Arabic" w:cs="Traditional Arabic"/>
          <w:sz w:val="28"/>
          <w:szCs w:val="28"/>
          <w:rtl/>
          <w:lang w:bidi="ar-SA"/>
        </w:rPr>
      </w:pPr>
    </w:p>
    <w:p w:rsidR="007251C7" w:rsidRPr="00742BEE" w:rsidRDefault="007251C7" w:rsidP="00AE6BA7">
      <w:pPr>
        <w:pStyle w:val="a3"/>
        <w:bidi/>
        <w:rPr>
          <w:rFonts w:ascii="Traditional Arabic" w:hAnsi="Traditional Arabic" w:cs="Traditional Arabic"/>
          <w:sz w:val="28"/>
          <w:szCs w:val="28"/>
          <w:rtl/>
          <w:lang w:val="en-US" w:bidi="ar-SA"/>
        </w:rPr>
      </w:pPr>
    </w:p>
  </w:footnote>
  <w:footnote w:id="30">
    <w:p w:rsidR="007251C7" w:rsidRPr="00742BEE" w:rsidRDefault="007251C7" w:rsidP="00E20AD4">
      <w:pPr>
        <w:pStyle w:val="a3"/>
        <w:jc w:val="right"/>
        <w:rPr>
          <w:rFonts w:ascii="Traditional Arabic" w:hAnsi="Traditional Arabic" w:cs="Traditional Arabic"/>
          <w:sz w:val="28"/>
          <w:szCs w:val="28"/>
          <w:rtl/>
          <w:lang w:bidi="ar-SA"/>
        </w:rPr>
      </w:pPr>
      <w:r>
        <w:rPr>
          <w:rFonts w:ascii="Traditional Arabic" w:hAnsi="Traditional Arabic" w:cs="Traditional Arabic" w:hint="cs"/>
          <w:sz w:val="28"/>
          <w:szCs w:val="28"/>
          <w:rtl/>
        </w:rPr>
        <w:t xml:space="preserve"> </w:t>
      </w:r>
      <w:r w:rsidRPr="00742BEE">
        <w:rPr>
          <w:rFonts w:ascii="Traditional Arabic" w:hAnsi="Traditional Arabic" w:cs="Traditional Arabic"/>
          <w:sz w:val="28"/>
          <w:szCs w:val="28"/>
          <w:rtl/>
        </w:rPr>
        <w:t>ذكر ابن حجر أن اسمه محمد ولم أقف على ذلك عند غيره ممن ترجموا له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الدرر الكامنة لابن حجر 2/86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الكردي بضم الكاف</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سكون الراء وهذه النسبة إلى طائفة بالعراق ينزلون الصحاري وقد سكن بعضهم القرى يقال لهم الأكراد</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الأنساب للإمام أبي سعد عبد الكريم بن محمد التميمي السمعاني10/394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32">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لقبه ابن غازي في شفاء الغليل بابن الجندي بدلا من الجندي لأن أباه كان من الجند</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أما الشيخ خليل فلم يكن منهم ولكنه كان يلبس لباسهم فلقب بالجندي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مختصر خليل ومعه شفاء الغليل في حل مقفل خليل لمحمد بن أحمد بن غازي العثماني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1/113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33">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الدرر الكامنة لابن حجر</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2/86</w:t>
      </w:r>
      <w:r>
        <w:rPr>
          <w:rFonts w:ascii="Traditional Arabic" w:hAnsi="Traditional Arabic" w:cs="Traditional Arabic"/>
          <w:sz w:val="28"/>
          <w:szCs w:val="28"/>
          <w:rtl/>
          <w:lang w:bidi="ar-SA"/>
        </w:rPr>
        <w:t>.  و</w:t>
      </w:r>
      <w:r w:rsidRPr="00742BEE">
        <w:rPr>
          <w:rFonts w:ascii="Traditional Arabic" w:hAnsi="Traditional Arabic" w:cs="Traditional Arabic"/>
          <w:sz w:val="28"/>
          <w:szCs w:val="28"/>
          <w:rtl/>
          <w:lang w:bidi="ar-SA"/>
        </w:rPr>
        <w:t>سير أعلام النبلاء للإمام الذهبي 17/373</w:t>
      </w:r>
      <w:r>
        <w:rPr>
          <w:rFonts w:ascii="Traditional Arabic" w:hAnsi="Traditional Arabic" w:cs="Traditional Arabic"/>
          <w:sz w:val="28"/>
          <w:szCs w:val="28"/>
          <w:rtl/>
          <w:lang w:bidi="ar-SA"/>
        </w:rPr>
        <w:t xml:space="preserve">. </w:t>
      </w:r>
    </w:p>
  </w:footnote>
  <w:footnote w:id="3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p>
  </w:footnote>
  <w:footnote w:id="3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ينظر ترجمته في الديباج المذهب لابن فرحون ص:255</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ab/>
      </w:r>
    </w:p>
  </w:footnote>
  <w:footnote w:id="36">
    <w:p w:rsidR="007251C7" w:rsidRPr="00742BEE" w:rsidRDefault="007251C7" w:rsidP="00AE6BA7">
      <w:pPr>
        <w:pStyle w:val="a3"/>
        <w:bidi/>
        <w:rPr>
          <w:rFonts w:ascii="Traditional Arabic" w:hAnsi="Traditional Arabic" w:cs="Traditional Arabic"/>
          <w:sz w:val="28"/>
          <w:szCs w:val="28"/>
          <w:u w:val="double"/>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u w:val="double"/>
          <w:rtl/>
          <w:lang w:bidi="ar-SA"/>
        </w:rPr>
        <w:t xml:space="preserve"> </w:t>
      </w:r>
      <w:r w:rsidRPr="00742BEE">
        <w:rPr>
          <w:rFonts w:ascii="Traditional Arabic" w:hAnsi="Traditional Arabic" w:cs="Traditional Arabic"/>
          <w:sz w:val="28"/>
          <w:szCs w:val="28"/>
          <w:rtl/>
        </w:rPr>
        <w:t>شجرة النور الزكية لمحمد مخلوف 1/322</w:t>
      </w:r>
      <w:r>
        <w:rPr>
          <w:rFonts w:ascii="Traditional Arabic" w:hAnsi="Traditional Arabic" w:cs="Traditional Arabic"/>
          <w:sz w:val="28"/>
          <w:szCs w:val="28"/>
          <w:rtl/>
        </w:rPr>
        <w:t xml:space="preserve">. . </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lang w:bidi="ar-SA"/>
        </w:rPr>
        <w:t>ينظر الدرر الكامنة</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في أعيان المائة الثامنة لابن حجر العسقلاني 2/314</w:t>
      </w:r>
      <w:r>
        <w:rPr>
          <w:rFonts w:ascii="Traditional Arabic" w:hAnsi="Traditional Arabic" w:cs="Traditional Arabic"/>
          <w:sz w:val="28"/>
          <w:szCs w:val="28"/>
          <w:rtl/>
          <w:lang w:bidi="ar-SA"/>
        </w:rPr>
        <w:t xml:space="preserve">. </w:t>
      </w:r>
    </w:p>
  </w:footnote>
  <w:footnote w:id="3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الوافي بالوفيات الصفدي</w:t>
      </w:r>
      <w:r>
        <w:rPr>
          <w:rFonts w:ascii="Traditional Arabic" w:hAnsi="Traditional Arabic" w:cs="Traditional Arabic"/>
          <w:sz w:val="28"/>
          <w:szCs w:val="28"/>
          <w:rtl/>
        </w:rPr>
        <w:t>،</w:t>
      </w:r>
      <w:r w:rsidRPr="00742BEE">
        <w:rPr>
          <w:rFonts w:ascii="Traditional Arabic" w:hAnsi="Traditional Arabic" w:cs="Traditional Arabic"/>
          <w:sz w:val="28"/>
          <w:szCs w:val="28"/>
          <w:rtl/>
        </w:rPr>
        <w:t>2/276</w:t>
      </w:r>
      <w:r>
        <w:rPr>
          <w:rFonts w:ascii="Traditional Arabic" w:hAnsi="Traditional Arabic" w:cs="Traditional Arabic"/>
          <w:sz w:val="28"/>
          <w:szCs w:val="28"/>
          <w:rtl/>
        </w:rPr>
        <w:t xml:space="preserve">. </w:t>
      </w:r>
    </w:p>
  </w:footnote>
  <w:footnote w:id="38">
    <w:p w:rsidR="007251C7" w:rsidRPr="00742BEE" w:rsidRDefault="007251C7" w:rsidP="004560DB">
      <w:pPr>
        <w:pStyle w:val="a3"/>
        <w:ind w:left="142" w:hanging="142"/>
        <w:jc w:val="right"/>
        <w:rPr>
          <w:rFonts w:ascii="Traditional Arabic" w:hAnsi="Traditional Arabic" w:cs="Traditional Arabic"/>
          <w:sz w:val="28"/>
          <w:szCs w:val="28"/>
          <w:rtl/>
        </w:rPr>
      </w:pPr>
      <w:r w:rsidRPr="00742BEE">
        <w:rPr>
          <w:rFonts w:ascii="Traditional Arabic" w:hAnsi="Traditional Arabic" w:cs="Traditional Arabic"/>
          <w:sz w:val="28"/>
          <w:szCs w:val="28"/>
          <w:rtl/>
          <w:lang w:bidi="ar-SA"/>
        </w:rPr>
        <w:t>ـ</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ينظر الدرر الكامنة</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لابن حجر العسقلاني 1/85ـ87</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توشيح الديباج وحلية الابتهاج لبدر الدين القرافي ص: 104</w:t>
      </w:r>
      <w:r>
        <w:rPr>
          <w:rFonts w:ascii="Traditional Arabic" w:hAnsi="Traditional Arabic" w:cs="Traditional Arabic"/>
          <w:sz w:val="28"/>
          <w:szCs w:val="28"/>
          <w:rtl/>
        </w:rPr>
        <w:t xml:space="preserve">. </w:t>
      </w:r>
    </w:p>
  </w:footnote>
  <w:footnote w:id="4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الأعلام للزركلي 4/126</w:t>
      </w:r>
      <w:r>
        <w:rPr>
          <w:rFonts w:ascii="Traditional Arabic" w:hAnsi="Traditional Arabic" w:cs="Traditional Arabic"/>
          <w:sz w:val="28"/>
          <w:szCs w:val="28"/>
          <w:rtl/>
        </w:rPr>
        <w:t xml:space="preserve">. </w:t>
      </w:r>
    </w:p>
  </w:footnote>
  <w:footnote w:id="4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شجرة النور</w:t>
      </w:r>
      <w:r w:rsidRPr="00742BEE">
        <w:rPr>
          <w:rFonts w:ascii="Traditional Arabic" w:hAnsi="Traditional Arabic" w:cs="Traditional Arabic"/>
          <w:sz w:val="28"/>
          <w:szCs w:val="28"/>
          <w:rtl/>
          <w:lang w:bidi="ar-SA"/>
        </w:rPr>
        <w:t xml:space="preserve"> الزكية ص:346</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الأعلام للزركلي،4/140</w:t>
      </w:r>
      <w:r>
        <w:rPr>
          <w:rFonts w:ascii="Traditional Arabic" w:hAnsi="Traditional Arabic" w:cs="Traditional Arabic"/>
          <w:sz w:val="28"/>
          <w:szCs w:val="28"/>
          <w:rtl/>
          <w:lang w:bidi="ar-SA"/>
        </w:rPr>
        <w:t xml:space="preserve">. </w:t>
      </w:r>
    </w:p>
  </w:footnote>
  <w:footnote w:id="4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كفاية المحتاج لمعرفة من ليس في الديباج لأحمد بابا التنبكتي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 / 198</w:t>
      </w:r>
      <w:r>
        <w:rPr>
          <w:rFonts w:ascii="Traditional Arabic" w:hAnsi="Traditional Arabic" w:cs="Traditional Arabic"/>
          <w:sz w:val="28"/>
          <w:szCs w:val="28"/>
          <w:rtl/>
        </w:rPr>
        <w:t xml:space="preserve">. </w:t>
      </w:r>
    </w:p>
  </w:footnote>
  <w:footnote w:id="4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الديباج المذهب في معرفة علماء المذهب لابن فرحون المالكي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 / 313</w:t>
      </w:r>
      <w:r>
        <w:rPr>
          <w:rFonts w:ascii="Traditional Arabic" w:hAnsi="Traditional Arabic" w:cs="Traditional Arabic"/>
          <w:sz w:val="28"/>
          <w:szCs w:val="28"/>
          <w:rtl/>
        </w:rPr>
        <w:t xml:space="preserve">. </w:t>
      </w:r>
    </w:p>
  </w:footnote>
  <w:footnote w:id="4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شجرة النور الزكية في طبقات المالكية لمحمد مخلوف</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 /321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4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المصدر السابق ص:1/323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4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الخطط التوفيقية لعلي باشا مبارك</w:t>
      </w:r>
      <w:r>
        <w:rPr>
          <w:rFonts w:ascii="Traditional Arabic" w:hAnsi="Traditional Arabic" w:cs="Traditional Arabic"/>
          <w:sz w:val="28"/>
          <w:szCs w:val="28"/>
          <w:rtl/>
        </w:rPr>
        <w:t>،</w:t>
      </w:r>
      <w:r w:rsidRPr="00742BEE">
        <w:rPr>
          <w:rFonts w:ascii="Traditional Arabic" w:hAnsi="Traditional Arabic" w:cs="Traditional Arabic"/>
          <w:sz w:val="28"/>
          <w:szCs w:val="28"/>
          <w:rtl/>
        </w:rPr>
        <w:t>16/48</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والدرر الكامنة لابن حجر: 2/85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وتوشيح الديباج للقرافي ص: 92</w:t>
      </w:r>
      <w:r>
        <w:rPr>
          <w:rFonts w:ascii="Traditional Arabic" w:hAnsi="Traditional Arabic" w:cs="Traditional Arabic"/>
          <w:sz w:val="28"/>
          <w:szCs w:val="28"/>
          <w:rtl/>
        </w:rPr>
        <w:t xml:space="preserve">. </w:t>
      </w:r>
    </w:p>
  </w:footnote>
  <w:footnote w:id="4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قال ابن حجر في الكتاب:"وقفت من جمعه على ترجمة جمعها لشيخه المنوفي تدل على معرفته بالأصول أيضا" ينظرالدرر الكامنة 2/49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48">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قيل توفي سنة749ه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وهو قول ابن فرحون وقيل سنة 776ه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ذكره التنبكتي نقلا عن ابن مرزوق</w:t>
      </w:r>
      <w:r>
        <w:rPr>
          <w:rFonts w:ascii="Traditional Arabic" w:hAnsi="Traditional Arabic" w:cs="Traditional Arabic"/>
          <w:sz w:val="28"/>
          <w:szCs w:val="28"/>
          <w:rtl/>
        </w:rPr>
        <w:t>،</w:t>
      </w:r>
      <w:r w:rsidRPr="00742BEE">
        <w:rPr>
          <w:rFonts w:ascii="Traditional Arabic" w:hAnsi="Traditional Arabic" w:cs="Traditional Arabic"/>
          <w:sz w:val="28"/>
          <w:szCs w:val="28"/>
          <w:rtl/>
        </w:rPr>
        <w:t>وقيل سنة 769ه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انفرد به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زروق في شرحه للرسالة</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قيل توفي ستة 767ه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وهو قول ابن حجر في الدرر الكامنة</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الديباج المذهب 1/314 </w:t>
      </w:r>
    </w:p>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rPr>
        <w:t>وكفاية المحتاج 1/199</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الدرر الكامنة 1/86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49">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توشيح الديباج للقرافي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 70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0">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الدرر الكامنة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 84</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مواهب الجليل 1/ 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1">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التوضيح لابن الحاجب: 1/ 53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2">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توشيح الديباج</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 70</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التوضيح: 1/55</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شفاء الغليل لابن غازي 1/117</w:t>
      </w:r>
      <w:r>
        <w:rPr>
          <w:rFonts w:ascii="Traditional Arabic" w:hAnsi="Traditional Arabic" w:cs="Traditional Arabic"/>
          <w:sz w:val="28"/>
          <w:szCs w:val="28"/>
          <w:rtl/>
        </w:rPr>
        <w:t>،</w:t>
      </w:r>
      <w:r w:rsidRPr="00742BEE">
        <w:rPr>
          <w:rFonts w:ascii="Traditional Arabic" w:hAnsi="Traditional Arabic" w:cs="Traditional Arabic"/>
          <w:sz w:val="28"/>
          <w:szCs w:val="28"/>
          <w:rtl/>
        </w:rPr>
        <w:t>وينظر</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مواهب الجليل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1/20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5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درة الحجال في أسماء الرجال لأبي العباس أحمد بن محمد المكناسي الشهير بابن القاضي 1/257</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وينظر منح الجليل 1/6</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شجرة النور الزكية 1/ 223 والتوضيح 1/47</w:t>
      </w:r>
      <w:r>
        <w:rPr>
          <w:rFonts w:ascii="Traditional Arabic" w:hAnsi="Traditional Arabic" w:cs="Traditional Arabic"/>
          <w:sz w:val="28"/>
          <w:szCs w:val="28"/>
          <w:rtl/>
        </w:rPr>
        <w:t xml:space="preserve">. </w:t>
      </w:r>
    </w:p>
  </w:footnote>
  <w:footnote w:id="5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منشأ تلقيبه بعليش بكسر العين كما نص عليه في بعض طرر مؤلفاته أن اسم جده الأعلى علوش أحد أجداد الغوث الأكبر سيدي عبد العزيز</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الدباغ صاحب كتاب الإبريز</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حاشية الدسوقي خاتمة الجزء الأول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5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قال الشيخ علىش في حاشيته التيسير</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التحرير على شرحه مواهب القدير:"أخبرني من يوثق به أن مدينة طرابلس التي ولد بها أبي ليس فيها من يسمى عليشا إلا جدي محمد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أنه من فاس</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حاشية الدسوقي خاتمة الجزء الأول</w:t>
      </w:r>
      <w:r>
        <w:rPr>
          <w:rFonts w:ascii="Traditional Arabic" w:hAnsi="Traditional Arabic" w:cs="Traditional Arabic"/>
          <w:sz w:val="28"/>
          <w:szCs w:val="28"/>
          <w:rtl/>
        </w:rPr>
        <w:t xml:space="preserve">. </w:t>
      </w:r>
    </w:p>
  </w:footnote>
  <w:footnote w:id="5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معجم المؤلفين لعمر رضا كحالة 3/104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منح الجليل 1/4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p w:rsidR="007251C7" w:rsidRPr="00742BEE" w:rsidRDefault="007251C7" w:rsidP="00AE6BA7">
      <w:pPr>
        <w:pStyle w:val="a3"/>
        <w:bidi/>
        <w:rPr>
          <w:rFonts w:ascii="Traditional Arabic" w:hAnsi="Traditional Arabic" w:cs="Traditional Arabic"/>
          <w:sz w:val="28"/>
          <w:szCs w:val="28"/>
          <w:rtl/>
        </w:rPr>
      </w:pPr>
      <w:r w:rsidRPr="00742BEE">
        <w:rPr>
          <w:rStyle w:val="a4"/>
          <w:rFonts w:ascii="Traditional Arabic" w:hAnsi="Traditional Arabic" w:cs="Traditional Arabic"/>
          <w:sz w:val="28"/>
          <w:szCs w:val="28"/>
          <w:rtl/>
        </w:rPr>
        <w:t>4</w:t>
      </w:r>
      <w:r w:rsidRPr="00742BEE">
        <w:rPr>
          <w:rFonts w:ascii="Traditional Arabic" w:hAnsi="Traditional Arabic" w:cs="Traditional Arabic"/>
          <w:sz w:val="28"/>
          <w:szCs w:val="28"/>
          <w:rtl/>
        </w:rPr>
        <w:t xml:space="preserve"> ينظر شجرة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النور الزكية ج1 ص 385</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lang w:bidi="ar-SA"/>
        </w:rPr>
        <w:t>منح الجليل 1/6</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rPr>
        <w:t>الاعلام لخير الدين الزركلي 1/19،</w:t>
      </w:r>
    </w:p>
  </w:footnote>
  <w:footnote w:id="58">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وحاشية الدسوقي خاتمة الجزء الأول</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ينظر منح الجليل 1/6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59">
    <w:p w:rsidR="007251C7" w:rsidRPr="00742BEE" w:rsidRDefault="007251C7" w:rsidP="00FD05D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حاشية الدسوقي خاتمة الجزء الاول</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6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شجرة النور الزكية لمخلوف</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 /364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rPr>
        <w:t>الاعلام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لخير الدين الزركلي6/20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الخطط التوفيقية 4/41</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مواهب الجليل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1/3</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منح الجليل 1/7 ـ8</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الأعلام للزركلي 6/22</w:t>
      </w:r>
      <w:r>
        <w:rPr>
          <w:rFonts w:ascii="Traditional Arabic" w:hAnsi="Traditional Arabic" w:cs="Traditional Arabic"/>
          <w:sz w:val="28"/>
          <w:szCs w:val="28"/>
          <w:rtl/>
        </w:rPr>
        <w:t xml:space="preserve">. </w:t>
      </w:r>
    </w:p>
  </w:footnote>
  <w:footnote w:id="61">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وفي الخطط التوفيقية 12/ 54 ولد سنة 1134ه وتوفي سنة 1232ه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سبب تلقبيه بالأمير أن جده الأقرب أحمد بن عبد القادر كان له إمارة حكم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في بلاد الصعيد</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الأعلام للزركلي 7/72</w:t>
      </w:r>
      <w:r>
        <w:rPr>
          <w:rFonts w:ascii="Traditional Arabic" w:hAnsi="Traditional Arabic" w:cs="Traditional Arabic"/>
          <w:sz w:val="28"/>
          <w:szCs w:val="28"/>
          <w:rtl/>
        </w:rPr>
        <w:t xml:space="preserve">. </w:t>
      </w:r>
    </w:p>
  </w:footnote>
  <w:footnote w:id="62">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rPr>
        <w:t xml:space="preserve"> قيل في رثائه بعد موته: حلف الزمان ليأتين بمثله حنثت يمينك يا زمان فكفر</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حاشية الدسوقي خاتمة الجزء الأول</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63">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معجم المؤلفين 12/252</w:t>
      </w:r>
      <w:r>
        <w:rPr>
          <w:rFonts w:ascii="Traditional Arabic" w:hAnsi="Traditional Arabic" w:cs="Traditional Arabic"/>
          <w:sz w:val="28"/>
          <w:szCs w:val="28"/>
          <w:rtl/>
          <w:lang w:bidi="ar-SA"/>
        </w:rPr>
        <w:t>.  و</w:t>
      </w:r>
      <w:r w:rsidRPr="00742BEE">
        <w:rPr>
          <w:rFonts w:ascii="Traditional Arabic" w:hAnsi="Traditional Arabic" w:cs="Traditional Arabic"/>
          <w:sz w:val="28"/>
          <w:szCs w:val="28"/>
          <w:rtl/>
          <w:lang w:bidi="ar-SA"/>
        </w:rPr>
        <w:t>ينظر الأعلام 8/134</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w:t>
      </w:r>
    </w:p>
  </w:footnote>
  <w:footnote w:id="6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الشيخ محمد فتح الله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العلامة الشيخ حسن حميدة العدوي</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الشيخ مقديشي المغربي السفاقسي</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الأستاذ الشيخ يوسف الصاوي</w:t>
      </w:r>
      <w:r>
        <w:rPr>
          <w:rFonts w:ascii="Traditional Arabic" w:hAnsi="Traditional Arabic" w:cs="Traditional Arabic"/>
          <w:sz w:val="28"/>
          <w:szCs w:val="28"/>
          <w:rtl/>
        </w:rPr>
        <w:t xml:space="preserve">. . .  </w:t>
      </w:r>
      <w:r w:rsidRPr="00742BEE">
        <w:rPr>
          <w:rFonts w:ascii="Traditional Arabic" w:hAnsi="Traditional Arabic" w:cs="Traditional Arabic"/>
          <w:sz w:val="28"/>
          <w:szCs w:val="28"/>
          <w:rtl/>
        </w:rPr>
        <w:t>ينظر شجرة</w:t>
      </w:r>
      <w:r w:rsidRPr="00742BEE">
        <w:rPr>
          <w:rFonts w:ascii="Traditional Arabic" w:hAnsi="Traditional Arabic" w:cs="Traditional Arabic"/>
          <w:sz w:val="28"/>
          <w:szCs w:val="28"/>
          <w:rtl/>
          <w:lang w:bidi="ar-SA"/>
        </w:rPr>
        <w:t xml:space="preserve"> النور الزكية 1/390</w:t>
      </w:r>
      <w:r>
        <w:rPr>
          <w:rFonts w:ascii="Traditional Arabic" w:hAnsi="Traditional Arabic" w:cs="Traditional Arabic"/>
          <w:sz w:val="28"/>
          <w:szCs w:val="28"/>
          <w:rtl/>
          <w:lang w:bidi="ar-SA"/>
        </w:rPr>
        <w:t xml:space="preserve">. </w:t>
      </w:r>
    </w:p>
  </w:footnote>
  <w:footnote w:id="65">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rPr>
        <w:t xml:space="preserve"> الشيخ عبد الواحد المنهوري</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محمد حبيش و</w:t>
      </w:r>
      <w:r>
        <w:rPr>
          <w:rFonts w:ascii="Traditional Arabic" w:hAnsi="Traditional Arabic" w:cs="Traditional Arabic"/>
          <w:sz w:val="28"/>
          <w:szCs w:val="28"/>
          <w:rtl/>
        </w:rPr>
        <w:t xml:space="preserve">. . . </w:t>
      </w:r>
      <w:r w:rsidRPr="00742BEE">
        <w:rPr>
          <w:rFonts w:ascii="Traditional Arabic" w:hAnsi="Traditional Arabic" w:cs="Traditional Arabic"/>
          <w:sz w:val="28"/>
          <w:szCs w:val="28"/>
          <w:rtl/>
        </w:rPr>
        <w:t xml:space="preserve"> ينظر </w:t>
      </w:r>
      <w:r w:rsidRPr="00742BEE">
        <w:rPr>
          <w:rFonts w:ascii="Traditional Arabic" w:hAnsi="Traditional Arabic" w:cs="Traditional Arabic"/>
          <w:sz w:val="28"/>
          <w:szCs w:val="28"/>
          <w:rtl/>
          <w:lang w:bidi="ar-SA"/>
        </w:rPr>
        <w:t>الخطط التوفيقية</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4/41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66">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شجرة النور الزكية 1/390،</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الأعلام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للزركلي6/146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67">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الأعلام للزركلي 7/242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6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النجوم الزاهرة في ملوك مصر</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lang w:bidi="ar-SA"/>
        </w:rPr>
        <w:t>القاهرة لابن تغري بردي 3/227</w:t>
      </w:r>
      <w:r>
        <w:rPr>
          <w:rFonts w:ascii="Traditional Arabic" w:hAnsi="Traditional Arabic" w:cs="Traditional Arabic"/>
          <w:sz w:val="28"/>
          <w:szCs w:val="28"/>
          <w:rtl/>
          <w:lang w:bidi="ar-SA"/>
        </w:rPr>
        <w:t xml:space="preserve">. </w:t>
      </w:r>
    </w:p>
  </w:footnote>
  <w:footnote w:id="69">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lang w:bidi="ar-SA"/>
        </w:rPr>
        <w:t xml:space="preserve"> الأعلام للزركلي 6/24</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7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الفكر السامي في تاريخ الفقه الاسلامي 4/ 134ـ135</w:t>
      </w:r>
      <w:r>
        <w:rPr>
          <w:rFonts w:ascii="Traditional Arabic" w:hAnsi="Traditional Arabic" w:cs="Traditional Arabic"/>
          <w:sz w:val="28"/>
          <w:szCs w:val="28"/>
          <w:rtl/>
        </w:rPr>
        <w:t xml:space="preserve">. </w:t>
      </w:r>
    </w:p>
  </w:footnote>
  <w:footnote w:id="7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1/7ـ8ـ9</w:t>
      </w:r>
      <w:r>
        <w:rPr>
          <w:rFonts w:ascii="Traditional Arabic" w:hAnsi="Traditional Arabic" w:cs="Traditional Arabic"/>
          <w:sz w:val="28"/>
          <w:szCs w:val="28"/>
          <w:rtl/>
        </w:rPr>
        <w:t xml:space="preserve">. </w:t>
      </w:r>
    </w:p>
  </w:footnote>
  <w:footnote w:id="72">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شجرة النور الزكية </w:t>
      </w:r>
      <w:r w:rsidRPr="00742BEE">
        <w:rPr>
          <w:rFonts w:ascii="Traditional Arabic" w:hAnsi="Traditional Arabic" w:cs="Traditional Arabic"/>
          <w:sz w:val="28"/>
          <w:szCs w:val="28"/>
          <w:rtl/>
          <w:lang w:bidi="ar-SA"/>
        </w:rPr>
        <w:t>1/</w:t>
      </w:r>
      <w:r w:rsidRPr="00742BEE">
        <w:rPr>
          <w:rFonts w:ascii="Traditional Arabic" w:hAnsi="Traditional Arabic" w:cs="Traditional Arabic"/>
          <w:sz w:val="28"/>
          <w:szCs w:val="28"/>
          <w:rtl/>
        </w:rPr>
        <w:t>385</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حاشية الدسوقي خاتمة الجزء الاول</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73">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الخطط التوفيقية 1/41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7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الأعلام للزركلي 6/ 20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شجرة النور الزكية 1/ 385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منح الجليل 1/ 7</w:t>
      </w:r>
      <w:r>
        <w:rPr>
          <w:rFonts w:ascii="Traditional Arabic" w:hAnsi="Traditional Arabic" w:cs="Traditional Arabic"/>
          <w:sz w:val="28"/>
          <w:szCs w:val="28"/>
          <w:rtl/>
        </w:rPr>
        <w:t xml:space="preserve">. </w:t>
      </w:r>
    </w:p>
  </w:footnote>
  <w:footnote w:id="7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شجرة النور الزكية 1/385</w:t>
      </w:r>
      <w:r>
        <w:rPr>
          <w:rFonts w:ascii="Traditional Arabic" w:hAnsi="Traditional Arabic" w:cs="Traditional Arabic"/>
          <w:sz w:val="28"/>
          <w:szCs w:val="28"/>
          <w:rtl/>
        </w:rPr>
        <w:t>،</w:t>
      </w:r>
      <w:r w:rsidRPr="00742BEE">
        <w:rPr>
          <w:rFonts w:ascii="Traditional Arabic" w:hAnsi="Traditional Arabic" w:cs="Traditional Arabic"/>
          <w:sz w:val="28"/>
          <w:szCs w:val="28"/>
          <w:rtl/>
        </w:rPr>
        <w:t>و ينظر منح الجليل 1/6</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الفكر السامي 4/135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اصطلاح المذهب عند المالكية لمحمد إبراهيم علي ص:550</w:t>
      </w:r>
      <w:r>
        <w:rPr>
          <w:rFonts w:ascii="Traditional Arabic" w:hAnsi="Traditional Arabic" w:cs="Traditional Arabic"/>
          <w:sz w:val="28"/>
          <w:szCs w:val="28"/>
          <w:rtl/>
          <w:lang w:bidi="ar-SA"/>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بتصرف</w:t>
      </w:r>
      <w:r>
        <w:rPr>
          <w:rFonts w:ascii="Traditional Arabic" w:hAnsi="Traditional Arabic" w:cs="Traditional Arabic"/>
          <w:sz w:val="28"/>
          <w:szCs w:val="28"/>
          <w:rtl/>
        </w:rPr>
        <w:t xml:space="preserve">. </w:t>
      </w:r>
    </w:p>
  </w:footnote>
  <w:footnote w:id="76">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وهي منطقة مدافن إسلامية تاريخية بجنوب القاهرة يوجد</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بها قبر الإمام أبي عبد الله محمد بن ادريس الشافعي</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77">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ينظر حاشية الدسوقي خاتمة الجزء الأول</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7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الأعلام للزركلي 6/19</w:t>
      </w:r>
      <w:r>
        <w:rPr>
          <w:rFonts w:ascii="Traditional Arabic" w:hAnsi="Traditional Arabic" w:cs="Traditional Arabic"/>
          <w:sz w:val="28"/>
          <w:szCs w:val="28"/>
          <w:rtl/>
          <w:lang w:bidi="ar-SA"/>
        </w:rPr>
        <w:t xml:space="preserve">. </w:t>
      </w:r>
    </w:p>
  </w:footnote>
  <w:footnote w:id="7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1/9</w:t>
      </w:r>
      <w:r>
        <w:rPr>
          <w:rFonts w:ascii="Traditional Arabic" w:hAnsi="Traditional Arabic" w:cs="Traditional Arabic"/>
          <w:sz w:val="28"/>
          <w:szCs w:val="28"/>
          <w:rtl/>
        </w:rPr>
        <w:t xml:space="preserve">. </w:t>
      </w:r>
    </w:p>
  </w:footnote>
  <w:footnote w:id="8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شجرة النور الزكية1/:385</w:t>
      </w:r>
      <w:r>
        <w:rPr>
          <w:rFonts w:ascii="Traditional Arabic" w:hAnsi="Traditional Arabic" w:cs="Traditional Arabic"/>
          <w:sz w:val="28"/>
          <w:szCs w:val="28"/>
          <w:rtl/>
        </w:rPr>
        <w:t xml:space="preserve">. </w:t>
      </w:r>
    </w:p>
  </w:footnote>
  <w:footnote w:id="81">
    <w:p w:rsidR="007251C7" w:rsidRPr="00742BEE" w:rsidRDefault="007251C7" w:rsidP="0007146B">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منح الجليل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2/36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82">
    <w:p w:rsidR="007251C7" w:rsidRPr="00742BEE" w:rsidRDefault="007251C7" w:rsidP="0007146B">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منح الجليل 2/44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83">
    <w:p w:rsidR="007251C7" w:rsidRPr="00742BEE" w:rsidRDefault="007251C7" w:rsidP="0007146B">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2/49</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84">
    <w:p w:rsidR="007251C7" w:rsidRPr="00742BEE" w:rsidRDefault="007251C7" w:rsidP="0007146B">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 / 98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8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نفسه 2/8</w:t>
      </w:r>
      <w:r>
        <w:rPr>
          <w:rFonts w:ascii="Traditional Arabic" w:hAnsi="Traditional Arabic" w:cs="Traditional Arabic"/>
          <w:sz w:val="28"/>
          <w:szCs w:val="28"/>
          <w:rtl/>
          <w:lang w:bidi="ar-SA"/>
        </w:rPr>
        <w:t xml:space="preserve">. </w:t>
      </w:r>
    </w:p>
  </w:footnote>
  <w:footnote w:id="86">
    <w:p w:rsidR="007251C7" w:rsidRPr="00742BEE" w:rsidRDefault="007251C7" w:rsidP="0007146B">
      <w:pPr>
        <w:pStyle w:val="a3"/>
        <w:jc w:val="right"/>
        <w:rPr>
          <w:rFonts w:ascii="Traditional Arabic" w:hAnsi="Traditional Arabic" w:cs="Traditional Arabic"/>
          <w:sz w:val="28"/>
          <w:szCs w:val="28"/>
          <w:rtl/>
        </w:rPr>
      </w:pPr>
      <w:r w:rsidRPr="00742BEE">
        <w:rPr>
          <w:rFonts w:ascii="Traditional Arabic" w:hAnsi="Traditional Arabic" w:cs="Traditional Arabic"/>
          <w:sz w:val="28"/>
          <w:szCs w:val="28"/>
          <w:rtl/>
        </w:rPr>
        <w:t xml:space="preserve"> نفسه 1 /130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8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نفسه 1/ 136</w:t>
      </w:r>
      <w:r>
        <w:rPr>
          <w:rFonts w:ascii="Traditional Arabic" w:hAnsi="Traditional Arabic" w:cs="Traditional Arabic"/>
          <w:sz w:val="28"/>
          <w:szCs w:val="28"/>
          <w:rtl/>
          <w:lang w:bidi="ar-SA"/>
        </w:rPr>
        <w:t xml:space="preserve">. </w:t>
      </w:r>
    </w:p>
  </w:footnote>
  <w:footnote w:id="88">
    <w:p w:rsidR="007251C7" w:rsidRPr="00742BEE" w:rsidRDefault="007251C7" w:rsidP="0007146B">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 2/87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89">
    <w:p w:rsidR="007251C7" w:rsidRPr="00742BEE" w:rsidRDefault="007251C7" w:rsidP="0007146B">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منح الجليل 1/29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90">
    <w:p w:rsidR="007251C7" w:rsidRPr="00742BEE" w:rsidRDefault="007251C7" w:rsidP="0007146B">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أخرجه ابن حبان في صحيحه باب الآذان 4/514</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والسنن الكبرى باب من سهى</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lang w:bidi="ar-SA"/>
        </w:rPr>
        <w:t>ترك ركنا عاد إلى ما ترك رقم: 3672</w:t>
      </w:r>
      <w:r>
        <w:rPr>
          <w:rFonts w:ascii="Traditional Arabic" w:hAnsi="Traditional Arabic" w:cs="Traditional Arabic"/>
          <w:sz w:val="28"/>
          <w:szCs w:val="28"/>
          <w:rtl/>
          <w:lang w:bidi="ar-SA"/>
        </w:rPr>
        <w:t xml:space="preserve">. </w:t>
      </w:r>
    </w:p>
  </w:footnote>
  <w:footnote w:id="91">
    <w:p w:rsidR="007251C7" w:rsidRPr="00742BEE" w:rsidRDefault="007251C7" w:rsidP="0007146B">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 1/120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92">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أخرجه مسلم باب أخذ الحلال</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lang w:bidi="ar-SA"/>
        </w:rPr>
        <w:t>ترك الشبهات رقم:4178</w:t>
      </w:r>
      <w:r>
        <w:rPr>
          <w:rFonts w:ascii="Traditional Arabic" w:hAnsi="Traditional Arabic" w:cs="Traditional Arabic"/>
          <w:sz w:val="28"/>
          <w:szCs w:val="28"/>
          <w:rtl/>
          <w:lang w:bidi="ar-SA"/>
        </w:rPr>
        <w:t>.  و</w:t>
      </w:r>
      <w:r w:rsidRPr="00742BEE">
        <w:rPr>
          <w:rFonts w:ascii="Traditional Arabic" w:hAnsi="Traditional Arabic" w:cs="Traditional Arabic"/>
          <w:sz w:val="28"/>
          <w:szCs w:val="28"/>
          <w:rtl/>
          <w:lang w:bidi="ar-SA"/>
        </w:rPr>
        <w:t>مسند أحمد رقم:1874</w:t>
      </w:r>
      <w:r>
        <w:rPr>
          <w:rFonts w:ascii="Traditional Arabic" w:hAnsi="Traditional Arabic" w:cs="Traditional Arabic"/>
          <w:sz w:val="28"/>
          <w:szCs w:val="28"/>
          <w:rtl/>
          <w:lang w:bidi="ar-SA"/>
        </w:rPr>
        <w:t xml:space="preserve">. </w:t>
      </w:r>
    </w:p>
  </w:footnote>
  <w:footnote w:id="93">
    <w:p w:rsidR="007251C7" w:rsidRPr="00742BEE" w:rsidRDefault="007251C7" w:rsidP="0007146B">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 2/154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94">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2/16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95">
    <w:p w:rsidR="007251C7" w:rsidRPr="00742BEE" w:rsidRDefault="007251C7" w:rsidP="001A0A92">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 xml:space="preserve">منح الجليل </w:t>
      </w:r>
      <w:r w:rsidRPr="00742BEE">
        <w:rPr>
          <w:rFonts w:ascii="Traditional Arabic" w:hAnsi="Traditional Arabic" w:cs="Traditional Arabic"/>
          <w:sz w:val="28"/>
          <w:szCs w:val="28"/>
          <w:rtl/>
        </w:rPr>
        <w:t>2/148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96">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أخرجه ابن خزيمة في صحيحه باب خطبة الإمام بمنى يوم النحر بعد الظهر 4/309</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w:t>
      </w:r>
    </w:p>
  </w:footnote>
  <w:footnote w:id="9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منح الجليل 2/125</w:t>
      </w:r>
      <w:r>
        <w:rPr>
          <w:rFonts w:ascii="Traditional Arabic" w:hAnsi="Traditional Arabic" w:cs="Traditional Arabic"/>
          <w:sz w:val="28"/>
          <w:szCs w:val="28"/>
          <w:rtl/>
          <w:lang w:bidi="ar-SA"/>
        </w:rPr>
        <w:t xml:space="preserve">. </w:t>
      </w:r>
    </w:p>
  </w:footnote>
  <w:footnote w:id="98">
    <w:p w:rsidR="007251C7" w:rsidRPr="00742BEE" w:rsidRDefault="007251C7" w:rsidP="00AE6BA7">
      <w:pPr>
        <w:pStyle w:val="a3"/>
        <w:bidi/>
        <w:rPr>
          <w:rStyle w:val="a4"/>
          <w:rFonts w:ascii="Traditional Arabic" w:hAnsi="Traditional Arabic" w:cs="Traditional Arabic"/>
          <w:sz w:val="28"/>
          <w:szCs w:val="28"/>
          <w:rtl/>
        </w:rPr>
      </w:pPr>
      <w:r w:rsidRPr="00742BEE">
        <w:rPr>
          <w:rStyle w:val="a4"/>
          <w:rFonts w:ascii="Traditional Arabic" w:hAnsi="Traditional Arabic" w:cs="Traditional Arabic"/>
          <w:sz w:val="28"/>
          <w:szCs w:val="28"/>
          <w:rtl/>
        </w:rPr>
        <w:t>3</w:t>
      </w:r>
      <w:r w:rsidRPr="00742BEE">
        <w:rPr>
          <w:rFonts w:ascii="Traditional Arabic" w:hAnsi="Traditional Arabic" w:cs="Traditional Arabic"/>
          <w:sz w:val="28"/>
          <w:szCs w:val="28"/>
          <w:rtl/>
          <w:lang w:bidi="ar-SA"/>
        </w:rPr>
        <w:t xml:space="preserve"> 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1/79</w:t>
      </w:r>
      <w:r>
        <w:rPr>
          <w:rStyle w:val="a4"/>
          <w:rFonts w:ascii="Traditional Arabic" w:hAnsi="Traditional Arabic" w:cs="Traditional Arabic"/>
          <w:sz w:val="28"/>
          <w:szCs w:val="28"/>
          <w:rtl/>
        </w:rPr>
        <w:t xml:space="preserve">. </w:t>
      </w:r>
    </w:p>
    <w:p w:rsidR="007251C7" w:rsidRPr="00742BEE" w:rsidRDefault="007251C7" w:rsidP="00AE6BA7">
      <w:pPr>
        <w:pStyle w:val="a3"/>
        <w:bidi/>
        <w:rPr>
          <w:rFonts w:ascii="Traditional Arabic" w:hAnsi="Traditional Arabic" w:cs="Traditional Arabic"/>
          <w:sz w:val="28"/>
          <w:szCs w:val="28"/>
          <w:rtl/>
        </w:rPr>
      </w:pPr>
      <w:r w:rsidRPr="00742BEE">
        <w:rPr>
          <w:rStyle w:val="a4"/>
          <w:rFonts w:ascii="Traditional Arabic" w:hAnsi="Traditional Arabic" w:cs="Traditional Arabic"/>
          <w:sz w:val="28"/>
          <w:szCs w:val="28"/>
          <w:rtl/>
        </w:rPr>
        <w:t>4</w:t>
      </w:r>
      <w:r w:rsidRPr="00742BEE">
        <w:rPr>
          <w:rFonts w:ascii="Traditional Arabic" w:hAnsi="Traditional Arabic" w:cs="Traditional Arabic"/>
          <w:sz w:val="28"/>
          <w:szCs w:val="28"/>
          <w:rtl/>
        </w:rPr>
        <w:t xml:space="preserve">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2/92</w:t>
      </w:r>
      <w:r>
        <w:rPr>
          <w:rFonts w:ascii="Traditional Arabic" w:hAnsi="Traditional Arabic" w:cs="Traditional Arabic"/>
          <w:sz w:val="28"/>
          <w:szCs w:val="28"/>
          <w:rtl/>
        </w:rPr>
        <w:t xml:space="preserve">. </w:t>
      </w:r>
    </w:p>
  </w:footnote>
  <w:footnote w:id="99">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نفسه 1/16</w:t>
      </w:r>
      <w:r>
        <w:rPr>
          <w:rFonts w:ascii="Traditional Arabic" w:hAnsi="Traditional Arabic" w:cs="Traditional Arabic"/>
          <w:sz w:val="28"/>
          <w:szCs w:val="28"/>
          <w:rtl/>
          <w:lang w:bidi="ar-SA"/>
        </w:rPr>
        <w:t xml:space="preserve">. </w:t>
      </w:r>
    </w:p>
  </w:footnote>
  <w:footnote w:id="100">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 xml:space="preserve">منح الجليل </w:t>
      </w:r>
      <w:r w:rsidRPr="00742BEE">
        <w:rPr>
          <w:rFonts w:ascii="Traditional Arabic" w:hAnsi="Traditional Arabic" w:cs="Traditional Arabic"/>
          <w:sz w:val="28"/>
          <w:szCs w:val="28"/>
          <w:rtl/>
          <w:lang w:bidi="ar-SA"/>
        </w:rPr>
        <w:t>2/42</w:t>
      </w:r>
      <w:r>
        <w:rPr>
          <w:rFonts w:ascii="Traditional Arabic" w:hAnsi="Traditional Arabic" w:cs="Traditional Arabic"/>
          <w:sz w:val="28"/>
          <w:szCs w:val="28"/>
          <w:rtl/>
          <w:lang w:bidi="ar-SA"/>
        </w:rPr>
        <w:t xml:space="preserve">. </w:t>
      </w:r>
    </w:p>
  </w:footnote>
  <w:footnote w:id="101">
    <w:p w:rsidR="007251C7" w:rsidRPr="00742BEE" w:rsidRDefault="007251C7" w:rsidP="001A0A92">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1/53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02">
    <w:p w:rsidR="007251C7" w:rsidRPr="00742BEE" w:rsidRDefault="007251C7" w:rsidP="001A0A92">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1/248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03">
    <w:p w:rsidR="007251C7" w:rsidRPr="00742BEE" w:rsidRDefault="007251C7" w:rsidP="001A0A92">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2/8</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04">
    <w:p w:rsidR="007251C7" w:rsidRPr="00742BEE" w:rsidRDefault="007251C7" w:rsidP="001A0A92">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1/42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05">
    <w:p w:rsidR="007251C7" w:rsidRPr="00742BEE" w:rsidRDefault="007251C7" w:rsidP="001A0A92">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2/101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06">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 1/46</w:t>
      </w:r>
      <w:r>
        <w:rPr>
          <w:rFonts w:ascii="Traditional Arabic" w:hAnsi="Traditional Arabic" w:cs="Traditional Arabic"/>
          <w:sz w:val="28"/>
          <w:szCs w:val="28"/>
          <w:rtl/>
          <w:lang w:bidi="ar-SA"/>
        </w:rPr>
        <w:t xml:space="preserve">. </w:t>
      </w:r>
    </w:p>
  </w:footnote>
  <w:footnote w:id="10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نفسه1/46</w:t>
      </w:r>
      <w:r>
        <w:rPr>
          <w:rFonts w:ascii="Traditional Arabic" w:hAnsi="Traditional Arabic" w:cs="Traditional Arabic"/>
          <w:sz w:val="28"/>
          <w:szCs w:val="28"/>
          <w:rtl/>
          <w:lang w:bidi="ar-SA"/>
        </w:rPr>
        <w:t xml:space="preserve">. </w:t>
      </w:r>
    </w:p>
  </w:footnote>
  <w:footnote w:id="10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1/75</w:t>
      </w:r>
      <w:r>
        <w:rPr>
          <w:rFonts w:ascii="Traditional Arabic" w:hAnsi="Traditional Arabic" w:cs="Traditional Arabic"/>
          <w:sz w:val="28"/>
          <w:szCs w:val="28"/>
          <w:rtl/>
          <w:lang w:bidi="ar-SA"/>
        </w:rPr>
        <w:t xml:space="preserve">. </w:t>
      </w:r>
    </w:p>
  </w:footnote>
  <w:footnote w:id="10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1/164</w:t>
      </w:r>
      <w:r>
        <w:rPr>
          <w:rFonts w:ascii="Traditional Arabic" w:hAnsi="Traditional Arabic" w:cs="Traditional Arabic"/>
          <w:sz w:val="28"/>
          <w:szCs w:val="28"/>
          <w:rtl/>
        </w:rPr>
        <w:t xml:space="preserve">. </w:t>
      </w:r>
    </w:p>
  </w:footnote>
  <w:footnote w:id="11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2/7</w:t>
      </w:r>
      <w:r>
        <w:rPr>
          <w:rFonts w:ascii="Traditional Arabic" w:hAnsi="Traditional Arabic" w:cs="Traditional Arabic"/>
          <w:sz w:val="28"/>
          <w:szCs w:val="28"/>
          <w:rtl/>
        </w:rPr>
        <w:t xml:space="preserve">. </w:t>
      </w:r>
    </w:p>
  </w:footnote>
  <w:footnote w:id="111">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2/57</w:t>
      </w:r>
      <w:r>
        <w:rPr>
          <w:rFonts w:ascii="Traditional Arabic" w:hAnsi="Traditional Arabic" w:cs="Traditional Arabic"/>
          <w:sz w:val="28"/>
          <w:szCs w:val="28"/>
          <w:rtl/>
          <w:lang w:bidi="ar-SA"/>
        </w:rPr>
        <w:t xml:space="preserve">. </w:t>
      </w:r>
    </w:p>
  </w:footnote>
  <w:footnote w:id="112">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مجوع الفتاوى لابن تيمية 25/120</w:t>
      </w:r>
      <w:r>
        <w:rPr>
          <w:rFonts w:ascii="Traditional Arabic" w:hAnsi="Traditional Arabic" w:cs="Traditional Arabic"/>
          <w:sz w:val="28"/>
          <w:szCs w:val="28"/>
          <w:rtl/>
          <w:lang w:bidi="ar-SA"/>
        </w:rPr>
        <w:t xml:space="preserve">. </w:t>
      </w:r>
    </w:p>
  </w:footnote>
  <w:footnote w:id="11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 xml:space="preserve">نفسه </w:t>
      </w:r>
      <w:r w:rsidRPr="00742BEE">
        <w:rPr>
          <w:rFonts w:ascii="Traditional Arabic" w:hAnsi="Traditional Arabic" w:cs="Traditional Arabic"/>
          <w:sz w:val="28"/>
          <w:szCs w:val="28"/>
          <w:rtl/>
        </w:rPr>
        <w:t>2/59</w:t>
      </w:r>
      <w:r>
        <w:rPr>
          <w:rFonts w:ascii="Traditional Arabic" w:hAnsi="Traditional Arabic" w:cs="Traditional Arabic"/>
          <w:sz w:val="28"/>
          <w:szCs w:val="28"/>
          <w:rtl/>
        </w:rPr>
        <w:t xml:space="preserve">. </w:t>
      </w:r>
    </w:p>
  </w:footnote>
  <w:footnote w:id="11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1</w:t>
      </w:r>
      <w:r w:rsidRPr="00742BEE">
        <w:rPr>
          <w:rFonts w:ascii="Traditional Arabic" w:hAnsi="Traditional Arabic" w:cs="Traditional Arabic"/>
          <w:sz w:val="28"/>
          <w:szCs w:val="28"/>
          <w:rtl/>
        </w:rPr>
        <w:t>/72و</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2/211</w:t>
      </w:r>
      <w:r>
        <w:rPr>
          <w:rFonts w:ascii="Traditional Arabic" w:hAnsi="Traditional Arabic" w:cs="Traditional Arabic"/>
          <w:sz w:val="28"/>
          <w:szCs w:val="28"/>
          <w:rtl/>
          <w:lang w:bidi="ar-SA"/>
        </w:rPr>
        <w:t xml:space="preserve">. </w:t>
      </w:r>
    </w:p>
  </w:footnote>
  <w:footnote w:id="11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 xml:space="preserve">نفسه </w:t>
      </w:r>
      <w:r w:rsidRPr="00742BEE">
        <w:rPr>
          <w:rFonts w:ascii="Traditional Arabic" w:hAnsi="Traditional Arabic" w:cs="Traditional Arabic"/>
          <w:sz w:val="28"/>
          <w:szCs w:val="28"/>
          <w:rtl/>
        </w:rPr>
        <w:t>2/99</w:t>
      </w:r>
      <w:r>
        <w:rPr>
          <w:rFonts w:ascii="Traditional Arabic" w:hAnsi="Traditional Arabic" w:cs="Traditional Arabic"/>
          <w:sz w:val="28"/>
          <w:szCs w:val="28"/>
          <w:rtl/>
        </w:rPr>
        <w:t xml:space="preserve">. </w:t>
      </w:r>
    </w:p>
  </w:footnote>
  <w:footnote w:id="116">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الجليل1/21</w:t>
      </w:r>
      <w:r>
        <w:rPr>
          <w:rFonts w:ascii="Traditional Arabic" w:hAnsi="Traditional Arabic" w:cs="Traditional Arabic"/>
          <w:sz w:val="28"/>
          <w:szCs w:val="28"/>
          <w:rtl/>
        </w:rPr>
        <w:t xml:space="preserve">. </w:t>
      </w:r>
    </w:p>
  </w:footnote>
  <w:footnote w:id="117">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1/35</w:t>
      </w:r>
      <w:r>
        <w:rPr>
          <w:rFonts w:ascii="Traditional Arabic" w:hAnsi="Traditional Arabic" w:cs="Traditional Arabic"/>
          <w:sz w:val="28"/>
          <w:szCs w:val="28"/>
          <w:rtl/>
        </w:rPr>
        <w:t xml:space="preserve">. </w:t>
      </w:r>
    </w:p>
  </w:footnote>
  <w:footnote w:id="118">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1/70و 2/203</w:t>
      </w:r>
      <w:r>
        <w:rPr>
          <w:rFonts w:ascii="Traditional Arabic" w:hAnsi="Traditional Arabic" w:cs="Traditional Arabic"/>
          <w:sz w:val="28"/>
          <w:szCs w:val="28"/>
          <w:rtl/>
        </w:rPr>
        <w:t xml:space="preserve">. </w:t>
      </w:r>
    </w:p>
  </w:footnote>
  <w:footnote w:id="11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1/134و</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1/136و 1/193</w:t>
      </w:r>
      <w:r>
        <w:rPr>
          <w:rFonts w:ascii="Traditional Arabic" w:hAnsi="Traditional Arabic" w:cs="Traditional Arabic"/>
          <w:sz w:val="28"/>
          <w:szCs w:val="28"/>
          <w:rtl/>
        </w:rPr>
        <w:t xml:space="preserve">. </w:t>
      </w:r>
    </w:p>
  </w:footnote>
  <w:footnote w:id="120">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 203</w:t>
      </w:r>
      <w:r>
        <w:rPr>
          <w:rFonts w:ascii="Traditional Arabic" w:hAnsi="Traditional Arabic" w:cs="Traditional Arabic"/>
          <w:sz w:val="28"/>
          <w:szCs w:val="28"/>
          <w:rtl/>
        </w:rPr>
        <w:t xml:space="preserve">. </w:t>
      </w:r>
    </w:p>
  </w:footnote>
  <w:footnote w:id="12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 70</w:t>
      </w:r>
      <w:r>
        <w:rPr>
          <w:rFonts w:ascii="Traditional Arabic" w:hAnsi="Traditional Arabic" w:cs="Traditional Arabic"/>
          <w:sz w:val="28"/>
          <w:szCs w:val="28"/>
          <w:rtl/>
        </w:rPr>
        <w:t xml:space="preserve">. </w:t>
      </w:r>
    </w:p>
  </w:footnote>
  <w:footnote w:id="122">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منح الجليل</w:t>
      </w:r>
      <w:r w:rsidRPr="00742BEE">
        <w:rPr>
          <w:rFonts w:ascii="Traditional Arabic" w:hAnsi="Traditional Arabic" w:cs="Traditional Arabic"/>
          <w:sz w:val="28"/>
          <w:szCs w:val="28"/>
          <w:rtl/>
          <w:lang w:bidi="ar-SA"/>
        </w:rPr>
        <w:t xml:space="preserve"> 2/102</w:t>
      </w:r>
      <w:r>
        <w:rPr>
          <w:rFonts w:ascii="Traditional Arabic" w:hAnsi="Traditional Arabic" w:cs="Traditional Arabic"/>
          <w:sz w:val="28"/>
          <w:szCs w:val="28"/>
          <w:rtl/>
          <w:lang w:bidi="ar-SA"/>
        </w:rPr>
        <w:t xml:space="preserve">. </w:t>
      </w:r>
    </w:p>
  </w:footnote>
  <w:footnote w:id="123">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نفسه</w:t>
      </w:r>
      <w:r w:rsidRPr="00742BEE">
        <w:rPr>
          <w:rFonts w:ascii="Traditional Arabic" w:hAnsi="Traditional Arabic" w:cs="Traditional Arabic"/>
          <w:sz w:val="28"/>
          <w:szCs w:val="28"/>
          <w:rtl/>
          <w:lang w:bidi="ar-SA"/>
        </w:rPr>
        <w:t xml:space="preserve"> 2/128</w:t>
      </w:r>
      <w:r>
        <w:rPr>
          <w:rFonts w:ascii="Traditional Arabic" w:hAnsi="Traditional Arabic" w:cs="Traditional Arabic"/>
          <w:sz w:val="28"/>
          <w:szCs w:val="28"/>
          <w:rtl/>
          <w:lang w:bidi="ar-SA"/>
        </w:rPr>
        <w:t xml:space="preserve">. </w:t>
      </w:r>
    </w:p>
  </w:footnote>
  <w:footnote w:id="124">
    <w:p w:rsidR="007251C7" w:rsidRPr="00742BEE" w:rsidRDefault="007251C7" w:rsidP="00AE6BA7">
      <w:pPr>
        <w:pStyle w:val="a3"/>
        <w:bidi/>
        <w:rPr>
          <w:rFonts w:ascii="Traditional Arabic" w:hAnsi="Traditional Arabic" w:cs="Traditional Arabic"/>
          <w:sz w:val="28"/>
          <w:szCs w:val="28"/>
          <w:rtl/>
          <w:lang w:bidi="ar-EG"/>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نفسه 2/157</w:t>
      </w:r>
      <w:r>
        <w:rPr>
          <w:rFonts w:ascii="Traditional Arabic" w:hAnsi="Traditional Arabic" w:cs="Traditional Arabic"/>
          <w:sz w:val="28"/>
          <w:szCs w:val="28"/>
          <w:rtl/>
        </w:rPr>
        <w:t xml:space="preserve">. </w:t>
      </w:r>
    </w:p>
  </w:footnote>
  <w:footnote w:id="12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نفسه 2/195</w:t>
      </w:r>
      <w:r>
        <w:rPr>
          <w:rFonts w:ascii="Traditional Arabic" w:hAnsi="Traditional Arabic" w:cs="Traditional Arabic"/>
          <w:sz w:val="28"/>
          <w:szCs w:val="28"/>
          <w:rtl/>
        </w:rPr>
        <w:t xml:space="preserve">. </w:t>
      </w:r>
    </w:p>
  </w:footnote>
  <w:footnote w:id="126">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نفسه </w:t>
      </w:r>
      <w:r w:rsidRPr="00742BEE">
        <w:rPr>
          <w:rFonts w:ascii="Traditional Arabic" w:hAnsi="Traditional Arabic" w:cs="Traditional Arabic"/>
          <w:sz w:val="28"/>
          <w:szCs w:val="28"/>
          <w:rtl/>
          <w:lang w:bidi="ar-SA"/>
        </w:rPr>
        <w:t>1/73</w:t>
      </w:r>
      <w:r>
        <w:rPr>
          <w:rFonts w:ascii="Traditional Arabic" w:hAnsi="Traditional Arabic" w:cs="Traditional Arabic"/>
          <w:sz w:val="28"/>
          <w:szCs w:val="28"/>
          <w:rtl/>
          <w:lang w:bidi="ar-SA"/>
        </w:rPr>
        <w:t xml:space="preserve">. </w:t>
      </w:r>
    </w:p>
  </w:footnote>
  <w:footnote w:id="12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w:t>
      </w:r>
      <w:r w:rsidRPr="00742BEE">
        <w:rPr>
          <w:rFonts w:ascii="Traditional Arabic" w:hAnsi="Traditional Arabic" w:cs="Traditional Arabic"/>
          <w:sz w:val="28"/>
          <w:szCs w:val="28"/>
          <w:rtl/>
          <w:lang w:bidi="ar-SA"/>
        </w:rPr>
        <w:t xml:space="preserve"> 1/251</w:t>
      </w:r>
      <w:r>
        <w:rPr>
          <w:rFonts w:ascii="Traditional Arabic" w:hAnsi="Traditional Arabic" w:cs="Traditional Arabic"/>
          <w:sz w:val="28"/>
          <w:szCs w:val="28"/>
          <w:rtl/>
          <w:lang w:bidi="ar-SA"/>
        </w:rPr>
        <w:t xml:space="preserve">. </w:t>
      </w:r>
    </w:p>
  </w:footnote>
  <w:footnote w:id="12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2/178</w:t>
      </w:r>
      <w:r>
        <w:rPr>
          <w:rFonts w:ascii="Traditional Arabic" w:hAnsi="Traditional Arabic" w:cs="Traditional Arabic"/>
          <w:sz w:val="28"/>
          <w:szCs w:val="28"/>
          <w:rtl/>
          <w:lang w:bidi="ar-SA"/>
        </w:rPr>
        <w:t xml:space="preserve">. </w:t>
      </w:r>
    </w:p>
  </w:footnote>
  <w:footnote w:id="12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2/194</w:t>
      </w:r>
      <w:r>
        <w:rPr>
          <w:rFonts w:ascii="Traditional Arabic" w:hAnsi="Traditional Arabic" w:cs="Traditional Arabic"/>
          <w:sz w:val="28"/>
          <w:szCs w:val="28"/>
          <w:rtl/>
        </w:rPr>
        <w:t xml:space="preserve">. </w:t>
      </w:r>
    </w:p>
  </w:footnote>
  <w:footnote w:id="13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2/204</w:t>
      </w:r>
      <w:r>
        <w:rPr>
          <w:rFonts w:ascii="Traditional Arabic" w:hAnsi="Traditional Arabic" w:cs="Traditional Arabic"/>
          <w:sz w:val="28"/>
          <w:szCs w:val="28"/>
          <w:rtl/>
        </w:rPr>
        <w:t xml:space="preserve">. </w:t>
      </w:r>
    </w:p>
  </w:footnote>
  <w:footnote w:id="13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الجليل22/86</w:t>
      </w:r>
      <w:r>
        <w:rPr>
          <w:rFonts w:ascii="Traditional Arabic" w:hAnsi="Traditional Arabic" w:cs="Traditional Arabic"/>
          <w:sz w:val="28"/>
          <w:szCs w:val="28"/>
          <w:rtl/>
        </w:rPr>
        <w:t xml:space="preserve">. </w:t>
      </w:r>
    </w:p>
  </w:footnote>
  <w:footnote w:id="132">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2/114</w:t>
      </w:r>
      <w:r>
        <w:rPr>
          <w:rFonts w:ascii="Traditional Arabic" w:hAnsi="Traditional Arabic" w:cs="Traditional Arabic"/>
          <w:sz w:val="28"/>
          <w:szCs w:val="28"/>
          <w:rtl/>
        </w:rPr>
        <w:t xml:space="preserve">. </w:t>
      </w:r>
    </w:p>
  </w:footnote>
  <w:footnote w:id="13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2/182</w:t>
      </w:r>
      <w:r>
        <w:rPr>
          <w:rFonts w:ascii="Traditional Arabic" w:hAnsi="Traditional Arabic" w:cs="Traditional Arabic"/>
          <w:sz w:val="28"/>
          <w:szCs w:val="28"/>
          <w:rtl/>
        </w:rPr>
        <w:t xml:space="preserve">. </w:t>
      </w:r>
    </w:p>
  </w:footnote>
  <w:footnote w:id="13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2/214</w:t>
      </w:r>
      <w:r>
        <w:rPr>
          <w:rFonts w:ascii="Traditional Arabic" w:hAnsi="Traditional Arabic" w:cs="Traditional Arabic"/>
          <w:sz w:val="28"/>
          <w:szCs w:val="28"/>
          <w:rtl/>
        </w:rPr>
        <w:t xml:space="preserve">. </w:t>
      </w:r>
    </w:p>
  </w:footnote>
  <w:footnote w:id="13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الجليل 1/75و 1/188</w:t>
      </w:r>
    </w:p>
  </w:footnote>
  <w:footnote w:id="13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1/114</w:t>
      </w:r>
      <w:r>
        <w:rPr>
          <w:rFonts w:ascii="Traditional Arabic" w:hAnsi="Traditional Arabic" w:cs="Traditional Arabic"/>
          <w:sz w:val="28"/>
          <w:szCs w:val="28"/>
          <w:rtl/>
        </w:rPr>
        <w:t xml:space="preserve">. </w:t>
      </w:r>
    </w:p>
  </w:footnote>
  <w:footnote w:id="137">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1/143</w:t>
      </w:r>
      <w:r>
        <w:rPr>
          <w:rFonts w:ascii="Traditional Arabic" w:hAnsi="Traditional Arabic" w:cs="Traditional Arabic"/>
          <w:sz w:val="28"/>
          <w:szCs w:val="28"/>
          <w:rtl/>
        </w:rPr>
        <w:t xml:space="preserve">. </w:t>
      </w:r>
    </w:p>
  </w:footnote>
  <w:footnote w:id="138">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1/53</w:t>
      </w:r>
      <w:r>
        <w:rPr>
          <w:rFonts w:ascii="Traditional Arabic" w:hAnsi="Traditional Arabic" w:cs="Traditional Arabic"/>
          <w:sz w:val="28"/>
          <w:szCs w:val="28"/>
          <w:rtl/>
        </w:rPr>
        <w:t xml:space="preserve">. </w:t>
      </w:r>
    </w:p>
  </w:footnote>
  <w:footnote w:id="13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1/58</w:t>
      </w:r>
      <w:r>
        <w:rPr>
          <w:rFonts w:ascii="Traditional Arabic" w:hAnsi="Traditional Arabic" w:cs="Traditional Arabic"/>
          <w:sz w:val="28"/>
          <w:szCs w:val="28"/>
          <w:rtl/>
        </w:rPr>
        <w:t xml:space="preserve">. </w:t>
      </w:r>
    </w:p>
  </w:footnote>
  <w:footnote w:id="14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1/163</w:t>
      </w:r>
      <w:r>
        <w:rPr>
          <w:rFonts w:ascii="Traditional Arabic" w:hAnsi="Traditional Arabic" w:cs="Traditional Arabic"/>
          <w:sz w:val="28"/>
          <w:szCs w:val="28"/>
          <w:rtl/>
        </w:rPr>
        <w:t xml:space="preserve">. </w:t>
      </w:r>
    </w:p>
  </w:footnote>
  <w:footnote w:id="14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1/211</w:t>
      </w:r>
      <w:r>
        <w:rPr>
          <w:rFonts w:ascii="Traditional Arabic" w:hAnsi="Traditional Arabic" w:cs="Traditional Arabic"/>
          <w:sz w:val="28"/>
          <w:szCs w:val="28"/>
          <w:rtl/>
        </w:rPr>
        <w:t xml:space="preserve">. </w:t>
      </w:r>
    </w:p>
  </w:footnote>
  <w:footnote w:id="142">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1/219</w:t>
      </w:r>
      <w:r>
        <w:rPr>
          <w:rFonts w:ascii="Traditional Arabic" w:hAnsi="Traditional Arabic" w:cs="Traditional Arabic"/>
          <w:sz w:val="28"/>
          <w:szCs w:val="28"/>
          <w:rtl/>
        </w:rPr>
        <w:t xml:space="preserve">. </w:t>
      </w:r>
    </w:p>
  </w:footnote>
  <w:footnote w:id="14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الجليل1/101 و2/46</w:t>
      </w:r>
      <w:r>
        <w:rPr>
          <w:rFonts w:ascii="Traditional Arabic" w:hAnsi="Traditional Arabic" w:cs="Traditional Arabic"/>
          <w:sz w:val="28"/>
          <w:szCs w:val="28"/>
          <w:rtl/>
        </w:rPr>
        <w:t xml:space="preserve">. </w:t>
      </w:r>
    </w:p>
  </w:footnote>
  <w:footnote w:id="14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2/52</w:t>
      </w:r>
      <w:r>
        <w:rPr>
          <w:rFonts w:ascii="Traditional Arabic" w:hAnsi="Traditional Arabic" w:cs="Traditional Arabic"/>
          <w:sz w:val="28"/>
          <w:szCs w:val="28"/>
          <w:rtl/>
        </w:rPr>
        <w:t xml:space="preserve">. </w:t>
      </w:r>
    </w:p>
  </w:footnote>
  <w:footnote w:id="14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2/53</w:t>
      </w:r>
      <w:r>
        <w:rPr>
          <w:rFonts w:ascii="Traditional Arabic" w:hAnsi="Traditional Arabic" w:cs="Traditional Arabic"/>
          <w:sz w:val="28"/>
          <w:szCs w:val="28"/>
          <w:rtl/>
        </w:rPr>
        <w:t xml:space="preserve">. </w:t>
      </w:r>
    </w:p>
  </w:footnote>
  <w:footnote w:id="14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2/72</w:t>
      </w:r>
      <w:r>
        <w:rPr>
          <w:rFonts w:ascii="Traditional Arabic" w:hAnsi="Traditional Arabic" w:cs="Traditional Arabic"/>
          <w:sz w:val="28"/>
          <w:szCs w:val="28"/>
          <w:rtl/>
        </w:rPr>
        <w:t xml:space="preserve">. </w:t>
      </w:r>
    </w:p>
  </w:footnote>
  <w:footnote w:id="147">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2/99</w:t>
      </w:r>
      <w:r>
        <w:rPr>
          <w:rFonts w:ascii="Traditional Arabic" w:hAnsi="Traditional Arabic" w:cs="Traditional Arabic"/>
          <w:sz w:val="28"/>
          <w:szCs w:val="28"/>
          <w:rtl/>
        </w:rPr>
        <w:t xml:space="preserve">. </w:t>
      </w:r>
    </w:p>
  </w:footnote>
  <w:footnote w:id="148">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1/102</w:t>
      </w:r>
      <w:r>
        <w:rPr>
          <w:rFonts w:ascii="Traditional Arabic" w:hAnsi="Traditional Arabic" w:cs="Traditional Arabic"/>
          <w:sz w:val="28"/>
          <w:szCs w:val="28"/>
          <w:rtl/>
        </w:rPr>
        <w:t xml:space="preserve">. </w:t>
      </w:r>
    </w:p>
  </w:footnote>
  <w:footnote w:id="14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2/166</w:t>
      </w:r>
      <w:r>
        <w:rPr>
          <w:rFonts w:ascii="Traditional Arabic" w:hAnsi="Traditional Arabic" w:cs="Traditional Arabic"/>
          <w:sz w:val="28"/>
          <w:szCs w:val="28"/>
          <w:rtl/>
        </w:rPr>
        <w:t xml:space="preserve">. </w:t>
      </w:r>
    </w:p>
  </w:footnote>
  <w:footnote w:id="15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1/135</w:t>
      </w:r>
      <w:r>
        <w:rPr>
          <w:rFonts w:ascii="Traditional Arabic" w:hAnsi="Traditional Arabic" w:cs="Traditional Arabic"/>
          <w:sz w:val="28"/>
          <w:szCs w:val="28"/>
          <w:rtl/>
        </w:rPr>
        <w:t xml:space="preserve">. </w:t>
      </w:r>
    </w:p>
  </w:footnote>
  <w:footnote w:id="151">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2/195</w:t>
      </w:r>
      <w:r>
        <w:rPr>
          <w:rFonts w:ascii="Traditional Arabic" w:hAnsi="Traditional Arabic" w:cs="Traditional Arabic"/>
          <w:sz w:val="28"/>
          <w:szCs w:val="28"/>
          <w:rtl/>
        </w:rPr>
        <w:t xml:space="preserve">. </w:t>
      </w:r>
    </w:p>
  </w:footnote>
  <w:footnote w:id="152">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2/10</w:t>
      </w:r>
      <w:r>
        <w:rPr>
          <w:rFonts w:ascii="Traditional Arabic" w:hAnsi="Traditional Arabic" w:cs="Traditional Arabic"/>
          <w:sz w:val="28"/>
          <w:szCs w:val="28"/>
          <w:rtl/>
        </w:rPr>
        <w:t xml:space="preserve">. </w:t>
      </w:r>
    </w:p>
  </w:footnote>
  <w:footnote w:id="15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2/28</w:t>
      </w:r>
      <w:r>
        <w:rPr>
          <w:rFonts w:ascii="Traditional Arabic" w:hAnsi="Traditional Arabic" w:cs="Traditional Arabic"/>
          <w:sz w:val="28"/>
          <w:szCs w:val="28"/>
          <w:rtl/>
        </w:rPr>
        <w:t xml:space="preserve">. </w:t>
      </w:r>
    </w:p>
  </w:footnote>
  <w:footnote w:id="15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2/29</w:t>
      </w:r>
      <w:r>
        <w:rPr>
          <w:rFonts w:ascii="Traditional Arabic" w:hAnsi="Traditional Arabic" w:cs="Traditional Arabic"/>
          <w:sz w:val="28"/>
          <w:szCs w:val="28"/>
          <w:rtl/>
        </w:rPr>
        <w:t xml:space="preserve">. </w:t>
      </w:r>
    </w:p>
  </w:footnote>
  <w:footnote w:id="15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2/94</w:t>
      </w:r>
      <w:r>
        <w:rPr>
          <w:rFonts w:ascii="Traditional Arabic" w:hAnsi="Traditional Arabic" w:cs="Traditional Arabic"/>
          <w:sz w:val="28"/>
          <w:szCs w:val="28"/>
          <w:rtl/>
        </w:rPr>
        <w:t xml:space="preserve">. </w:t>
      </w:r>
    </w:p>
  </w:footnote>
  <w:footnote w:id="156">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2/215</w:t>
      </w:r>
      <w:r>
        <w:rPr>
          <w:rFonts w:ascii="Traditional Arabic" w:hAnsi="Traditional Arabic" w:cs="Traditional Arabic"/>
          <w:sz w:val="28"/>
          <w:szCs w:val="28"/>
          <w:rtl/>
        </w:rPr>
        <w:t xml:space="preserve">. </w:t>
      </w:r>
    </w:p>
  </w:footnote>
  <w:footnote w:id="157">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1/97</w:t>
      </w:r>
      <w:r>
        <w:rPr>
          <w:rFonts w:ascii="Traditional Arabic" w:hAnsi="Traditional Arabic" w:cs="Traditional Arabic"/>
          <w:sz w:val="28"/>
          <w:szCs w:val="28"/>
          <w:rtl/>
        </w:rPr>
        <w:t xml:space="preserve">. </w:t>
      </w:r>
    </w:p>
  </w:footnote>
  <w:footnote w:id="158">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1/178</w:t>
      </w:r>
      <w:r>
        <w:rPr>
          <w:rFonts w:ascii="Traditional Arabic" w:hAnsi="Traditional Arabic" w:cs="Traditional Arabic"/>
          <w:sz w:val="28"/>
          <w:szCs w:val="28"/>
          <w:rtl/>
        </w:rPr>
        <w:t xml:space="preserve">. </w:t>
      </w:r>
    </w:p>
  </w:footnote>
  <w:footnote w:id="15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2/65</w:t>
      </w:r>
      <w:r>
        <w:rPr>
          <w:rFonts w:ascii="Traditional Arabic" w:hAnsi="Traditional Arabic" w:cs="Traditional Arabic"/>
          <w:sz w:val="28"/>
          <w:szCs w:val="28"/>
          <w:rtl/>
        </w:rPr>
        <w:t xml:space="preserve">. </w:t>
      </w:r>
    </w:p>
  </w:footnote>
  <w:footnote w:id="16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نفسه2/158</w:t>
      </w:r>
      <w:r>
        <w:rPr>
          <w:rFonts w:ascii="Traditional Arabic" w:hAnsi="Traditional Arabic" w:cs="Traditional Arabic"/>
          <w:sz w:val="28"/>
          <w:szCs w:val="28"/>
          <w:rtl/>
        </w:rPr>
        <w:t xml:space="preserve">. </w:t>
      </w:r>
    </w:p>
  </w:footnote>
  <w:footnote w:id="161">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الجليل1</w:t>
      </w:r>
      <w:r w:rsidRPr="00742BEE">
        <w:rPr>
          <w:rFonts w:ascii="Traditional Arabic" w:hAnsi="Traditional Arabic" w:cs="Traditional Arabic"/>
          <w:sz w:val="28"/>
          <w:szCs w:val="28"/>
          <w:rtl/>
        </w:rPr>
        <w:t>/59</w:t>
      </w:r>
      <w:r>
        <w:rPr>
          <w:rFonts w:ascii="Traditional Arabic" w:hAnsi="Traditional Arabic" w:cs="Traditional Arabic"/>
          <w:sz w:val="28"/>
          <w:szCs w:val="28"/>
          <w:rtl/>
        </w:rPr>
        <w:t xml:space="preserve">. </w:t>
      </w:r>
    </w:p>
  </w:footnote>
  <w:footnote w:id="162">
    <w:p w:rsidR="007251C7" w:rsidRPr="00742BEE" w:rsidRDefault="007251C7" w:rsidP="00AE6BA7">
      <w:pPr>
        <w:pStyle w:val="a3"/>
        <w:bidi/>
        <w:rPr>
          <w:rFonts w:ascii="Traditional Arabic" w:hAnsi="Traditional Arabic" w:cs="Traditional Arabic"/>
          <w:sz w:val="28"/>
          <w:szCs w:val="28"/>
          <w:rtl/>
        </w:rPr>
      </w:pPr>
      <w:r w:rsidRPr="00742BEE">
        <w:rPr>
          <w:rFonts w:ascii="Traditional Arabic" w:hAnsi="Traditional Arabic" w:cs="Traditional Arabic"/>
          <w:sz w:val="28"/>
          <w:szCs w:val="28"/>
          <w:rtl/>
          <w:lang w:bidi="ar-SA"/>
        </w:rPr>
        <w:t xml:space="preserve"> نفسه 1/226</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63">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1/39</w:t>
      </w:r>
      <w:r>
        <w:rPr>
          <w:rFonts w:ascii="Traditional Arabic" w:hAnsi="Traditional Arabic" w:cs="Traditional Arabic"/>
          <w:sz w:val="28"/>
          <w:szCs w:val="28"/>
          <w:rtl/>
          <w:lang w:bidi="ar-SA"/>
        </w:rPr>
        <w:t xml:space="preserve">. </w:t>
      </w:r>
    </w:p>
  </w:footnote>
  <w:footnote w:id="16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نفسه</w:t>
      </w:r>
      <w:r w:rsidRPr="00742BEE">
        <w:rPr>
          <w:rFonts w:ascii="Traditional Arabic" w:hAnsi="Traditional Arabic" w:cs="Traditional Arabic"/>
          <w:sz w:val="28"/>
          <w:szCs w:val="28"/>
          <w:rtl/>
          <w:lang w:bidi="ar-SA"/>
        </w:rPr>
        <w:t xml:space="preserve"> 1/46</w:t>
      </w:r>
      <w:r>
        <w:rPr>
          <w:rFonts w:ascii="Traditional Arabic" w:hAnsi="Traditional Arabic" w:cs="Traditional Arabic"/>
          <w:sz w:val="28"/>
          <w:szCs w:val="28"/>
          <w:rtl/>
          <w:lang w:bidi="ar-SA"/>
        </w:rPr>
        <w:t xml:space="preserve">. </w:t>
      </w:r>
    </w:p>
  </w:footnote>
  <w:footnote w:id="16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w:t>
      </w:r>
      <w:r w:rsidRPr="00742BEE">
        <w:rPr>
          <w:rFonts w:ascii="Traditional Arabic" w:hAnsi="Traditional Arabic" w:cs="Traditional Arabic"/>
          <w:sz w:val="28"/>
          <w:szCs w:val="28"/>
          <w:rtl/>
          <w:lang w:bidi="ar-SA"/>
        </w:rPr>
        <w:t xml:space="preserve"> 1/57</w:t>
      </w:r>
      <w:r>
        <w:rPr>
          <w:rFonts w:ascii="Traditional Arabic" w:hAnsi="Traditional Arabic" w:cs="Traditional Arabic"/>
          <w:sz w:val="28"/>
          <w:szCs w:val="28"/>
          <w:rtl/>
          <w:lang w:bidi="ar-SA"/>
        </w:rPr>
        <w:t xml:space="preserve">. </w:t>
      </w:r>
    </w:p>
  </w:footnote>
  <w:footnote w:id="166">
    <w:p w:rsidR="007251C7" w:rsidRPr="00742BEE" w:rsidRDefault="007251C7" w:rsidP="00AE6BA7">
      <w:pPr>
        <w:pStyle w:val="a3"/>
        <w:bidi/>
        <w:rPr>
          <w:rFonts w:ascii="Traditional Arabic" w:hAnsi="Traditional Arabic" w:cs="Traditional Arabic"/>
          <w:sz w:val="28"/>
          <w:szCs w:val="28"/>
          <w:rtl/>
          <w:lang w:bidi="ar-SA"/>
        </w:rPr>
      </w:pPr>
      <w:r w:rsidRPr="00742BEE">
        <w:rPr>
          <w:rStyle w:val="a4"/>
          <w:rFonts w:ascii="Traditional Arabic" w:hAnsi="Traditional Arabic" w:cs="Traditional Arabic"/>
          <w:sz w:val="28"/>
          <w:szCs w:val="28"/>
          <w:rtl/>
        </w:rPr>
        <w:t xml:space="preserve"> </w:t>
      </w: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w:t>
      </w:r>
      <w:r w:rsidRPr="00742BEE">
        <w:rPr>
          <w:rFonts w:ascii="Traditional Arabic" w:hAnsi="Traditional Arabic" w:cs="Traditional Arabic"/>
          <w:sz w:val="28"/>
          <w:szCs w:val="28"/>
          <w:rtl/>
          <w:lang w:bidi="ar-SA"/>
        </w:rPr>
        <w:t xml:space="preserve"> 1/46</w:t>
      </w:r>
      <w:r>
        <w:rPr>
          <w:rFonts w:ascii="Traditional Arabic" w:hAnsi="Traditional Arabic" w:cs="Traditional Arabic"/>
          <w:sz w:val="28"/>
          <w:szCs w:val="28"/>
          <w:rtl/>
          <w:lang w:bidi="ar-SA"/>
        </w:rPr>
        <w:t xml:space="preserve">. </w:t>
      </w:r>
    </w:p>
  </w:footnote>
  <w:footnote w:id="16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نفسه 1/14</w:t>
      </w:r>
      <w:r>
        <w:rPr>
          <w:rFonts w:ascii="Traditional Arabic" w:hAnsi="Traditional Arabic" w:cs="Traditional Arabic"/>
          <w:sz w:val="28"/>
          <w:szCs w:val="28"/>
          <w:rtl/>
          <w:lang w:bidi="ar-SA"/>
        </w:rPr>
        <w:t xml:space="preserve">. </w:t>
      </w:r>
    </w:p>
  </w:footnote>
  <w:footnote w:id="16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نفسه1/46</w:t>
      </w:r>
      <w:r>
        <w:rPr>
          <w:rFonts w:ascii="Traditional Arabic" w:hAnsi="Traditional Arabic" w:cs="Traditional Arabic"/>
          <w:sz w:val="28"/>
          <w:szCs w:val="28"/>
          <w:rtl/>
          <w:lang w:bidi="ar-SA"/>
        </w:rPr>
        <w:t xml:space="preserve">. </w:t>
      </w:r>
    </w:p>
  </w:footnote>
  <w:footnote w:id="16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1/58</w:t>
      </w:r>
      <w:r>
        <w:rPr>
          <w:rFonts w:ascii="Traditional Arabic" w:hAnsi="Traditional Arabic" w:cs="Traditional Arabic"/>
          <w:sz w:val="28"/>
          <w:szCs w:val="28"/>
          <w:rtl/>
        </w:rPr>
        <w:t xml:space="preserve">. </w:t>
      </w:r>
    </w:p>
  </w:footnote>
  <w:footnote w:id="17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1/84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المصدر نفسه 1/82</w:t>
      </w:r>
      <w:r>
        <w:rPr>
          <w:rFonts w:ascii="Traditional Arabic" w:hAnsi="Traditional Arabic" w:cs="Traditional Arabic"/>
          <w:sz w:val="28"/>
          <w:szCs w:val="28"/>
          <w:rtl/>
        </w:rPr>
        <w:t xml:space="preserve">. </w:t>
      </w:r>
    </w:p>
  </w:footnote>
  <w:footnote w:id="17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1/70</w:t>
      </w:r>
      <w:r>
        <w:rPr>
          <w:rFonts w:ascii="Traditional Arabic" w:hAnsi="Traditional Arabic" w:cs="Traditional Arabic"/>
          <w:sz w:val="28"/>
          <w:szCs w:val="28"/>
          <w:rtl/>
        </w:rPr>
        <w:t xml:space="preserve">. </w:t>
      </w:r>
    </w:p>
  </w:footnote>
  <w:footnote w:id="172">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نفسه1/73</w:t>
      </w:r>
      <w:r>
        <w:rPr>
          <w:rFonts w:ascii="Traditional Arabic" w:hAnsi="Traditional Arabic" w:cs="Traditional Arabic"/>
          <w:sz w:val="28"/>
          <w:szCs w:val="28"/>
          <w:rtl/>
        </w:rPr>
        <w:t xml:space="preserve">. </w:t>
      </w:r>
    </w:p>
  </w:footnote>
  <w:footnote w:id="173">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1/209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و1/205</w:t>
      </w:r>
      <w:r>
        <w:rPr>
          <w:rFonts w:ascii="Traditional Arabic" w:hAnsi="Traditional Arabic" w:cs="Traditional Arabic"/>
          <w:sz w:val="28"/>
          <w:szCs w:val="28"/>
          <w:rtl/>
        </w:rPr>
        <w:t>،</w:t>
      </w:r>
      <w:r w:rsidRPr="00742BEE">
        <w:rPr>
          <w:rFonts w:ascii="Traditional Arabic" w:hAnsi="Traditional Arabic" w:cs="Traditional Arabic"/>
          <w:sz w:val="28"/>
          <w:szCs w:val="28"/>
          <w:rtl/>
        </w:rPr>
        <w:t>1/216</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2/203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17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w:t>
      </w:r>
      <w:r w:rsidRPr="00742BEE">
        <w:rPr>
          <w:rFonts w:ascii="Traditional Arabic" w:hAnsi="Traditional Arabic" w:cs="Traditional Arabic"/>
          <w:sz w:val="28"/>
          <w:szCs w:val="28"/>
          <w:rtl/>
          <w:lang w:bidi="ar-SA"/>
        </w:rPr>
        <w:t>/70</w:t>
      </w:r>
      <w:r>
        <w:rPr>
          <w:rFonts w:ascii="Traditional Arabic" w:hAnsi="Traditional Arabic" w:cs="Traditional Arabic"/>
          <w:sz w:val="28"/>
          <w:szCs w:val="28"/>
          <w:rtl/>
          <w:lang w:bidi="ar-SA"/>
        </w:rPr>
        <w:t xml:space="preserve">. </w:t>
      </w:r>
    </w:p>
  </w:footnote>
  <w:footnote w:id="17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 1/83</w:t>
      </w:r>
      <w:r>
        <w:rPr>
          <w:rFonts w:ascii="Traditional Arabic" w:hAnsi="Traditional Arabic" w:cs="Traditional Arabic"/>
          <w:sz w:val="28"/>
          <w:szCs w:val="28"/>
          <w:rtl/>
          <w:lang w:bidi="ar-SA"/>
        </w:rPr>
        <w:t xml:space="preserve">. </w:t>
      </w:r>
    </w:p>
  </w:footnote>
  <w:footnote w:id="176">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w:t>
      </w:r>
      <w:r w:rsidRPr="00742BEE">
        <w:rPr>
          <w:rFonts w:ascii="Traditional Arabic" w:hAnsi="Traditional Arabic" w:cs="Traditional Arabic"/>
          <w:sz w:val="28"/>
          <w:szCs w:val="28"/>
          <w:rtl/>
          <w:lang w:bidi="ar-SA"/>
        </w:rPr>
        <w:t>/94</w:t>
      </w:r>
      <w:r>
        <w:rPr>
          <w:rFonts w:ascii="Traditional Arabic" w:hAnsi="Traditional Arabic" w:cs="Traditional Arabic"/>
          <w:sz w:val="28"/>
          <w:szCs w:val="28"/>
          <w:rtl/>
          <w:lang w:bidi="ar-SA"/>
        </w:rPr>
        <w:t xml:space="preserve">. </w:t>
      </w:r>
    </w:p>
  </w:footnote>
  <w:footnote w:id="17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1</w:t>
      </w:r>
      <w:r w:rsidRPr="00742BEE">
        <w:rPr>
          <w:rFonts w:ascii="Traditional Arabic" w:hAnsi="Traditional Arabic" w:cs="Traditional Arabic"/>
          <w:sz w:val="28"/>
          <w:szCs w:val="28"/>
          <w:rtl/>
          <w:lang w:bidi="ar-SA"/>
        </w:rPr>
        <w:t>/96</w:t>
      </w:r>
      <w:r>
        <w:rPr>
          <w:rFonts w:ascii="Traditional Arabic" w:hAnsi="Traditional Arabic" w:cs="Traditional Arabic"/>
          <w:sz w:val="28"/>
          <w:szCs w:val="28"/>
          <w:rtl/>
          <w:lang w:bidi="ar-SA"/>
        </w:rPr>
        <w:t xml:space="preserve">. </w:t>
      </w:r>
    </w:p>
  </w:footnote>
  <w:footnote w:id="17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1/101</w:t>
      </w:r>
      <w:r>
        <w:rPr>
          <w:rFonts w:ascii="Traditional Arabic" w:hAnsi="Traditional Arabic" w:cs="Traditional Arabic"/>
          <w:sz w:val="28"/>
          <w:szCs w:val="28"/>
          <w:rtl/>
          <w:lang w:bidi="ar-SA"/>
        </w:rPr>
        <w:t xml:space="preserve">. </w:t>
      </w:r>
    </w:p>
  </w:footnote>
  <w:footnote w:id="179">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1/124</w:t>
      </w:r>
      <w:r>
        <w:rPr>
          <w:rFonts w:ascii="Traditional Arabic" w:hAnsi="Traditional Arabic" w:cs="Traditional Arabic"/>
          <w:sz w:val="28"/>
          <w:szCs w:val="28"/>
          <w:rtl/>
          <w:lang w:bidi="ar-SA"/>
        </w:rPr>
        <w:t xml:space="preserve">. </w:t>
      </w:r>
    </w:p>
  </w:footnote>
  <w:footnote w:id="180">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 1/140</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و 1/163</w:t>
      </w:r>
      <w:r>
        <w:rPr>
          <w:rFonts w:ascii="Traditional Arabic" w:hAnsi="Traditional Arabic" w:cs="Traditional Arabic"/>
          <w:sz w:val="28"/>
          <w:szCs w:val="28"/>
          <w:rtl/>
          <w:lang w:bidi="ar-SA"/>
        </w:rPr>
        <w:t xml:space="preserve">. </w:t>
      </w:r>
    </w:p>
  </w:footnote>
  <w:footnote w:id="181">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1/</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152</w:t>
      </w:r>
    </w:p>
  </w:footnote>
  <w:footnote w:id="182">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1/165</w:t>
      </w:r>
      <w:r>
        <w:rPr>
          <w:rFonts w:ascii="Traditional Arabic" w:hAnsi="Traditional Arabic" w:cs="Traditional Arabic"/>
          <w:sz w:val="28"/>
          <w:szCs w:val="28"/>
          <w:rtl/>
          <w:lang w:bidi="ar-SA"/>
        </w:rPr>
        <w:t xml:space="preserve">. </w:t>
      </w:r>
    </w:p>
  </w:footnote>
  <w:footnote w:id="183">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lang w:bidi="ar-SA"/>
        </w:rPr>
        <w:t xml:space="preserve"> نفسه1/204</w:t>
      </w:r>
      <w:r>
        <w:rPr>
          <w:rFonts w:ascii="Traditional Arabic" w:hAnsi="Traditional Arabic" w:cs="Traditional Arabic"/>
          <w:sz w:val="28"/>
          <w:szCs w:val="28"/>
          <w:rtl/>
          <w:lang w:bidi="ar-SA"/>
        </w:rPr>
        <w:t xml:space="preserve">. </w:t>
      </w:r>
    </w:p>
  </w:footnote>
  <w:footnote w:id="184">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w:t>
      </w:r>
      <w:r w:rsidRPr="00742BEE">
        <w:rPr>
          <w:rFonts w:ascii="Traditional Arabic" w:hAnsi="Traditional Arabic" w:cs="Traditional Arabic"/>
          <w:sz w:val="28"/>
          <w:szCs w:val="28"/>
          <w:rtl/>
          <w:lang w:bidi="ar-SA"/>
        </w:rPr>
        <w:t xml:space="preserve"> 1/208</w:t>
      </w:r>
      <w:r>
        <w:rPr>
          <w:rFonts w:ascii="Traditional Arabic" w:hAnsi="Traditional Arabic" w:cs="Traditional Arabic"/>
          <w:sz w:val="28"/>
          <w:szCs w:val="28"/>
          <w:rtl/>
          <w:lang w:bidi="ar-SA"/>
        </w:rPr>
        <w:t xml:space="preserve">. </w:t>
      </w:r>
    </w:p>
  </w:footnote>
  <w:footnote w:id="18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 1/219</w:t>
      </w:r>
      <w:r>
        <w:rPr>
          <w:rFonts w:ascii="Traditional Arabic" w:hAnsi="Traditional Arabic" w:cs="Traditional Arabic"/>
          <w:sz w:val="28"/>
          <w:szCs w:val="28"/>
          <w:rtl/>
          <w:lang w:bidi="ar-SA"/>
        </w:rPr>
        <w:t xml:space="preserve">. </w:t>
      </w:r>
    </w:p>
  </w:footnote>
  <w:footnote w:id="186">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نفسه2/67</w:t>
      </w:r>
      <w:r>
        <w:rPr>
          <w:rFonts w:ascii="Traditional Arabic" w:hAnsi="Traditional Arabic" w:cs="Traditional Arabic"/>
          <w:sz w:val="28"/>
          <w:szCs w:val="28"/>
          <w:rtl/>
          <w:lang w:bidi="ar-SA"/>
        </w:rPr>
        <w:t xml:space="preserve">. </w:t>
      </w:r>
    </w:p>
  </w:footnote>
  <w:footnote w:id="18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الغيضة بفتح الغين وهي الشجر الملتف</w:t>
      </w:r>
      <w:r>
        <w:rPr>
          <w:rFonts w:ascii="Traditional Arabic" w:hAnsi="Traditional Arabic" w:cs="Traditional Arabic"/>
          <w:sz w:val="28"/>
          <w:szCs w:val="28"/>
          <w:rtl/>
          <w:lang w:bidi="ar-SA"/>
        </w:rPr>
        <w:t xml:space="preserve">. </w:t>
      </w:r>
    </w:p>
  </w:footnote>
  <w:footnote w:id="188">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 2 /191</w:t>
      </w:r>
      <w:r>
        <w:rPr>
          <w:rFonts w:ascii="Traditional Arabic" w:hAnsi="Traditional Arabic" w:cs="Traditional Arabic"/>
          <w:sz w:val="28"/>
          <w:szCs w:val="28"/>
          <w:rtl/>
          <w:lang w:bidi="ar-SA"/>
        </w:rPr>
        <w:t xml:space="preserve">. </w:t>
      </w:r>
    </w:p>
  </w:footnote>
  <w:footnote w:id="189">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نفسه2/189</w:t>
      </w:r>
      <w:r>
        <w:rPr>
          <w:rFonts w:ascii="Traditional Arabic" w:hAnsi="Traditional Arabic" w:cs="Traditional Arabic"/>
          <w:sz w:val="28"/>
          <w:szCs w:val="28"/>
          <w:rtl/>
          <w:lang w:bidi="ar-SA"/>
        </w:rPr>
        <w:t xml:space="preserve">. </w:t>
      </w:r>
    </w:p>
  </w:footnote>
  <w:footnote w:id="190">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w:t>
      </w:r>
      <w:r w:rsidRPr="00742BEE">
        <w:rPr>
          <w:rFonts w:ascii="Traditional Arabic" w:hAnsi="Traditional Arabic" w:cs="Traditional Arabic"/>
          <w:sz w:val="28"/>
          <w:szCs w:val="28"/>
          <w:rtl/>
        </w:rPr>
        <w:t xml:space="preserve"> 2</w:t>
      </w:r>
      <w:r w:rsidRPr="00742BEE">
        <w:rPr>
          <w:rFonts w:ascii="Traditional Arabic" w:hAnsi="Traditional Arabic" w:cs="Traditional Arabic"/>
          <w:sz w:val="28"/>
          <w:szCs w:val="28"/>
          <w:rtl/>
          <w:lang w:bidi="ar-SA"/>
        </w:rPr>
        <w:t>/10</w:t>
      </w:r>
      <w:r>
        <w:rPr>
          <w:rFonts w:ascii="Traditional Arabic" w:hAnsi="Traditional Arabic" w:cs="Traditional Arabic"/>
          <w:sz w:val="28"/>
          <w:szCs w:val="28"/>
          <w:rtl/>
          <w:lang w:bidi="ar-SA"/>
        </w:rPr>
        <w:t xml:space="preserve">. </w:t>
      </w:r>
    </w:p>
  </w:footnote>
  <w:footnote w:id="191">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vertAlign w:val="superscript"/>
          <w:rtl/>
          <w:lang w:bidi="ar-SA"/>
        </w:rPr>
        <w:t>(</w:t>
      </w:r>
      <w:r w:rsidRPr="00FB118A">
        <w:rPr>
          <w:rFonts w:ascii="Traditional Arabic" w:hAnsi="Traditional Arabic" w:cs="Traditional Arabic"/>
          <w:sz w:val="28"/>
          <w:szCs w:val="28"/>
          <w:vertAlign w:val="superscript"/>
          <w:rtl/>
          <w:lang w:bidi="ar-SA"/>
        </w:rPr>
        <w:footnoteRef/>
      </w:r>
      <w:r>
        <w:rPr>
          <w:rFonts w:ascii="Traditional Arabic" w:hAnsi="Traditional Arabic" w:cs="Traditional Arabic"/>
          <w:sz w:val="28"/>
          <w:szCs w:val="28"/>
          <w:vertAlign w:val="superscript"/>
          <w:rtl/>
          <w:lang w:bidi="ar-SA"/>
        </w:rPr>
        <w:t>)</w:t>
      </w:r>
      <w:r w:rsidRPr="00742BEE">
        <w:rPr>
          <w:rFonts w:ascii="Traditional Arabic" w:hAnsi="Traditional Arabic" w:cs="Traditional Arabic"/>
          <w:sz w:val="28"/>
          <w:szCs w:val="28"/>
          <w:rtl/>
          <w:lang w:bidi="ar-SA"/>
        </w:rPr>
        <w:t xml:space="preserve"> نفسه 2/197و 2/198</w:t>
      </w:r>
      <w:r>
        <w:rPr>
          <w:rFonts w:ascii="Traditional Arabic" w:hAnsi="Traditional Arabic" w:cs="Traditional Arabic"/>
          <w:sz w:val="28"/>
          <w:szCs w:val="28"/>
          <w:rtl/>
          <w:lang w:bidi="ar-SA"/>
        </w:rPr>
        <w:t xml:space="preserve">. </w:t>
      </w:r>
    </w:p>
  </w:footnote>
  <w:footnote w:id="192">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vertAlign w:val="superscript"/>
          <w:rtl/>
          <w:lang w:bidi="ar-SA"/>
        </w:rPr>
        <w:t>(</w:t>
      </w:r>
      <w:r w:rsidRPr="00FB118A">
        <w:rPr>
          <w:rFonts w:ascii="Traditional Arabic" w:hAnsi="Traditional Arabic" w:cs="Traditional Arabic"/>
          <w:sz w:val="28"/>
          <w:szCs w:val="28"/>
          <w:vertAlign w:val="superscript"/>
          <w:rtl/>
          <w:lang w:bidi="ar-SA"/>
        </w:rPr>
        <w:footnoteRef/>
      </w:r>
      <w:r>
        <w:rPr>
          <w:rFonts w:ascii="Traditional Arabic" w:hAnsi="Traditional Arabic" w:cs="Traditional Arabic"/>
          <w:sz w:val="28"/>
          <w:szCs w:val="28"/>
          <w:vertAlign w:val="superscript"/>
          <w:rtl/>
          <w:lang w:bidi="ar-SA"/>
        </w:rPr>
        <w:t>)</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2/198</w:t>
      </w:r>
      <w:r>
        <w:rPr>
          <w:rFonts w:ascii="Traditional Arabic" w:hAnsi="Traditional Arabic" w:cs="Traditional Arabic"/>
          <w:sz w:val="28"/>
          <w:szCs w:val="28"/>
          <w:rtl/>
          <w:lang w:bidi="ar-SA"/>
        </w:rPr>
        <w:t xml:space="preserve">. </w:t>
      </w:r>
    </w:p>
  </w:footnote>
  <w:footnote w:id="19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 1/20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9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1/21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95">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1/22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96">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ـ: نفسه 1/26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9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1/30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98">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1/39</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199">
    <w:p w:rsidR="007251C7" w:rsidRDefault="007251C7" w:rsidP="00937108">
      <w:pPr>
        <w:pStyle w:val="a3"/>
        <w:bidi/>
        <w:rPr>
          <w:rtl/>
          <w:lang w:bidi="ar-EG"/>
        </w:rPr>
      </w:pPr>
      <w:r w:rsidRPr="00937108">
        <w:rPr>
          <w:rFonts w:hint="cs"/>
          <w:sz w:val="24"/>
          <w:szCs w:val="24"/>
          <w:vertAlign w:val="superscript"/>
          <w:rtl/>
          <w:lang w:val="en-US" w:bidi="ar-EG"/>
        </w:rPr>
        <w:t>(</w:t>
      </w:r>
      <w:r w:rsidRPr="00937108">
        <w:rPr>
          <w:sz w:val="24"/>
          <w:szCs w:val="24"/>
          <w:vertAlign w:val="superscript"/>
          <w:lang w:val="en-US"/>
        </w:rPr>
        <w:t>(</w:t>
      </w:r>
      <w:r w:rsidRPr="00937108">
        <w:rPr>
          <w:rStyle w:val="a4"/>
          <w:sz w:val="24"/>
          <w:szCs w:val="24"/>
        </w:rPr>
        <w:footnoteRef/>
      </w:r>
      <w:r w:rsidRPr="00937108">
        <w:rPr>
          <w:rFonts w:hint="cs"/>
          <w:sz w:val="28"/>
          <w:szCs w:val="28"/>
          <w:rtl/>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1/39</w:t>
      </w:r>
      <w:r>
        <w:rPr>
          <w:rStyle w:val="a4"/>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200">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1/43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1/45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2">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1/46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1/46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1/46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5">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1/59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6">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 1/59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1/63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8">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1/64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09">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1/77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0">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 /86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1/134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2">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ـ: نفسه 1/175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1/200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1/93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5">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نفسه:1/115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6">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1/118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1/121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8">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1/134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19">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1/140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0">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1/141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 /142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2">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1/143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1/143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نفسه:1 /148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5">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1/149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6">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1/151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sidRPr="00742BEE">
        <w:rPr>
          <w:rFonts w:ascii="Traditional Arabic" w:hAnsi="Traditional Arabic" w:cs="Traditional Arabic"/>
          <w:sz w:val="28"/>
          <w:szCs w:val="28"/>
          <w:rtl/>
          <w:lang w:bidi="ar-SA"/>
        </w:rPr>
        <w:t>: 1/157</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8">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1/173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29">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1/188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0">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1/192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1">
    <w:p w:rsidR="007251C7" w:rsidRPr="00742BEE" w:rsidRDefault="007251C7" w:rsidP="007F368E">
      <w:pPr>
        <w:pStyle w:val="a3"/>
        <w:jc w:val="right"/>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1/195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2">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1/196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1/197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منح الجليل</w:t>
      </w:r>
      <w:r w:rsidRPr="00742BEE">
        <w:rPr>
          <w:rFonts w:ascii="Traditional Arabic" w:hAnsi="Traditional Arabic" w:cs="Traditional Arabic"/>
          <w:sz w:val="28"/>
          <w:szCs w:val="28"/>
          <w:rtl/>
        </w:rPr>
        <w:t>1/210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5">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ـ: نفسه1/217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6">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1/224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1/228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8">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1/238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39">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1/238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0">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1/250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1/297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2">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2/57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2/7</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5">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6">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2/16</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8">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2/18</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49">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منح الجليل2/21</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0">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نفسه2 /21</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sidRPr="00742BEE">
        <w:rPr>
          <w:rFonts w:ascii="Traditional Arabic" w:hAnsi="Traditional Arabic" w:cs="Traditional Arabic"/>
          <w:sz w:val="28"/>
          <w:szCs w:val="28"/>
          <w:rtl/>
        </w:rPr>
        <w:t>ـ</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 /26</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2">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 /23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3">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2/32</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4">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2/34</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5">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2/42</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6">
    <w:p w:rsidR="007251C7" w:rsidRPr="00742BEE" w:rsidRDefault="007251C7" w:rsidP="007F368E">
      <w:pPr>
        <w:pStyle w:val="a3"/>
        <w:jc w:val="right"/>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2/47</w:t>
      </w:r>
      <w:r>
        <w:rPr>
          <w:rFonts w:ascii="Traditional Arabic" w:hAnsi="Traditional Arabic" w:cs="Traditional Arabic"/>
          <w:sz w:val="28"/>
          <w:szCs w:val="28"/>
          <w:rtl/>
        </w:rPr>
        <w:t xml:space="preserve">. </w:t>
      </w:r>
    </w:p>
  </w:footnote>
  <w:footnote w:id="257">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2/90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8">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2/54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59">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2/56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0">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2/56</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2/57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2">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2/57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3">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2/58</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4">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lang w:bidi="ar-SA"/>
        </w:rPr>
        <w:t xml:space="preserve"> منح</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الجليل</w:t>
      </w:r>
      <w:r w:rsidRPr="00742BEE">
        <w:rPr>
          <w:rFonts w:ascii="Traditional Arabic" w:hAnsi="Traditional Arabic" w:cs="Traditional Arabic"/>
          <w:sz w:val="28"/>
          <w:szCs w:val="28"/>
          <w:rtl/>
        </w:rPr>
        <w:t xml:space="preserve"> 2/59</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5">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نفسه 2/61</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6">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2/60</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7">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2/61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ـ</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8">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2/74</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69">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2/76</w:t>
      </w:r>
      <w:r>
        <w:rPr>
          <w:rFonts w:ascii="Traditional Arabic" w:hAnsi="Traditional Arabic" w:cs="Traditional Arabic"/>
          <w:sz w:val="28"/>
          <w:szCs w:val="28"/>
          <w:rtl/>
        </w:rPr>
        <w:t xml:space="preserve">. </w:t>
      </w:r>
      <w:r w:rsidRPr="00742BEE">
        <w:rPr>
          <w:rStyle w:val="a4"/>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0">
    <w:p w:rsidR="007251C7" w:rsidRPr="00742BEE" w:rsidRDefault="007251C7" w:rsidP="007F368E">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 /76</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1">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2/80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2">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2/82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3">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 /91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4">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2/94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5">
    <w:p w:rsidR="007251C7" w:rsidRPr="00742BEE" w:rsidRDefault="007251C7" w:rsidP="007F368E">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sidRPr="00742BEE">
        <w:rPr>
          <w:rFonts w:ascii="Traditional Arabic" w:hAnsi="Traditional Arabic" w:cs="Traditional Arabic"/>
          <w:sz w:val="28"/>
          <w:szCs w:val="28"/>
          <w:rtl/>
          <w:lang w:bidi="ar-SA"/>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2/94</w:t>
      </w:r>
      <w:r>
        <w:rPr>
          <w:rFonts w:ascii="Traditional Arabic" w:hAnsi="Traditional Arabic" w:cs="Traditional Arabic"/>
          <w:sz w:val="28"/>
          <w:szCs w:val="28"/>
          <w:rtl/>
          <w:lang w:bidi="ar-SA"/>
        </w:rPr>
        <w:t xml:space="preserve">. </w:t>
      </w:r>
      <w:r w:rsidRPr="00742BEE">
        <w:rPr>
          <w:rStyle w:val="a4"/>
          <w:rFonts w:ascii="Traditional Arabic" w:hAnsi="Traditional Arabic" w:cs="Traditional Arabic"/>
          <w:sz w:val="28"/>
          <w:szCs w:val="28"/>
        </w:rPr>
        <w:t xml:space="preserve"> </w:t>
      </w:r>
      <w:r w:rsidRPr="00742BEE">
        <w:rPr>
          <w:rFonts w:ascii="Traditional Arabic" w:hAnsi="Traditional Arabic" w:cs="Traditional Arabic"/>
          <w:sz w:val="28"/>
          <w:szCs w:val="28"/>
          <w:rtl/>
        </w:rPr>
        <w:t>ـ</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6">
    <w:p w:rsidR="007251C7" w:rsidRPr="00742BEE" w:rsidRDefault="007251C7" w:rsidP="006E1F6F">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w:t>
      </w:r>
      <w:r w:rsidRPr="00742BEE">
        <w:rPr>
          <w:rFonts w:ascii="Traditional Arabic" w:hAnsi="Traditional Arabic" w:cs="Traditional Arabic"/>
          <w:sz w:val="28"/>
          <w:szCs w:val="28"/>
          <w:rtl/>
        </w:rPr>
        <w:t>2/94</w:t>
      </w:r>
      <w:r>
        <w:rPr>
          <w:rFonts w:ascii="Traditional Arabic" w:hAnsi="Traditional Arabic" w:cs="Traditional Arabic"/>
          <w:sz w:val="28"/>
          <w:szCs w:val="28"/>
          <w:rtl/>
        </w:rPr>
        <w:t xml:space="preserve">. </w:t>
      </w:r>
    </w:p>
  </w:footnote>
  <w:footnote w:id="277">
    <w:p w:rsidR="007251C7" w:rsidRPr="00742BEE" w:rsidRDefault="007251C7" w:rsidP="006E1F6F">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2/98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8">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2/98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79">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2/99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0">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w:t>
      </w:r>
      <w:r w:rsidRPr="00742BEE">
        <w:rPr>
          <w:rFonts w:ascii="Traditional Arabic" w:hAnsi="Traditional Arabic" w:cs="Traditional Arabic"/>
          <w:sz w:val="28"/>
          <w:szCs w:val="28"/>
          <w:rtl/>
          <w:lang w:bidi="ar-SA"/>
        </w:rPr>
        <w:t xml:space="preserve"> 2</w:t>
      </w:r>
      <w:r w:rsidRPr="00742BEE">
        <w:rPr>
          <w:rFonts w:ascii="Traditional Arabic" w:hAnsi="Traditional Arabic" w:cs="Traditional Arabic"/>
          <w:sz w:val="28"/>
          <w:szCs w:val="28"/>
          <w:rtl/>
        </w:rPr>
        <w:t>/102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1">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2/104</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2">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2/104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3">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2/104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4">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2/111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5">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2/112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6">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sidRPr="00742BEE">
        <w:rPr>
          <w:rFonts w:ascii="Traditional Arabic" w:hAnsi="Traditional Arabic" w:cs="Traditional Arabic"/>
          <w:sz w:val="28"/>
          <w:szCs w:val="28"/>
          <w:rtl/>
          <w:lang w:bidi="ar-SA"/>
        </w:rPr>
        <w:t>: 2/114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7">
    <w:p w:rsidR="007251C7" w:rsidRPr="00742BEE" w:rsidRDefault="007251C7" w:rsidP="006E1F6F">
      <w:pPr>
        <w:pStyle w:val="a3"/>
        <w:jc w:val="right"/>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نفسه: 2 /127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8">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2/129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89">
    <w:p w:rsidR="007251C7" w:rsidRPr="00742BEE" w:rsidRDefault="007251C7" w:rsidP="00937108">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2/130</w:t>
      </w:r>
      <w:r>
        <w:rPr>
          <w:rFonts w:ascii="Traditional Arabic" w:hAnsi="Traditional Arabic" w:cs="Traditional Arabic"/>
          <w:sz w:val="28"/>
          <w:szCs w:val="28"/>
          <w:rtl/>
        </w:rPr>
        <w:t xml:space="preserve">. </w:t>
      </w:r>
    </w:p>
  </w:footnote>
  <w:footnote w:id="290">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2/148</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1">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2/150</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2">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rPr>
        <w:t>منح الجليل</w:t>
      </w:r>
      <w:r w:rsidRPr="00742BEE">
        <w:rPr>
          <w:rFonts w:ascii="Traditional Arabic" w:hAnsi="Traditional Arabic" w:cs="Traditional Arabic"/>
          <w:sz w:val="28"/>
          <w:szCs w:val="28"/>
          <w:rtl/>
          <w:lang w:bidi="ar-SA"/>
        </w:rPr>
        <w:t xml:space="preserve"> 2/153</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3">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sidRPr="00742BEE">
        <w:rPr>
          <w:rFonts w:ascii="Traditional Arabic" w:hAnsi="Traditional Arabic" w:cs="Traditional Arabic"/>
          <w:sz w:val="28"/>
          <w:szCs w:val="28"/>
          <w:rtl/>
        </w:rPr>
        <w:t xml:space="preserve"> 2/156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4">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2/162</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5">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2/163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6">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rPr>
        <w:t>نفسه: 2/166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7">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2/179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8">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2/125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299">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sidRPr="00742BEE">
        <w:rPr>
          <w:rFonts w:ascii="Traditional Arabic" w:hAnsi="Traditional Arabic" w:cs="Traditional Arabic"/>
          <w:sz w:val="28"/>
          <w:szCs w:val="28"/>
          <w:rtl/>
          <w:lang w:bidi="ar-SA"/>
        </w:rPr>
        <w:t>:</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2/182</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0">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2/182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1">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2/183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2">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 2/185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3">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lang w:bidi="ar-SA"/>
        </w:rPr>
        <w:t>نفسه:</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2/186</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4">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2/187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5">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2/190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6">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2/199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7">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lang w:bidi="ar-SA"/>
        </w:rPr>
        <w:t>منح الجليل</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 /201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8">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lang w:bidi="ar-SA"/>
        </w:rPr>
        <w:t xml:space="preserve"> </w:t>
      </w:r>
      <w:r w:rsidRPr="00742BEE">
        <w:rPr>
          <w:rFonts w:ascii="Traditional Arabic" w:hAnsi="Traditional Arabic" w:cs="Traditional Arabic"/>
          <w:sz w:val="28"/>
          <w:szCs w:val="28"/>
          <w:rtl/>
        </w:rPr>
        <w:t>نفسه</w:t>
      </w:r>
      <w:r w:rsidRPr="00742BEE">
        <w:rPr>
          <w:rFonts w:ascii="Traditional Arabic" w:hAnsi="Traditional Arabic" w:cs="Traditional Arabic"/>
          <w:sz w:val="28"/>
          <w:szCs w:val="28"/>
          <w:rtl/>
          <w:lang w:bidi="ar-SA"/>
        </w:rPr>
        <w:t xml:space="preserve"> 2/204</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09">
    <w:p w:rsidR="007251C7" w:rsidRPr="00742BEE" w:rsidRDefault="007251C7" w:rsidP="006E1F6F">
      <w:pPr>
        <w:pStyle w:val="a3"/>
        <w:jc w:val="right"/>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2/201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310">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eastAsia="Calibri" w:hAnsi="Traditional Arabic" w:cs="Traditional Arabic"/>
          <w:sz w:val="28"/>
          <w:szCs w:val="28"/>
          <w:rtl/>
        </w:rPr>
        <w:t>(</w:t>
      </w:r>
      <w:r w:rsidRPr="00FB118A">
        <w:rPr>
          <w:rStyle w:val="a4"/>
          <w:rFonts w:ascii="Traditional Arabic" w:eastAsia="Calibri" w:hAnsi="Traditional Arabic" w:cs="Traditional Arabic"/>
          <w:sz w:val="28"/>
          <w:szCs w:val="28"/>
          <w:rtl/>
        </w:rPr>
        <w:footnoteRef/>
      </w:r>
      <w:r>
        <w:rPr>
          <w:rStyle w:val="a4"/>
          <w:rFonts w:ascii="Traditional Arabic" w:eastAsia="Calibri" w:hAnsi="Traditional Arabic" w:cs="Traditional Arabic"/>
          <w:sz w:val="28"/>
          <w:szCs w:val="28"/>
          <w:rtl/>
        </w:rPr>
        <w:t>)</w:t>
      </w:r>
      <w:r w:rsidRPr="00742BEE">
        <w:rPr>
          <w:rFonts w:ascii="Traditional Arabic" w:hAnsi="Traditional Arabic" w:cs="Traditional Arabic"/>
          <w:sz w:val="28"/>
          <w:szCs w:val="28"/>
          <w:rtl/>
        </w:rPr>
        <w:t>- ينظر: مغني اللبيب عن كتب الأعاريب لابن هشام الأنصاري:1/296-303-304، رصف المباني في شرح حروف المعاني لأحمد بن عبد النور المالقي، ص:380</w:t>
      </w:r>
      <w:r>
        <w:rPr>
          <w:rFonts w:ascii="Traditional Arabic" w:hAnsi="Traditional Arabic" w:cs="Traditional Arabic"/>
          <w:sz w:val="28"/>
          <w:szCs w:val="28"/>
          <w:rtl/>
        </w:rPr>
        <w:t xml:space="preserve">. </w:t>
      </w:r>
    </w:p>
  </w:footnote>
  <w:footnote w:id="311">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المصباح المنير في غريب الشرح الكبير لأحمد بن محمد بن علي المقري الفيومي،ص:665-666</w:t>
      </w:r>
      <w:r>
        <w:rPr>
          <w:rFonts w:ascii="Traditional Arabic" w:hAnsi="Traditional Arabic" w:cs="Traditional Arabic"/>
          <w:sz w:val="28"/>
          <w:szCs w:val="28"/>
          <w:rtl/>
        </w:rPr>
        <w:t xml:space="preserve">. </w:t>
      </w:r>
    </w:p>
  </w:footnote>
  <w:footnote w:id="312">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معجم مقاييس اللغة لأبي الحسين أحمد بن فارس</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بن زكريا: 2/91</w:t>
      </w:r>
      <w:r>
        <w:rPr>
          <w:rFonts w:ascii="Traditional Arabic" w:hAnsi="Traditional Arabic" w:cs="Traditional Arabic"/>
          <w:sz w:val="28"/>
          <w:szCs w:val="28"/>
          <w:rtl/>
        </w:rPr>
        <w:t xml:space="preserve">. </w:t>
      </w:r>
    </w:p>
  </w:footnote>
  <w:footnote w:id="313">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كتاب الحدود في الأصول لأبي الوليد سليمان بن خلف التجيبي القرطبي المالكي الأندلسي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الباجي ص:37 أحد الأئمة الأعلام</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ترجمته في الديباج المذهب ص:130</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هدية العارفين 1/397</w:t>
      </w:r>
      <w:r>
        <w:rPr>
          <w:rFonts w:ascii="Traditional Arabic" w:hAnsi="Traditional Arabic" w:cs="Traditional Arabic"/>
          <w:sz w:val="28"/>
          <w:szCs w:val="28"/>
          <w:rtl/>
        </w:rPr>
        <w:t xml:space="preserve">. </w:t>
      </w:r>
    </w:p>
  </w:footnote>
  <w:footnote w:id="314">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معجم المصطلحات</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الألفاظ الفقهية لمحمود عبد الرحمان عبد المنعم</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1/576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ينظر تلخيص الأصول لحافظ ثناء الله الزاهدي ص:29</w:t>
      </w:r>
      <w:r>
        <w:rPr>
          <w:rFonts w:ascii="Traditional Arabic" w:hAnsi="Traditional Arabic" w:cs="Traditional Arabic"/>
          <w:sz w:val="28"/>
          <w:szCs w:val="28"/>
          <w:rtl/>
        </w:rPr>
        <w:t xml:space="preserve">. </w:t>
      </w:r>
    </w:p>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الحكم عند الأصوليين:</w:t>
      </w:r>
      <w:r>
        <w:rPr>
          <w:rFonts w:ascii="Traditional Arabic" w:hAnsi="Traditional Arabic" w:cs="Traditional Arabic" w:hint="cs"/>
          <w:sz w:val="28"/>
          <w:szCs w:val="28"/>
          <w:rtl/>
        </w:rPr>
        <w:t xml:space="preserve"> </w:t>
      </w:r>
      <w:r w:rsidRPr="00742BEE">
        <w:rPr>
          <w:rFonts w:ascii="Traditional Arabic" w:hAnsi="Traditional Arabic" w:cs="Traditional Arabic"/>
          <w:sz w:val="28"/>
          <w:szCs w:val="28"/>
          <w:rtl/>
        </w:rPr>
        <w:t>خطاب الله المتعلق بأفعال المكلفين بالاقتضاء أو التخير</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742BEE">
        <w:rPr>
          <w:rFonts w:ascii="Traditional Arabic" w:hAnsi="Traditional Arabic" w:cs="Traditional Arabic"/>
          <w:sz w:val="28"/>
          <w:szCs w:val="28"/>
          <w:rtl/>
        </w:rPr>
        <w:t>ينظر الكليات معجم في المصطلحات والفروق اللغوية لأبي البقاء الكفوي ص:371</w:t>
      </w:r>
      <w:r>
        <w:rPr>
          <w:rFonts w:ascii="Traditional Arabic" w:hAnsi="Traditional Arabic" w:cs="Traditional Arabic"/>
          <w:sz w:val="28"/>
          <w:szCs w:val="28"/>
          <w:rtl/>
        </w:rPr>
        <w:t xml:space="preserve">. </w:t>
      </w:r>
    </w:p>
  </w:footnote>
  <w:footnote w:id="315">
    <w:p w:rsidR="007251C7" w:rsidRPr="00742BEE" w:rsidRDefault="007251C7" w:rsidP="00AE6BA7">
      <w:pPr>
        <w:pStyle w:val="a3"/>
        <w:bidi/>
        <w:rPr>
          <w:rFonts w:ascii="Traditional Arabic" w:eastAsia="Calibri" w:hAnsi="Traditional Arabic" w:cs="Traditional Arabic"/>
          <w:sz w:val="28"/>
          <w:szCs w:val="28"/>
          <w:rtl/>
        </w:rPr>
      </w:pPr>
      <w:r>
        <w:rPr>
          <w:rStyle w:val="a4"/>
          <w:rFonts w:ascii="Traditional Arabic" w:eastAsia="Calibri" w:hAnsi="Traditional Arabic" w:cs="Traditional Arabic"/>
          <w:sz w:val="28"/>
          <w:szCs w:val="28"/>
          <w:rtl/>
        </w:rPr>
        <w:t>(</w:t>
      </w:r>
      <w:r w:rsidRPr="00FB118A">
        <w:rPr>
          <w:rStyle w:val="a4"/>
          <w:rFonts w:ascii="Traditional Arabic" w:eastAsia="Calibri" w:hAnsi="Traditional Arabic" w:cs="Traditional Arabic"/>
          <w:sz w:val="28"/>
          <w:szCs w:val="28"/>
          <w:rtl/>
        </w:rPr>
        <w:footnoteRef/>
      </w:r>
      <w:r>
        <w:rPr>
          <w:rStyle w:val="a4"/>
          <w:rFonts w:ascii="Traditional Arabic" w:eastAsia="Calibri"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والضوابط الفقهية من كتاب أصول الفتيا لابن حارث الخشني ص:241 ق:25 وينظر</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نظرية التقعيد الفقهي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لمحمد الروكي، ص: 442</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القواعد والضوابط عند ابن دقيق العيد ص:233</w:t>
      </w:r>
      <w:r>
        <w:rPr>
          <w:rFonts w:ascii="Traditional Arabic" w:eastAsia="Calibri" w:hAnsi="Traditional Arabic" w:cs="Traditional Arabic"/>
          <w:sz w:val="28"/>
          <w:szCs w:val="28"/>
          <w:rtl/>
        </w:rPr>
        <w:t xml:space="preserve">. </w:t>
      </w:r>
    </w:p>
  </w:footnote>
  <w:footnote w:id="316">
    <w:p w:rsidR="007251C7" w:rsidRPr="00742BEE" w:rsidRDefault="007251C7" w:rsidP="00AE6BA7">
      <w:pPr>
        <w:pStyle w:val="af"/>
        <w:jc w:val="left"/>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1/140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17">
    <w:p w:rsidR="007251C7" w:rsidRPr="00742BEE" w:rsidRDefault="007251C7" w:rsidP="00AE6BA7">
      <w:pPr>
        <w:pStyle w:val="a3"/>
        <w:bidi/>
        <w:rPr>
          <w:rFonts w:ascii="Traditional Arabic" w:eastAsia="SimSun" w:hAnsi="Traditional Arabic" w:cs="Traditional Arabic"/>
          <w:sz w:val="28"/>
          <w:szCs w:val="28"/>
          <w:lang w:bidi="ar-SA"/>
        </w:rPr>
      </w:pPr>
      <w:r>
        <w:rPr>
          <w:rFonts w:ascii="Traditional Arabic" w:eastAsia="SimSun" w:hAnsi="Traditional Arabic" w:cs="Traditional Arabic"/>
          <w:sz w:val="28"/>
          <w:szCs w:val="28"/>
          <w:vertAlign w:val="superscript"/>
          <w:rtl/>
          <w:lang w:bidi="ar-SA"/>
        </w:rPr>
        <w:t>(</w:t>
      </w:r>
      <w:r w:rsidRPr="00FB118A">
        <w:rPr>
          <w:rFonts w:ascii="Traditional Arabic" w:eastAsia="SimSun" w:hAnsi="Traditional Arabic" w:cs="Traditional Arabic"/>
          <w:sz w:val="28"/>
          <w:szCs w:val="28"/>
          <w:vertAlign w:val="superscript"/>
          <w:rtl/>
          <w:lang w:bidi="ar-SA"/>
        </w:rPr>
        <w:footnoteRef/>
      </w:r>
      <w:r>
        <w:rPr>
          <w:rFonts w:ascii="Traditional Arabic" w:eastAsia="SimSun" w:hAnsi="Traditional Arabic" w:cs="Traditional Arabic"/>
          <w:sz w:val="28"/>
          <w:szCs w:val="28"/>
          <w:vertAlign w:val="superscript"/>
          <w:rtl/>
          <w:lang w:bidi="ar-SA"/>
        </w:rPr>
        <w:t>)</w:t>
      </w:r>
      <w:r w:rsidRPr="00742BEE">
        <w:rPr>
          <w:rFonts w:ascii="Traditional Arabic" w:eastAsia="SimSun" w:hAnsi="Traditional Arabic" w:cs="Traditional Arabic"/>
          <w:sz w:val="28"/>
          <w:szCs w:val="28"/>
          <w:rtl/>
          <w:lang w:bidi="ar-SA"/>
        </w:rPr>
        <w:t xml:space="preserve"> ـإ</w:t>
      </w:r>
      <w:r w:rsidRPr="00742BEE">
        <w:rPr>
          <w:rFonts w:ascii="Traditional Arabic" w:eastAsia="SimSun" w:hAnsi="Traditional Arabic" w:cs="Traditional Arabic"/>
          <w:sz w:val="28"/>
          <w:szCs w:val="28"/>
          <w:lang w:bidi="ar-SA"/>
        </w:rPr>
        <w:t xml:space="preserve"> </w:t>
      </w:r>
      <w:r w:rsidRPr="00742BEE">
        <w:rPr>
          <w:rFonts w:ascii="Traditional Arabic" w:eastAsia="SimSun" w:hAnsi="Traditional Arabic" w:cs="Traditional Arabic"/>
          <w:sz w:val="28"/>
          <w:szCs w:val="28"/>
          <w:rtl/>
          <w:lang w:bidi="ar-SA"/>
        </w:rPr>
        <w:t>يضاح المسالك إلى قوعد الإمام أبي عبد الله مالك لأحمد بن يحيى الونشريسي ص: 68</w:t>
      </w:r>
      <w:r>
        <w:rPr>
          <w:rFonts w:ascii="Traditional Arabic" w:eastAsia="SimSun" w:hAnsi="Traditional Arabic" w:cs="Traditional Arabic"/>
          <w:sz w:val="28"/>
          <w:szCs w:val="28"/>
          <w:rtl/>
          <w:lang w:bidi="ar-SA"/>
        </w:rPr>
        <w:t xml:space="preserve">. </w:t>
      </w:r>
    </w:p>
  </w:footnote>
  <w:footnote w:id="31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المنثور في القواعد لبدر الدين الزركشي، 3/114؛ عقد الجواهر الثمينة في مذهب عالم المدينة لجلال الدين عبد الله بن شاس، 2/392</w:t>
      </w:r>
      <w:r>
        <w:rPr>
          <w:rFonts w:ascii="Traditional Arabic" w:hAnsi="Traditional Arabic" w:cs="Traditional Arabic"/>
          <w:sz w:val="28"/>
          <w:szCs w:val="28"/>
          <w:rtl/>
        </w:rPr>
        <w:t xml:space="preserve">. </w:t>
      </w:r>
    </w:p>
  </w:footnote>
  <w:footnote w:id="319">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القواعد لأبي عبد الله محمد بن محمد بن أحمد للمقري، 313 قاعدة 88</w:t>
      </w:r>
      <w:r>
        <w:rPr>
          <w:rFonts w:ascii="Traditional Arabic" w:hAnsi="Traditional Arabic" w:cs="Traditional Arabic"/>
          <w:sz w:val="28"/>
          <w:szCs w:val="28"/>
          <w:rtl/>
        </w:rPr>
        <w:t xml:space="preserve">. </w:t>
      </w:r>
    </w:p>
  </w:footnote>
  <w:footnote w:id="320">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إيضاح المسالك للونشريسي،ص: 68 قاعدة 10</w:t>
      </w:r>
      <w:r>
        <w:rPr>
          <w:rFonts w:ascii="Traditional Arabic" w:hAnsi="Traditional Arabic" w:cs="Traditional Arabic"/>
          <w:sz w:val="28"/>
          <w:szCs w:val="28"/>
          <w:rtl/>
        </w:rPr>
        <w:t xml:space="preserve">. </w:t>
      </w:r>
    </w:p>
  </w:footnote>
  <w:footnote w:id="321">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إعداد المهج للاستفادة من المنهج في قواعد</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الفقه المالكي لأحمد بن أحمد الجكني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للشنقيطي،ص: 42</w:t>
      </w:r>
      <w:r>
        <w:rPr>
          <w:rFonts w:ascii="Traditional Arabic" w:hAnsi="Traditional Arabic" w:cs="Traditional Arabic"/>
          <w:sz w:val="28"/>
          <w:szCs w:val="28"/>
          <w:rtl/>
        </w:rPr>
        <w:t xml:space="preserve">. </w:t>
      </w:r>
    </w:p>
  </w:footnote>
  <w:footnote w:id="322">
    <w:p w:rsidR="007251C7" w:rsidRPr="00742BEE" w:rsidRDefault="007251C7" w:rsidP="00AE6BA7">
      <w:pPr>
        <w:pStyle w:val="a3"/>
        <w:bidi/>
        <w:rPr>
          <w:rFonts w:ascii="Traditional Arabic" w:hAnsi="Traditional Arabic" w:cs="Traditional Arabic"/>
          <w:sz w:val="28"/>
          <w:szCs w:val="28"/>
          <w:lang w:bidi="ar-SA"/>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اليواقيت الثمينة فيما انتمى لعالم المدينة في 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النظائر</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الفوائد الفقهية لأبي عبد الله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محمد بن أبي القاسم السجلماسي ص:246</w:t>
      </w:r>
      <w:r>
        <w:rPr>
          <w:rFonts w:ascii="Traditional Arabic" w:hAnsi="Traditional Arabic" w:cs="Traditional Arabic"/>
          <w:sz w:val="28"/>
          <w:szCs w:val="28"/>
          <w:rtl/>
        </w:rPr>
        <w:t xml:space="preserve"> </w:t>
      </w:r>
    </w:p>
  </w:footnote>
  <w:footnote w:id="323">
    <w:p w:rsidR="007251C7" w:rsidRPr="00742BEE" w:rsidRDefault="007251C7" w:rsidP="00AE6BA7">
      <w:pPr>
        <w:pStyle w:val="a3"/>
        <w:bidi/>
        <w:rPr>
          <w:rFonts w:ascii="Traditional Arabic" w:eastAsia="Calibri"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ينظر: الجامع لأحكام القرآن للقرطبي: 4/1731-1732</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فتح القدير الجامع بين فني الرواية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الدراية من علم التفسير لمحمد بن علي بن محمد الشوكاني: 5/117-118</w:t>
      </w:r>
      <w:r>
        <w:rPr>
          <w:rFonts w:ascii="Traditional Arabic" w:eastAsia="Calibri" w:hAnsi="Traditional Arabic" w:cs="Traditional Arabic"/>
          <w:sz w:val="28"/>
          <w:szCs w:val="28"/>
          <w:rtl/>
        </w:rPr>
        <w:t xml:space="preserve">. </w:t>
      </w:r>
    </w:p>
  </w:footnote>
  <w:footnote w:id="324">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قال ابن دقيق العيد ـرحمه الله ـ:"والصنو:المثل وأصله في النخل أن يجمع النخلتين أصل واحد"إحكام الأحكام شرح عمدة الأحكام للإمام تقي الدين بن دقيق العيد2/194</w:t>
      </w:r>
      <w:r>
        <w:rPr>
          <w:rFonts w:ascii="Traditional Arabic" w:hAnsi="Traditional Arabic" w:cs="Traditional Arabic"/>
          <w:sz w:val="28"/>
          <w:szCs w:val="28"/>
          <w:rtl/>
        </w:rPr>
        <w:t xml:space="preserve">.  </w:t>
      </w:r>
    </w:p>
  </w:footnote>
  <w:footnote w:id="325">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eastAsia="Calibri" w:hAnsi="Traditional Arabic" w:cs="Traditional Arabic"/>
          <w:sz w:val="28"/>
          <w:szCs w:val="28"/>
          <w:rtl/>
        </w:rPr>
        <w:t>(</w:t>
      </w:r>
      <w:r w:rsidRPr="00FB118A">
        <w:rPr>
          <w:rStyle w:val="a4"/>
          <w:rFonts w:ascii="Traditional Arabic" w:eastAsia="Calibri" w:hAnsi="Traditional Arabic" w:cs="Traditional Arabic"/>
          <w:sz w:val="28"/>
          <w:szCs w:val="28"/>
          <w:rtl/>
        </w:rPr>
        <w:footnoteRef/>
      </w:r>
      <w:r>
        <w:rPr>
          <w:rStyle w:val="a4"/>
          <w:rFonts w:ascii="Traditional Arabic" w:eastAsia="Calibri" w:hAnsi="Traditional Arabic" w:cs="Traditional Arabic"/>
          <w:sz w:val="28"/>
          <w:szCs w:val="28"/>
          <w:rtl/>
        </w:rPr>
        <w:t>)</w:t>
      </w:r>
      <w:r w:rsidRPr="00742BEE">
        <w:rPr>
          <w:rFonts w:ascii="Traditional Arabic" w:eastAsia="Calibri" w:hAnsi="Traditional Arabic" w:cs="Traditional Arabic"/>
          <w:sz w:val="28"/>
          <w:szCs w:val="28"/>
        </w:rPr>
        <w:t xml:space="preserve"> </w:t>
      </w:r>
      <w:r w:rsidRPr="00742BEE">
        <w:rPr>
          <w:rFonts w:ascii="Traditional Arabic" w:hAnsi="Traditional Arabic" w:cs="Traditional Arabic"/>
          <w:sz w:val="28"/>
          <w:szCs w:val="28"/>
          <w:rtl/>
        </w:rPr>
        <w:t>- أخرجه مسلم في كتاب الزكاة باب: في تقديم الزكاة ومنعها، رقم: 2324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w:t>
      </w:r>
      <w:r w:rsidRPr="00742BEE">
        <w:rPr>
          <w:rFonts w:ascii="Traditional Arabic" w:hAnsi="Traditional Arabic" w:cs="Traditional Arabic"/>
          <w:sz w:val="28"/>
          <w:szCs w:val="28"/>
          <w:rtl/>
          <w:lang w:bidi="ar-SA"/>
        </w:rPr>
        <w:t xml:space="preserve">الترمذي في سننه باب مناقب العباس بن عبد المطلب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رضي الله عنه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رقم:370</w:t>
      </w:r>
      <w:r>
        <w:rPr>
          <w:rFonts w:ascii="Traditional Arabic" w:hAnsi="Traditional Arabic" w:cs="Traditional Arabic"/>
          <w:sz w:val="28"/>
          <w:szCs w:val="28"/>
          <w:rtl/>
          <w:lang w:bidi="ar-SA"/>
        </w:rPr>
        <w:t xml:space="preserve">. </w:t>
      </w:r>
    </w:p>
  </w:footnote>
  <w:footnote w:id="326">
    <w:p w:rsidR="007251C7" w:rsidRPr="00742BEE" w:rsidRDefault="007251C7" w:rsidP="00AE6BA7">
      <w:pPr>
        <w:pStyle w:val="af"/>
        <w:jc w:val="left"/>
        <w:rPr>
          <w:rFonts w:ascii="Traditional Arabic" w:hAnsi="Traditional Arabic" w:cs="Traditional Arabic"/>
          <w:sz w:val="28"/>
          <w:szCs w:val="28"/>
          <w:lang w:bidi="ar-M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هو عمر بن علي بن أحمد الأنصاري الشافعي سراج الدين أبو حفص النحوي المعروف بابن الملقن من أكابر العلماء بالحديث</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الفقه</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تاريخ الرجال أصله من وادي آش بالأندلس</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مولده ووفاته بالقاهرة توفي سنة 704ه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الأعلام للزركلي 5/57</w:t>
      </w:r>
      <w:r>
        <w:rPr>
          <w:rFonts w:ascii="Traditional Arabic" w:hAnsi="Traditional Arabic" w:cs="Traditional Arabic"/>
          <w:sz w:val="28"/>
          <w:szCs w:val="28"/>
          <w:rtl/>
        </w:rPr>
        <w:t xml:space="preserve">. </w:t>
      </w:r>
    </w:p>
  </w:footnote>
  <w:footnote w:id="327">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الإعلام بفوائد عمدة الأحكام لأبي حفص عمر بن علي بن مسعود الأنصاري الشافعي المعروف بابن الملقن</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5/93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عند ابن دقيق</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العيد ص:237</w:t>
      </w:r>
      <w:r>
        <w:rPr>
          <w:rFonts w:ascii="Traditional Arabic" w:hAnsi="Traditional Arabic" w:cs="Traditional Arabic"/>
          <w:sz w:val="28"/>
          <w:szCs w:val="28"/>
          <w:rtl/>
        </w:rPr>
        <w:t xml:space="preserve">. </w:t>
      </w:r>
    </w:p>
  </w:footnote>
  <w:footnote w:id="328">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إعداد المهج</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الشنقطي، ص: 42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تطبيقات قواعد الفقه عند المالكية من خلال إيضاح المسالك إلى قواعد الإمام مالك للصادق الغرياني ص:76</w:t>
      </w:r>
      <w:r>
        <w:rPr>
          <w:rFonts w:ascii="Traditional Arabic" w:hAnsi="Traditional Arabic" w:cs="Traditional Arabic"/>
          <w:sz w:val="28"/>
          <w:szCs w:val="28"/>
          <w:rtl/>
        </w:rPr>
        <w:t xml:space="preserve">. </w:t>
      </w:r>
    </w:p>
  </w:footnote>
  <w:footnote w:id="329">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نفسه، ص</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42</w:t>
      </w:r>
      <w:r>
        <w:rPr>
          <w:rFonts w:ascii="Traditional Arabic" w:hAnsi="Traditional Arabic" w:cs="Traditional Arabic"/>
          <w:sz w:val="28"/>
          <w:szCs w:val="28"/>
          <w:rtl/>
        </w:rPr>
        <w:t xml:space="preserve">. </w:t>
      </w:r>
    </w:p>
  </w:footnote>
  <w:footnote w:id="33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البخاري الحديث رقم: 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وأبو داود في سننه باب فيما عني به الطلاق</w:t>
      </w:r>
      <w:r>
        <w:rPr>
          <w:rFonts w:ascii="Traditional Arabic" w:hAnsi="Traditional Arabic" w:cs="Traditional Arabic"/>
          <w:sz w:val="28"/>
          <w:szCs w:val="28"/>
          <w:rtl/>
        </w:rPr>
        <w:t>،</w:t>
      </w:r>
      <w:r w:rsidRPr="00742BEE">
        <w:rPr>
          <w:rFonts w:ascii="Traditional Arabic" w:hAnsi="Traditional Arabic" w:cs="Traditional Arabic"/>
          <w:sz w:val="28"/>
          <w:szCs w:val="28"/>
          <w:rtl/>
        </w:rPr>
        <w:t>رقم:2201</w:t>
      </w:r>
      <w:r>
        <w:rPr>
          <w:rFonts w:ascii="Traditional Arabic" w:hAnsi="Traditional Arabic" w:cs="Traditional Arabic"/>
          <w:sz w:val="28"/>
          <w:szCs w:val="28"/>
          <w:rtl/>
        </w:rPr>
        <w:t xml:space="preserve">. </w:t>
      </w:r>
    </w:p>
  </w:footnote>
  <w:footnote w:id="33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الإسعاف بالطلب ص:42 نقلا عن تطبيقات قواعد الفقه عند المالكية للغرياني ص:76</w:t>
      </w:r>
      <w:r>
        <w:rPr>
          <w:rFonts w:ascii="Traditional Arabic" w:hAnsi="Traditional Arabic" w:cs="Traditional Arabic"/>
          <w:sz w:val="28"/>
          <w:szCs w:val="28"/>
          <w:rtl/>
        </w:rPr>
        <w:t xml:space="preserve">. </w:t>
      </w:r>
    </w:p>
  </w:footnote>
  <w:footnote w:id="332">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إيضاح المسالك للونشريسي ص:72وينظرنظرية التقعيد الفقهي للروكي، ص: 447</w:t>
      </w:r>
      <w:r>
        <w:rPr>
          <w:rFonts w:ascii="Traditional Arabic" w:hAnsi="Traditional Arabic" w:cs="Traditional Arabic"/>
          <w:sz w:val="28"/>
          <w:szCs w:val="28"/>
          <w:rtl/>
        </w:rPr>
        <w:t xml:space="preserve">. </w:t>
      </w:r>
    </w:p>
  </w:footnote>
  <w:footnote w:id="33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eastAsia="Calibri" w:hAnsi="Traditional Arabic" w:cs="Traditional Arabic"/>
          <w:sz w:val="28"/>
          <w:szCs w:val="28"/>
          <w:rtl/>
        </w:rPr>
        <w:t>(</w:t>
      </w:r>
      <w:r w:rsidRPr="00FB118A">
        <w:rPr>
          <w:rStyle w:val="a4"/>
          <w:rFonts w:ascii="Traditional Arabic" w:eastAsia="Calibri" w:hAnsi="Traditional Arabic" w:cs="Traditional Arabic"/>
          <w:sz w:val="28"/>
          <w:szCs w:val="28"/>
          <w:rtl/>
        </w:rPr>
        <w:footnoteRef/>
      </w:r>
      <w:r>
        <w:rPr>
          <w:rStyle w:val="a4"/>
          <w:rFonts w:ascii="Traditional Arabic" w:eastAsia="Calibri" w:hAnsi="Traditional Arabic" w:cs="Traditional Arabic"/>
          <w:sz w:val="28"/>
          <w:szCs w:val="28"/>
          <w:rtl/>
        </w:rPr>
        <w:t>)</w:t>
      </w:r>
      <w:r w:rsidRPr="00742BEE">
        <w:rPr>
          <w:rFonts w:ascii="Traditional Arabic" w:eastAsia="Calibri" w:hAnsi="Traditional Arabic" w:cs="Traditional Arabic"/>
          <w:sz w:val="28"/>
          <w:szCs w:val="28"/>
        </w:rPr>
        <w:t xml:space="preserve"> </w:t>
      </w:r>
      <w:r w:rsidRPr="00742BEE">
        <w:rPr>
          <w:rFonts w:ascii="Traditional Arabic" w:hAnsi="Traditional Arabic" w:cs="Traditional Arabic"/>
          <w:sz w:val="28"/>
          <w:szCs w:val="28"/>
          <w:rtl/>
        </w:rPr>
        <w:t>- إيضاح المسالك للونشريسي، ص: 170، بدائع الصنائع في ترتيب الشرائع للإمام علاء الدين أبي بكر بن مسعود الكاساني: 1/19-20</w:t>
      </w:r>
      <w:r>
        <w:rPr>
          <w:rFonts w:ascii="Traditional Arabic" w:hAnsi="Traditional Arabic" w:cs="Traditional Arabic"/>
          <w:sz w:val="28"/>
          <w:szCs w:val="28"/>
          <w:rtl/>
        </w:rPr>
        <w:t xml:space="preserve">. </w:t>
      </w:r>
    </w:p>
  </w:footnote>
  <w:footnote w:id="334">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ينظر: الأم لمحمد بن إدريس الشافعي: 2/37</w:t>
      </w:r>
      <w:r>
        <w:rPr>
          <w:rFonts w:ascii="Traditional Arabic" w:hAnsi="Traditional Arabic" w:cs="Traditional Arabic"/>
          <w:sz w:val="28"/>
          <w:szCs w:val="28"/>
          <w:rtl/>
        </w:rPr>
        <w:t xml:space="preserve">. </w:t>
      </w:r>
    </w:p>
  </w:footnote>
  <w:footnote w:id="335">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إيضاح المسالك للونشريسي، ص: 68</w:t>
      </w:r>
      <w:r>
        <w:rPr>
          <w:rFonts w:ascii="Traditional Arabic" w:hAnsi="Traditional Arabic" w:cs="Traditional Arabic"/>
          <w:sz w:val="28"/>
          <w:szCs w:val="28"/>
          <w:rtl/>
        </w:rPr>
        <w:t xml:space="preserve">. </w:t>
      </w:r>
    </w:p>
  </w:footnote>
  <w:footnote w:id="336">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الإشراف على نكت مسائل الخلاف للقاضي أبي محمد عبد الوهاب، بن علي بن نصر البغدادي المالكي 1/167، بداية المجتهد ونهاية المقتصد</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لابن محمد بن أحمد ابن رشد القرطبي 1/266، القوانين الفقهية لابن جزي، ص: 99</w:t>
      </w:r>
      <w:r>
        <w:rPr>
          <w:rFonts w:ascii="Traditional Arabic" w:hAnsi="Traditional Arabic" w:cs="Traditional Arabic"/>
          <w:sz w:val="28"/>
          <w:szCs w:val="28"/>
          <w:rtl/>
        </w:rPr>
        <w:t xml:space="preserve">. </w:t>
      </w:r>
    </w:p>
  </w:footnote>
  <w:footnote w:id="337">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أخرجه ابن ماجة في سننه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كتاب الزكاة،</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باب من استفاد مالا، رقم: 1792، والبيهقي في السنن الكبرى: كتاب الزكاة، باب لا زكاة في مال حتى يحول عليه الحول رقم: 7524</w:t>
      </w:r>
      <w:r>
        <w:rPr>
          <w:rFonts w:ascii="Traditional Arabic" w:hAnsi="Traditional Arabic" w:cs="Traditional Arabic"/>
          <w:sz w:val="28"/>
          <w:szCs w:val="28"/>
          <w:rtl/>
        </w:rPr>
        <w:t xml:space="preserve">. </w:t>
      </w:r>
    </w:p>
  </w:footnote>
  <w:footnote w:id="338">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الإشراف</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للقاضي عبد الوهاب،</w:t>
      </w:r>
      <w:r>
        <w:rPr>
          <w:rFonts w:ascii="Traditional Arabic" w:hAnsi="Traditional Arabic" w:cs="Traditional Arabic" w:hint="cs"/>
          <w:sz w:val="28"/>
          <w:szCs w:val="28"/>
          <w:rtl/>
        </w:rPr>
        <w:t xml:space="preserve"> </w:t>
      </w:r>
      <w:r w:rsidRPr="00742BEE">
        <w:rPr>
          <w:rFonts w:ascii="Traditional Arabic" w:hAnsi="Traditional Arabic" w:cs="Traditional Arabic"/>
          <w:sz w:val="28"/>
          <w:szCs w:val="28"/>
          <w:rtl/>
        </w:rPr>
        <w:t>البغدادي 1/146</w:t>
      </w:r>
      <w:r>
        <w:rPr>
          <w:rFonts w:ascii="Traditional Arabic" w:hAnsi="Traditional Arabic" w:cs="Traditional Arabic"/>
          <w:sz w:val="28"/>
          <w:szCs w:val="28"/>
          <w:rtl/>
        </w:rPr>
        <w:t xml:space="preserve">. </w:t>
      </w:r>
    </w:p>
  </w:footnote>
  <w:footnote w:id="33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للمقري ص:313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المنثور في القواعد للزركشي 3/144</w:t>
      </w:r>
      <w:r>
        <w:rPr>
          <w:rFonts w:ascii="Traditional Arabic" w:hAnsi="Traditional Arabic" w:cs="Traditional Arabic"/>
          <w:sz w:val="28"/>
          <w:szCs w:val="28"/>
          <w:rtl/>
        </w:rPr>
        <w:t xml:space="preserve">. </w:t>
      </w:r>
    </w:p>
  </w:footnote>
  <w:footnote w:id="340">
    <w:p w:rsidR="007251C7" w:rsidRPr="00742BEE" w:rsidRDefault="007251C7" w:rsidP="00AE6BA7">
      <w:pPr>
        <w:pStyle w:val="a3"/>
        <w:bidi/>
        <w:rPr>
          <w:rFonts w:ascii="Traditional Arabic" w:hAnsi="Traditional Arabic" w:cs="Traditional Arabic"/>
          <w:sz w:val="28"/>
          <w:szCs w:val="28"/>
          <w:lang w:bidi="ar-SA"/>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عند المالكية للصادق الغرياني ص:76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القواعد للمقري ص:313</w:t>
      </w:r>
      <w:r>
        <w:rPr>
          <w:rFonts w:ascii="Traditional Arabic" w:hAnsi="Traditional Arabic" w:cs="Traditional Arabic"/>
          <w:sz w:val="28"/>
          <w:szCs w:val="28"/>
          <w:rtl/>
        </w:rPr>
        <w:t xml:space="preserve">. </w:t>
      </w:r>
    </w:p>
  </w:footnote>
  <w:footnote w:id="341">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إيضاح المسالك للونشريسي ص:69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42">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ورد عند الدسوقي أن الزمن اليسير يختلف باختلاف مدة الخيار فكلما كانت مدة الخيار أطول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كان الزمن أطول</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كلما كانت مدة الخيار أقصر كان الزمن أقصر</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حاشية الدسوقي على الشرح الكبير3/929</w:t>
      </w:r>
      <w:r>
        <w:rPr>
          <w:rFonts w:ascii="Traditional Arabic" w:hAnsi="Traditional Arabic" w:cs="Traditional Arabic"/>
          <w:sz w:val="28"/>
          <w:szCs w:val="28"/>
          <w:rtl/>
        </w:rPr>
        <w:t xml:space="preserve">. </w:t>
      </w:r>
    </w:p>
  </w:footnote>
  <w:footnote w:id="343">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عبد السلام أبو سعيد بن حبيب التنوخي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سحنون لقب له وسمي باسم حديد لحدته في المسائل توفي سنة260 هـ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الديباج المذهب 1/96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الوافي بالوفيات 6/157</w:t>
      </w:r>
      <w:r>
        <w:rPr>
          <w:rFonts w:ascii="Traditional Arabic" w:hAnsi="Traditional Arabic" w:cs="Traditional Arabic"/>
          <w:sz w:val="28"/>
          <w:szCs w:val="28"/>
          <w:rtl/>
        </w:rPr>
        <w:t xml:space="preserve">. </w:t>
      </w:r>
    </w:p>
  </w:footnote>
  <w:footnote w:id="344">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 المدونة الكبرى للإمام مالك بن أنس الأصبحي، 4/198</w:t>
      </w:r>
      <w:r>
        <w:rPr>
          <w:rFonts w:ascii="Traditional Arabic" w:hAnsi="Traditional Arabic" w:cs="Traditional Arabic"/>
          <w:sz w:val="28"/>
          <w:szCs w:val="28"/>
          <w:rtl/>
        </w:rPr>
        <w:t xml:space="preserve">. </w:t>
      </w:r>
    </w:p>
  </w:footnote>
  <w:footnote w:id="345">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حاشية الدسوقي على الشرح الكبير2/325</w:t>
      </w:r>
      <w:r>
        <w:rPr>
          <w:rFonts w:ascii="Traditional Arabic" w:hAnsi="Traditional Arabic" w:cs="Traditional Arabic"/>
          <w:sz w:val="28"/>
          <w:szCs w:val="28"/>
          <w:rtl/>
        </w:rPr>
        <w:t xml:space="preserve">. </w:t>
      </w:r>
    </w:p>
  </w:footnote>
  <w:footnote w:id="346">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عند المالكية للغرياني ص:82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4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لابن منظور باب العين33 /2843</w:t>
      </w:r>
    </w:p>
  </w:footnote>
  <w:footnote w:id="34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كشاف اصطلاحات الفنون للتهانوي ص:1222</w:t>
      </w:r>
      <w:r>
        <w:rPr>
          <w:rFonts w:ascii="Traditional Arabic" w:hAnsi="Traditional Arabic" w:cs="Traditional Arabic"/>
          <w:sz w:val="28"/>
          <w:szCs w:val="28"/>
          <w:rtl/>
        </w:rPr>
        <w:t xml:space="preserve">. </w:t>
      </w:r>
    </w:p>
  </w:footnote>
  <w:footnote w:id="34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إيضاح المسالك ص:137</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شرح المنهج المنتخب للمنجورص:110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قال الناظم: وهل المعدوم بشرع ما عدم بالحس خلاف رسما</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قواعد الفقه المالكي ليحيى الولاتي ص:17</w:t>
      </w:r>
      <w:r>
        <w:rPr>
          <w:rFonts w:ascii="Traditional Arabic" w:hAnsi="Traditional Arabic" w:cs="Traditional Arabic"/>
          <w:sz w:val="28"/>
          <w:szCs w:val="28"/>
          <w:rtl/>
        </w:rPr>
        <w:t xml:space="preserve">. </w:t>
      </w:r>
    </w:p>
  </w:footnote>
  <w:footnote w:id="35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تطبيقات قواعد الفقه للغرياني ص:39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351">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Style w:val="a4"/>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نظرية التقعيد الفقهي للروكي ص: 453</w:t>
      </w:r>
      <w:r>
        <w:rPr>
          <w:rFonts w:ascii="Traditional Arabic" w:hAnsi="Traditional Arabic" w:cs="Traditional Arabic"/>
          <w:sz w:val="28"/>
          <w:szCs w:val="28"/>
          <w:rtl/>
        </w:rPr>
        <w:t xml:space="preserve">. </w:t>
      </w:r>
    </w:p>
  </w:footnote>
  <w:footnote w:id="35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1/70</w:t>
      </w:r>
      <w:r>
        <w:rPr>
          <w:rFonts w:ascii="Traditional Arabic" w:hAnsi="Traditional Arabic" w:cs="Traditional Arabic"/>
          <w:sz w:val="28"/>
          <w:szCs w:val="28"/>
          <w:rtl/>
        </w:rPr>
        <w:t xml:space="preserve">. </w:t>
      </w:r>
    </w:p>
  </w:footnote>
  <w:footnote w:id="353">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1/73</w:t>
      </w:r>
      <w:r>
        <w:rPr>
          <w:rFonts w:ascii="Traditional Arabic" w:hAnsi="Traditional Arabic" w:cs="Traditional Arabic"/>
          <w:sz w:val="28"/>
          <w:szCs w:val="28"/>
          <w:rtl/>
        </w:rPr>
        <w:t xml:space="preserve">. </w:t>
      </w:r>
    </w:p>
  </w:footnote>
  <w:footnote w:id="354">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1/209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المصدر نفسه1/205</w:t>
      </w:r>
      <w:r>
        <w:rPr>
          <w:rFonts w:ascii="Traditional Arabic" w:hAnsi="Traditional Arabic" w:cs="Traditional Arabic"/>
          <w:sz w:val="28"/>
          <w:szCs w:val="28"/>
          <w:rtl/>
        </w:rPr>
        <w:t>،</w:t>
      </w:r>
      <w:r w:rsidRPr="00742BEE">
        <w:rPr>
          <w:rFonts w:ascii="Traditional Arabic" w:hAnsi="Traditional Arabic" w:cs="Traditional Arabic"/>
          <w:sz w:val="28"/>
          <w:szCs w:val="28"/>
          <w:rtl/>
        </w:rPr>
        <w:t>1/216</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2/203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355">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قواعد المقري ص:333</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الفروق للقرافي 2/514</w:t>
      </w:r>
      <w:r>
        <w:rPr>
          <w:rFonts w:ascii="Traditional Arabic" w:hAnsi="Traditional Arabic" w:cs="Traditional Arabic"/>
          <w:sz w:val="28"/>
          <w:szCs w:val="28"/>
          <w:rtl/>
        </w:rPr>
        <w:t xml:space="preserve">. </w:t>
      </w:r>
    </w:p>
  </w:footnote>
  <w:footnote w:id="356">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وتطبيقاها في المذاهب الأربعة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لمحمد مصطفى الزحيلي ص:871</w:t>
      </w:r>
      <w:r>
        <w:rPr>
          <w:rFonts w:ascii="Traditional Arabic" w:hAnsi="Traditional Arabic" w:cs="Traditional Arabic"/>
          <w:sz w:val="28"/>
          <w:szCs w:val="28"/>
          <w:rtl/>
        </w:rPr>
        <w:t xml:space="preserve">. </w:t>
      </w:r>
    </w:p>
  </w:footnote>
  <w:footnote w:id="357">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ـإيضاح المسالك ص:137</w:t>
      </w:r>
      <w:r>
        <w:rPr>
          <w:rFonts w:ascii="Traditional Arabic" w:hAnsi="Traditional Arabic" w:cs="Traditional Arabic"/>
          <w:sz w:val="28"/>
          <w:szCs w:val="28"/>
          <w:rtl/>
        </w:rPr>
        <w:t xml:space="preserve">. </w:t>
      </w:r>
    </w:p>
  </w:footnote>
  <w:footnote w:id="358">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المنهج المنتخب إلى قواعد المذهب لأحمد بن علي المنجور</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ص:110</w:t>
      </w:r>
      <w:r>
        <w:rPr>
          <w:rFonts w:ascii="Traditional Arabic" w:hAnsi="Traditional Arabic" w:cs="Traditional Arabic"/>
          <w:sz w:val="28"/>
          <w:szCs w:val="28"/>
          <w:rtl/>
        </w:rPr>
        <w:t xml:space="preserve">. </w:t>
      </w:r>
    </w:p>
  </w:footnote>
  <w:footnote w:id="359">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للغرياني ص:39</w:t>
      </w:r>
      <w:r>
        <w:rPr>
          <w:rFonts w:ascii="Traditional Arabic" w:hAnsi="Traditional Arabic" w:cs="Traditional Arabic"/>
          <w:sz w:val="28"/>
          <w:szCs w:val="28"/>
          <w:rtl/>
        </w:rPr>
        <w:t xml:space="preserve">. </w:t>
      </w:r>
    </w:p>
  </w:footnote>
  <w:footnote w:id="36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فاطر</w:t>
      </w:r>
      <w:r>
        <w:rPr>
          <w:rFonts w:ascii="Traditional Arabic" w:hAnsi="Traditional Arabic" w:cs="Traditional Arabic"/>
          <w:sz w:val="28"/>
          <w:szCs w:val="28"/>
          <w:rtl/>
        </w:rPr>
        <w:t>:</w:t>
      </w:r>
      <w:r w:rsidRPr="00742BEE">
        <w:rPr>
          <w:rFonts w:ascii="Traditional Arabic" w:hAnsi="Traditional Arabic" w:cs="Traditional Arabic"/>
          <w:sz w:val="28"/>
          <w:szCs w:val="28"/>
          <w:rtl/>
        </w:rPr>
        <w:t>20</w:t>
      </w:r>
      <w:r>
        <w:rPr>
          <w:rFonts w:ascii="Traditional Arabic" w:hAnsi="Traditional Arabic" w:cs="Traditional Arabic"/>
          <w:sz w:val="28"/>
          <w:szCs w:val="28"/>
          <w:rtl/>
        </w:rPr>
        <w:t xml:space="preserve">. </w:t>
      </w:r>
    </w:p>
  </w:footnote>
  <w:footnote w:id="36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البخاري في صحيحه كتاب الآذان باب وجوب القراءة للإمام</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المأموم ص:187</w:t>
      </w:r>
      <w:r>
        <w:rPr>
          <w:rFonts w:ascii="Traditional Arabic" w:hAnsi="Traditional Arabic" w:cs="Traditional Arabic"/>
          <w:sz w:val="28"/>
          <w:szCs w:val="28"/>
          <w:rtl/>
        </w:rPr>
        <w:t xml:space="preserve">. </w:t>
      </w:r>
    </w:p>
  </w:footnote>
  <w:footnote w:id="36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ـ</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تطبيقات قواعد الفقه للغرياني ص:41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الدليل الماهر الناصح شرح نظم المجاز الواضح على قواعد المذهب الراجح لمحمد يحيى الولاتي</w:t>
      </w:r>
      <w:r>
        <w:rPr>
          <w:rFonts w:ascii="Traditional Arabic" w:hAnsi="Traditional Arabic" w:cs="Traditional Arabic"/>
          <w:sz w:val="28"/>
          <w:szCs w:val="28"/>
          <w:rtl/>
        </w:rPr>
        <w:t xml:space="preserve">. </w:t>
      </w:r>
    </w:p>
  </w:footnote>
  <w:footnote w:id="36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للغرياني:41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إيضاح المسالك ص:55</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قواعد الفقه المالكي ليحيى الولاتي ص:17</w:t>
      </w:r>
      <w:r>
        <w:rPr>
          <w:rFonts w:ascii="Traditional Arabic" w:hAnsi="Traditional Arabic" w:cs="Traditional Arabic"/>
          <w:sz w:val="28"/>
          <w:szCs w:val="28"/>
          <w:rtl/>
        </w:rPr>
        <w:t xml:space="preserve">. </w:t>
      </w:r>
    </w:p>
  </w:footnote>
  <w:footnote w:id="36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أشهب بن عبد العزيز بن داود القيسي العامري الجعدي أبو عمر فقيه الديار المصرية في عصره كان صاحب الأمام الشافعي توفي سنة 204 هـ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الأعلام للزركلي 1/333</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الديباج المذهب: 1/35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6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حاشية الدسوقي على الشرح الكبير 1/162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إيضاح المسالك ص:55</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تطبيقات قواعد الفقه للغرياني ص:40</w:t>
      </w:r>
      <w:r>
        <w:rPr>
          <w:rFonts w:ascii="Traditional Arabic" w:hAnsi="Traditional Arabic" w:cs="Traditional Arabic"/>
          <w:sz w:val="28"/>
          <w:szCs w:val="28"/>
          <w:rtl/>
        </w:rPr>
        <w:t xml:space="preserve">.  </w:t>
      </w:r>
    </w:p>
  </w:footnote>
  <w:footnote w:id="366">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إيضاح المسالك ص:55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القواعد للمقري ص:333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p>
  </w:footnote>
  <w:footnote w:id="367">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الأول لابن القاسم أنه يبر حملا للفظ على مدلوله اللغوي</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هو قول ابن الماجشون "عبد الملك بن عبد الله بن أبي سلمة الماجشون</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توفي سنة212هـ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ينظرالديباج المدهب ص:153</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معجم المؤلفين 6/174"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الثاني أنه يبر حملا له على المدلول الشرعي ينظر حاشية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الدسوقي2 /106</w:t>
      </w:r>
      <w:r>
        <w:rPr>
          <w:rFonts w:ascii="Traditional Arabic" w:hAnsi="Traditional Arabic" w:cs="Traditional Arabic"/>
          <w:sz w:val="28"/>
          <w:szCs w:val="28"/>
          <w:rtl/>
        </w:rPr>
        <w:t xml:space="preserve">.  </w:t>
      </w:r>
    </w:p>
  </w:footnote>
  <w:footnote w:id="36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المنهج المنتخب ص:114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مواهب الجليل 3/314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وتطبيقات قواعد الفقه للغرياني ص:40</w:t>
      </w:r>
      <w:r>
        <w:rPr>
          <w:rFonts w:ascii="Traditional Arabic" w:hAnsi="Traditional Arabic" w:cs="Traditional Arabic"/>
          <w:sz w:val="28"/>
          <w:szCs w:val="28"/>
          <w:rtl/>
        </w:rPr>
        <w:t xml:space="preserve">. </w:t>
      </w:r>
    </w:p>
  </w:footnote>
  <w:footnote w:id="369">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 تطبيقات قواعد الفقه للغرياني ص:41</w:t>
      </w:r>
      <w:r>
        <w:rPr>
          <w:rFonts w:ascii="Traditional Arabic" w:hAnsi="Traditional Arabic" w:cs="Traditional Arabic"/>
          <w:sz w:val="28"/>
          <w:szCs w:val="28"/>
          <w:rtl/>
        </w:rPr>
        <w:t xml:space="preserve">. </w:t>
      </w:r>
    </w:p>
  </w:footnote>
  <w:footnote w:id="37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مادة رخص:3/1616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71">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تلخيص الأصول لحافظ ثناء الله الزاهدي ص:29</w:t>
      </w:r>
      <w:r>
        <w:rPr>
          <w:rFonts w:ascii="Traditional Arabic" w:hAnsi="Traditional Arabic" w:cs="Traditional Arabic"/>
          <w:sz w:val="28"/>
          <w:szCs w:val="28"/>
          <w:rtl/>
        </w:rPr>
        <w:t xml:space="preserve">. </w:t>
      </w:r>
    </w:p>
  </w:footnote>
  <w:footnote w:id="37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معجم أصول الفقه، ص: 139، وينظر تلخيص الأصول للزاهدي ص: 29، التعريفات للجرجاني باب الراء</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ص:49</w:t>
      </w:r>
      <w:r>
        <w:rPr>
          <w:rFonts w:ascii="Traditional Arabic" w:hAnsi="Traditional Arabic" w:cs="Traditional Arabic"/>
          <w:sz w:val="28"/>
          <w:szCs w:val="28"/>
          <w:rtl/>
        </w:rPr>
        <w:t xml:space="preserve">. </w:t>
      </w:r>
    </w:p>
  </w:footnote>
  <w:footnote w:id="37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لسان العرب: مادة عصا:</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4/2981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74">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التعريفات للجرجاني ص:127</w:t>
      </w:r>
      <w:r>
        <w:rPr>
          <w:rFonts w:ascii="Traditional Arabic" w:hAnsi="Traditional Arabic" w:cs="Traditional Arabic"/>
          <w:sz w:val="28"/>
          <w:szCs w:val="28"/>
          <w:rtl/>
        </w:rPr>
        <w:t xml:space="preserve">. </w:t>
      </w:r>
    </w:p>
  </w:footnote>
  <w:footnote w:id="37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الكشاف للتهانوي مادة الزلة: 1/908</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37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موجبات التخفيف كثيرة منها: السفر والمرض والاكراه والخطأ والنسيان والجهل والاضطرار</w:t>
      </w:r>
      <w:r>
        <w:rPr>
          <w:rFonts w:ascii="Traditional Arabic" w:hAnsi="Traditional Arabic" w:cs="Traditional Arabic"/>
          <w:sz w:val="28"/>
          <w:szCs w:val="28"/>
          <w:rtl/>
        </w:rPr>
        <w:t xml:space="preserve">. </w:t>
      </w:r>
    </w:p>
  </w:footnote>
  <w:footnote w:id="377">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قال الزركشي</w:t>
      </w:r>
      <w:r>
        <w:rPr>
          <w:rFonts w:ascii="Traditional Arabic" w:hAnsi="Traditional Arabic" w:cs="Traditional Arabic"/>
          <w:sz w:val="28"/>
          <w:szCs w:val="28"/>
          <w:rtl/>
          <w:lang w:bidi="ar-SA"/>
        </w:rPr>
        <w:t>:</w:t>
      </w:r>
      <w:r w:rsidRPr="00742BEE">
        <w:rPr>
          <w:rFonts w:ascii="Traditional Arabic" w:hAnsi="Traditional Arabic" w:cs="Traditional Arabic"/>
          <w:sz w:val="28"/>
          <w:szCs w:val="28"/>
          <w:rtl/>
          <w:lang w:bidi="ar-SA"/>
        </w:rPr>
        <w:t xml:space="preserve"> "ومعنى قول الأئمة الرخص لا تناط بالمعاصي أن</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فعل الرخصة متى توقف على فعل شيء نظر في ذلك الشيء فإن كان تعاطيه في نفسه حراما امتنع عن فعل المعصية</w:t>
      </w:r>
      <w:r>
        <w:rPr>
          <w:rFonts w:ascii="Traditional Arabic" w:hAnsi="Traditional Arabic" w:cs="Traditional Arabic"/>
          <w:sz w:val="28"/>
          <w:szCs w:val="28"/>
          <w:rtl/>
          <w:lang w:bidi="ar-SA"/>
        </w:rPr>
        <w:t xml:space="preserve"> و</w:t>
      </w:r>
      <w:r w:rsidRPr="00742BEE">
        <w:rPr>
          <w:rFonts w:ascii="Traditional Arabic" w:hAnsi="Traditional Arabic" w:cs="Traditional Arabic"/>
          <w:sz w:val="28"/>
          <w:szCs w:val="28"/>
          <w:rtl/>
          <w:lang w:bidi="ar-SA"/>
        </w:rPr>
        <w:t>إلا فلا"</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المنثور للزركشي 2/169</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 </w:t>
      </w:r>
    </w:p>
  </w:footnote>
  <w:footnote w:id="378">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موسوعة القواعد الفقهية لمحمد صدقي بن أحمد البورنو ص:302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القواعد الفقهية من كتاب الدخيرة للقرافي ص: 209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قواعد الفقه الاسلامي للروكي</w:t>
      </w:r>
      <w:r>
        <w:rPr>
          <w:rFonts w:ascii="Traditional Arabic" w:hAnsi="Traditional Arabic" w:cs="Traditional Arabic"/>
          <w:sz w:val="28"/>
          <w:szCs w:val="28"/>
          <w:rtl/>
        </w:rPr>
        <w:t>:</w:t>
      </w:r>
      <w:r w:rsidRPr="00742BEE">
        <w:rPr>
          <w:rFonts w:ascii="Traditional Arabic" w:hAnsi="Traditional Arabic" w:cs="Traditional Arabic"/>
          <w:sz w:val="28"/>
          <w:szCs w:val="28"/>
          <w:rtl/>
        </w:rPr>
        <w:t>ص:211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والقواعد للمقري ص:338</w:t>
      </w:r>
      <w:r>
        <w:rPr>
          <w:rFonts w:ascii="Traditional Arabic" w:hAnsi="Traditional Arabic" w:cs="Traditional Arabic"/>
          <w:sz w:val="28"/>
          <w:szCs w:val="28"/>
          <w:rtl/>
        </w:rPr>
        <w:t xml:space="preserve">. </w:t>
      </w:r>
    </w:p>
  </w:footnote>
  <w:footnote w:id="379">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الموافقات في أصول الشريعة لأبي إسحاق الشاطبي: 1/462</w:t>
      </w:r>
      <w:r>
        <w:rPr>
          <w:rFonts w:ascii="Traditional Arabic" w:hAnsi="Traditional Arabic" w:cs="Traditional Arabic"/>
          <w:sz w:val="28"/>
          <w:szCs w:val="28"/>
          <w:rtl/>
        </w:rPr>
        <w:t xml:space="preserve">. </w:t>
      </w:r>
    </w:p>
  </w:footnote>
  <w:footnote w:id="380">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2/ 203</w:t>
      </w:r>
      <w:r>
        <w:rPr>
          <w:rFonts w:ascii="Traditional Arabic" w:hAnsi="Traditional Arabic" w:cs="Traditional Arabic"/>
          <w:sz w:val="28"/>
          <w:szCs w:val="28"/>
          <w:rtl/>
        </w:rPr>
        <w:t xml:space="preserve">. </w:t>
      </w:r>
    </w:p>
  </w:footnote>
  <w:footnote w:id="38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المصدر نفسه: 1/ 70</w:t>
      </w:r>
      <w:r>
        <w:rPr>
          <w:rFonts w:ascii="Traditional Arabic" w:hAnsi="Traditional Arabic" w:cs="Traditional Arabic"/>
          <w:sz w:val="28"/>
          <w:szCs w:val="28"/>
          <w:rtl/>
        </w:rPr>
        <w:t xml:space="preserve">. </w:t>
      </w:r>
    </w:p>
  </w:footnote>
  <w:footnote w:id="38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الاسعاف بالطلب ص52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نقلا عن تطبيقات قواعد الفقه للغرياني ص63</w:t>
      </w:r>
      <w:r>
        <w:rPr>
          <w:rFonts w:ascii="Traditional Arabic" w:hAnsi="Traditional Arabic" w:cs="Traditional Arabic"/>
          <w:sz w:val="28"/>
          <w:szCs w:val="28"/>
          <w:rtl/>
        </w:rPr>
        <w:t xml:space="preserve">. </w:t>
      </w:r>
    </w:p>
  </w:footnote>
  <w:footnote w:id="383">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إيضاح المسالك للونشريسي ص 65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الفروق للقرافي 2/452</w:t>
      </w:r>
      <w:r>
        <w:rPr>
          <w:rFonts w:ascii="Traditional Arabic" w:hAnsi="Traditional Arabic" w:cs="Traditional Arabic"/>
          <w:sz w:val="28"/>
          <w:szCs w:val="28"/>
          <w:rtl/>
        </w:rPr>
        <w:t xml:space="preserve">. </w:t>
      </w:r>
    </w:p>
  </w:footnote>
  <w:footnote w:id="38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قواعد المقري ص338</w:t>
      </w:r>
      <w:r>
        <w:rPr>
          <w:rFonts w:ascii="Traditional Arabic" w:hAnsi="Traditional Arabic" w:cs="Traditional Arabic"/>
          <w:sz w:val="28"/>
          <w:szCs w:val="28"/>
          <w:rtl/>
        </w:rPr>
        <w:t xml:space="preserve">. </w:t>
      </w:r>
    </w:p>
  </w:footnote>
  <w:footnote w:id="38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المنثور للزركشي 2/169 وينظر الاشباه والنظائر لابن السبكي ص:1/135 والاشباه والنظائر للسيوطي ص: 138</w:t>
      </w:r>
      <w:r>
        <w:rPr>
          <w:rFonts w:ascii="Traditional Arabic" w:hAnsi="Traditional Arabic" w:cs="Traditional Arabic"/>
          <w:sz w:val="28"/>
          <w:szCs w:val="28"/>
          <w:rtl/>
        </w:rPr>
        <w:t xml:space="preserve">. </w:t>
      </w:r>
    </w:p>
  </w:footnote>
  <w:footnote w:id="386">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اليواقيت الثمينة ص:218</w:t>
      </w:r>
      <w:r>
        <w:rPr>
          <w:rFonts w:ascii="Traditional Arabic" w:hAnsi="Traditional Arabic" w:cs="Traditional Arabic"/>
          <w:sz w:val="28"/>
          <w:szCs w:val="28"/>
          <w:rtl/>
        </w:rPr>
        <w:t xml:space="preserve">. </w:t>
      </w:r>
    </w:p>
  </w:footnote>
  <w:footnote w:id="38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ابن حبان في صحيحه باب ما جاء في الطاعة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ثوابها رقم:354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قال الأرنؤوط: إسناده صحيح</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ابن خزيمة في صحيحه باب استحباب الفطر في السفر في رمضان رقم:2027</w:t>
      </w:r>
      <w:r>
        <w:rPr>
          <w:rFonts w:ascii="Traditional Arabic" w:hAnsi="Traditional Arabic" w:cs="Traditional Arabic"/>
          <w:sz w:val="28"/>
          <w:szCs w:val="28"/>
          <w:rtl/>
        </w:rPr>
        <w:t xml:space="preserve">. </w:t>
      </w:r>
    </w:p>
  </w:footnote>
  <w:footnote w:id="38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هو أحمد بن عبد الرحمان بن سليمان الصويان أحمد بن حنبل أحد الأئمة الأعلام أحاط بالمجد من جميع أطرافه فهو عند المحدثين إمامهم وعند الفقهاء سيدهم</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عند الحفاظ أميرهم</w:t>
      </w:r>
      <w:r>
        <w:rPr>
          <w:rFonts w:ascii="Traditional Arabic" w:hAnsi="Traditional Arabic" w:cs="Traditional Arabic"/>
          <w:sz w:val="28"/>
          <w:szCs w:val="28"/>
          <w:rtl/>
        </w:rPr>
        <w:t xml:space="preserve">. . . </w:t>
      </w:r>
      <w:r w:rsidRPr="00742BEE">
        <w:rPr>
          <w:rFonts w:ascii="Traditional Arabic" w:hAnsi="Traditional Arabic" w:cs="Traditional Arabic"/>
          <w:sz w:val="28"/>
          <w:szCs w:val="28"/>
          <w:rtl/>
        </w:rPr>
        <w:t>توفي سنة241هـ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شذرات الذهب 2/190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معجم المؤلفين 1/12</w:t>
      </w:r>
      <w:r>
        <w:rPr>
          <w:rFonts w:ascii="Traditional Arabic" w:hAnsi="Traditional Arabic" w:cs="Traditional Arabic"/>
          <w:sz w:val="28"/>
          <w:szCs w:val="28"/>
          <w:rtl/>
        </w:rPr>
        <w:t xml:space="preserve">. </w:t>
      </w:r>
    </w:p>
  </w:footnote>
  <w:footnote w:id="389">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الأشباه والنظائر للسيوطي ص:139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منح الجليل 1/70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إيضاح المسالك للونشريسي ص/65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وتطبيقات قواعد الفقه للغرياني ص/64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المنثور في القواعد للزركشي 1/167</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القواعد للمقري ص:333</w:t>
      </w:r>
      <w:r>
        <w:rPr>
          <w:rFonts w:ascii="Traditional Arabic" w:hAnsi="Traditional Arabic" w:cs="Traditional Arabic"/>
          <w:sz w:val="28"/>
          <w:szCs w:val="28"/>
          <w:rtl/>
        </w:rPr>
        <w:t xml:space="preserve">. </w:t>
      </w:r>
    </w:p>
  </w:footnote>
  <w:footnote w:id="390">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للغرياني ص:64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شرح المنهج المنتخب للمنجور ص:180</w:t>
      </w:r>
      <w:r>
        <w:rPr>
          <w:rFonts w:ascii="Traditional Arabic" w:hAnsi="Traditional Arabic" w:cs="Traditional Arabic"/>
          <w:sz w:val="28"/>
          <w:szCs w:val="28"/>
          <w:rtl/>
        </w:rPr>
        <w:t xml:space="preserve">. </w:t>
      </w:r>
    </w:p>
  </w:footnote>
  <w:footnote w:id="391">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الذخيرة للقرافي 1/322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الفروق للقرافي 2/452</w:t>
      </w:r>
      <w:r>
        <w:rPr>
          <w:rFonts w:ascii="Traditional Arabic" w:hAnsi="Traditional Arabic" w:cs="Traditional Arabic"/>
          <w:sz w:val="28"/>
          <w:szCs w:val="28"/>
          <w:rtl/>
        </w:rPr>
        <w:t xml:space="preserve">. </w:t>
      </w:r>
    </w:p>
  </w:footnote>
  <w:footnote w:id="392">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عند المالكية، ص: 65</w:t>
      </w:r>
      <w:r>
        <w:rPr>
          <w:rFonts w:ascii="Traditional Arabic" w:hAnsi="Traditional Arabic" w:cs="Traditional Arabic"/>
          <w:sz w:val="28"/>
          <w:szCs w:val="28"/>
          <w:rtl/>
        </w:rPr>
        <w:t xml:space="preserve">. </w:t>
      </w:r>
    </w:p>
  </w:footnote>
  <w:footnote w:id="39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المنثور في القواعد الفقهية،</w:t>
      </w:r>
      <w:r>
        <w:rPr>
          <w:rFonts w:ascii="Traditional Arabic" w:hAnsi="Traditional Arabic" w:cs="Traditional Arabic" w:hint="cs"/>
          <w:sz w:val="28"/>
          <w:szCs w:val="28"/>
          <w:rtl/>
        </w:rPr>
        <w:t xml:space="preserve"> </w:t>
      </w:r>
      <w:r w:rsidRPr="00742BEE">
        <w:rPr>
          <w:rFonts w:ascii="Traditional Arabic" w:hAnsi="Traditional Arabic" w:cs="Traditional Arabic"/>
          <w:sz w:val="28"/>
          <w:szCs w:val="28"/>
          <w:rtl/>
        </w:rPr>
        <w:t>للزركشي 2/167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والأصول والضوابط لأبي زكرياء النووي ص:44</w:t>
      </w:r>
      <w:r>
        <w:rPr>
          <w:rFonts w:ascii="Traditional Arabic" w:hAnsi="Traditional Arabic" w:cs="Traditional Arabic"/>
          <w:sz w:val="28"/>
          <w:szCs w:val="28"/>
          <w:rtl/>
        </w:rPr>
        <w:t xml:space="preserve">. </w:t>
      </w:r>
    </w:p>
  </w:footnote>
  <w:footnote w:id="394">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إيضاح القواعد الفقهية لطلاب المدرسة الصولتية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لعبد الله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بن سعيد بن محمد عبادي اللحجي ص: 62</w:t>
      </w:r>
      <w:r>
        <w:rPr>
          <w:rFonts w:ascii="Traditional Arabic" w:hAnsi="Traditional Arabic" w:cs="Traditional Arabic"/>
          <w:sz w:val="28"/>
          <w:szCs w:val="28"/>
          <w:rtl/>
        </w:rPr>
        <w:t xml:space="preserve">. </w:t>
      </w:r>
    </w:p>
  </w:footnote>
  <w:footnote w:id="39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المنثور في القواعد الفقهية، 2/168</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الأصول والضوابط للنووي ص:44</w:t>
      </w:r>
      <w:r>
        <w:rPr>
          <w:rFonts w:ascii="Traditional Arabic" w:hAnsi="Traditional Arabic" w:cs="Traditional Arabic"/>
          <w:sz w:val="28"/>
          <w:szCs w:val="28"/>
          <w:rtl/>
        </w:rPr>
        <w:t xml:space="preserve">. </w:t>
      </w:r>
    </w:p>
  </w:footnote>
  <w:footnote w:id="39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موسوعة القواعد الفقهية للبورنو،4/402</w:t>
      </w:r>
      <w:r>
        <w:rPr>
          <w:rFonts w:ascii="Traditional Arabic" w:hAnsi="Traditional Arabic" w:cs="Traditional Arabic"/>
          <w:sz w:val="28"/>
          <w:szCs w:val="28"/>
          <w:rtl/>
        </w:rPr>
        <w:t xml:space="preserve">. </w:t>
      </w:r>
    </w:p>
  </w:footnote>
  <w:footnote w:id="397">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الأصول</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للنووي ص/44</w:t>
      </w:r>
      <w:r>
        <w:rPr>
          <w:rFonts w:ascii="Traditional Arabic" w:hAnsi="Traditional Arabic" w:cs="Traditional Arabic"/>
          <w:sz w:val="28"/>
          <w:szCs w:val="28"/>
          <w:rtl/>
        </w:rPr>
        <w:t xml:space="preserve">. </w:t>
      </w:r>
    </w:p>
  </w:footnote>
  <w:footnote w:id="39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ص:44</w:t>
      </w:r>
      <w:r>
        <w:rPr>
          <w:rFonts w:ascii="Traditional Arabic" w:hAnsi="Traditional Arabic" w:cs="Traditional Arabic"/>
          <w:sz w:val="28"/>
          <w:szCs w:val="28"/>
          <w:rtl/>
        </w:rPr>
        <w:t xml:space="preserve">. </w:t>
      </w:r>
    </w:p>
  </w:footnote>
  <w:footnote w:id="399">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ص:44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المنثور في القواعد للزركشي 2/167</w:t>
      </w:r>
      <w:r>
        <w:rPr>
          <w:rFonts w:ascii="Traditional Arabic" w:hAnsi="Traditional Arabic" w:cs="Traditional Arabic"/>
          <w:sz w:val="28"/>
          <w:szCs w:val="28"/>
          <w:rtl/>
        </w:rPr>
        <w:t xml:space="preserve">. </w:t>
      </w:r>
    </w:p>
  </w:footnote>
  <w:footnote w:id="400">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المنثور في القواعد الفقهية، 2/169</w:t>
      </w:r>
      <w:r>
        <w:rPr>
          <w:rFonts w:ascii="Traditional Arabic" w:hAnsi="Traditional Arabic" w:cs="Traditional Arabic"/>
          <w:sz w:val="28"/>
          <w:szCs w:val="28"/>
          <w:rtl/>
        </w:rPr>
        <w:t xml:space="preserve">. </w:t>
      </w:r>
    </w:p>
  </w:footnote>
  <w:footnote w:id="401">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هو أحمد بن عمر بن إبراهيم أبو العباس الأنصاري القرطبي فقيه مالكي من رجال الحديث يعرف بابن المزين</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كان مدرسا بالأسكندرية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توفي بها سنة 656 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 كتبه "المفهم لما أشكل من تلخيص مسلم"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الديباج المذهب 1/198</w:t>
      </w:r>
      <w:r>
        <w:rPr>
          <w:rFonts w:ascii="Traditional Arabic" w:hAnsi="Traditional Arabic" w:cs="Traditional Arabic"/>
          <w:sz w:val="28"/>
          <w:szCs w:val="28"/>
          <w:rtl/>
        </w:rPr>
        <w:t xml:space="preserve">. </w:t>
      </w:r>
    </w:p>
  </w:footnote>
  <w:footnote w:id="402">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قواعد الفقه الإسلامي من خلال الإشراف للروكي ص:213</w:t>
      </w:r>
      <w:r>
        <w:rPr>
          <w:rFonts w:ascii="Traditional Arabic" w:hAnsi="Traditional Arabic" w:cs="Traditional Arabic"/>
          <w:sz w:val="28"/>
          <w:szCs w:val="28"/>
          <w:rtl/>
        </w:rPr>
        <w:t xml:space="preserve">. </w:t>
      </w:r>
    </w:p>
  </w:footnote>
  <w:footnote w:id="40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قواعد الفقه الاسلامي للروكي ص:213</w:t>
      </w:r>
      <w:r>
        <w:rPr>
          <w:rFonts w:ascii="Traditional Arabic" w:hAnsi="Traditional Arabic" w:cs="Traditional Arabic"/>
          <w:sz w:val="28"/>
          <w:szCs w:val="28"/>
          <w:rtl/>
        </w:rPr>
        <w:t xml:space="preserve">. </w:t>
      </w:r>
    </w:p>
  </w:footnote>
  <w:footnote w:id="404">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لسان العرب</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باب النون ص:4382</w:t>
      </w:r>
      <w:r>
        <w:rPr>
          <w:rFonts w:ascii="Traditional Arabic" w:hAnsi="Traditional Arabic" w:cs="Traditional Arabic"/>
          <w:sz w:val="28"/>
          <w:szCs w:val="28"/>
          <w:rtl/>
        </w:rPr>
        <w:t xml:space="preserve">. </w:t>
      </w:r>
    </w:p>
  </w:footnote>
  <w:footnote w:id="40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التعريفات باب النون ص:258</w:t>
      </w:r>
      <w:r>
        <w:rPr>
          <w:rFonts w:ascii="Traditional Arabic" w:hAnsi="Traditional Arabic" w:cs="Traditional Arabic"/>
          <w:sz w:val="28"/>
          <w:szCs w:val="28"/>
          <w:rtl/>
        </w:rPr>
        <w:t xml:space="preserve">. </w:t>
      </w:r>
    </w:p>
  </w:footnote>
  <w:footnote w:id="406">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لسان العرب باب الحاء ص:952</w:t>
      </w:r>
      <w:r>
        <w:rPr>
          <w:rFonts w:ascii="Traditional Arabic" w:hAnsi="Traditional Arabic" w:cs="Traditional Arabic"/>
          <w:sz w:val="28"/>
          <w:szCs w:val="28"/>
          <w:rtl/>
        </w:rPr>
        <w:t xml:space="preserve">. </w:t>
      </w:r>
    </w:p>
  </w:footnote>
  <w:footnote w:id="40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القاموس المحيط للفيروزبادي ص:1415</w:t>
      </w:r>
      <w:r>
        <w:rPr>
          <w:rFonts w:ascii="Traditional Arabic" w:hAnsi="Traditional Arabic" w:cs="Traditional Arabic"/>
          <w:sz w:val="28"/>
          <w:szCs w:val="28"/>
          <w:rtl/>
        </w:rPr>
        <w:t xml:space="preserve">. </w:t>
      </w:r>
    </w:p>
  </w:footnote>
  <w:footnote w:id="40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التعريفات للجرجاني باب الحاء ص: 97</w:t>
      </w:r>
      <w:r>
        <w:rPr>
          <w:rFonts w:ascii="Traditional Arabic" w:hAnsi="Traditional Arabic" w:cs="Traditional Arabic"/>
          <w:sz w:val="28"/>
          <w:szCs w:val="28"/>
          <w:rtl/>
        </w:rPr>
        <w:t xml:space="preserve">. </w:t>
      </w:r>
    </w:p>
  </w:footnote>
  <w:footnote w:id="40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من خلال البهجة في شرح التحفة للغرياني ص:317</w:t>
      </w:r>
      <w:r>
        <w:rPr>
          <w:rFonts w:ascii="Traditional Arabic" w:hAnsi="Traditional Arabic" w:cs="Traditional Arabic"/>
          <w:sz w:val="28"/>
          <w:szCs w:val="28"/>
          <w:rtl/>
        </w:rPr>
        <w:t xml:space="preserve">. </w:t>
      </w:r>
    </w:p>
  </w:footnote>
  <w:footnote w:id="41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هو شهاب الدين أبو العباس بن أحمد بن إدريس القرافي المشهور بالقرافي الصنهاجي المصري الإمام الحافظ وحيد عصره</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فريد دهره توفي سنة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(684هـ) ينظر شجرة النور الزكية 1/188</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والديباج المذهب 1/129</w:t>
      </w:r>
      <w:r>
        <w:rPr>
          <w:rFonts w:ascii="Traditional Arabic" w:hAnsi="Traditional Arabic" w:cs="Traditional Arabic"/>
          <w:sz w:val="28"/>
          <w:szCs w:val="28"/>
          <w:rtl/>
        </w:rPr>
        <w:t xml:space="preserve">. </w:t>
      </w:r>
    </w:p>
  </w:footnote>
  <w:footnote w:id="411">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الفروق للقرافي 4/104</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الفرق 239</w:t>
      </w:r>
      <w:r>
        <w:rPr>
          <w:rFonts w:ascii="Traditional Arabic" w:hAnsi="Traditional Arabic" w:cs="Traditional Arabic"/>
          <w:sz w:val="28"/>
          <w:szCs w:val="28"/>
          <w:rtl/>
        </w:rPr>
        <w:t xml:space="preserve">. </w:t>
      </w:r>
    </w:p>
  </w:footnote>
  <w:footnote w:id="41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1/58</w:t>
      </w:r>
      <w:r>
        <w:rPr>
          <w:rFonts w:ascii="Traditional Arabic" w:hAnsi="Traditional Arabic" w:cs="Traditional Arabic"/>
          <w:sz w:val="28"/>
          <w:szCs w:val="28"/>
          <w:rtl/>
        </w:rPr>
        <w:t xml:space="preserve">. </w:t>
      </w:r>
    </w:p>
  </w:footnote>
  <w:footnote w:id="41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1/84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المصدر نفسه 1/82</w:t>
      </w:r>
      <w:r>
        <w:rPr>
          <w:rFonts w:ascii="Traditional Arabic" w:hAnsi="Traditional Arabic" w:cs="Traditional Arabic"/>
          <w:sz w:val="28"/>
          <w:szCs w:val="28"/>
          <w:rtl/>
        </w:rPr>
        <w:t xml:space="preserve">. </w:t>
      </w:r>
    </w:p>
  </w:footnote>
  <w:footnote w:id="414">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تطبيقات قواعد الفقه من خلال البهجة في شرح التحفة للغريني ص:307</w:t>
      </w:r>
      <w:r>
        <w:rPr>
          <w:rFonts w:ascii="Traditional Arabic" w:hAnsi="Traditional Arabic" w:cs="Traditional Arabic"/>
          <w:sz w:val="28"/>
          <w:szCs w:val="28"/>
          <w:rtl/>
        </w:rPr>
        <w:t xml:space="preserve">. </w:t>
      </w:r>
    </w:p>
  </w:footnote>
  <w:footnote w:id="41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عدي بن حاتم بن عبد الله بن سعد أبو طريق الطائي كان سيدا شريفا في قومه خطيبا</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توفي سنة 67هـ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ينظر الأعلام للزركلي 4/220</w:t>
      </w:r>
      <w:r>
        <w:rPr>
          <w:rFonts w:ascii="Traditional Arabic" w:hAnsi="Traditional Arabic" w:cs="Traditional Arabic"/>
          <w:sz w:val="28"/>
          <w:szCs w:val="28"/>
          <w:rtl/>
        </w:rPr>
        <w:t xml:space="preserve">. </w:t>
      </w:r>
    </w:p>
  </w:footnote>
  <w:footnote w:id="41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البخاري في كتاب الصيد والذبائح باب إذا أكل الكلب رقم:5483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ومسلم في كتاب الصيد والذبائح</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باب الصيد بالكلاب المعلمة</w:t>
      </w:r>
      <w:r>
        <w:rPr>
          <w:rFonts w:ascii="Traditional Arabic" w:hAnsi="Traditional Arabic" w:cs="Traditional Arabic"/>
          <w:sz w:val="28"/>
          <w:szCs w:val="28"/>
          <w:rtl/>
        </w:rPr>
        <w:t xml:space="preserve">. </w:t>
      </w:r>
    </w:p>
  </w:footnote>
  <w:footnote w:id="41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القواعد الفقهية لأحمد بن الشيخ محمد الزرقا ص: 237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الفقهية لابن دقيق العيد ص:226</w:t>
      </w:r>
      <w:r>
        <w:rPr>
          <w:rFonts w:ascii="Traditional Arabic" w:hAnsi="Traditional Arabic" w:cs="Traditional Arabic"/>
          <w:sz w:val="28"/>
          <w:szCs w:val="28"/>
          <w:rtl/>
        </w:rPr>
        <w:t xml:space="preserve">. </w:t>
      </w:r>
    </w:p>
  </w:footnote>
  <w:footnote w:id="418">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موسوعة القواعد الفقهية للبورنو 11/1165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المنثور للزركشي3/243</w:t>
      </w:r>
    </w:p>
  </w:footnote>
  <w:footnote w:id="41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1/84</w:t>
      </w:r>
      <w:r>
        <w:rPr>
          <w:rFonts w:ascii="Traditional Arabic" w:hAnsi="Traditional Arabic" w:cs="Traditional Arabic"/>
          <w:sz w:val="28"/>
          <w:szCs w:val="28"/>
          <w:rtl/>
        </w:rPr>
        <w:t xml:space="preserve">. </w:t>
      </w:r>
    </w:p>
  </w:footnote>
  <w:footnote w:id="42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الفقهية لابن دقيق العيد ص:229</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شرح اليواقيت الثمينة ص:176</w:t>
      </w:r>
      <w:r>
        <w:rPr>
          <w:rFonts w:ascii="Traditional Arabic" w:hAnsi="Traditional Arabic" w:cs="Traditional Arabic"/>
          <w:sz w:val="28"/>
          <w:szCs w:val="28"/>
          <w:rtl/>
        </w:rPr>
        <w:t xml:space="preserve">. </w:t>
      </w:r>
    </w:p>
  </w:footnote>
  <w:footnote w:id="42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الكبرى</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ما تفرع عنها لصالح بن غانم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للسدلان ص:402</w:t>
      </w:r>
      <w:r>
        <w:rPr>
          <w:rFonts w:ascii="Traditional Arabic" w:hAnsi="Traditional Arabic" w:cs="Traditional Arabic"/>
          <w:sz w:val="28"/>
          <w:szCs w:val="28"/>
          <w:rtl/>
        </w:rPr>
        <w:t xml:space="preserve">. </w:t>
      </w:r>
    </w:p>
  </w:footnote>
  <w:footnote w:id="42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من خلال إيضاح المسالك للونشريسي ص:331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423">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المنثور للزركشي 3/243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لابن دقيق ص:228</w:t>
      </w:r>
      <w:r>
        <w:rPr>
          <w:rFonts w:ascii="Traditional Arabic" w:hAnsi="Traditional Arabic" w:cs="Traditional Arabic"/>
          <w:sz w:val="28"/>
          <w:szCs w:val="28"/>
          <w:rtl/>
        </w:rPr>
        <w:t xml:space="preserve">. </w:t>
      </w:r>
    </w:p>
  </w:footnote>
  <w:footnote w:id="42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الفروق للقرافي 3/202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وفي حديث أنس ابن مالك رضي الله عنه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أنه سئل أكان النبي صلى الله عليه</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سلم يصلي في نعليه؟ قال:نعم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البخاري كتاب الصلاة باب الصلاة في النعال</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حديث:379</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مسلم كتاب المساجد صلاة باب جواز الصلاة في النعلين حديث:555</w:t>
      </w:r>
      <w:r>
        <w:rPr>
          <w:rFonts w:ascii="Traditional Arabic" w:hAnsi="Traditional Arabic" w:cs="Traditional Arabic"/>
          <w:sz w:val="28"/>
          <w:szCs w:val="28"/>
          <w:rtl/>
        </w:rPr>
        <w:t xml:space="preserve">. </w:t>
      </w:r>
    </w:p>
  </w:footnote>
  <w:footnote w:id="425">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الفروق للقرافي ص:1262 الفرق 239</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شرح المنهج المنتخب للمنجور ص:594</w:t>
      </w:r>
      <w:r>
        <w:rPr>
          <w:rFonts w:ascii="Traditional Arabic" w:hAnsi="Traditional Arabic" w:cs="Traditional Arabic"/>
          <w:sz w:val="28"/>
          <w:szCs w:val="28"/>
          <w:rtl/>
        </w:rPr>
        <w:t xml:space="preserve">. </w:t>
      </w:r>
    </w:p>
  </w:footnote>
  <w:footnote w:id="426">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من خلال إيضاح المسالك ص:332</w:t>
      </w:r>
      <w:r>
        <w:rPr>
          <w:rFonts w:ascii="Traditional Arabic" w:hAnsi="Traditional Arabic" w:cs="Traditional Arabic"/>
          <w:sz w:val="28"/>
          <w:szCs w:val="28"/>
          <w:rtl/>
        </w:rPr>
        <w:t xml:space="preserve">. </w:t>
      </w:r>
    </w:p>
  </w:footnote>
  <w:footnote w:id="427">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المنهج المنتخب ص:594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تطبيقات قواعد الفقه من خلال إيضاح المسالك ص:333</w:t>
      </w:r>
      <w:r>
        <w:rPr>
          <w:rFonts w:ascii="Traditional Arabic" w:hAnsi="Traditional Arabic" w:cs="Traditional Arabic"/>
          <w:sz w:val="28"/>
          <w:szCs w:val="28"/>
          <w:rtl/>
        </w:rPr>
        <w:t xml:space="preserve">. </w:t>
      </w:r>
    </w:p>
  </w:footnote>
  <w:footnote w:id="428">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للغرياني ص:334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شرح اليواقيت الثمينة ص:174</w:t>
      </w:r>
      <w:r>
        <w:rPr>
          <w:rFonts w:ascii="Traditional Arabic" w:hAnsi="Traditional Arabic" w:cs="Traditional Arabic"/>
          <w:sz w:val="28"/>
          <w:szCs w:val="28"/>
          <w:rtl/>
        </w:rPr>
        <w:t xml:space="preserve">. </w:t>
      </w:r>
    </w:p>
  </w:footnote>
  <w:footnote w:id="429">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نفسه 1/59</w:t>
      </w:r>
      <w:r>
        <w:rPr>
          <w:rFonts w:ascii="Traditional Arabic" w:hAnsi="Traditional Arabic" w:cs="Traditional Arabic"/>
          <w:sz w:val="28"/>
          <w:szCs w:val="28"/>
          <w:rtl/>
        </w:rPr>
        <w:t xml:space="preserve">. </w:t>
      </w:r>
    </w:p>
  </w:footnote>
  <w:footnote w:id="430">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مادة أصل، 11 /16</w:t>
      </w:r>
      <w:r>
        <w:rPr>
          <w:rFonts w:ascii="Traditional Arabic" w:hAnsi="Traditional Arabic" w:cs="Traditional Arabic"/>
          <w:sz w:val="28"/>
          <w:szCs w:val="28"/>
          <w:rtl/>
        </w:rPr>
        <w:t xml:space="preserve">. </w:t>
      </w:r>
    </w:p>
  </w:footnote>
  <w:footnote w:id="431">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الكشاف للتهانوي: 165</w:t>
      </w:r>
      <w:r>
        <w:rPr>
          <w:rFonts w:ascii="Traditional Arabic" w:hAnsi="Traditional Arabic" w:cs="Traditional Arabic"/>
          <w:sz w:val="28"/>
          <w:szCs w:val="28"/>
          <w:rtl/>
        </w:rPr>
        <w:t xml:space="preserve">. </w:t>
      </w:r>
    </w:p>
  </w:footnote>
  <w:footnote w:id="432">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الابهاج في شرح المنهاج لعلي عبد الكافي السبكي، 1/20، شرح الكوكب المنير لمحمد بن أحمد بن علي الفتوحي الحنبلي المعروف بابن النجار، 3/102</w:t>
      </w:r>
      <w:r>
        <w:rPr>
          <w:rFonts w:ascii="Traditional Arabic" w:hAnsi="Traditional Arabic" w:cs="Traditional Arabic"/>
          <w:sz w:val="28"/>
          <w:szCs w:val="28"/>
          <w:rtl/>
        </w:rPr>
        <w:t xml:space="preserve">. </w:t>
      </w:r>
    </w:p>
  </w:footnote>
  <w:footnote w:id="433">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ينظر: نفائس الأصول في شرح المحصول لشهاب الدين القرافي، 1/156-157و الإبهاح في شرح المنهاج للسبكي،1/22؛</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شرح الكوكب المنير لابن النجار، 1/29و الكليات معجم في المصطلحات</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الفروق اللغوية لأبي البقاء الكفوي، ص: 122</w:t>
      </w:r>
      <w:r>
        <w:rPr>
          <w:rFonts w:ascii="Traditional Arabic" w:hAnsi="Traditional Arabic" w:cs="Traditional Arabic"/>
          <w:sz w:val="28"/>
          <w:szCs w:val="28"/>
          <w:rtl/>
        </w:rPr>
        <w:t xml:space="preserve">. </w:t>
      </w:r>
    </w:p>
  </w:footnote>
  <w:footnote w:id="434">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الممتع في القواعد الفقهية لمحمد بن ماجد الدوسري ص:124</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435">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الاستصحاب لغة: الملازمة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عدم المفارقة</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اللسان مادة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صحب</w:t>
      </w:r>
      <w:r>
        <w:rPr>
          <w:rFonts w:ascii="Traditional Arabic" w:hAnsi="Traditional Arabic" w:cs="Traditional Arabic"/>
          <w:sz w:val="28"/>
          <w:szCs w:val="28"/>
          <w:rtl/>
        </w:rPr>
        <w:t>،</w:t>
      </w:r>
      <w:r w:rsidRPr="00742BEE">
        <w:rPr>
          <w:rFonts w:ascii="Traditional Arabic" w:hAnsi="Traditional Arabic" w:cs="Traditional Arabic"/>
          <w:sz w:val="28"/>
          <w:szCs w:val="28"/>
          <w:rtl/>
        </w:rPr>
        <w:t>ص:2401</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اصطلاحا:</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بقاء الأمر على ما كان ما لم يوجد ما يغيره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w:t>
      </w:r>
      <w:r w:rsidRPr="00742BEE">
        <w:rPr>
          <w:rStyle w:val="a4"/>
          <w:rFonts w:ascii="Traditional Arabic" w:hAnsi="Traditional Arabic" w:cs="Traditional Arabic"/>
          <w:sz w:val="28"/>
          <w:szCs w:val="28"/>
        </w:rPr>
        <w:t xml:space="preserve"> </w:t>
      </w:r>
      <w:r w:rsidRPr="00742BEE">
        <w:rPr>
          <w:rFonts w:ascii="Traditional Arabic" w:hAnsi="Traditional Arabic" w:cs="Traditional Arabic"/>
          <w:sz w:val="28"/>
          <w:szCs w:val="28"/>
          <w:rtl/>
        </w:rPr>
        <w:t>إرشاد الفحول للشوكاني 2/680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وقال ابن القيم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رحمه الله ـ:"استدامة إثبات ما كان ثابتا أو نفي ما كان منفيا"</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إعلام الموقعين 1/387</w:t>
      </w:r>
      <w:r>
        <w:rPr>
          <w:rFonts w:ascii="Traditional Arabic" w:hAnsi="Traditional Arabic" w:cs="Traditional Arabic"/>
          <w:sz w:val="28"/>
          <w:szCs w:val="28"/>
          <w:rtl/>
          <w:lang w:bidi="ar-SA"/>
        </w:rPr>
        <w:t xml:space="preserve">. </w:t>
      </w:r>
    </w:p>
  </w:footnote>
  <w:footnote w:id="436">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الوجيز في إيضاح القواعد الكلية للبورنو ص:173</w:t>
      </w:r>
      <w:r>
        <w:rPr>
          <w:rFonts w:ascii="Traditional Arabic" w:hAnsi="Traditional Arabic" w:cs="Traditional Arabic"/>
          <w:sz w:val="28"/>
          <w:szCs w:val="28"/>
          <w:rtl/>
        </w:rPr>
        <w:t xml:space="preserve">. </w:t>
      </w:r>
    </w:p>
  </w:footnote>
  <w:footnote w:id="437">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1/59</w:t>
      </w:r>
      <w:r>
        <w:rPr>
          <w:rFonts w:ascii="Traditional Arabic" w:hAnsi="Traditional Arabic" w:cs="Traditional Arabic"/>
          <w:sz w:val="28"/>
          <w:szCs w:val="28"/>
          <w:rtl/>
        </w:rPr>
        <w:t xml:space="preserve">. </w:t>
      </w:r>
    </w:p>
  </w:footnote>
  <w:footnote w:id="43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الإسعاف بالطلب</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نقلا عن التطبيقات للغرياني ص:305</w:t>
      </w:r>
      <w:r>
        <w:rPr>
          <w:rFonts w:ascii="Traditional Arabic" w:hAnsi="Traditional Arabic" w:cs="Traditional Arabic"/>
          <w:sz w:val="28"/>
          <w:szCs w:val="28"/>
          <w:rtl/>
        </w:rPr>
        <w:t xml:space="preserve">. </w:t>
      </w:r>
    </w:p>
  </w:footnote>
  <w:footnote w:id="43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المنهج المنتخب ص:489</w:t>
      </w:r>
      <w:r>
        <w:rPr>
          <w:rFonts w:ascii="Traditional Arabic" w:hAnsi="Traditional Arabic" w:cs="Traditional Arabic"/>
          <w:sz w:val="28"/>
          <w:szCs w:val="28"/>
          <w:rtl/>
        </w:rPr>
        <w:t xml:space="preserve">. </w:t>
      </w:r>
    </w:p>
  </w:footnote>
  <w:footnote w:id="44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الأشباه</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النظائر للسيوطي ص:251</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الأشباه</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النظائر لابن نجيم ص:75</w:t>
      </w:r>
      <w:r>
        <w:rPr>
          <w:rFonts w:ascii="Traditional Arabic" w:hAnsi="Traditional Arabic" w:cs="Traditional Arabic"/>
          <w:sz w:val="28"/>
          <w:szCs w:val="28"/>
          <w:rtl/>
        </w:rPr>
        <w:t xml:space="preserve">. </w:t>
      </w:r>
    </w:p>
  </w:footnote>
  <w:footnote w:id="44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القواعد الفقهية للزرقا ص:88</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تطبيقات قواعد الفقه من خلا إيضاح المسالك</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للغرياني ص:306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الوجيز في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إيضاح</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للبورنو ص: 177</w:t>
      </w:r>
      <w:r>
        <w:rPr>
          <w:rFonts w:ascii="Traditional Arabic" w:hAnsi="Traditional Arabic" w:cs="Traditional Arabic"/>
          <w:sz w:val="28"/>
          <w:szCs w:val="28"/>
          <w:rtl/>
        </w:rPr>
        <w:t xml:space="preserve">. </w:t>
      </w:r>
    </w:p>
  </w:footnote>
  <w:footnote w:id="44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أخرجه البخاري في الذبائح</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الصيد باب إذا غاب عنه يومين أو ثلاثة حديث:5484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مسلم في الصيد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الذبلئح باب الصيد بالكلاب المعلمة رقم 1229</w:t>
      </w:r>
      <w:r>
        <w:rPr>
          <w:rFonts w:ascii="Traditional Arabic" w:hAnsi="Traditional Arabic" w:cs="Traditional Arabic"/>
          <w:sz w:val="28"/>
          <w:szCs w:val="28"/>
          <w:rtl/>
        </w:rPr>
        <w:t xml:space="preserve">. </w:t>
      </w:r>
    </w:p>
  </w:footnote>
  <w:footnote w:id="44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البخاري في الذبائح</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الصيد باب إذا وجد مع الصيد كلبا آخرحديث:5486</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مسلم حديث سبق تخريجه</w:t>
      </w:r>
      <w:r>
        <w:rPr>
          <w:rFonts w:ascii="Traditional Arabic" w:hAnsi="Traditional Arabic" w:cs="Traditional Arabic"/>
          <w:sz w:val="28"/>
          <w:szCs w:val="28"/>
          <w:rtl/>
        </w:rPr>
        <w:t xml:space="preserve">. </w:t>
      </w:r>
    </w:p>
  </w:footnote>
  <w:footnote w:id="44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لقواعد من إعلام الموقعين لابن القيم 1/279</w:t>
      </w:r>
      <w:r>
        <w:rPr>
          <w:rFonts w:ascii="Traditional Arabic" w:hAnsi="Traditional Arabic" w:cs="Traditional Arabic"/>
          <w:sz w:val="28"/>
          <w:szCs w:val="28"/>
          <w:rtl/>
        </w:rPr>
        <w:t xml:space="preserve">. </w:t>
      </w:r>
    </w:p>
  </w:footnote>
  <w:footnote w:id="44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الوجيز في إيضاح القواعد للبورنو ص:178</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منح الجليل 1/59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من إعلام الموقعين ص:279</w:t>
      </w:r>
      <w:r>
        <w:rPr>
          <w:rFonts w:ascii="Traditional Arabic" w:hAnsi="Traditional Arabic" w:cs="Traditional Arabic"/>
          <w:sz w:val="28"/>
          <w:szCs w:val="28"/>
          <w:rtl/>
        </w:rPr>
        <w:t xml:space="preserve">. </w:t>
      </w:r>
    </w:p>
  </w:footnote>
  <w:footnote w:id="44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القواعد الفقهية لأحمد بن محمد الزرقا</w:t>
      </w:r>
      <w:r>
        <w:rPr>
          <w:rFonts w:ascii="Traditional Arabic" w:hAnsi="Traditional Arabic" w:cs="Traditional Arabic"/>
          <w:sz w:val="28"/>
          <w:szCs w:val="28"/>
          <w:rtl/>
        </w:rPr>
        <w:t>:</w:t>
      </w:r>
      <w:r w:rsidRPr="00742BEE">
        <w:rPr>
          <w:rFonts w:ascii="Traditional Arabic" w:hAnsi="Traditional Arabic" w:cs="Traditional Arabic"/>
          <w:sz w:val="28"/>
          <w:szCs w:val="28"/>
          <w:rtl/>
        </w:rPr>
        <w:t>91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الفقهية بين الأصالة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التوجيه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ص:61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القواعد من إعلام الموقعين ص:278</w:t>
      </w:r>
      <w:r>
        <w:rPr>
          <w:rFonts w:ascii="Traditional Arabic" w:hAnsi="Traditional Arabic" w:cs="Traditional Arabic"/>
          <w:sz w:val="28"/>
          <w:szCs w:val="28"/>
          <w:rtl/>
        </w:rPr>
        <w:t xml:space="preserve">. </w:t>
      </w:r>
    </w:p>
  </w:footnote>
  <w:footnote w:id="44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الكلية للبورنو ص:18</w:t>
      </w:r>
      <w:r>
        <w:rPr>
          <w:rFonts w:ascii="Traditional Arabic" w:hAnsi="Traditional Arabic" w:cs="Traditional Arabic"/>
          <w:sz w:val="28"/>
          <w:szCs w:val="28"/>
          <w:rtl/>
        </w:rPr>
        <w:t xml:space="preserve">. </w:t>
      </w:r>
    </w:p>
  </w:footnote>
  <w:footnote w:id="448">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بين الأصالة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التوجيه ص:61</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القواعد من إعلام الموقعين ص:282ـ283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449">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القواعد الفقهية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للزرقا ص: 89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تطبيقات قواعد الفقه من خلال إيضاح المسالك للغرياني:ص:307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وشرح المنهج المنتخب ص:489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450">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 xml:space="preserve">شرح </w:t>
      </w:r>
      <w:r w:rsidRPr="00742BEE">
        <w:rPr>
          <w:rFonts w:ascii="Traditional Arabic" w:hAnsi="Traditional Arabic" w:cs="Traditional Arabic"/>
          <w:sz w:val="28"/>
          <w:szCs w:val="28"/>
          <w:rtl/>
        </w:rPr>
        <w:t>القواعد الفقهية للزرقا ص:93</w:t>
      </w:r>
      <w:r>
        <w:rPr>
          <w:rFonts w:ascii="Traditional Arabic" w:hAnsi="Traditional Arabic" w:cs="Traditional Arabic"/>
          <w:sz w:val="28"/>
          <w:szCs w:val="28"/>
          <w:rtl/>
        </w:rPr>
        <w:t xml:space="preserve">. </w:t>
      </w:r>
    </w:p>
  </w:footnote>
  <w:footnote w:id="45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منح الجليل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footnote>
  <w:footnote w:id="452">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نفسه 228</w:t>
      </w:r>
      <w:r>
        <w:rPr>
          <w:rFonts w:ascii="Traditional Arabic" w:hAnsi="Traditional Arabic" w:cs="Traditional Arabic"/>
          <w:sz w:val="28"/>
          <w:szCs w:val="28"/>
          <w:rtl/>
        </w:rPr>
        <w:t xml:space="preserve">. </w:t>
      </w:r>
    </w:p>
  </w:footnote>
  <w:footnote w:id="453">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14/52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تاج العروس للزبيدي 16/534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المصباح المنير للفيومي 2/154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454">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الكشاف للتهانوي ص:1735</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معجم المصطلحات</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الألفاظ الفقهية لمحمود عبد الرحمان عبد المنعم 3/394</w:t>
      </w:r>
      <w:r>
        <w:rPr>
          <w:rFonts w:ascii="Traditional Arabic" w:hAnsi="Traditional Arabic" w:cs="Traditional Arabic"/>
          <w:sz w:val="28"/>
          <w:szCs w:val="28"/>
          <w:rtl/>
        </w:rPr>
        <w:t xml:space="preserve">. </w:t>
      </w:r>
    </w:p>
  </w:footnote>
  <w:footnote w:id="455">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الصحاح للجوهري، 3/873</w:t>
      </w:r>
      <w:r>
        <w:rPr>
          <w:rFonts w:ascii="Traditional Arabic" w:hAnsi="Traditional Arabic" w:cs="Traditional Arabic"/>
          <w:sz w:val="28"/>
          <w:szCs w:val="28"/>
          <w:rtl/>
        </w:rPr>
        <w:t xml:space="preserve">. </w:t>
      </w:r>
    </w:p>
  </w:footnote>
  <w:footnote w:id="45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المصباح المنير للفيومي، 2/419</w:t>
      </w:r>
      <w:r>
        <w:rPr>
          <w:rFonts w:ascii="Traditional Arabic" w:hAnsi="Traditional Arabic" w:cs="Traditional Arabic"/>
          <w:sz w:val="28"/>
          <w:szCs w:val="28"/>
          <w:rtl/>
        </w:rPr>
        <w:t xml:space="preserve">. </w:t>
      </w:r>
    </w:p>
  </w:footnote>
  <w:footnote w:id="45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تاج العروس للزبيدي، 10/247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الصحاح للجوهري، 6/2433</w:t>
      </w:r>
      <w:r>
        <w:rPr>
          <w:rFonts w:ascii="Traditional Arabic" w:hAnsi="Traditional Arabic" w:cs="Traditional Arabic"/>
          <w:sz w:val="28"/>
          <w:szCs w:val="28"/>
          <w:rtl/>
        </w:rPr>
        <w:t xml:space="preserve">. </w:t>
      </w:r>
    </w:p>
  </w:footnote>
  <w:footnote w:id="45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تاج العروس للزبيدي، 10/248،</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لابن منظور، 15/75</w:t>
      </w:r>
      <w:r>
        <w:rPr>
          <w:rFonts w:ascii="Traditional Arabic" w:hAnsi="Traditional Arabic" w:cs="Traditional Arabic"/>
          <w:sz w:val="28"/>
          <w:szCs w:val="28"/>
          <w:rtl/>
        </w:rPr>
        <w:t xml:space="preserve">. </w:t>
      </w:r>
    </w:p>
  </w:footnote>
  <w:footnote w:id="45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الموافقات للشاطبي، 1/162</w:t>
      </w:r>
      <w:r>
        <w:rPr>
          <w:rFonts w:ascii="Traditional Arabic" w:hAnsi="Traditional Arabic" w:cs="Traditional Arabic"/>
          <w:sz w:val="28"/>
          <w:szCs w:val="28"/>
          <w:rtl/>
        </w:rPr>
        <w:t xml:space="preserve">. </w:t>
      </w:r>
    </w:p>
  </w:footnote>
  <w:footnote w:id="46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قواعد الفقه الإسلامي للروكي،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ص:206</w:t>
      </w:r>
      <w:r>
        <w:rPr>
          <w:rFonts w:ascii="Traditional Arabic" w:hAnsi="Traditional Arabic" w:cs="Traditional Arabic"/>
          <w:sz w:val="28"/>
          <w:szCs w:val="28"/>
          <w:rtl/>
        </w:rPr>
        <w:t xml:space="preserve">. </w:t>
      </w:r>
    </w:p>
  </w:footnote>
  <w:footnote w:id="46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الفروق</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للقرافي، 2/260</w:t>
      </w:r>
      <w:r>
        <w:rPr>
          <w:rFonts w:ascii="Traditional Arabic" w:hAnsi="Traditional Arabic" w:cs="Traditional Arabic"/>
          <w:sz w:val="28"/>
          <w:szCs w:val="28"/>
          <w:rtl/>
        </w:rPr>
        <w:t xml:space="preserve">. </w:t>
      </w:r>
    </w:p>
  </w:footnote>
  <w:footnote w:id="46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موسوعة القواعد الفقهية للندوي، ص:428</w:t>
      </w:r>
      <w:r>
        <w:rPr>
          <w:rFonts w:ascii="Traditional Arabic" w:hAnsi="Traditional Arabic" w:cs="Traditional Arabic"/>
          <w:sz w:val="28"/>
          <w:szCs w:val="28"/>
          <w:rtl/>
        </w:rPr>
        <w:t xml:space="preserve">. </w:t>
      </w:r>
    </w:p>
  </w:footnote>
  <w:footnote w:id="463">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1/36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مواهب الجليل 1/228</w:t>
      </w:r>
      <w:r>
        <w:rPr>
          <w:rFonts w:ascii="Traditional Arabic" w:hAnsi="Traditional Arabic" w:cs="Traditional Arabic"/>
          <w:sz w:val="28"/>
          <w:szCs w:val="28"/>
          <w:rtl/>
        </w:rPr>
        <w:t xml:space="preserve">. </w:t>
      </w:r>
    </w:p>
  </w:footnote>
  <w:footnote w:id="46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أخرجه أبو داود في سننه في كتاب الطهارة باب سؤر الهرة، رقم 75، والنسائي في سننه الصغرى في كتاب الطهارة باب سؤر الهرة، رقم 68، والدارمي في كتاب الطهارة باب الهرة إذا ولغت في الإناء، رقم 736، وابن حبان في كتاب الطهارة باب الاسار، رقم الحديث 1299</w:t>
      </w:r>
      <w:r>
        <w:rPr>
          <w:rFonts w:ascii="Traditional Arabic" w:hAnsi="Traditional Arabic" w:cs="Traditional Arabic"/>
          <w:sz w:val="28"/>
          <w:szCs w:val="28"/>
          <w:rtl/>
        </w:rPr>
        <w:t xml:space="preserve">. </w:t>
      </w:r>
    </w:p>
  </w:footnote>
  <w:footnote w:id="465">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ينظر: شرح الخرشي على مختصر خليل لأبي عبد الله محمد بن عبد الله الخرشي،1/87</w:t>
      </w:r>
      <w:r>
        <w:rPr>
          <w:rFonts w:ascii="Traditional Arabic" w:hAnsi="Traditional Arabic" w:cs="Traditional Arabic"/>
          <w:sz w:val="28"/>
          <w:szCs w:val="28"/>
          <w:rtl/>
        </w:rPr>
        <w:t xml:space="preserve">. </w:t>
      </w:r>
    </w:p>
  </w:footnote>
  <w:footnote w:id="466">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Pr>
        <w:t>(</w:t>
      </w:r>
      <w:r w:rsidRPr="00FB118A">
        <w:rPr>
          <w:rFonts w:ascii="Traditional Arabic" w:hAnsi="Traditional Arabic" w:cs="Traditional Arabic"/>
          <w:sz w:val="28"/>
          <w:szCs w:val="28"/>
          <w:vertAlign w:val="superscript"/>
        </w:rPr>
        <w:footnoteRef/>
      </w:r>
      <w:r>
        <w:rPr>
          <w:rFonts w:ascii="Traditional Arabic" w:hAnsi="Traditional Arabic" w:cs="Traditional Arabic"/>
          <w:sz w:val="28"/>
          <w:szCs w:val="28"/>
          <w:vertAlign w:val="superscript"/>
        </w:rPr>
        <w:t>)</w:t>
      </w:r>
      <w:r w:rsidRPr="00742BEE">
        <w:rPr>
          <w:rFonts w:ascii="Traditional Arabic" w:hAnsi="Traditional Arabic" w:cs="Traditional Arabic"/>
          <w:sz w:val="28"/>
          <w:szCs w:val="28"/>
          <w:rtl/>
        </w:rPr>
        <w:t xml:space="preserve"> ينظر:حاشية الدسوقي، 1/73، بدائع الصنائع للكساني،1/80، البحر الرائق شرح كنز الدقائق لابن نجيم، 1/228-229</w:t>
      </w:r>
      <w:r>
        <w:rPr>
          <w:rFonts w:ascii="Traditional Arabic" w:hAnsi="Traditional Arabic" w:cs="Traditional Arabic"/>
          <w:sz w:val="28"/>
          <w:szCs w:val="28"/>
          <w:rtl/>
        </w:rPr>
        <w:t xml:space="preserve">. </w:t>
      </w:r>
    </w:p>
  </w:footnote>
  <w:footnote w:id="46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ينظر شرح فتح القدير لكمال الدين محمد بن عبد الواحد السيراسي المعروف بابن الهمام: 1/196</w:t>
      </w:r>
      <w:r>
        <w:rPr>
          <w:rFonts w:ascii="Traditional Arabic" w:hAnsi="Traditional Arabic" w:cs="Traditional Arabic"/>
          <w:sz w:val="28"/>
          <w:szCs w:val="28"/>
          <w:rtl/>
        </w:rPr>
        <w:t xml:space="preserve">. </w:t>
      </w:r>
    </w:p>
  </w:footnote>
  <w:footnote w:id="46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ينظر: بلغة السالك لأقرب المسالك على الشرح الصغير للدردير، 1/192؛ حاشية الدسوقي، 1/214</w:t>
      </w:r>
      <w:r>
        <w:rPr>
          <w:rFonts w:ascii="Traditional Arabic" w:hAnsi="Traditional Arabic" w:cs="Traditional Arabic"/>
          <w:sz w:val="28"/>
          <w:szCs w:val="28"/>
          <w:rtl/>
        </w:rPr>
        <w:t xml:space="preserve">. </w:t>
      </w:r>
    </w:p>
  </w:footnote>
  <w:footnote w:id="46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ينظر مجموعة الفتاوى لتقي الدين أحمد بن تيمية، 21/482،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الخرشي على مختصر خليل، 1/108</w:t>
      </w:r>
      <w:r>
        <w:rPr>
          <w:rFonts w:ascii="Traditional Arabic" w:hAnsi="Traditional Arabic" w:cs="Traditional Arabic"/>
          <w:sz w:val="28"/>
          <w:szCs w:val="28"/>
          <w:rtl/>
        </w:rPr>
        <w:t xml:space="preserve">. </w:t>
      </w:r>
    </w:p>
  </w:footnote>
  <w:footnote w:id="47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المبسوط للسرخسي، 1/62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1/36</w:t>
      </w:r>
      <w:r>
        <w:rPr>
          <w:rFonts w:ascii="Traditional Arabic" w:hAnsi="Traditional Arabic" w:cs="Traditional Arabic"/>
          <w:sz w:val="28"/>
          <w:szCs w:val="28"/>
          <w:rtl/>
        </w:rPr>
        <w:t xml:space="preserve">. </w:t>
      </w:r>
    </w:p>
  </w:footnote>
  <w:footnote w:id="47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الخرشي على مختصر خليل، 1/108</w:t>
      </w:r>
      <w:r>
        <w:rPr>
          <w:rFonts w:ascii="Traditional Arabic" w:hAnsi="Traditional Arabic" w:cs="Traditional Arabic"/>
          <w:sz w:val="28"/>
          <w:szCs w:val="28"/>
          <w:rtl/>
        </w:rPr>
        <w:t xml:space="preserve">. </w:t>
      </w:r>
    </w:p>
  </w:footnote>
  <w:footnote w:id="47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قواعد الفقه الإسلامي للروكي، ص:206</w:t>
      </w:r>
      <w:r>
        <w:rPr>
          <w:rFonts w:ascii="Traditional Arabic" w:hAnsi="Traditional Arabic" w:cs="Traditional Arabic"/>
          <w:sz w:val="28"/>
          <w:szCs w:val="28"/>
          <w:rtl/>
        </w:rPr>
        <w:t xml:space="preserve">. </w:t>
      </w:r>
    </w:p>
  </w:footnote>
  <w:footnote w:id="47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 206</w:t>
      </w:r>
      <w:r>
        <w:rPr>
          <w:rFonts w:ascii="Traditional Arabic" w:hAnsi="Traditional Arabic" w:cs="Traditional Arabic"/>
          <w:sz w:val="28"/>
          <w:szCs w:val="28"/>
          <w:rtl/>
        </w:rPr>
        <w:t xml:space="preserve">. </w:t>
      </w:r>
    </w:p>
  </w:footnote>
  <w:footnote w:id="47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منح الجليل 2/206</w:t>
      </w:r>
      <w:r>
        <w:rPr>
          <w:rFonts w:ascii="Traditional Arabic" w:hAnsi="Traditional Arabic" w:cs="Traditional Arabic"/>
          <w:sz w:val="28"/>
          <w:szCs w:val="28"/>
          <w:rtl/>
        </w:rPr>
        <w:t xml:space="preserve">. </w:t>
      </w:r>
    </w:p>
  </w:footnote>
  <w:footnote w:id="47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المجموع شرح المهذب للشيرازي لأبي زكريا محيي الدين بن شرف النووي، 9/258</w:t>
      </w:r>
      <w:r>
        <w:rPr>
          <w:rFonts w:ascii="Traditional Arabic" w:hAnsi="Traditional Arabic" w:cs="Traditional Arabic"/>
          <w:sz w:val="28"/>
          <w:szCs w:val="28"/>
          <w:rtl/>
        </w:rPr>
        <w:t xml:space="preserve">. </w:t>
      </w:r>
    </w:p>
  </w:footnote>
  <w:footnote w:id="47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باب الراء: 3/1553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مقاييس اللغة لابن فارس: 2/474</w:t>
      </w:r>
      <w:r>
        <w:rPr>
          <w:rFonts w:ascii="Traditional Arabic" w:hAnsi="Traditional Arabic" w:cs="Traditional Arabic"/>
          <w:sz w:val="28"/>
          <w:szCs w:val="28"/>
          <w:rtl/>
        </w:rPr>
        <w:t xml:space="preserve">. </w:t>
      </w:r>
    </w:p>
  </w:footnote>
  <w:footnote w:id="47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حدود ابن عرفة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لأبي عبد الله محمد الأنصاري الرصاع، ص:141-242</w:t>
      </w:r>
      <w:r>
        <w:rPr>
          <w:rFonts w:ascii="Traditional Arabic" w:hAnsi="Traditional Arabic" w:cs="Traditional Arabic"/>
          <w:sz w:val="28"/>
          <w:szCs w:val="28"/>
          <w:rtl/>
        </w:rPr>
        <w:t xml:space="preserve">. </w:t>
      </w:r>
    </w:p>
  </w:footnote>
  <w:footnote w:id="47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مقاييس اللغة لابن فارس، 2/121</w:t>
      </w:r>
      <w:r>
        <w:rPr>
          <w:rFonts w:ascii="Traditional Arabic" w:hAnsi="Traditional Arabic" w:cs="Traditional Arabic"/>
          <w:sz w:val="28"/>
          <w:szCs w:val="28"/>
          <w:rtl/>
        </w:rPr>
        <w:t xml:space="preserve">. </w:t>
      </w:r>
    </w:p>
  </w:footnote>
  <w:footnote w:id="47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معجم المصطلحات لمحمود عبد المنعم: 1/603</w:t>
      </w:r>
      <w:r>
        <w:rPr>
          <w:rFonts w:ascii="Traditional Arabic" w:hAnsi="Traditional Arabic" w:cs="Traditional Arabic"/>
          <w:sz w:val="28"/>
          <w:szCs w:val="28"/>
          <w:rtl/>
        </w:rPr>
        <w:t xml:space="preserve">. </w:t>
      </w:r>
    </w:p>
  </w:footnote>
  <w:footnote w:id="48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نفسه، 1/603، الكليات للكفوي، ص:374</w:t>
      </w:r>
      <w:r>
        <w:rPr>
          <w:rFonts w:ascii="Traditional Arabic" w:hAnsi="Traditional Arabic" w:cs="Traditional Arabic"/>
          <w:sz w:val="28"/>
          <w:szCs w:val="28"/>
          <w:rtl/>
        </w:rPr>
        <w:t xml:space="preserve">. </w:t>
      </w:r>
    </w:p>
  </w:footnote>
  <w:footnote w:id="48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المغني لابن قدامة 2/490</w:t>
      </w:r>
      <w:r>
        <w:rPr>
          <w:rFonts w:ascii="Traditional Arabic" w:hAnsi="Traditional Arabic" w:cs="Traditional Arabic"/>
          <w:sz w:val="28"/>
          <w:szCs w:val="28"/>
          <w:rtl/>
        </w:rPr>
        <w:t xml:space="preserve">. </w:t>
      </w:r>
    </w:p>
  </w:footnote>
  <w:footnote w:id="48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السائمة</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الراعية من الماشية</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يقال</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سامت الماشية سوما اي رعت بنفسها وجمعها سوائم</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انظر المصباح المنير للفيومي كتاب السين 1/297</w:t>
      </w:r>
      <w:r>
        <w:rPr>
          <w:rFonts w:ascii="Traditional Arabic" w:hAnsi="Traditional Arabic" w:cs="Traditional Arabic"/>
          <w:sz w:val="28"/>
          <w:szCs w:val="28"/>
          <w:rtl/>
        </w:rPr>
        <w:t xml:space="preserve">. </w:t>
      </w:r>
    </w:p>
  </w:footnote>
  <w:footnote w:id="48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حاشية الدسوقي 1/462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والضوابط من كتاب الزكاة والصوم والحج لابن تيمية ص:320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المغني لابن قدامى 2/496</w:t>
      </w:r>
      <w:r>
        <w:rPr>
          <w:rFonts w:ascii="Traditional Arabic" w:hAnsi="Traditional Arabic" w:cs="Traditional Arabic"/>
          <w:sz w:val="28"/>
          <w:szCs w:val="28"/>
          <w:rtl/>
        </w:rPr>
        <w:t xml:space="preserve">. </w:t>
      </w:r>
    </w:p>
  </w:footnote>
  <w:footnote w:id="48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2/8ـ10</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مواهب الجليل 3/154</w:t>
      </w:r>
      <w:r>
        <w:rPr>
          <w:rFonts w:ascii="Traditional Arabic" w:hAnsi="Traditional Arabic" w:cs="Traditional Arabic"/>
          <w:sz w:val="28"/>
          <w:szCs w:val="28"/>
          <w:rtl/>
        </w:rPr>
        <w:t xml:space="preserve">. </w:t>
      </w:r>
    </w:p>
  </w:footnote>
  <w:footnote w:id="48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الفروق للقرافي 2/647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الشرح الممتع على زاد المستنقع لمحمد بن صالح العثيمين 6/19</w:t>
      </w:r>
      <w:r>
        <w:rPr>
          <w:rFonts w:ascii="Traditional Arabic" w:hAnsi="Traditional Arabic" w:cs="Traditional Arabic"/>
          <w:sz w:val="28"/>
          <w:szCs w:val="28"/>
          <w:rtl/>
        </w:rPr>
        <w:t xml:space="preserve">. </w:t>
      </w:r>
    </w:p>
  </w:footnote>
  <w:footnote w:id="48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الموطأ باب ما جاء فيما يعتمد من السخل في الصدقة رقم 1043</w:t>
      </w:r>
      <w:r>
        <w:rPr>
          <w:rFonts w:ascii="Traditional Arabic" w:hAnsi="Traditional Arabic" w:cs="Traditional Arabic"/>
          <w:sz w:val="28"/>
          <w:szCs w:val="28"/>
          <w:rtl/>
        </w:rPr>
        <w:t xml:space="preserve">. </w:t>
      </w:r>
    </w:p>
  </w:footnote>
  <w:footnote w:id="48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 والضوابط من كتاب الزكاة لابن تيمية ص:320</w:t>
      </w:r>
      <w:r>
        <w:rPr>
          <w:rFonts w:ascii="Traditional Arabic" w:hAnsi="Traditional Arabic" w:cs="Traditional Arabic"/>
          <w:sz w:val="28"/>
          <w:szCs w:val="28"/>
          <w:rtl/>
        </w:rPr>
        <w:t xml:space="preserve">. </w:t>
      </w:r>
    </w:p>
  </w:footnote>
  <w:footnote w:id="48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تهذيب الفروق لمحمد علي بن الحسين المالكي، 2/199</w:t>
      </w:r>
      <w:r>
        <w:rPr>
          <w:rFonts w:ascii="Traditional Arabic" w:hAnsi="Traditional Arabic" w:cs="Traditional Arabic"/>
          <w:sz w:val="28"/>
          <w:szCs w:val="28"/>
          <w:rtl/>
        </w:rPr>
        <w:t xml:space="preserve">. </w:t>
      </w:r>
    </w:p>
  </w:footnote>
  <w:footnote w:id="48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ينظر: المغني لأبي محمد عبد الله بن أحمد بن محمد بن قدامة المقدسي: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2/497</w:t>
      </w:r>
      <w:r>
        <w:rPr>
          <w:rFonts w:ascii="Traditional Arabic" w:hAnsi="Traditional Arabic" w:cs="Traditional Arabic"/>
          <w:sz w:val="28"/>
          <w:szCs w:val="28"/>
          <w:rtl/>
        </w:rPr>
        <w:t xml:space="preserve">. </w:t>
      </w:r>
    </w:p>
  </w:footnote>
  <w:footnote w:id="490">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المدونة الكبرى 1/210 وينظر الفروق للقرافي 2/649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مجموع الفتاوى لابن تيمتة 25/12</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القواعد والضوابط من كتاب الزكاة لابن تيمية</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ص:320</w:t>
      </w:r>
      <w:r>
        <w:rPr>
          <w:rFonts w:ascii="Traditional Arabic" w:hAnsi="Traditional Arabic" w:cs="Traditional Arabic"/>
          <w:sz w:val="28"/>
          <w:szCs w:val="28"/>
          <w:rtl/>
        </w:rPr>
        <w:t xml:space="preserve">. . </w:t>
      </w:r>
    </w:p>
  </w:footnote>
  <w:footnote w:id="49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التاج والإكليل لأبي عبد الله المواق المالكي، 3/154</w:t>
      </w:r>
      <w:r>
        <w:rPr>
          <w:rFonts w:ascii="Traditional Arabic" w:hAnsi="Traditional Arabic" w:cs="Traditional Arabic"/>
          <w:sz w:val="28"/>
          <w:szCs w:val="28"/>
          <w:rtl/>
        </w:rPr>
        <w:t xml:space="preserve">. </w:t>
      </w:r>
    </w:p>
  </w:footnote>
  <w:footnote w:id="492">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القواعد والضوابط من كتاب الزكاة لابن تيمية ص:320</w:t>
      </w:r>
      <w:r>
        <w:rPr>
          <w:rFonts w:ascii="Traditional Arabic" w:hAnsi="Traditional Arabic" w:cs="Traditional Arabic"/>
          <w:sz w:val="28"/>
          <w:szCs w:val="28"/>
          <w:rtl/>
        </w:rPr>
        <w:t xml:space="preserve">. </w:t>
      </w:r>
    </w:p>
  </w:footnote>
  <w:footnote w:id="49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المرجع السابق ص320</w:t>
      </w:r>
      <w:r>
        <w:rPr>
          <w:rFonts w:ascii="Traditional Arabic" w:hAnsi="Traditional Arabic" w:cs="Traditional Arabic"/>
          <w:sz w:val="28"/>
          <w:szCs w:val="28"/>
          <w:rtl/>
        </w:rPr>
        <w:t xml:space="preserve">. </w:t>
      </w:r>
    </w:p>
  </w:footnote>
  <w:footnote w:id="49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لسان العرب لابن منظور: 7/170</w:t>
      </w:r>
      <w:r>
        <w:rPr>
          <w:rFonts w:ascii="Traditional Arabic" w:hAnsi="Traditional Arabic" w:cs="Traditional Arabic"/>
          <w:sz w:val="28"/>
          <w:szCs w:val="28"/>
          <w:rtl/>
        </w:rPr>
        <w:t xml:space="preserve">. </w:t>
      </w:r>
    </w:p>
  </w:footnote>
  <w:footnote w:id="495">
    <w:p w:rsidR="007251C7" w:rsidRPr="00742BEE" w:rsidRDefault="007251C7" w:rsidP="00AE6BA7">
      <w:pPr>
        <w:pStyle w:val="a3"/>
        <w:bidi/>
        <w:rPr>
          <w:rFonts w:ascii="Traditional Arabic" w:hAnsi="Traditional Arabic" w:cs="Traditional Arabic"/>
          <w:sz w:val="28"/>
          <w:szCs w:val="28"/>
          <w:rtl/>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التعريفات للجرجاني باب الشين: ص:134</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Pr>
        <w:t xml:space="preserve"> </w:t>
      </w:r>
    </w:p>
    <w:p w:rsidR="007251C7" w:rsidRPr="00742BEE" w:rsidRDefault="007251C7" w:rsidP="00AE6BA7">
      <w:pPr>
        <w:pStyle w:val="a3"/>
        <w:bidi/>
        <w:rPr>
          <w:rFonts w:ascii="Traditional Arabic" w:hAnsi="Traditional Arabic" w:cs="Traditional Arabic"/>
          <w:sz w:val="28"/>
          <w:szCs w:val="28"/>
        </w:rPr>
      </w:pP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الشك ضرب من الجهل</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أخص منه</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لأن الجهل قد يكون عدم العلم بالنقيضين رأسا</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فكل شك جهل</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لا عكس</w:t>
      </w:r>
    </w:p>
  </w:footnote>
  <w:footnote w:id="496">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الكليات للكفوي 526</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الكشاف للتهانوي 1/1039</w:t>
      </w:r>
      <w:r>
        <w:rPr>
          <w:rFonts w:ascii="Traditional Arabic" w:hAnsi="Traditional Arabic" w:cs="Traditional Arabic"/>
          <w:sz w:val="28"/>
          <w:szCs w:val="28"/>
          <w:rtl/>
        </w:rPr>
        <w:t xml:space="preserve">. </w:t>
      </w:r>
    </w:p>
  </w:footnote>
  <w:footnote w:id="497">
    <w:p w:rsidR="007251C7" w:rsidRPr="00742BEE" w:rsidRDefault="007251C7" w:rsidP="00AE6BA7">
      <w:pPr>
        <w:pStyle w:val="a3"/>
        <w:bidi/>
        <w:rPr>
          <w:rFonts w:ascii="Traditional Arabic" w:hAnsi="Traditional Arabic" w:cs="Traditional Arabic"/>
          <w:sz w:val="28"/>
          <w:szCs w:val="28"/>
          <w:rtl/>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باب تفسير الشبهات رقم:2051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والنسائي في سننه باب الحث على ترك الشبهات رقم:5711</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الدارمي في سننه باب دع ما يريبك إلى ما لا يريبك رقم: 2532</w:t>
      </w:r>
      <w:r>
        <w:rPr>
          <w:rFonts w:ascii="Traditional Arabic" w:hAnsi="Traditional Arabic" w:cs="Traditional Arabic"/>
          <w:sz w:val="28"/>
          <w:szCs w:val="28"/>
          <w:rtl/>
        </w:rPr>
        <w:t xml:space="preserve">. </w:t>
      </w:r>
    </w:p>
  </w:footnote>
  <w:footnote w:id="49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إيضاح المسالك للونشريسي ص:197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تطبيقات قواعد الفقه من خلال إيضاح المسالك للغرياني ص:98</w:t>
      </w:r>
      <w:r>
        <w:rPr>
          <w:rFonts w:ascii="Traditional Arabic" w:hAnsi="Traditional Arabic" w:cs="Traditional Arabic"/>
          <w:sz w:val="28"/>
          <w:szCs w:val="28"/>
          <w:rtl/>
        </w:rPr>
        <w:t xml:space="preserve">.  </w:t>
      </w:r>
    </w:p>
  </w:footnote>
  <w:footnote w:id="49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من خلال إيضاح المسالك</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للغرياني ص:99</w:t>
      </w:r>
      <w:r>
        <w:rPr>
          <w:rFonts w:ascii="Traditional Arabic" w:hAnsi="Traditional Arabic" w:cs="Traditional Arabic"/>
          <w:sz w:val="28"/>
          <w:szCs w:val="28"/>
          <w:rtl/>
        </w:rPr>
        <w:t xml:space="preserve">. </w:t>
      </w:r>
    </w:p>
  </w:footnote>
  <w:footnote w:id="500">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المنثور للزركشي 2/273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المنتقى شرح موطأ مالك لأبي الوليد الباجي 1/177</w:t>
      </w:r>
      <w:r>
        <w:rPr>
          <w:rFonts w:ascii="Traditional Arabic" w:hAnsi="Traditional Arabic" w:cs="Traditional Arabic"/>
          <w:sz w:val="28"/>
          <w:szCs w:val="28"/>
          <w:rtl/>
        </w:rPr>
        <w:t xml:space="preserve">. </w:t>
      </w:r>
    </w:p>
  </w:footnote>
  <w:footnote w:id="50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ينظر منح الجليل 1/143 إلى 159</w:t>
      </w:r>
      <w:r>
        <w:rPr>
          <w:rFonts w:ascii="Traditional Arabic" w:hAnsi="Traditional Arabic" w:cs="Traditional Arabic"/>
          <w:sz w:val="28"/>
          <w:szCs w:val="28"/>
          <w:rtl/>
        </w:rPr>
        <w:t xml:space="preserve">. </w:t>
      </w:r>
    </w:p>
  </w:footnote>
  <w:footnote w:id="502">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مسلم باب السهو في الصلاة والسجود له رقم: 1300</w:t>
      </w:r>
      <w:r>
        <w:rPr>
          <w:rFonts w:ascii="Traditional Arabic" w:hAnsi="Traditional Arabic" w:cs="Traditional Arabic"/>
          <w:sz w:val="28"/>
          <w:szCs w:val="28"/>
          <w:rtl/>
        </w:rPr>
        <w:t xml:space="preserve">. </w:t>
      </w:r>
    </w:p>
  </w:footnote>
  <w:footnote w:id="503">
    <w:p w:rsidR="007251C7" w:rsidRPr="00742BEE" w:rsidRDefault="007251C7" w:rsidP="00AE6BA7">
      <w:pPr>
        <w:pStyle w:val="a3"/>
        <w:bidi/>
        <w:rPr>
          <w:rFonts w:ascii="Traditional Arabic" w:hAnsi="Traditional Arabic" w:cs="Traditional Arabic"/>
          <w:sz w:val="28"/>
          <w:szCs w:val="28"/>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من خلال إيضاح المسالك للغرياني ص:99</w:t>
      </w:r>
      <w:r>
        <w:rPr>
          <w:rFonts w:ascii="Traditional Arabic" w:hAnsi="Traditional Arabic" w:cs="Traditional Arabic"/>
          <w:sz w:val="28"/>
          <w:szCs w:val="28"/>
          <w:rtl/>
        </w:rPr>
        <w:t xml:space="preserve">. </w:t>
      </w:r>
    </w:p>
  </w:footnote>
  <w:footnote w:id="504">
    <w:p w:rsidR="007251C7" w:rsidRPr="00742BEE" w:rsidRDefault="007251C7" w:rsidP="00AE6BA7">
      <w:pPr>
        <w:pStyle w:val="a3"/>
        <w:bidi/>
        <w:rPr>
          <w:rFonts w:ascii="Traditional Arabic" w:hAnsi="Traditional Arabic" w:cs="Traditional Arabic"/>
          <w:sz w:val="28"/>
          <w:szCs w:val="28"/>
          <w:rtl/>
        </w:rPr>
      </w:pPr>
      <w:r>
        <w:rPr>
          <w:rFonts w:ascii="Traditional Arabic" w:hAnsi="Traditional Arabic" w:cs="Traditional Arabic"/>
          <w:sz w:val="28"/>
          <w:szCs w:val="28"/>
          <w:vertAlign w:val="superscript"/>
          <w:rtl/>
        </w:rPr>
        <w:t>(</w:t>
      </w:r>
      <w:r w:rsidRPr="00FB118A">
        <w:rPr>
          <w:rFonts w:ascii="Traditional Arabic" w:hAnsi="Traditional Arabic" w:cs="Traditional Arabic"/>
          <w:sz w:val="28"/>
          <w:szCs w:val="28"/>
          <w:vertAlign w:val="superscript"/>
          <w:rtl/>
        </w:rPr>
        <w:footnoteRef/>
      </w:r>
      <w:r>
        <w:rPr>
          <w:rFonts w:ascii="Traditional Arabic" w:hAnsi="Traditional Arabic" w:cs="Traditional Arabic"/>
          <w:sz w:val="28"/>
          <w:szCs w:val="28"/>
          <w:vertAlign w:val="superscript"/>
          <w:rtl/>
        </w:rPr>
        <w:t>)</w:t>
      </w:r>
      <w:r w:rsidRPr="00742BEE">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ابن أبي شيبة في مصنفه 2/319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والطحاوي في مشكل الأثر باب بيان مشكل ما روي عن عمر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رضي الله عنه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13/58</w:t>
      </w:r>
      <w:r>
        <w:rPr>
          <w:rFonts w:ascii="Traditional Arabic" w:hAnsi="Traditional Arabic" w:cs="Traditional Arabic"/>
          <w:sz w:val="28"/>
          <w:szCs w:val="28"/>
          <w:rtl/>
        </w:rPr>
        <w:t xml:space="preserve">. </w:t>
      </w:r>
    </w:p>
  </w:footnote>
  <w:footnote w:id="50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1/144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القواعد للمقري 1/279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والمدونة لسحنون 1/136</w:t>
      </w:r>
      <w:r>
        <w:rPr>
          <w:rFonts w:ascii="Traditional Arabic" w:hAnsi="Traditional Arabic" w:cs="Traditional Arabic"/>
          <w:sz w:val="28"/>
          <w:szCs w:val="28"/>
          <w:rtl/>
        </w:rPr>
        <w:t xml:space="preserve">. </w:t>
      </w:r>
    </w:p>
  </w:footnote>
  <w:footnote w:id="50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تطبيقات قواعد الفقه من خلال إيضاح المسالك</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للغرياني ص:101</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شرح اليواقيت الثمينة ص:273</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وشرح المنهج المنتخب ص: 427</w:t>
      </w:r>
      <w:r>
        <w:rPr>
          <w:rFonts w:ascii="Traditional Arabic" w:hAnsi="Traditional Arabic" w:cs="Traditional Arabic"/>
          <w:sz w:val="28"/>
          <w:szCs w:val="28"/>
          <w:rtl/>
        </w:rPr>
        <w:t xml:space="preserve">. </w:t>
      </w:r>
    </w:p>
  </w:footnote>
  <w:footnote w:id="50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المصدر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وينظر المنثور للزركشي 2/270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وشرح المنهج المنتخب ص:427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والفروق للقرافي 1/464</w:t>
      </w:r>
      <w:r>
        <w:rPr>
          <w:rFonts w:ascii="Traditional Arabic" w:hAnsi="Traditional Arabic" w:cs="Traditional Arabic"/>
          <w:sz w:val="28"/>
          <w:szCs w:val="28"/>
          <w:rtl/>
        </w:rPr>
        <w:t xml:space="preserve">. </w:t>
      </w:r>
    </w:p>
  </w:footnote>
  <w:footnote w:id="508">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1/145</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ينظر تطبيقات قواعد الفقه من خلال إيضاح المسالك للغرياني ص:102</w:t>
      </w:r>
      <w:r>
        <w:rPr>
          <w:rFonts w:ascii="Traditional Arabic" w:hAnsi="Traditional Arabic" w:cs="Traditional Arabic"/>
          <w:sz w:val="28"/>
          <w:szCs w:val="28"/>
          <w:rtl/>
        </w:rPr>
        <w:t xml:space="preserve">. </w:t>
      </w:r>
    </w:p>
  </w:footnote>
  <w:footnote w:id="50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شرح المنهج المنتخب للمنجور ص:430</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وينظر تطبيقات قواعد الفقه من خلال إيضاح المسالك للغرياني ص:103</w:t>
      </w:r>
      <w:r>
        <w:rPr>
          <w:rFonts w:ascii="Traditional Arabic" w:hAnsi="Traditional Arabic" w:cs="Traditional Arabic"/>
          <w:sz w:val="28"/>
          <w:szCs w:val="28"/>
          <w:rtl/>
        </w:rPr>
        <w:t xml:space="preserve">. </w:t>
      </w:r>
    </w:p>
  </w:footnote>
  <w:footnote w:id="510">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التطبيقات للغرياني ص:103</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lang w:bidi="ar-SA"/>
        </w:rPr>
        <w:t>شرح اليواقيت الثمينة 273</w:t>
      </w:r>
      <w:r>
        <w:rPr>
          <w:rFonts w:ascii="Traditional Arabic" w:hAnsi="Traditional Arabic" w:cs="Traditional Arabic"/>
          <w:sz w:val="28"/>
          <w:szCs w:val="28"/>
          <w:rtl/>
          <w:lang w:bidi="ar-SA"/>
        </w:rPr>
        <w:t xml:space="preserve">. </w:t>
      </w:r>
    </w:p>
  </w:footnote>
  <w:footnote w:id="51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المصدر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ص:104</w:t>
      </w:r>
      <w:r>
        <w:rPr>
          <w:rFonts w:ascii="Traditional Arabic" w:hAnsi="Traditional Arabic" w:cs="Traditional Arabic"/>
          <w:sz w:val="28"/>
          <w:szCs w:val="28"/>
          <w:rtl/>
        </w:rPr>
        <w:t xml:space="preserve">. </w:t>
      </w:r>
    </w:p>
  </w:footnote>
  <w:footnote w:id="51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ـ</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منح الجليل 1/141</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التطبيقات للغرياني ص:106</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و الفروق للقرافي1/462</w:t>
      </w:r>
      <w:r>
        <w:rPr>
          <w:rFonts w:ascii="Traditional Arabic" w:hAnsi="Traditional Arabic" w:cs="Traditional Arabic"/>
          <w:sz w:val="28"/>
          <w:szCs w:val="28"/>
          <w:rtl/>
        </w:rPr>
        <w:t xml:space="preserve">. </w:t>
      </w:r>
    </w:p>
  </w:footnote>
  <w:footnote w:id="51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الروق للقرافي ص:607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الفرق 97</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51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مقاييس اللغة باب الذال: 1/1510</w:t>
      </w:r>
      <w:r>
        <w:rPr>
          <w:rFonts w:ascii="Traditional Arabic" w:hAnsi="Traditional Arabic" w:cs="Traditional Arabic"/>
          <w:sz w:val="28"/>
          <w:szCs w:val="28"/>
          <w:rtl/>
        </w:rPr>
        <w:t xml:space="preserve">. </w:t>
      </w:r>
    </w:p>
  </w:footnote>
  <w:footnote w:id="515">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لسان العرب كتاب الذال:</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2/357</w:t>
      </w:r>
      <w:r>
        <w:rPr>
          <w:rFonts w:ascii="Traditional Arabic" w:hAnsi="Traditional Arabic" w:cs="Traditional Arabic"/>
          <w:sz w:val="28"/>
          <w:szCs w:val="28"/>
          <w:rtl/>
        </w:rPr>
        <w:t xml:space="preserve">. </w:t>
      </w:r>
    </w:p>
  </w:footnote>
  <w:footnote w:id="516">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هو مجرى النفس</w:t>
      </w:r>
      <w:r>
        <w:rPr>
          <w:rFonts w:ascii="Traditional Arabic" w:hAnsi="Traditional Arabic" w:cs="Traditional Arabic"/>
          <w:sz w:val="28"/>
          <w:szCs w:val="28"/>
          <w:rtl/>
        </w:rPr>
        <w:t xml:space="preserve">. </w:t>
      </w:r>
    </w:p>
  </w:footnote>
  <w:footnote w:id="517">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هو مجرى الطعام</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الشراب</w:t>
      </w:r>
      <w:r>
        <w:rPr>
          <w:rFonts w:ascii="Traditional Arabic" w:hAnsi="Traditional Arabic" w:cs="Traditional Arabic"/>
          <w:sz w:val="28"/>
          <w:szCs w:val="28"/>
          <w:rtl/>
        </w:rPr>
        <w:t xml:space="preserve">. </w:t>
      </w:r>
    </w:p>
  </w:footnote>
  <w:footnote w:id="518">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هما عرقان عظيمان في جانبي العنق بينهما الحلقوم</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المريء</w:t>
      </w:r>
      <w:r>
        <w:rPr>
          <w:rFonts w:ascii="Traditional Arabic" w:hAnsi="Traditional Arabic" w:cs="Traditional Arabic"/>
          <w:sz w:val="28"/>
          <w:szCs w:val="28"/>
          <w:rtl/>
        </w:rPr>
        <w:t xml:space="preserve">. </w:t>
      </w:r>
    </w:p>
  </w:footnote>
  <w:footnote w:id="519">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الموسوعة الفقهية 21/173</w:t>
      </w:r>
      <w:r>
        <w:rPr>
          <w:rFonts w:ascii="Traditional Arabic" w:hAnsi="Traditional Arabic" w:cs="Traditional Arabic"/>
          <w:sz w:val="28"/>
          <w:szCs w:val="28"/>
          <w:rtl/>
        </w:rPr>
        <w:t xml:space="preserve">. </w:t>
      </w:r>
    </w:p>
  </w:footnote>
  <w:footnote w:id="520">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ـ</w:t>
      </w:r>
      <w:r w:rsidRPr="00742BEE">
        <w:rPr>
          <w:rFonts w:ascii="Traditional Arabic" w:hAnsi="Traditional Arabic" w:cs="Traditional Arabic"/>
          <w:sz w:val="28"/>
          <w:szCs w:val="28"/>
          <w:rtl/>
        </w:rPr>
        <w:t>الفروق للقرافي 2/470</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من أصول الفتيا لابن حارث الخشني</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ص:384</w:t>
      </w:r>
      <w:r>
        <w:rPr>
          <w:rFonts w:ascii="Traditional Arabic" w:hAnsi="Traditional Arabic" w:cs="Traditional Arabic"/>
          <w:sz w:val="28"/>
          <w:szCs w:val="28"/>
          <w:rtl/>
        </w:rPr>
        <w:t xml:space="preserve">. </w:t>
      </w:r>
    </w:p>
  </w:footnote>
  <w:footnote w:id="521">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lang w:bidi="ar-SA"/>
        </w:rPr>
        <w:t>منح الجليل 2/201</w:t>
      </w:r>
      <w:r>
        <w:rPr>
          <w:rFonts w:ascii="Traditional Arabic" w:hAnsi="Traditional Arabic" w:cs="Traditional Arabic"/>
          <w:sz w:val="28"/>
          <w:szCs w:val="28"/>
          <w:rtl/>
          <w:lang w:bidi="ar-SA"/>
        </w:rPr>
        <w:t xml:space="preserve">. </w:t>
      </w:r>
    </w:p>
  </w:footnote>
  <w:footnote w:id="522">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أخرجه أبو داود في سننه باب ما جاء في ذكاة الجنين رقم: 2829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وابن ماجة في سننه باب ذكاة الجنين ذكاة أمه رقم:</w:t>
      </w:r>
      <w:r w:rsidRPr="00742BEE">
        <w:rPr>
          <w:rStyle w:val="Char8"/>
          <w:rFonts w:ascii="Traditional Arabic" w:hAnsi="Traditional Arabic" w:cs="Traditional Arabic"/>
          <w:sz w:val="28"/>
          <w:szCs w:val="28"/>
          <w:rtl/>
        </w:rPr>
        <w:t>3199</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قال الألباني صحيح</w:t>
      </w:r>
      <w:r>
        <w:rPr>
          <w:rFonts w:ascii="Traditional Arabic" w:hAnsi="Traditional Arabic" w:cs="Traditional Arabic"/>
          <w:sz w:val="28"/>
          <w:szCs w:val="28"/>
          <w:rtl/>
        </w:rPr>
        <w:t xml:space="preserve">. </w:t>
      </w:r>
    </w:p>
  </w:footnote>
  <w:footnote w:id="523">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ذكر القرافي في الفروق أن هذا الحديث روي بالرفع في الذكاة الثانية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بالنصب</w:t>
      </w:r>
      <w:r>
        <w:rPr>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فتمسك المالكية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الشافعية برواية الرفع على استغناء الجنين</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 </w:t>
      </w:r>
    </w:p>
  </w:footnote>
  <w:footnote w:id="524">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من أصول الفتيا</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للخشني ص:384</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 القواعد القهية بين الاصالة</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التوجيه ص: 130</w:t>
      </w:r>
      <w:r>
        <w:rPr>
          <w:rFonts w:ascii="Traditional Arabic" w:hAnsi="Traditional Arabic" w:cs="Traditional Arabic"/>
          <w:sz w:val="28"/>
          <w:szCs w:val="28"/>
          <w:rtl/>
        </w:rPr>
        <w:t xml:space="preserve">. </w:t>
      </w:r>
    </w:p>
  </w:footnote>
  <w:footnote w:id="525">
    <w:p w:rsidR="007251C7" w:rsidRPr="00742BEE" w:rsidRDefault="007251C7" w:rsidP="00AE6BA7">
      <w:pPr>
        <w:pStyle w:val="a3"/>
        <w:bidi/>
        <w:rPr>
          <w:rFonts w:ascii="Traditional Arabic" w:hAnsi="Traditional Arabic" w:cs="Traditional Arabic"/>
          <w:sz w:val="28"/>
          <w:szCs w:val="28"/>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 xml:space="preserve">شرح السنة للإمام البغوي </w:t>
      </w:r>
      <w:r w:rsidRPr="00742BEE">
        <w:rPr>
          <w:rStyle w:val="Char8"/>
          <w:rFonts w:ascii="Traditional Arabic" w:hAnsi="Traditional Arabic" w:cs="Traditional Arabic"/>
          <w:sz w:val="28"/>
          <w:szCs w:val="28"/>
          <w:rtl/>
        </w:rPr>
        <w:t>11/228</w:t>
      </w:r>
      <w:r>
        <w:rPr>
          <w:rFonts w:ascii="Traditional Arabic" w:hAnsi="Traditional Arabic" w:cs="Traditional Arabic"/>
          <w:sz w:val="28"/>
          <w:szCs w:val="28"/>
          <w:rtl/>
        </w:rPr>
        <w:t xml:space="preserve">. </w:t>
      </w:r>
    </w:p>
  </w:footnote>
  <w:footnote w:id="526">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منح الجليل 2/201</w:t>
      </w:r>
      <w:r>
        <w:rPr>
          <w:rFonts w:ascii="Traditional Arabic" w:hAnsi="Traditional Arabic" w:cs="Traditional Arabic"/>
          <w:sz w:val="28"/>
          <w:szCs w:val="28"/>
          <w:rtl/>
        </w:rPr>
        <w:t>.  و</w:t>
      </w:r>
      <w:r w:rsidRPr="00742BEE">
        <w:rPr>
          <w:rFonts w:ascii="Traditional Arabic" w:hAnsi="Traditional Arabic" w:cs="Traditional Arabic"/>
          <w:sz w:val="28"/>
          <w:szCs w:val="28"/>
          <w:rtl/>
        </w:rPr>
        <w:t>ينظرالقواعد</w:t>
      </w:r>
      <w:r>
        <w:rPr>
          <w:rFonts w:ascii="Traditional Arabic" w:hAnsi="Traditional Arabic" w:cs="Traditional Arabic"/>
          <w:sz w:val="28"/>
          <w:szCs w:val="28"/>
          <w:rtl/>
        </w:rPr>
        <w:t xml:space="preserve"> و</w:t>
      </w:r>
      <w:r w:rsidRPr="00742BEE">
        <w:rPr>
          <w:rFonts w:ascii="Traditional Arabic" w:hAnsi="Traditional Arabic" w:cs="Traditional Arabic"/>
          <w:sz w:val="28"/>
          <w:szCs w:val="28"/>
          <w:rtl/>
        </w:rPr>
        <w:t>الضوابط من أصول الفتيا للخشني ص:385</w:t>
      </w:r>
      <w:r>
        <w:rPr>
          <w:rFonts w:ascii="Traditional Arabic" w:hAnsi="Traditional Arabic" w:cs="Traditional Arabic"/>
          <w:sz w:val="28"/>
          <w:szCs w:val="28"/>
          <w:rtl/>
        </w:rPr>
        <w:t xml:space="preserve">. </w:t>
      </w:r>
    </w:p>
  </w:footnote>
  <w:footnote w:id="527">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منح الجليل 2/201</w:t>
      </w:r>
      <w:r>
        <w:rPr>
          <w:rFonts w:ascii="Traditional Arabic" w:hAnsi="Traditional Arabic" w:cs="Traditional Arabic"/>
          <w:sz w:val="28"/>
          <w:szCs w:val="28"/>
          <w:rtl/>
        </w:rPr>
        <w:t xml:space="preserve">. </w:t>
      </w:r>
    </w:p>
  </w:footnote>
  <w:footnote w:id="528">
    <w:p w:rsidR="007251C7" w:rsidRPr="00742BEE" w:rsidRDefault="007251C7" w:rsidP="00AE6BA7">
      <w:pPr>
        <w:pStyle w:val="a3"/>
        <w:bidi/>
        <w:rPr>
          <w:rFonts w:ascii="Traditional Arabic" w:hAnsi="Traditional Arabic" w:cs="Traditional Arabic"/>
          <w:sz w:val="28"/>
          <w:szCs w:val="28"/>
          <w:lang w:bidi="ar-SA"/>
        </w:rPr>
      </w:pPr>
      <w:r>
        <w:rPr>
          <w:rStyle w:val="a4"/>
          <w:rFonts w:ascii="Traditional Arabic" w:hAnsi="Traditional Arabic" w:cs="Traditional Arabic"/>
          <w:sz w:val="28"/>
          <w:szCs w:val="28"/>
          <w:rtl/>
        </w:rPr>
        <w:t>(</w:t>
      </w:r>
      <w:r w:rsidRPr="00FB118A">
        <w:rPr>
          <w:rStyle w:val="a4"/>
          <w:rFonts w:ascii="Traditional Arabic" w:hAnsi="Traditional Arabic" w:cs="Traditional Arabic"/>
          <w:sz w:val="28"/>
          <w:szCs w:val="28"/>
          <w:rtl/>
        </w:rPr>
        <w:footnoteRef/>
      </w:r>
      <w:r>
        <w:rPr>
          <w:rStyle w:val="a4"/>
          <w:rFonts w:ascii="Traditional Arabic" w:hAnsi="Traditional Arabic" w:cs="Traditional Arabic"/>
          <w:sz w:val="28"/>
          <w:szCs w:val="28"/>
          <w:rtl/>
        </w:rPr>
        <w:t>)</w:t>
      </w:r>
      <w:r w:rsidRPr="00742BEE">
        <w:rPr>
          <w:rFonts w:ascii="Traditional Arabic" w:hAnsi="Traditional Arabic" w:cs="Traditional Arabic"/>
          <w:sz w:val="28"/>
          <w:szCs w:val="28"/>
          <w:rtl/>
        </w:rPr>
        <w:t xml:space="preserve"> </w:t>
      </w:r>
      <w:r>
        <w:rPr>
          <w:rFonts w:ascii="Traditional Arabic" w:hAnsi="Traditional Arabic" w:cs="Traditional Arabic"/>
          <w:sz w:val="28"/>
          <w:szCs w:val="28"/>
          <w:rtl/>
          <w:lang w:bidi="ar-SA"/>
        </w:rPr>
        <w:t xml:space="preserve"> </w:t>
      </w:r>
      <w:r w:rsidRPr="00742BEE">
        <w:rPr>
          <w:rFonts w:ascii="Traditional Arabic" w:hAnsi="Traditional Arabic" w:cs="Traditional Arabic"/>
          <w:sz w:val="28"/>
          <w:szCs w:val="28"/>
          <w:rtl/>
        </w:rPr>
        <w:t>منح الجليل 2/201</w:t>
      </w:r>
      <w:r>
        <w:rPr>
          <w:rFonts w:ascii="Traditional Arabic" w:hAnsi="Traditional Arabic" w:cs="Traditional Arabic"/>
          <w:sz w:val="28"/>
          <w:szCs w:val="28"/>
          <w:rtl/>
        </w:rPr>
        <w:t xml:space="preserve">. </w:t>
      </w:r>
    </w:p>
  </w:footnote>
  <w:footnote w:id="529">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w:t>
      </w:r>
      <w:r>
        <w:rPr>
          <w:rFonts w:ascii="Traditional Arabic" w:hAnsi="Traditional Arabic" w:cs="Traditional Arabic"/>
          <w:sz w:val="28"/>
          <w:szCs w:val="28"/>
          <w:rtl/>
        </w:rPr>
        <w:t xml:space="preserve"> </w:t>
      </w:r>
      <w:r w:rsidRPr="00742BEE">
        <w:rPr>
          <w:rFonts w:ascii="Traditional Arabic" w:hAnsi="Traditional Arabic" w:cs="Traditional Arabic"/>
          <w:sz w:val="28"/>
          <w:szCs w:val="28"/>
          <w:rtl/>
        </w:rPr>
        <w:t>1/138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0">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1/14</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1">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1/114</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2">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1/118</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3">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1/116</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4">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1/162</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5">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1/204</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6">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1/204</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7">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1/150</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8">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نفسه1/66</w:t>
      </w:r>
      <w:r>
        <w:rPr>
          <w:rFonts w:ascii="Traditional Arabic" w:hAnsi="Traditional Arabic" w:cs="Traditional Arabic"/>
          <w:sz w:val="28"/>
          <w:szCs w:val="28"/>
          <w:rtl/>
        </w:rPr>
        <w:t xml:space="preserve">. </w:t>
      </w:r>
      <w:r>
        <w:rPr>
          <w:rFonts w:ascii="Traditional Arabic" w:hAnsi="Traditional Arabic" w:cs="Traditional Arabic"/>
          <w:sz w:val="28"/>
          <w:szCs w:val="28"/>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39">
    <w:p w:rsidR="007251C7" w:rsidRPr="00742BEE" w:rsidRDefault="007251C7" w:rsidP="00AE6BA7">
      <w:pPr>
        <w:pStyle w:val="a3"/>
        <w:bidi/>
        <w:rPr>
          <w:rFonts w:ascii="Traditional Arabic" w:hAnsi="Traditional Arabic" w:cs="Traditional Arabic"/>
          <w:sz w:val="28"/>
          <w:szCs w:val="28"/>
          <w:rtl/>
          <w:lang w:bidi="ar-SA"/>
        </w:rPr>
      </w:pPr>
      <w:r>
        <w:rPr>
          <w:rFonts w:ascii="Traditional Arabic" w:hAnsi="Traditional Arabic" w:cs="Traditional Arabic"/>
          <w:sz w:val="28"/>
          <w:szCs w:val="28"/>
        </w:rPr>
        <w:t xml:space="preserve"> </w:t>
      </w:r>
      <w:r w:rsidRPr="00742BEE">
        <w:rPr>
          <w:rFonts w:ascii="Traditional Arabic" w:hAnsi="Traditional Arabic" w:cs="Traditional Arabic"/>
          <w:sz w:val="28"/>
          <w:szCs w:val="28"/>
          <w:rtl/>
        </w:rPr>
        <w:t>منح الجليل 1/88</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0">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1/70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1">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1/39</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2">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1/46</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3">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1/95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4">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1/235</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5">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ـنفسه2/53</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6">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lang w:bidi="ar-SA"/>
        </w:rPr>
        <w:t xml:space="preserve"> نفسه 1/248</w:t>
      </w:r>
      <w:r>
        <w:rPr>
          <w:rFonts w:ascii="Traditional Arabic" w:hAnsi="Traditional Arabic" w:cs="Traditional Arabic"/>
          <w:sz w:val="28"/>
          <w:szCs w:val="28"/>
          <w:rtl/>
          <w:lang w:bidi="ar-SA"/>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7">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2/157</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8">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1/96</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49">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1/127</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50">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منح الجليل 2/70</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 w:id="551">
    <w:p w:rsidR="007251C7" w:rsidRPr="00742BEE" w:rsidRDefault="007251C7" w:rsidP="00AE6BA7">
      <w:pPr>
        <w:pStyle w:val="a3"/>
        <w:bidi/>
        <w:rPr>
          <w:rFonts w:ascii="Traditional Arabic" w:hAnsi="Traditional Arabic" w:cs="Traditional Arabic"/>
          <w:sz w:val="28"/>
          <w:szCs w:val="28"/>
          <w:rtl/>
          <w:lang w:bidi="ar-SA"/>
        </w:rPr>
      </w:pPr>
      <w:r w:rsidRPr="00742BEE">
        <w:rPr>
          <w:rFonts w:ascii="Traditional Arabic" w:hAnsi="Traditional Arabic" w:cs="Traditional Arabic"/>
          <w:sz w:val="28"/>
          <w:szCs w:val="28"/>
          <w:rtl/>
        </w:rPr>
        <w:t xml:space="preserve"> نفسه 1/141</w:t>
      </w:r>
      <w:r>
        <w:rPr>
          <w:rFonts w:ascii="Traditional Arabic" w:hAnsi="Traditional Arabic" w:cs="Traditional Arabic"/>
          <w:sz w:val="28"/>
          <w:szCs w:val="28"/>
          <w:rtl/>
        </w:rPr>
        <w:t xml:space="preserve">. </w:t>
      </w:r>
      <w:r>
        <w:rPr>
          <w:rStyle w:val="a4"/>
          <w:rFonts w:ascii="Traditional Arabic" w:hAnsi="Traditional Arabic" w:cs="Traditional Arabic"/>
          <w:sz w:val="28"/>
          <w:szCs w:val="28"/>
        </w:rPr>
        <w:t>(</w:t>
      </w:r>
      <w:r w:rsidRPr="00FB118A">
        <w:rPr>
          <w:rStyle w:val="a4"/>
          <w:rFonts w:ascii="Traditional Arabic" w:hAnsi="Traditional Arabic" w:cs="Traditional Arabic"/>
          <w:sz w:val="28"/>
          <w:szCs w:val="28"/>
        </w:rPr>
        <w:footnoteRef/>
      </w:r>
      <w:r>
        <w:rPr>
          <w:rStyle w:val="a4"/>
          <w:rFonts w:ascii="Traditional Arabic" w:hAnsi="Traditional Arabic" w:cs="Traditional Arabic"/>
          <w:sz w:val="28"/>
          <w:szCs w:val="28"/>
        </w:rPr>
        <w:t>)</w:t>
      </w:r>
      <w:r w:rsidRPr="00742BEE">
        <w:rPr>
          <w:rFonts w:ascii="Traditional Arabic" w:hAnsi="Traditional Arabic" w:cs="Traditional Arabic"/>
          <w:sz w:val="28"/>
          <w:szCs w:val="2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343"/>
    <w:multiLevelType w:val="hybridMultilevel"/>
    <w:tmpl w:val="4A8EA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396875"/>
    <w:multiLevelType w:val="hybridMultilevel"/>
    <w:tmpl w:val="448870B2"/>
    <w:lvl w:ilvl="0" w:tplc="0B6696D6">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15:restartNumberingAfterBreak="0">
    <w:nsid w:val="02A35D02"/>
    <w:multiLevelType w:val="hybridMultilevel"/>
    <w:tmpl w:val="B9AEEEC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 w15:restartNumberingAfterBreak="0">
    <w:nsid w:val="04555114"/>
    <w:multiLevelType w:val="hybridMultilevel"/>
    <w:tmpl w:val="8898D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B21BCD"/>
    <w:multiLevelType w:val="hybridMultilevel"/>
    <w:tmpl w:val="C5CA6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F3585C"/>
    <w:multiLevelType w:val="hybridMultilevel"/>
    <w:tmpl w:val="36AA88B6"/>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6" w15:restartNumberingAfterBreak="0">
    <w:nsid w:val="083876EB"/>
    <w:multiLevelType w:val="hybridMultilevel"/>
    <w:tmpl w:val="0870FD6E"/>
    <w:lvl w:ilvl="0" w:tplc="A3685B2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961D49"/>
    <w:multiLevelType w:val="hybridMultilevel"/>
    <w:tmpl w:val="7AB29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52655C"/>
    <w:multiLevelType w:val="hybridMultilevel"/>
    <w:tmpl w:val="AD46E3B0"/>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0FF43571"/>
    <w:multiLevelType w:val="hybridMultilevel"/>
    <w:tmpl w:val="E90ADB6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0" w15:restartNumberingAfterBreak="0">
    <w:nsid w:val="118434E6"/>
    <w:multiLevelType w:val="hybridMultilevel"/>
    <w:tmpl w:val="291C702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229" w:hanging="360"/>
      </w:pPr>
      <w:rPr>
        <w:rFonts w:ascii="Courier New" w:hAnsi="Courier New" w:cs="Courier New" w:hint="default"/>
      </w:rPr>
    </w:lvl>
    <w:lvl w:ilvl="2" w:tplc="040C0005" w:tentative="1">
      <w:start w:val="1"/>
      <w:numFmt w:val="bullet"/>
      <w:lvlText w:val=""/>
      <w:lvlJc w:val="left"/>
      <w:pPr>
        <w:ind w:left="2949" w:hanging="360"/>
      </w:pPr>
      <w:rPr>
        <w:rFonts w:ascii="Wingdings" w:hAnsi="Wingdings" w:hint="default"/>
      </w:rPr>
    </w:lvl>
    <w:lvl w:ilvl="3" w:tplc="040C0001" w:tentative="1">
      <w:start w:val="1"/>
      <w:numFmt w:val="bullet"/>
      <w:lvlText w:val=""/>
      <w:lvlJc w:val="left"/>
      <w:pPr>
        <w:ind w:left="3669" w:hanging="360"/>
      </w:pPr>
      <w:rPr>
        <w:rFonts w:ascii="Symbol" w:hAnsi="Symbol" w:hint="default"/>
      </w:rPr>
    </w:lvl>
    <w:lvl w:ilvl="4" w:tplc="040C0003" w:tentative="1">
      <w:start w:val="1"/>
      <w:numFmt w:val="bullet"/>
      <w:lvlText w:val="o"/>
      <w:lvlJc w:val="left"/>
      <w:pPr>
        <w:ind w:left="4389" w:hanging="360"/>
      </w:pPr>
      <w:rPr>
        <w:rFonts w:ascii="Courier New" w:hAnsi="Courier New" w:cs="Courier New" w:hint="default"/>
      </w:rPr>
    </w:lvl>
    <w:lvl w:ilvl="5" w:tplc="040C0005" w:tentative="1">
      <w:start w:val="1"/>
      <w:numFmt w:val="bullet"/>
      <w:lvlText w:val=""/>
      <w:lvlJc w:val="left"/>
      <w:pPr>
        <w:ind w:left="5109" w:hanging="360"/>
      </w:pPr>
      <w:rPr>
        <w:rFonts w:ascii="Wingdings" w:hAnsi="Wingdings" w:hint="default"/>
      </w:rPr>
    </w:lvl>
    <w:lvl w:ilvl="6" w:tplc="040C0001" w:tentative="1">
      <w:start w:val="1"/>
      <w:numFmt w:val="bullet"/>
      <w:lvlText w:val=""/>
      <w:lvlJc w:val="left"/>
      <w:pPr>
        <w:ind w:left="5829" w:hanging="360"/>
      </w:pPr>
      <w:rPr>
        <w:rFonts w:ascii="Symbol" w:hAnsi="Symbol" w:hint="default"/>
      </w:rPr>
    </w:lvl>
    <w:lvl w:ilvl="7" w:tplc="040C0003" w:tentative="1">
      <w:start w:val="1"/>
      <w:numFmt w:val="bullet"/>
      <w:lvlText w:val="o"/>
      <w:lvlJc w:val="left"/>
      <w:pPr>
        <w:ind w:left="6549" w:hanging="360"/>
      </w:pPr>
      <w:rPr>
        <w:rFonts w:ascii="Courier New" w:hAnsi="Courier New" w:cs="Courier New" w:hint="default"/>
      </w:rPr>
    </w:lvl>
    <w:lvl w:ilvl="8" w:tplc="040C0005" w:tentative="1">
      <w:start w:val="1"/>
      <w:numFmt w:val="bullet"/>
      <w:lvlText w:val=""/>
      <w:lvlJc w:val="left"/>
      <w:pPr>
        <w:ind w:left="7269" w:hanging="360"/>
      </w:pPr>
      <w:rPr>
        <w:rFonts w:ascii="Wingdings" w:hAnsi="Wingdings" w:hint="default"/>
      </w:rPr>
    </w:lvl>
  </w:abstractNum>
  <w:abstractNum w:abstractNumId="11" w15:restartNumberingAfterBreak="0">
    <w:nsid w:val="140250AA"/>
    <w:multiLevelType w:val="hybridMultilevel"/>
    <w:tmpl w:val="A60469A0"/>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2312" w:hanging="360"/>
      </w:pPr>
      <w:rPr>
        <w:rFonts w:ascii="Courier New" w:hAnsi="Courier New" w:cs="Courier New" w:hint="default"/>
      </w:rPr>
    </w:lvl>
    <w:lvl w:ilvl="2" w:tplc="040C0005" w:tentative="1">
      <w:start w:val="1"/>
      <w:numFmt w:val="bullet"/>
      <w:lvlText w:val=""/>
      <w:lvlJc w:val="left"/>
      <w:pPr>
        <w:ind w:left="3032" w:hanging="360"/>
      </w:pPr>
      <w:rPr>
        <w:rFonts w:ascii="Wingdings" w:hAnsi="Wingdings" w:hint="default"/>
      </w:rPr>
    </w:lvl>
    <w:lvl w:ilvl="3" w:tplc="040C0001" w:tentative="1">
      <w:start w:val="1"/>
      <w:numFmt w:val="bullet"/>
      <w:lvlText w:val=""/>
      <w:lvlJc w:val="left"/>
      <w:pPr>
        <w:ind w:left="3752" w:hanging="360"/>
      </w:pPr>
      <w:rPr>
        <w:rFonts w:ascii="Symbol" w:hAnsi="Symbol" w:hint="default"/>
      </w:rPr>
    </w:lvl>
    <w:lvl w:ilvl="4" w:tplc="040C0003" w:tentative="1">
      <w:start w:val="1"/>
      <w:numFmt w:val="bullet"/>
      <w:lvlText w:val="o"/>
      <w:lvlJc w:val="left"/>
      <w:pPr>
        <w:ind w:left="4472" w:hanging="360"/>
      </w:pPr>
      <w:rPr>
        <w:rFonts w:ascii="Courier New" w:hAnsi="Courier New" w:cs="Courier New" w:hint="default"/>
      </w:rPr>
    </w:lvl>
    <w:lvl w:ilvl="5" w:tplc="040C0005" w:tentative="1">
      <w:start w:val="1"/>
      <w:numFmt w:val="bullet"/>
      <w:lvlText w:val=""/>
      <w:lvlJc w:val="left"/>
      <w:pPr>
        <w:ind w:left="5192" w:hanging="360"/>
      </w:pPr>
      <w:rPr>
        <w:rFonts w:ascii="Wingdings" w:hAnsi="Wingdings" w:hint="default"/>
      </w:rPr>
    </w:lvl>
    <w:lvl w:ilvl="6" w:tplc="040C0001" w:tentative="1">
      <w:start w:val="1"/>
      <w:numFmt w:val="bullet"/>
      <w:lvlText w:val=""/>
      <w:lvlJc w:val="left"/>
      <w:pPr>
        <w:ind w:left="5912" w:hanging="360"/>
      </w:pPr>
      <w:rPr>
        <w:rFonts w:ascii="Symbol" w:hAnsi="Symbol" w:hint="default"/>
      </w:rPr>
    </w:lvl>
    <w:lvl w:ilvl="7" w:tplc="040C0003" w:tentative="1">
      <w:start w:val="1"/>
      <w:numFmt w:val="bullet"/>
      <w:lvlText w:val="o"/>
      <w:lvlJc w:val="left"/>
      <w:pPr>
        <w:ind w:left="6632" w:hanging="360"/>
      </w:pPr>
      <w:rPr>
        <w:rFonts w:ascii="Courier New" w:hAnsi="Courier New" w:cs="Courier New" w:hint="default"/>
      </w:rPr>
    </w:lvl>
    <w:lvl w:ilvl="8" w:tplc="040C0005" w:tentative="1">
      <w:start w:val="1"/>
      <w:numFmt w:val="bullet"/>
      <w:lvlText w:val=""/>
      <w:lvlJc w:val="left"/>
      <w:pPr>
        <w:ind w:left="7352" w:hanging="360"/>
      </w:pPr>
      <w:rPr>
        <w:rFonts w:ascii="Wingdings" w:hAnsi="Wingdings" w:hint="default"/>
      </w:rPr>
    </w:lvl>
  </w:abstractNum>
  <w:abstractNum w:abstractNumId="12" w15:restartNumberingAfterBreak="0">
    <w:nsid w:val="14A35EFD"/>
    <w:multiLevelType w:val="hybridMultilevel"/>
    <w:tmpl w:val="D50CB496"/>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15:restartNumberingAfterBreak="0">
    <w:nsid w:val="1550517C"/>
    <w:multiLevelType w:val="hybridMultilevel"/>
    <w:tmpl w:val="F6022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69E65BA"/>
    <w:multiLevelType w:val="hybridMultilevel"/>
    <w:tmpl w:val="C79AE4E2"/>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15:restartNumberingAfterBreak="0">
    <w:nsid w:val="19557F6A"/>
    <w:multiLevelType w:val="hybridMultilevel"/>
    <w:tmpl w:val="827C4A4C"/>
    <w:lvl w:ilvl="0" w:tplc="B2B8E364">
      <w:start w:val="1"/>
      <w:numFmt w:val="bullet"/>
      <w:lvlText w:val=""/>
      <w:lvlJc w:val="left"/>
      <w:pPr>
        <w:ind w:left="720" w:hanging="360"/>
      </w:pPr>
      <w:rPr>
        <w:rFonts w:ascii="Wingdings" w:hAnsi="Wingdings" w:hint="default"/>
        <w:color w:val="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3D4C67"/>
    <w:multiLevelType w:val="hybridMultilevel"/>
    <w:tmpl w:val="B458497E"/>
    <w:lvl w:ilvl="0" w:tplc="0B669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DA6FE8"/>
    <w:multiLevelType w:val="hybridMultilevel"/>
    <w:tmpl w:val="6B5AF5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312BBD"/>
    <w:multiLevelType w:val="hybridMultilevel"/>
    <w:tmpl w:val="05D2CAAE"/>
    <w:lvl w:ilvl="0" w:tplc="335E13FC">
      <w:start w:val="1"/>
      <w:numFmt w:val="bullet"/>
      <w:lvlText w:val="B"/>
      <w:lvlJc w:val="left"/>
      <w:pPr>
        <w:ind w:left="785" w:hanging="360"/>
      </w:pPr>
      <w:rPr>
        <w:rFonts w:ascii="Wingdings 2" w:hAnsi="Wingdings 2"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7B03E66"/>
    <w:multiLevelType w:val="hybridMultilevel"/>
    <w:tmpl w:val="28DA79B8"/>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0" w15:restartNumberingAfterBreak="0">
    <w:nsid w:val="296678D0"/>
    <w:multiLevelType w:val="hybridMultilevel"/>
    <w:tmpl w:val="922E9C9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29F13639"/>
    <w:multiLevelType w:val="hybridMultilevel"/>
    <w:tmpl w:val="12F6C34E"/>
    <w:lvl w:ilvl="0" w:tplc="26CE12AC">
      <w:start w:val="1"/>
      <w:numFmt w:val="bullet"/>
      <w:lvlText w:val=""/>
      <w:lvlJc w:val="left"/>
      <w:pPr>
        <w:ind w:left="360" w:hanging="360"/>
      </w:pPr>
      <w:rPr>
        <w:rFonts w:ascii="Symbol" w:hAnsi="Symbol" w:hint="default"/>
        <w:lang w:bidi="ar-M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ADF57F5"/>
    <w:multiLevelType w:val="hybridMultilevel"/>
    <w:tmpl w:val="EA347EA2"/>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25180"/>
    <w:multiLevelType w:val="hybridMultilevel"/>
    <w:tmpl w:val="D8281C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C196F90"/>
    <w:multiLevelType w:val="hybridMultilevel"/>
    <w:tmpl w:val="74AE92E4"/>
    <w:lvl w:ilvl="0" w:tplc="0B6696D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2C8368D5"/>
    <w:multiLevelType w:val="hybridMultilevel"/>
    <w:tmpl w:val="F97466E0"/>
    <w:lvl w:ilvl="0" w:tplc="13DA1452">
      <w:start w:val="1"/>
      <w:numFmt w:val="bullet"/>
      <w:lvlText w:val=""/>
      <w:lvlJc w:val="left"/>
      <w:pPr>
        <w:ind w:left="720" w:hanging="360"/>
      </w:pPr>
      <w:rPr>
        <w:rFonts w:ascii="Wingdings" w:hAnsi="Wingdings" w:hint="default"/>
        <w:color w:val="008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DEC7DEF"/>
    <w:multiLevelType w:val="hybridMultilevel"/>
    <w:tmpl w:val="45B21496"/>
    <w:lvl w:ilvl="0" w:tplc="17D002CC">
      <w:start w:val="1"/>
      <w:numFmt w:val="bullet"/>
      <w:lvlText w:val=""/>
      <w:lvlJc w:val="left"/>
      <w:pPr>
        <w:tabs>
          <w:tab w:val="num" w:pos="360"/>
        </w:tabs>
        <w:ind w:left="360" w:hanging="360"/>
      </w:pPr>
      <w:rPr>
        <w:rFonts w:ascii="Wingdings" w:hAnsi="Wingdings" w:hint="default"/>
        <w:color w:val="008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146E89"/>
    <w:multiLevelType w:val="hybridMultilevel"/>
    <w:tmpl w:val="9FF2B65A"/>
    <w:lvl w:ilvl="0" w:tplc="04090009">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7F5EB0"/>
    <w:multiLevelType w:val="hybridMultilevel"/>
    <w:tmpl w:val="1FAC83C6"/>
    <w:lvl w:ilvl="0" w:tplc="A3767F68">
      <w:start w:val="1"/>
      <w:numFmt w:val="bullet"/>
      <w:lvlText w:val=""/>
      <w:lvlJc w:val="left"/>
      <w:pPr>
        <w:ind w:left="720" w:hanging="360"/>
      </w:pPr>
      <w:rPr>
        <w:rFonts w:ascii="Wingdings" w:hAnsi="Wingdings" w:hint="default"/>
        <w:color w:val="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597EAC"/>
    <w:multiLevelType w:val="hybridMultilevel"/>
    <w:tmpl w:val="66740540"/>
    <w:lvl w:ilvl="0" w:tplc="C08E91CC">
      <w:start w:val="1"/>
      <w:numFmt w:val="bullet"/>
      <w:lvlText w:val=""/>
      <w:lvlJc w:val="left"/>
      <w:pPr>
        <w:ind w:left="1069" w:hanging="360"/>
      </w:pPr>
      <w:rPr>
        <w:rFonts w:ascii="Symbol" w:hAnsi="Symbol" w:hint="default"/>
        <w:lang w:bidi="ar-SA"/>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0" w15:restartNumberingAfterBreak="0">
    <w:nsid w:val="405C4C8D"/>
    <w:multiLevelType w:val="hybridMultilevel"/>
    <w:tmpl w:val="2146D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5EF363E"/>
    <w:multiLevelType w:val="hybridMultilevel"/>
    <w:tmpl w:val="48B234A8"/>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90D454A"/>
    <w:multiLevelType w:val="hybridMultilevel"/>
    <w:tmpl w:val="9D8EF4E6"/>
    <w:lvl w:ilvl="0" w:tplc="335E13FC">
      <w:start w:val="1"/>
      <w:numFmt w:val="bullet"/>
      <w:lvlText w:val="B"/>
      <w:lvlJc w:val="left"/>
      <w:pPr>
        <w:ind w:left="578" w:hanging="360"/>
      </w:pPr>
      <w:rPr>
        <w:rFonts w:ascii="Wingdings 2" w:hAnsi="Wingdings 2"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3" w15:restartNumberingAfterBreak="0">
    <w:nsid w:val="498669E2"/>
    <w:multiLevelType w:val="hybridMultilevel"/>
    <w:tmpl w:val="C3F4EFAC"/>
    <w:lvl w:ilvl="0" w:tplc="040C000D">
      <w:start w:val="1"/>
      <w:numFmt w:val="bullet"/>
      <w:lvlText w:val=""/>
      <w:lvlJc w:val="left"/>
      <w:pPr>
        <w:ind w:left="1543" w:hanging="360"/>
      </w:pPr>
      <w:rPr>
        <w:rFonts w:ascii="Wingdings" w:hAnsi="Wingdings" w:hint="default"/>
      </w:rPr>
    </w:lvl>
    <w:lvl w:ilvl="1" w:tplc="040C0003" w:tentative="1">
      <w:start w:val="1"/>
      <w:numFmt w:val="bullet"/>
      <w:lvlText w:val="o"/>
      <w:lvlJc w:val="left"/>
      <w:pPr>
        <w:ind w:left="2263" w:hanging="360"/>
      </w:pPr>
      <w:rPr>
        <w:rFonts w:ascii="Courier New" w:hAnsi="Courier New" w:cs="Courier New" w:hint="default"/>
      </w:rPr>
    </w:lvl>
    <w:lvl w:ilvl="2" w:tplc="040C0005" w:tentative="1">
      <w:start w:val="1"/>
      <w:numFmt w:val="bullet"/>
      <w:lvlText w:val=""/>
      <w:lvlJc w:val="left"/>
      <w:pPr>
        <w:ind w:left="2983" w:hanging="360"/>
      </w:pPr>
      <w:rPr>
        <w:rFonts w:ascii="Wingdings" w:hAnsi="Wingdings" w:hint="default"/>
      </w:rPr>
    </w:lvl>
    <w:lvl w:ilvl="3" w:tplc="040C0001" w:tentative="1">
      <w:start w:val="1"/>
      <w:numFmt w:val="bullet"/>
      <w:lvlText w:val=""/>
      <w:lvlJc w:val="left"/>
      <w:pPr>
        <w:ind w:left="3703" w:hanging="360"/>
      </w:pPr>
      <w:rPr>
        <w:rFonts w:ascii="Symbol" w:hAnsi="Symbol" w:hint="default"/>
      </w:rPr>
    </w:lvl>
    <w:lvl w:ilvl="4" w:tplc="040C0003" w:tentative="1">
      <w:start w:val="1"/>
      <w:numFmt w:val="bullet"/>
      <w:lvlText w:val="o"/>
      <w:lvlJc w:val="left"/>
      <w:pPr>
        <w:ind w:left="4423" w:hanging="360"/>
      </w:pPr>
      <w:rPr>
        <w:rFonts w:ascii="Courier New" w:hAnsi="Courier New" w:cs="Courier New" w:hint="default"/>
      </w:rPr>
    </w:lvl>
    <w:lvl w:ilvl="5" w:tplc="040C0005" w:tentative="1">
      <w:start w:val="1"/>
      <w:numFmt w:val="bullet"/>
      <w:lvlText w:val=""/>
      <w:lvlJc w:val="left"/>
      <w:pPr>
        <w:ind w:left="5143" w:hanging="360"/>
      </w:pPr>
      <w:rPr>
        <w:rFonts w:ascii="Wingdings" w:hAnsi="Wingdings" w:hint="default"/>
      </w:rPr>
    </w:lvl>
    <w:lvl w:ilvl="6" w:tplc="040C0001" w:tentative="1">
      <w:start w:val="1"/>
      <w:numFmt w:val="bullet"/>
      <w:lvlText w:val=""/>
      <w:lvlJc w:val="left"/>
      <w:pPr>
        <w:ind w:left="5863" w:hanging="360"/>
      </w:pPr>
      <w:rPr>
        <w:rFonts w:ascii="Symbol" w:hAnsi="Symbol" w:hint="default"/>
      </w:rPr>
    </w:lvl>
    <w:lvl w:ilvl="7" w:tplc="040C0003" w:tentative="1">
      <w:start w:val="1"/>
      <w:numFmt w:val="bullet"/>
      <w:lvlText w:val="o"/>
      <w:lvlJc w:val="left"/>
      <w:pPr>
        <w:ind w:left="6583" w:hanging="360"/>
      </w:pPr>
      <w:rPr>
        <w:rFonts w:ascii="Courier New" w:hAnsi="Courier New" w:cs="Courier New" w:hint="default"/>
      </w:rPr>
    </w:lvl>
    <w:lvl w:ilvl="8" w:tplc="040C0005" w:tentative="1">
      <w:start w:val="1"/>
      <w:numFmt w:val="bullet"/>
      <w:lvlText w:val=""/>
      <w:lvlJc w:val="left"/>
      <w:pPr>
        <w:ind w:left="7303" w:hanging="360"/>
      </w:pPr>
      <w:rPr>
        <w:rFonts w:ascii="Wingdings" w:hAnsi="Wingdings" w:hint="default"/>
      </w:rPr>
    </w:lvl>
  </w:abstractNum>
  <w:abstractNum w:abstractNumId="34" w15:restartNumberingAfterBreak="0">
    <w:nsid w:val="4B1C2D86"/>
    <w:multiLevelType w:val="hybridMultilevel"/>
    <w:tmpl w:val="310AA3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BF40FAA"/>
    <w:multiLevelType w:val="hybridMultilevel"/>
    <w:tmpl w:val="BAF61992"/>
    <w:lvl w:ilvl="0" w:tplc="040C000D">
      <w:start w:val="1"/>
      <w:numFmt w:val="bullet"/>
      <w:lvlText w:val=""/>
      <w:lvlJc w:val="left"/>
      <w:pPr>
        <w:ind w:left="1543" w:hanging="360"/>
      </w:pPr>
      <w:rPr>
        <w:rFonts w:ascii="Wingdings" w:hAnsi="Wingdings" w:hint="default"/>
      </w:rPr>
    </w:lvl>
    <w:lvl w:ilvl="1" w:tplc="040C0003" w:tentative="1">
      <w:start w:val="1"/>
      <w:numFmt w:val="bullet"/>
      <w:lvlText w:val="o"/>
      <w:lvlJc w:val="left"/>
      <w:pPr>
        <w:ind w:left="2263" w:hanging="360"/>
      </w:pPr>
      <w:rPr>
        <w:rFonts w:ascii="Courier New" w:hAnsi="Courier New" w:cs="Courier New" w:hint="default"/>
      </w:rPr>
    </w:lvl>
    <w:lvl w:ilvl="2" w:tplc="040C0005" w:tentative="1">
      <w:start w:val="1"/>
      <w:numFmt w:val="bullet"/>
      <w:lvlText w:val=""/>
      <w:lvlJc w:val="left"/>
      <w:pPr>
        <w:ind w:left="2983" w:hanging="360"/>
      </w:pPr>
      <w:rPr>
        <w:rFonts w:ascii="Wingdings" w:hAnsi="Wingdings" w:hint="default"/>
      </w:rPr>
    </w:lvl>
    <w:lvl w:ilvl="3" w:tplc="040C0001" w:tentative="1">
      <w:start w:val="1"/>
      <w:numFmt w:val="bullet"/>
      <w:lvlText w:val=""/>
      <w:lvlJc w:val="left"/>
      <w:pPr>
        <w:ind w:left="3703" w:hanging="360"/>
      </w:pPr>
      <w:rPr>
        <w:rFonts w:ascii="Symbol" w:hAnsi="Symbol" w:hint="default"/>
      </w:rPr>
    </w:lvl>
    <w:lvl w:ilvl="4" w:tplc="040C0003" w:tentative="1">
      <w:start w:val="1"/>
      <w:numFmt w:val="bullet"/>
      <w:lvlText w:val="o"/>
      <w:lvlJc w:val="left"/>
      <w:pPr>
        <w:ind w:left="4423" w:hanging="360"/>
      </w:pPr>
      <w:rPr>
        <w:rFonts w:ascii="Courier New" w:hAnsi="Courier New" w:cs="Courier New" w:hint="default"/>
      </w:rPr>
    </w:lvl>
    <w:lvl w:ilvl="5" w:tplc="040C0005" w:tentative="1">
      <w:start w:val="1"/>
      <w:numFmt w:val="bullet"/>
      <w:lvlText w:val=""/>
      <w:lvlJc w:val="left"/>
      <w:pPr>
        <w:ind w:left="5143" w:hanging="360"/>
      </w:pPr>
      <w:rPr>
        <w:rFonts w:ascii="Wingdings" w:hAnsi="Wingdings" w:hint="default"/>
      </w:rPr>
    </w:lvl>
    <w:lvl w:ilvl="6" w:tplc="040C0001" w:tentative="1">
      <w:start w:val="1"/>
      <w:numFmt w:val="bullet"/>
      <w:lvlText w:val=""/>
      <w:lvlJc w:val="left"/>
      <w:pPr>
        <w:ind w:left="5863" w:hanging="360"/>
      </w:pPr>
      <w:rPr>
        <w:rFonts w:ascii="Symbol" w:hAnsi="Symbol" w:hint="default"/>
      </w:rPr>
    </w:lvl>
    <w:lvl w:ilvl="7" w:tplc="040C0003" w:tentative="1">
      <w:start w:val="1"/>
      <w:numFmt w:val="bullet"/>
      <w:lvlText w:val="o"/>
      <w:lvlJc w:val="left"/>
      <w:pPr>
        <w:ind w:left="6583" w:hanging="360"/>
      </w:pPr>
      <w:rPr>
        <w:rFonts w:ascii="Courier New" w:hAnsi="Courier New" w:cs="Courier New" w:hint="default"/>
      </w:rPr>
    </w:lvl>
    <w:lvl w:ilvl="8" w:tplc="040C0005" w:tentative="1">
      <w:start w:val="1"/>
      <w:numFmt w:val="bullet"/>
      <w:lvlText w:val=""/>
      <w:lvlJc w:val="left"/>
      <w:pPr>
        <w:ind w:left="7303" w:hanging="360"/>
      </w:pPr>
      <w:rPr>
        <w:rFonts w:ascii="Wingdings" w:hAnsi="Wingdings" w:hint="default"/>
      </w:rPr>
    </w:lvl>
  </w:abstractNum>
  <w:abstractNum w:abstractNumId="36" w15:restartNumberingAfterBreak="0">
    <w:nsid w:val="4C1F1818"/>
    <w:multiLevelType w:val="hybridMultilevel"/>
    <w:tmpl w:val="3B4A054E"/>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C2E4E6D"/>
    <w:multiLevelType w:val="hybridMultilevel"/>
    <w:tmpl w:val="1EA29F58"/>
    <w:lvl w:ilvl="0" w:tplc="A3685B2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C994F03"/>
    <w:multiLevelType w:val="hybridMultilevel"/>
    <w:tmpl w:val="D6C4B446"/>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4D087C6B"/>
    <w:multiLevelType w:val="hybridMultilevel"/>
    <w:tmpl w:val="E018731E"/>
    <w:lvl w:ilvl="0" w:tplc="040C0005">
      <w:start w:val="1"/>
      <w:numFmt w:val="bullet"/>
      <w:lvlText w:val=""/>
      <w:lvlJc w:val="left"/>
      <w:pPr>
        <w:ind w:left="870"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40" w15:restartNumberingAfterBreak="0">
    <w:nsid w:val="4F68166D"/>
    <w:multiLevelType w:val="hybridMultilevel"/>
    <w:tmpl w:val="10F83890"/>
    <w:lvl w:ilvl="0" w:tplc="0409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15:restartNumberingAfterBreak="0">
    <w:nsid w:val="5934624C"/>
    <w:multiLevelType w:val="hybridMultilevel"/>
    <w:tmpl w:val="6FA22ABA"/>
    <w:lvl w:ilvl="0" w:tplc="0B6696D6">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42" w15:restartNumberingAfterBreak="0">
    <w:nsid w:val="5F9A6D90"/>
    <w:multiLevelType w:val="hybridMultilevel"/>
    <w:tmpl w:val="108070E4"/>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43" w15:restartNumberingAfterBreak="0">
    <w:nsid w:val="62DD00E0"/>
    <w:multiLevelType w:val="hybridMultilevel"/>
    <w:tmpl w:val="7B38A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48A3F7B"/>
    <w:multiLevelType w:val="hybridMultilevel"/>
    <w:tmpl w:val="0BC85D1A"/>
    <w:lvl w:ilvl="0" w:tplc="040C0005">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5" w15:restartNumberingAfterBreak="0">
    <w:nsid w:val="64BF35BB"/>
    <w:multiLevelType w:val="hybridMultilevel"/>
    <w:tmpl w:val="EE8AD65A"/>
    <w:lvl w:ilvl="0" w:tplc="D94CF4EA">
      <w:start w:val="1"/>
      <w:numFmt w:val="bullet"/>
      <w:lvlText w:val=""/>
      <w:lvlJc w:val="left"/>
      <w:pPr>
        <w:ind w:left="502" w:hanging="360"/>
      </w:pPr>
      <w:rPr>
        <w:rFonts w:ascii="Wingdings" w:hAnsi="Wingdings" w:hint="default"/>
        <w:color w:val="00800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6" w15:restartNumberingAfterBreak="0">
    <w:nsid w:val="678D66D7"/>
    <w:multiLevelType w:val="hybridMultilevel"/>
    <w:tmpl w:val="8960CD3C"/>
    <w:lvl w:ilvl="0" w:tplc="14F6630E">
      <w:numFmt w:val="bullet"/>
      <w:lvlText w:val="-"/>
      <w:lvlJc w:val="left"/>
      <w:pPr>
        <w:ind w:left="972" w:hanging="360"/>
      </w:pPr>
      <w:rPr>
        <w:rFonts w:ascii="Arial" w:eastAsia="Calibri" w:hAnsi="Arial" w:cs="Arial" w:hint="default"/>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47" w15:restartNumberingAfterBreak="0">
    <w:nsid w:val="692C1097"/>
    <w:multiLevelType w:val="hybridMultilevel"/>
    <w:tmpl w:val="B7782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6317FD"/>
    <w:multiLevelType w:val="hybridMultilevel"/>
    <w:tmpl w:val="5D829B34"/>
    <w:lvl w:ilvl="0" w:tplc="A3685B2A">
      <w:start w:val="1"/>
      <w:numFmt w:val="bullet"/>
      <w:lvlText w:val=""/>
      <w:lvlJc w:val="left"/>
      <w:pPr>
        <w:ind w:left="886" w:hanging="360"/>
      </w:pPr>
      <w:rPr>
        <w:rFonts w:ascii="Wingdings 2" w:hAnsi="Wingdings 2" w:hint="default"/>
      </w:rPr>
    </w:lvl>
    <w:lvl w:ilvl="1" w:tplc="040C0003" w:tentative="1">
      <w:start w:val="1"/>
      <w:numFmt w:val="bullet"/>
      <w:lvlText w:val="o"/>
      <w:lvlJc w:val="left"/>
      <w:pPr>
        <w:ind w:left="1606" w:hanging="360"/>
      </w:pPr>
      <w:rPr>
        <w:rFonts w:ascii="Courier New" w:hAnsi="Courier New" w:cs="Courier New" w:hint="default"/>
      </w:rPr>
    </w:lvl>
    <w:lvl w:ilvl="2" w:tplc="040C0005" w:tentative="1">
      <w:start w:val="1"/>
      <w:numFmt w:val="bullet"/>
      <w:lvlText w:val=""/>
      <w:lvlJc w:val="left"/>
      <w:pPr>
        <w:ind w:left="2326" w:hanging="360"/>
      </w:pPr>
      <w:rPr>
        <w:rFonts w:ascii="Wingdings" w:hAnsi="Wingdings" w:hint="default"/>
      </w:rPr>
    </w:lvl>
    <w:lvl w:ilvl="3" w:tplc="040C0001" w:tentative="1">
      <w:start w:val="1"/>
      <w:numFmt w:val="bullet"/>
      <w:lvlText w:val=""/>
      <w:lvlJc w:val="left"/>
      <w:pPr>
        <w:ind w:left="3046" w:hanging="360"/>
      </w:pPr>
      <w:rPr>
        <w:rFonts w:ascii="Symbol" w:hAnsi="Symbol" w:hint="default"/>
      </w:rPr>
    </w:lvl>
    <w:lvl w:ilvl="4" w:tplc="040C0003" w:tentative="1">
      <w:start w:val="1"/>
      <w:numFmt w:val="bullet"/>
      <w:lvlText w:val="o"/>
      <w:lvlJc w:val="left"/>
      <w:pPr>
        <w:ind w:left="3766" w:hanging="360"/>
      </w:pPr>
      <w:rPr>
        <w:rFonts w:ascii="Courier New" w:hAnsi="Courier New" w:cs="Courier New" w:hint="default"/>
      </w:rPr>
    </w:lvl>
    <w:lvl w:ilvl="5" w:tplc="040C0005" w:tentative="1">
      <w:start w:val="1"/>
      <w:numFmt w:val="bullet"/>
      <w:lvlText w:val=""/>
      <w:lvlJc w:val="left"/>
      <w:pPr>
        <w:ind w:left="4486" w:hanging="360"/>
      </w:pPr>
      <w:rPr>
        <w:rFonts w:ascii="Wingdings" w:hAnsi="Wingdings" w:hint="default"/>
      </w:rPr>
    </w:lvl>
    <w:lvl w:ilvl="6" w:tplc="040C0001" w:tentative="1">
      <w:start w:val="1"/>
      <w:numFmt w:val="bullet"/>
      <w:lvlText w:val=""/>
      <w:lvlJc w:val="left"/>
      <w:pPr>
        <w:ind w:left="5206" w:hanging="360"/>
      </w:pPr>
      <w:rPr>
        <w:rFonts w:ascii="Symbol" w:hAnsi="Symbol" w:hint="default"/>
      </w:rPr>
    </w:lvl>
    <w:lvl w:ilvl="7" w:tplc="040C0003" w:tentative="1">
      <w:start w:val="1"/>
      <w:numFmt w:val="bullet"/>
      <w:lvlText w:val="o"/>
      <w:lvlJc w:val="left"/>
      <w:pPr>
        <w:ind w:left="5926" w:hanging="360"/>
      </w:pPr>
      <w:rPr>
        <w:rFonts w:ascii="Courier New" w:hAnsi="Courier New" w:cs="Courier New" w:hint="default"/>
      </w:rPr>
    </w:lvl>
    <w:lvl w:ilvl="8" w:tplc="040C0005" w:tentative="1">
      <w:start w:val="1"/>
      <w:numFmt w:val="bullet"/>
      <w:lvlText w:val=""/>
      <w:lvlJc w:val="left"/>
      <w:pPr>
        <w:ind w:left="6646" w:hanging="360"/>
      </w:pPr>
      <w:rPr>
        <w:rFonts w:ascii="Wingdings" w:hAnsi="Wingdings" w:hint="default"/>
      </w:rPr>
    </w:lvl>
  </w:abstractNum>
  <w:abstractNum w:abstractNumId="49" w15:restartNumberingAfterBreak="0">
    <w:nsid w:val="6B5150E4"/>
    <w:multiLevelType w:val="hybridMultilevel"/>
    <w:tmpl w:val="8BFEF0B0"/>
    <w:lvl w:ilvl="0" w:tplc="0B6696D6">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15:restartNumberingAfterBreak="0">
    <w:nsid w:val="6CDC10C8"/>
    <w:multiLevelType w:val="hybridMultilevel"/>
    <w:tmpl w:val="C6122DEA"/>
    <w:lvl w:ilvl="0" w:tplc="F490E10C">
      <w:start w:val="1"/>
      <w:numFmt w:val="bullet"/>
      <w:lvlText w:val=""/>
      <w:lvlJc w:val="left"/>
      <w:pPr>
        <w:ind w:left="720" w:hanging="360"/>
      </w:pPr>
      <w:rPr>
        <w:rFonts w:ascii="Wingdings" w:hAnsi="Wingdings" w:hint="default"/>
        <w:color w:val="008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F00373"/>
    <w:multiLevelType w:val="hybridMultilevel"/>
    <w:tmpl w:val="D9F4E4C8"/>
    <w:lvl w:ilvl="0" w:tplc="0B6696D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2" w15:restartNumberingAfterBreak="0">
    <w:nsid w:val="6D1A6086"/>
    <w:multiLevelType w:val="hybridMultilevel"/>
    <w:tmpl w:val="CEEE2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E7C691C"/>
    <w:multiLevelType w:val="hybridMultilevel"/>
    <w:tmpl w:val="45EE16E8"/>
    <w:lvl w:ilvl="0" w:tplc="140EBBEE">
      <w:numFmt w:val="bullet"/>
      <w:lvlText w:val=""/>
      <w:lvlJc w:val="left"/>
      <w:pPr>
        <w:ind w:left="578" w:hanging="360"/>
      </w:pPr>
      <w:rPr>
        <w:rFonts w:ascii="Wingdings 2" w:eastAsia="Times New Roman" w:hAnsi="Wingdings 2" w:hint="default"/>
        <w:sz w:val="40"/>
        <w:szCs w:val="56"/>
        <w:lang w:bidi="ar-SA"/>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54" w15:restartNumberingAfterBreak="0">
    <w:nsid w:val="70147FA5"/>
    <w:multiLevelType w:val="hybridMultilevel"/>
    <w:tmpl w:val="7D406EE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1A4B76"/>
    <w:multiLevelType w:val="hybridMultilevel"/>
    <w:tmpl w:val="8B2C93A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6" w15:restartNumberingAfterBreak="0">
    <w:nsid w:val="72AD3A6A"/>
    <w:multiLevelType w:val="hybridMultilevel"/>
    <w:tmpl w:val="45820542"/>
    <w:lvl w:ilvl="0" w:tplc="040C0001">
      <w:start w:val="1"/>
      <w:numFmt w:val="bullet"/>
      <w:lvlText w:val=""/>
      <w:lvlJc w:val="left"/>
      <w:pPr>
        <w:ind w:left="996" w:hanging="360"/>
      </w:pPr>
      <w:rPr>
        <w:rFonts w:ascii="Symbol" w:hAnsi="Symbol" w:hint="default"/>
      </w:rPr>
    </w:lvl>
    <w:lvl w:ilvl="1" w:tplc="040C0003" w:tentative="1">
      <w:start w:val="1"/>
      <w:numFmt w:val="bullet"/>
      <w:lvlText w:val="o"/>
      <w:lvlJc w:val="left"/>
      <w:pPr>
        <w:ind w:left="1716" w:hanging="360"/>
      </w:pPr>
      <w:rPr>
        <w:rFonts w:ascii="Courier New" w:hAnsi="Courier New" w:cs="Courier New" w:hint="default"/>
      </w:rPr>
    </w:lvl>
    <w:lvl w:ilvl="2" w:tplc="040C0005" w:tentative="1">
      <w:start w:val="1"/>
      <w:numFmt w:val="bullet"/>
      <w:lvlText w:val=""/>
      <w:lvlJc w:val="left"/>
      <w:pPr>
        <w:ind w:left="2436" w:hanging="360"/>
      </w:pPr>
      <w:rPr>
        <w:rFonts w:ascii="Wingdings" w:hAnsi="Wingdings" w:hint="default"/>
      </w:rPr>
    </w:lvl>
    <w:lvl w:ilvl="3" w:tplc="040C0001" w:tentative="1">
      <w:start w:val="1"/>
      <w:numFmt w:val="bullet"/>
      <w:lvlText w:val=""/>
      <w:lvlJc w:val="left"/>
      <w:pPr>
        <w:ind w:left="3156" w:hanging="360"/>
      </w:pPr>
      <w:rPr>
        <w:rFonts w:ascii="Symbol" w:hAnsi="Symbol" w:hint="default"/>
      </w:rPr>
    </w:lvl>
    <w:lvl w:ilvl="4" w:tplc="040C0003" w:tentative="1">
      <w:start w:val="1"/>
      <w:numFmt w:val="bullet"/>
      <w:lvlText w:val="o"/>
      <w:lvlJc w:val="left"/>
      <w:pPr>
        <w:ind w:left="3876" w:hanging="360"/>
      </w:pPr>
      <w:rPr>
        <w:rFonts w:ascii="Courier New" w:hAnsi="Courier New" w:cs="Courier New" w:hint="default"/>
      </w:rPr>
    </w:lvl>
    <w:lvl w:ilvl="5" w:tplc="040C0005" w:tentative="1">
      <w:start w:val="1"/>
      <w:numFmt w:val="bullet"/>
      <w:lvlText w:val=""/>
      <w:lvlJc w:val="left"/>
      <w:pPr>
        <w:ind w:left="4596" w:hanging="360"/>
      </w:pPr>
      <w:rPr>
        <w:rFonts w:ascii="Wingdings" w:hAnsi="Wingdings" w:hint="default"/>
      </w:rPr>
    </w:lvl>
    <w:lvl w:ilvl="6" w:tplc="040C0001" w:tentative="1">
      <w:start w:val="1"/>
      <w:numFmt w:val="bullet"/>
      <w:lvlText w:val=""/>
      <w:lvlJc w:val="left"/>
      <w:pPr>
        <w:ind w:left="5316" w:hanging="360"/>
      </w:pPr>
      <w:rPr>
        <w:rFonts w:ascii="Symbol" w:hAnsi="Symbol" w:hint="default"/>
      </w:rPr>
    </w:lvl>
    <w:lvl w:ilvl="7" w:tplc="040C0003" w:tentative="1">
      <w:start w:val="1"/>
      <w:numFmt w:val="bullet"/>
      <w:lvlText w:val="o"/>
      <w:lvlJc w:val="left"/>
      <w:pPr>
        <w:ind w:left="6036" w:hanging="360"/>
      </w:pPr>
      <w:rPr>
        <w:rFonts w:ascii="Courier New" w:hAnsi="Courier New" w:cs="Courier New" w:hint="default"/>
      </w:rPr>
    </w:lvl>
    <w:lvl w:ilvl="8" w:tplc="040C0005" w:tentative="1">
      <w:start w:val="1"/>
      <w:numFmt w:val="bullet"/>
      <w:lvlText w:val=""/>
      <w:lvlJc w:val="left"/>
      <w:pPr>
        <w:ind w:left="6756" w:hanging="360"/>
      </w:pPr>
      <w:rPr>
        <w:rFonts w:ascii="Wingdings" w:hAnsi="Wingdings" w:hint="default"/>
      </w:rPr>
    </w:lvl>
  </w:abstractNum>
  <w:abstractNum w:abstractNumId="57" w15:restartNumberingAfterBreak="0">
    <w:nsid w:val="74FB1FF2"/>
    <w:multiLevelType w:val="hybridMultilevel"/>
    <w:tmpl w:val="7F487002"/>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58" w15:restartNumberingAfterBreak="0">
    <w:nsid w:val="751201C4"/>
    <w:multiLevelType w:val="hybridMultilevel"/>
    <w:tmpl w:val="F578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7177AFF"/>
    <w:multiLevelType w:val="hybridMultilevel"/>
    <w:tmpl w:val="D4B8373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0" w15:restartNumberingAfterBreak="0">
    <w:nsid w:val="78B2261F"/>
    <w:multiLevelType w:val="hybridMultilevel"/>
    <w:tmpl w:val="56FEA8B6"/>
    <w:lvl w:ilvl="0" w:tplc="C8202E84">
      <w:start w:val="1"/>
      <w:numFmt w:val="bullet"/>
      <w:lvlText w:val=""/>
      <w:lvlJc w:val="left"/>
      <w:pPr>
        <w:ind w:left="720" w:hanging="360"/>
      </w:pPr>
      <w:rPr>
        <w:rFonts w:ascii="Wingdings" w:hAnsi="Wingdings" w:hint="default"/>
        <w:color w:val="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0F50B4"/>
    <w:multiLevelType w:val="hybridMultilevel"/>
    <w:tmpl w:val="93826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7E41458E"/>
    <w:multiLevelType w:val="hybridMultilevel"/>
    <w:tmpl w:val="CE78652C"/>
    <w:lvl w:ilvl="0" w:tplc="140EBBEE">
      <w:numFmt w:val="bullet"/>
      <w:lvlText w:val=""/>
      <w:lvlJc w:val="left"/>
      <w:pPr>
        <w:ind w:left="1211" w:hanging="360"/>
      </w:pPr>
      <w:rPr>
        <w:rFonts w:ascii="Wingdings 2" w:eastAsia="Times New Roman" w:hAnsi="Wingdings 2" w:hint="default"/>
        <w:sz w:val="40"/>
        <w:szCs w:val="56"/>
        <w:lang w:bidi="ar-SA"/>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3" w15:restartNumberingAfterBreak="0">
    <w:nsid w:val="7F4127B6"/>
    <w:multiLevelType w:val="hybridMultilevel"/>
    <w:tmpl w:val="6534F02E"/>
    <w:lvl w:ilvl="0" w:tplc="0B6696D6">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num w:numId="1">
    <w:abstractNumId w:val="34"/>
  </w:num>
  <w:num w:numId="2">
    <w:abstractNumId w:val="36"/>
  </w:num>
  <w:num w:numId="3">
    <w:abstractNumId w:val="29"/>
  </w:num>
  <w:num w:numId="4">
    <w:abstractNumId w:val="59"/>
  </w:num>
  <w:num w:numId="5">
    <w:abstractNumId w:val="55"/>
  </w:num>
  <w:num w:numId="6">
    <w:abstractNumId w:val="39"/>
  </w:num>
  <w:num w:numId="7">
    <w:abstractNumId w:val="18"/>
  </w:num>
  <w:num w:numId="8">
    <w:abstractNumId w:val="56"/>
  </w:num>
  <w:num w:numId="9">
    <w:abstractNumId w:val="17"/>
  </w:num>
  <w:num w:numId="10">
    <w:abstractNumId w:val="20"/>
  </w:num>
  <w:num w:numId="11">
    <w:abstractNumId w:val="32"/>
  </w:num>
  <w:num w:numId="12">
    <w:abstractNumId w:val="61"/>
  </w:num>
  <w:num w:numId="13">
    <w:abstractNumId w:val="52"/>
  </w:num>
  <w:num w:numId="14">
    <w:abstractNumId w:val="0"/>
  </w:num>
  <w:num w:numId="15">
    <w:abstractNumId w:val="43"/>
  </w:num>
  <w:num w:numId="16">
    <w:abstractNumId w:val="21"/>
  </w:num>
  <w:num w:numId="17">
    <w:abstractNumId w:val="58"/>
  </w:num>
  <w:num w:numId="18">
    <w:abstractNumId w:val="10"/>
  </w:num>
  <w:num w:numId="19">
    <w:abstractNumId w:val="48"/>
  </w:num>
  <w:num w:numId="20">
    <w:abstractNumId w:val="6"/>
  </w:num>
  <w:num w:numId="21">
    <w:abstractNumId w:val="22"/>
  </w:num>
  <w:num w:numId="22">
    <w:abstractNumId w:val="47"/>
  </w:num>
  <w:num w:numId="23">
    <w:abstractNumId w:val="51"/>
  </w:num>
  <w:num w:numId="24">
    <w:abstractNumId w:val="35"/>
  </w:num>
  <w:num w:numId="25">
    <w:abstractNumId w:val="33"/>
  </w:num>
  <w:num w:numId="26">
    <w:abstractNumId w:val="42"/>
  </w:num>
  <w:num w:numId="27">
    <w:abstractNumId w:val="2"/>
  </w:num>
  <w:num w:numId="28">
    <w:abstractNumId w:val="57"/>
  </w:num>
  <w:num w:numId="29">
    <w:abstractNumId w:val="63"/>
  </w:num>
  <w:num w:numId="30">
    <w:abstractNumId w:val="41"/>
  </w:num>
  <w:num w:numId="31">
    <w:abstractNumId w:val="5"/>
  </w:num>
  <w:num w:numId="32">
    <w:abstractNumId w:val="1"/>
  </w:num>
  <w:num w:numId="33">
    <w:abstractNumId w:val="9"/>
  </w:num>
  <w:num w:numId="34">
    <w:abstractNumId w:val="12"/>
  </w:num>
  <w:num w:numId="35">
    <w:abstractNumId w:val="14"/>
  </w:num>
  <w:num w:numId="36">
    <w:abstractNumId w:val="44"/>
  </w:num>
  <w:num w:numId="37">
    <w:abstractNumId w:val="24"/>
  </w:num>
  <w:num w:numId="38">
    <w:abstractNumId w:val="16"/>
  </w:num>
  <w:num w:numId="39">
    <w:abstractNumId w:val="19"/>
  </w:num>
  <w:num w:numId="40">
    <w:abstractNumId w:val="30"/>
  </w:num>
  <w:num w:numId="41">
    <w:abstractNumId w:val="3"/>
  </w:num>
  <w:num w:numId="42">
    <w:abstractNumId w:val="7"/>
  </w:num>
  <w:num w:numId="43">
    <w:abstractNumId w:val="4"/>
  </w:num>
  <w:num w:numId="44">
    <w:abstractNumId w:val="13"/>
  </w:num>
  <w:num w:numId="45">
    <w:abstractNumId w:val="49"/>
  </w:num>
  <w:num w:numId="46">
    <w:abstractNumId w:val="62"/>
  </w:num>
  <w:num w:numId="47">
    <w:abstractNumId w:val="8"/>
  </w:num>
  <w:num w:numId="48">
    <w:abstractNumId w:val="53"/>
  </w:num>
  <w:num w:numId="49">
    <w:abstractNumId w:val="46"/>
  </w:num>
  <w:num w:numId="50">
    <w:abstractNumId w:val="11"/>
  </w:num>
  <w:num w:numId="51">
    <w:abstractNumId w:val="45"/>
  </w:num>
  <w:num w:numId="52">
    <w:abstractNumId w:val="25"/>
  </w:num>
  <w:num w:numId="53">
    <w:abstractNumId w:val="37"/>
  </w:num>
  <w:num w:numId="54">
    <w:abstractNumId w:val="26"/>
  </w:num>
  <w:num w:numId="55">
    <w:abstractNumId w:val="31"/>
  </w:num>
  <w:num w:numId="56">
    <w:abstractNumId w:val="38"/>
  </w:num>
  <w:num w:numId="57">
    <w:abstractNumId w:val="40"/>
  </w:num>
  <w:num w:numId="58">
    <w:abstractNumId w:val="60"/>
  </w:num>
  <w:num w:numId="59">
    <w:abstractNumId w:val="28"/>
  </w:num>
  <w:num w:numId="60">
    <w:abstractNumId w:val="27"/>
  </w:num>
  <w:num w:numId="61">
    <w:abstractNumId w:val="54"/>
  </w:num>
  <w:num w:numId="62">
    <w:abstractNumId w:val="50"/>
  </w:num>
  <w:num w:numId="63">
    <w:abstractNumId w:val="15"/>
  </w:num>
  <w:num w:numId="64">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A90"/>
    <w:rsid w:val="000060D4"/>
    <w:rsid w:val="000232FA"/>
    <w:rsid w:val="0007146B"/>
    <w:rsid w:val="000E6662"/>
    <w:rsid w:val="00132B1A"/>
    <w:rsid w:val="001710CB"/>
    <w:rsid w:val="00197BF9"/>
    <w:rsid w:val="001A0A92"/>
    <w:rsid w:val="001A3D32"/>
    <w:rsid w:val="001A761C"/>
    <w:rsid w:val="002610CF"/>
    <w:rsid w:val="00262DB1"/>
    <w:rsid w:val="00286402"/>
    <w:rsid w:val="00310C22"/>
    <w:rsid w:val="00335229"/>
    <w:rsid w:val="00420E2F"/>
    <w:rsid w:val="00432237"/>
    <w:rsid w:val="004560DB"/>
    <w:rsid w:val="00456C2D"/>
    <w:rsid w:val="004652E8"/>
    <w:rsid w:val="004C22F9"/>
    <w:rsid w:val="0051063C"/>
    <w:rsid w:val="00513D53"/>
    <w:rsid w:val="00567C17"/>
    <w:rsid w:val="00576180"/>
    <w:rsid w:val="005A39F3"/>
    <w:rsid w:val="005E31D8"/>
    <w:rsid w:val="006E1F6F"/>
    <w:rsid w:val="007251C7"/>
    <w:rsid w:val="00786F5D"/>
    <w:rsid w:val="00792CBD"/>
    <w:rsid w:val="00793FA2"/>
    <w:rsid w:val="00794904"/>
    <w:rsid w:val="007F368E"/>
    <w:rsid w:val="00807A90"/>
    <w:rsid w:val="0084116E"/>
    <w:rsid w:val="0084493C"/>
    <w:rsid w:val="008B469F"/>
    <w:rsid w:val="00910D40"/>
    <w:rsid w:val="009326DE"/>
    <w:rsid w:val="00937108"/>
    <w:rsid w:val="00945B40"/>
    <w:rsid w:val="00981B66"/>
    <w:rsid w:val="00983022"/>
    <w:rsid w:val="009862ED"/>
    <w:rsid w:val="009C3028"/>
    <w:rsid w:val="00A06A9F"/>
    <w:rsid w:val="00A1660F"/>
    <w:rsid w:val="00A62AD5"/>
    <w:rsid w:val="00A859AB"/>
    <w:rsid w:val="00AC4CA5"/>
    <w:rsid w:val="00AE6BA7"/>
    <w:rsid w:val="00BA05DD"/>
    <w:rsid w:val="00BB2F19"/>
    <w:rsid w:val="00BE1748"/>
    <w:rsid w:val="00C177E0"/>
    <w:rsid w:val="00C65A70"/>
    <w:rsid w:val="00C770EB"/>
    <w:rsid w:val="00CB3246"/>
    <w:rsid w:val="00D00060"/>
    <w:rsid w:val="00E20AD4"/>
    <w:rsid w:val="00E70DC0"/>
    <w:rsid w:val="00E76A09"/>
    <w:rsid w:val="00E839A9"/>
    <w:rsid w:val="00EB35C8"/>
    <w:rsid w:val="00F07225"/>
    <w:rsid w:val="00F57370"/>
    <w:rsid w:val="00FA0FDE"/>
    <w:rsid w:val="00FD0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C9DAD"/>
  <w15:chartTrackingRefBased/>
  <w15:docId w15:val="{AD2440BC-CC2B-498E-8DCC-CBBBF124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6BA7"/>
    <w:pPr>
      <w:spacing w:after="200" w:line="276" w:lineRule="auto"/>
    </w:pPr>
    <w:rPr>
      <w:lang w:val="fr-FR" w:bidi="ar-MA"/>
    </w:rPr>
  </w:style>
  <w:style w:type="paragraph" w:styleId="1">
    <w:name w:val="heading 1"/>
    <w:basedOn w:val="a"/>
    <w:next w:val="a"/>
    <w:link w:val="1Char"/>
    <w:uiPriority w:val="9"/>
    <w:qFormat/>
    <w:rsid w:val="00AE6BA7"/>
    <w:pPr>
      <w:keepNext/>
      <w:keepLines/>
      <w:spacing w:before="480" w:after="0" w:line="240" w:lineRule="auto"/>
      <w:jc w:val="center"/>
      <w:outlineLvl w:val="0"/>
    </w:pPr>
    <w:rPr>
      <w:rFonts w:asciiTheme="majorHAnsi" w:eastAsiaTheme="majorEastAsia" w:hAnsiTheme="majorHAnsi" w:cs="Traditional Arabic"/>
      <w:b/>
      <w:bCs/>
      <w:color w:val="0000FF"/>
      <w:sz w:val="28"/>
      <w:szCs w:val="36"/>
    </w:rPr>
  </w:style>
  <w:style w:type="paragraph" w:styleId="2">
    <w:name w:val="heading 2"/>
    <w:basedOn w:val="a"/>
    <w:next w:val="a"/>
    <w:link w:val="2Char"/>
    <w:uiPriority w:val="9"/>
    <w:unhideWhenUsed/>
    <w:qFormat/>
    <w:rsid w:val="00AE6BA7"/>
    <w:pPr>
      <w:keepNext/>
      <w:keepLines/>
      <w:spacing w:before="200" w:after="0" w:line="240" w:lineRule="auto"/>
      <w:outlineLvl w:val="1"/>
    </w:pPr>
    <w:rPr>
      <w:rFonts w:asciiTheme="majorHAnsi" w:eastAsiaTheme="majorEastAsia" w:hAnsiTheme="majorHAnsi" w:cs="Traditional Arabic"/>
      <w:b/>
      <w:bCs/>
      <w:color w:val="800000"/>
      <w:sz w:val="26"/>
      <w:szCs w:val="36"/>
    </w:rPr>
  </w:style>
  <w:style w:type="paragraph" w:styleId="3">
    <w:name w:val="heading 3"/>
    <w:basedOn w:val="a"/>
    <w:next w:val="a"/>
    <w:link w:val="3Char"/>
    <w:uiPriority w:val="9"/>
    <w:unhideWhenUsed/>
    <w:qFormat/>
    <w:rsid w:val="00AE6BA7"/>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E6BA7"/>
    <w:rPr>
      <w:rFonts w:asciiTheme="majorHAnsi" w:eastAsiaTheme="majorEastAsia" w:hAnsiTheme="majorHAnsi" w:cs="Traditional Arabic"/>
      <w:b/>
      <w:bCs/>
      <w:color w:val="0000FF"/>
      <w:sz w:val="28"/>
      <w:szCs w:val="36"/>
      <w:lang w:val="fr-FR" w:bidi="ar-MA"/>
    </w:rPr>
  </w:style>
  <w:style w:type="character" w:customStyle="1" w:styleId="2Char">
    <w:name w:val="عنوان 2 Char"/>
    <w:basedOn w:val="a0"/>
    <w:link w:val="2"/>
    <w:uiPriority w:val="9"/>
    <w:rsid w:val="00AE6BA7"/>
    <w:rPr>
      <w:rFonts w:asciiTheme="majorHAnsi" w:eastAsiaTheme="majorEastAsia" w:hAnsiTheme="majorHAnsi" w:cs="Traditional Arabic"/>
      <w:b/>
      <w:bCs/>
      <w:color w:val="800000"/>
      <w:sz w:val="26"/>
      <w:szCs w:val="36"/>
      <w:lang w:val="fr-FR" w:bidi="ar-MA"/>
    </w:rPr>
  </w:style>
  <w:style w:type="character" w:customStyle="1" w:styleId="3Char">
    <w:name w:val="عنوان 3 Char"/>
    <w:basedOn w:val="a0"/>
    <w:link w:val="3"/>
    <w:uiPriority w:val="9"/>
    <w:rsid w:val="00AE6BA7"/>
    <w:rPr>
      <w:rFonts w:asciiTheme="majorHAnsi" w:eastAsiaTheme="majorEastAsia" w:hAnsiTheme="majorHAnsi" w:cstheme="majorBidi"/>
      <w:b/>
      <w:bCs/>
      <w:color w:val="5B9BD5" w:themeColor="accent1"/>
      <w:lang w:val="fr-FR" w:bidi="ar-MA"/>
    </w:rPr>
  </w:style>
  <w:style w:type="paragraph" w:styleId="a3">
    <w:name w:val="footnote text"/>
    <w:basedOn w:val="a"/>
    <w:link w:val="Char"/>
    <w:unhideWhenUsed/>
    <w:rsid w:val="00AE6BA7"/>
    <w:pPr>
      <w:spacing w:after="0" w:line="240" w:lineRule="auto"/>
    </w:pPr>
    <w:rPr>
      <w:sz w:val="20"/>
      <w:szCs w:val="20"/>
    </w:rPr>
  </w:style>
  <w:style w:type="character" w:customStyle="1" w:styleId="Char">
    <w:name w:val="نص حاشية سفلية Char"/>
    <w:basedOn w:val="a0"/>
    <w:link w:val="a3"/>
    <w:rsid w:val="00AE6BA7"/>
    <w:rPr>
      <w:sz w:val="20"/>
      <w:szCs w:val="20"/>
      <w:lang w:val="fr-FR" w:bidi="ar-MA"/>
    </w:rPr>
  </w:style>
  <w:style w:type="character" w:styleId="a4">
    <w:name w:val="footnote reference"/>
    <w:basedOn w:val="a0"/>
    <w:semiHidden/>
    <w:unhideWhenUsed/>
    <w:rsid w:val="00AE6BA7"/>
    <w:rPr>
      <w:vertAlign w:val="superscript"/>
    </w:rPr>
  </w:style>
  <w:style w:type="character" w:customStyle="1" w:styleId="Char0">
    <w:name w:val="نص تعليق ختامي Char"/>
    <w:basedOn w:val="a0"/>
    <w:link w:val="a5"/>
    <w:uiPriority w:val="99"/>
    <w:semiHidden/>
    <w:rsid w:val="00AE6BA7"/>
    <w:rPr>
      <w:sz w:val="20"/>
      <w:szCs w:val="20"/>
      <w:lang w:val="fr-FR" w:bidi="ar-MA"/>
    </w:rPr>
  </w:style>
  <w:style w:type="paragraph" w:styleId="a5">
    <w:name w:val="endnote text"/>
    <w:basedOn w:val="a"/>
    <w:link w:val="Char0"/>
    <w:uiPriority w:val="99"/>
    <w:semiHidden/>
    <w:unhideWhenUsed/>
    <w:rsid w:val="00AE6BA7"/>
    <w:pPr>
      <w:spacing w:after="0" w:line="240" w:lineRule="auto"/>
    </w:pPr>
    <w:rPr>
      <w:sz w:val="20"/>
      <w:szCs w:val="20"/>
    </w:rPr>
  </w:style>
  <w:style w:type="paragraph" w:styleId="a6">
    <w:name w:val="List Paragraph"/>
    <w:basedOn w:val="a"/>
    <w:uiPriority w:val="34"/>
    <w:qFormat/>
    <w:rsid w:val="00AE6BA7"/>
    <w:pPr>
      <w:ind w:left="720"/>
      <w:contextualSpacing/>
    </w:pPr>
  </w:style>
  <w:style w:type="paragraph" w:styleId="a7">
    <w:name w:val="header"/>
    <w:basedOn w:val="a"/>
    <w:link w:val="Char1"/>
    <w:uiPriority w:val="99"/>
    <w:unhideWhenUsed/>
    <w:rsid w:val="00AE6BA7"/>
    <w:pPr>
      <w:tabs>
        <w:tab w:val="center" w:pos="4153"/>
        <w:tab w:val="right" w:pos="8306"/>
      </w:tabs>
      <w:spacing w:after="0" w:line="240" w:lineRule="auto"/>
    </w:pPr>
  </w:style>
  <w:style w:type="character" w:customStyle="1" w:styleId="Char1">
    <w:name w:val="رأس الصفحة Char"/>
    <w:basedOn w:val="a0"/>
    <w:link w:val="a7"/>
    <w:uiPriority w:val="99"/>
    <w:rsid w:val="00AE6BA7"/>
    <w:rPr>
      <w:lang w:val="fr-FR" w:bidi="ar-MA"/>
    </w:rPr>
  </w:style>
  <w:style w:type="paragraph" w:styleId="a8">
    <w:name w:val="footer"/>
    <w:basedOn w:val="a"/>
    <w:link w:val="Char2"/>
    <w:uiPriority w:val="99"/>
    <w:unhideWhenUsed/>
    <w:rsid w:val="00AE6BA7"/>
    <w:pPr>
      <w:tabs>
        <w:tab w:val="center" w:pos="4153"/>
        <w:tab w:val="right" w:pos="8306"/>
      </w:tabs>
      <w:spacing w:after="0" w:line="240" w:lineRule="auto"/>
    </w:pPr>
  </w:style>
  <w:style w:type="character" w:customStyle="1" w:styleId="Char2">
    <w:name w:val="تذييل الصفحة Char"/>
    <w:basedOn w:val="a0"/>
    <w:link w:val="a8"/>
    <w:uiPriority w:val="99"/>
    <w:rsid w:val="00AE6BA7"/>
    <w:rPr>
      <w:lang w:val="fr-FR" w:bidi="ar-MA"/>
    </w:rPr>
  </w:style>
  <w:style w:type="paragraph" w:styleId="a9">
    <w:name w:val="No Spacing"/>
    <w:link w:val="Char3"/>
    <w:uiPriority w:val="1"/>
    <w:qFormat/>
    <w:rsid w:val="00AE6BA7"/>
    <w:pPr>
      <w:spacing w:after="0" w:line="240" w:lineRule="auto"/>
    </w:pPr>
    <w:rPr>
      <w:lang w:val="fr-FR" w:bidi="ar-MA"/>
    </w:rPr>
  </w:style>
  <w:style w:type="character" w:customStyle="1" w:styleId="Char3">
    <w:name w:val="بلا تباعد Char"/>
    <w:basedOn w:val="a0"/>
    <w:link w:val="a9"/>
    <w:uiPriority w:val="1"/>
    <w:rsid w:val="00AE6BA7"/>
    <w:rPr>
      <w:lang w:val="fr-FR" w:bidi="ar-MA"/>
    </w:rPr>
  </w:style>
  <w:style w:type="paragraph" w:styleId="aa">
    <w:name w:val="Normal (Web)"/>
    <w:basedOn w:val="a"/>
    <w:uiPriority w:val="99"/>
    <w:unhideWhenUsed/>
    <w:rsid w:val="00AE6BA7"/>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apple-converted-space">
    <w:name w:val="apple-converted-space"/>
    <w:basedOn w:val="a0"/>
    <w:rsid w:val="00AE6BA7"/>
  </w:style>
  <w:style w:type="character" w:customStyle="1" w:styleId="Char4">
    <w:name w:val="نص تعليق Char"/>
    <w:basedOn w:val="a0"/>
    <w:link w:val="ab"/>
    <w:uiPriority w:val="99"/>
    <w:semiHidden/>
    <w:rsid w:val="00AE6BA7"/>
    <w:rPr>
      <w:sz w:val="20"/>
      <w:szCs w:val="20"/>
      <w:lang w:val="fr-FR" w:bidi="ar-MA"/>
    </w:rPr>
  </w:style>
  <w:style w:type="paragraph" w:styleId="ab">
    <w:name w:val="annotation text"/>
    <w:basedOn w:val="a"/>
    <w:link w:val="Char4"/>
    <w:uiPriority w:val="99"/>
    <w:semiHidden/>
    <w:unhideWhenUsed/>
    <w:rsid w:val="00AE6BA7"/>
    <w:pPr>
      <w:spacing w:line="240" w:lineRule="auto"/>
    </w:pPr>
    <w:rPr>
      <w:sz w:val="20"/>
      <w:szCs w:val="20"/>
    </w:rPr>
  </w:style>
  <w:style w:type="character" w:customStyle="1" w:styleId="Char5">
    <w:name w:val="موضوع تعليق Char"/>
    <w:basedOn w:val="Char4"/>
    <w:link w:val="ac"/>
    <w:uiPriority w:val="99"/>
    <w:semiHidden/>
    <w:rsid w:val="00AE6BA7"/>
    <w:rPr>
      <w:b/>
      <w:bCs/>
      <w:sz w:val="20"/>
      <w:szCs w:val="20"/>
      <w:lang w:val="fr-FR" w:bidi="ar-MA"/>
    </w:rPr>
  </w:style>
  <w:style w:type="paragraph" w:styleId="ac">
    <w:name w:val="annotation subject"/>
    <w:basedOn w:val="ab"/>
    <w:next w:val="ab"/>
    <w:link w:val="Char5"/>
    <w:uiPriority w:val="99"/>
    <w:semiHidden/>
    <w:unhideWhenUsed/>
    <w:rsid w:val="00AE6BA7"/>
    <w:rPr>
      <w:b/>
      <w:bCs/>
    </w:rPr>
  </w:style>
  <w:style w:type="character" w:customStyle="1" w:styleId="Char6">
    <w:name w:val="نص في بالون Char"/>
    <w:basedOn w:val="a0"/>
    <w:link w:val="ad"/>
    <w:uiPriority w:val="99"/>
    <w:semiHidden/>
    <w:rsid w:val="00AE6BA7"/>
    <w:rPr>
      <w:rFonts w:ascii="Tahoma" w:hAnsi="Tahoma" w:cs="Tahoma"/>
      <w:sz w:val="16"/>
      <w:szCs w:val="16"/>
      <w:lang w:val="fr-FR" w:bidi="ar-MA"/>
    </w:rPr>
  </w:style>
  <w:style w:type="paragraph" w:styleId="ad">
    <w:name w:val="Balloon Text"/>
    <w:basedOn w:val="a"/>
    <w:link w:val="Char6"/>
    <w:uiPriority w:val="99"/>
    <w:semiHidden/>
    <w:unhideWhenUsed/>
    <w:rsid w:val="00AE6BA7"/>
    <w:pPr>
      <w:spacing w:after="0" w:line="240" w:lineRule="auto"/>
    </w:pPr>
    <w:rPr>
      <w:rFonts w:ascii="Tahoma" w:hAnsi="Tahoma" w:cs="Tahoma"/>
      <w:sz w:val="16"/>
      <w:szCs w:val="16"/>
    </w:rPr>
  </w:style>
  <w:style w:type="character" w:customStyle="1" w:styleId="Char7">
    <w:name w:val="خريطة المستند Char"/>
    <w:basedOn w:val="a0"/>
    <w:link w:val="ae"/>
    <w:uiPriority w:val="99"/>
    <w:semiHidden/>
    <w:rsid w:val="00AE6BA7"/>
    <w:rPr>
      <w:rFonts w:ascii="Tahoma" w:hAnsi="Tahoma" w:cs="Tahoma"/>
      <w:sz w:val="16"/>
      <w:szCs w:val="16"/>
      <w:lang w:val="fr-FR" w:bidi="ar-MA"/>
    </w:rPr>
  </w:style>
  <w:style w:type="paragraph" w:styleId="ae">
    <w:name w:val="Document Map"/>
    <w:basedOn w:val="a"/>
    <w:link w:val="Char7"/>
    <w:uiPriority w:val="99"/>
    <w:semiHidden/>
    <w:unhideWhenUsed/>
    <w:rsid w:val="00AE6BA7"/>
    <w:pPr>
      <w:spacing w:after="0" w:line="240" w:lineRule="auto"/>
    </w:pPr>
    <w:rPr>
      <w:rFonts w:ascii="Tahoma" w:hAnsi="Tahoma" w:cs="Tahoma"/>
      <w:sz w:val="16"/>
      <w:szCs w:val="16"/>
    </w:rPr>
  </w:style>
  <w:style w:type="character" w:customStyle="1" w:styleId="NotedebasdepageCar1">
    <w:name w:val="Note de bas de page Car1"/>
    <w:basedOn w:val="a0"/>
    <w:rsid w:val="00AE6BA7"/>
    <w:rPr>
      <w:lang w:eastAsia="fr-FR"/>
    </w:rPr>
  </w:style>
  <w:style w:type="paragraph" w:styleId="af">
    <w:name w:val="Subtitle"/>
    <w:basedOn w:val="a"/>
    <w:next w:val="a"/>
    <w:link w:val="Char8"/>
    <w:uiPriority w:val="11"/>
    <w:qFormat/>
    <w:rsid w:val="00AE6BA7"/>
    <w:pPr>
      <w:bidi/>
      <w:spacing w:after="60" w:line="240" w:lineRule="auto"/>
      <w:jc w:val="center"/>
      <w:outlineLvl w:val="1"/>
    </w:pPr>
    <w:rPr>
      <w:rFonts w:ascii="Cambria" w:eastAsia="SimSun" w:hAnsi="Cambria" w:cs="Times New Roman"/>
      <w:sz w:val="24"/>
      <w:szCs w:val="24"/>
      <w:lang w:eastAsia="fr-FR" w:bidi="ar-SA"/>
    </w:rPr>
  </w:style>
  <w:style w:type="character" w:customStyle="1" w:styleId="Char8">
    <w:name w:val="عنوان فرعي Char"/>
    <w:basedOn w:val="a0"/>
    <w:link w:val="af"/>
    <w:uiPriority w:val="11"/>
    <w:rsid w:val="00AE6BA7"/>
    <w:rPr>
      <w:rFonts w:ascii="Cambria" w:eastAsia="SimSun" w:hAnsi="Cambria" w:cs="Times New Roman"/>
      <w:sz w:val="24"/>
      <w:szCs w:val="24"/>
      <w:lang w:val="fr-FR" w:eastAsia="fr-FR"/>
    </w:rPr>
  </w:style>
  <w:style w:type="paragraph" w:customStyle="1" w:styleId="ParaChar">
    <w:name w:val="خط الفقرة الافتراضي Para Char"/>
    <w:basedOn w:val="a"/>
    <w:rsid w:val="00AE6BA7"/>
    <w:pPr>
      <w:bidi/>
      <w:spacing w:after="0" w:line="240" w:lineRule="auto"/>
      <w:jc w:val="both"/>
    </w:pPr>
    <w:rPr>
      <w:rFonts w:ascii="Times New Roman" w:eastAsia="Times New Roman" w:hAnsi="Times New Roman" w:cs="Traditional Arabic"/>
      <w:sz w:val="36"/>
      <w:szCs w:val="36"/>
      <w:lang w:eastAsia="fr-FR" w:bidi="ar-SA"/>
    </w:rPr>
  </w:style>
  <w:style w:type="character" w:styleId="af0">
    <w:name w:val="Strong"/>
    <w:basedOn w:val="a0"/>
    <w:uiPriority w:val="22"/>
    <w:qFormat/>
    <w:rsid w:val="00AE6BA7"/>
    <w:rPr>
      <w:b/>
      <w:bCs/>
    </w:rPr>
  </w:style>
  <w:style w:type="paragraph" w:styleId="af1">
    <w:name w:val="Title"/>
    <w:basedOn w:val="a"/>
    <w:next w:val="a"/>
    <w:link w:val="Char9"/>
    <w:uiPriority w:val="10"/>
    <w:qFormat/>
    <w:rsid w:val="00AE6BA7"/>
    <w:pPr>
      <w:pBdr>
        <w:bottom w:val="single" w:sz="8" w:space="4" w:color="5B9BD5" w:themeColor="accent1"/>
      </w:pBdr>
      <w:bidi/>
      <w:spacing w:after="300" w:line="240" w:lineRule="auto"/>
      <w:contextualSpacing/>
      <w:jc w:val="both"/>
    </w:pPr>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Char9">
    <w:name w:val="العنوان Char"/>
    <w:basedOn w:val="a0"/>
    <w:link w:val="af1"/>
    <w:uiPriority w:val="10"/>
    <w:rsid w:val="00AE6BA7"/>
    <w:rPr>
      <w:rFonts w:asciiTheme="majorHAnsi" w:eastAsiaTheme="majorEastAsia" w:hAnsiTheme="majorHAnsi" w:cstheme="majorBidi"/>
      <w:color w:val="323E4F" w:themeColor="text2" w:themeShade="BF"/>
      <w:spacing w:val="5"/>
      <w:kern w:val="28"/>
      <w:sz w:val="52"/>
      <w:szCs w:val="52"/>
      <w:lang w:val="fr-FR" w:eastAsia="fr-FR" w:bidi="ar-MA"/>
    </w:rPr>
  </w:style>
  <w:style w:type="table" w:styleId="af2">
    <w:name w:val="Table Grid"/>
    <w:basedOn w:val="a1"/>
    <w:rsid w:val="00AE6BA7"/>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next w:val="a"/>
    <w:autoRedefine/>
    <w:uiPriority w:val="39"/>
    <w:unhideWhenUsed/>
    <w:rsid w:val="00AE6BA7"/>
    <w:pPr>
      <w:spacing w:after="100"/>
    </w:pPr>
  </w:style>
  <w:style w:type="character" w:styleId="Hyperlink">
    <w:name w:val="Hyperlink"/>
    <w:basedOn w:val="a0"/>
    <w:uiPriority w:val="99"/>
    <w:unhideWhenUsed/>
    <w:rsid w:val="00AE6BA7"/>
    <w:rPr>
      <w:color w:val="0563C1" w:themeColor="hyperlink"/>
      <w:u w:val="single"/>
    </w:rPr>
  </w:style>
  <w:style w:type="paragraph" w:styleId="20">
    <w:name w:val="toc 2"/>
    <w:basedOn w:val="a"/>
    <w:next w:val="a"/>
    <w:autoRedefine/>
    <w:uiPriority w:val="39"/>
    <w:unhideWhenUsed/>
    <w:rsid w:val="00AE6BA7"/>
    <w:pPr>
      <w:spacing w:after="100"/>
      <w:ind w:left="220"/>
    </w:pPr>
  </w:style>
  <w:style w:type="paragraph" w:styleId="30">
    <w:name w:val="toc 3"/>
    <w:basedOn w:val="a"/>
    <w:next w:val="a"/>
    <w:autoRedefine/>
    <w:uiPriority w:val="39"/>
    <w:unhideWhenUsed/>
    <w:rsid w:val="00AE6BA7"/>
    <w:pPr>
      <w:spacing w:after="100"/>
      <w:ind w:left="440"/>
    </w:pPr>
  </w:style>
  <w:style w:type="paragraph" w:styleId="af3">
    <w:name w:val="TOC Heading"/>
    <w:basedOn w:val="1"/>
    <w:next w:val="a"/>
    <w:uiPriority w:val="39"/>
    <w:unhideWhenUsed/>
    <w:qFormat/>
    <w:rsid w:val="009862ED"/>
    <w:pPr>
      <w:bidi/>
      <w:spacing w:before="240" w:line="259" w:lineRule="auto"/>
      <w:jc w:val="left"/>
      <w:outlineLvl w:val="9"/>
    </w:pPr>
    <w:rPr>
      <w:rFonts w:cstheme="majorBidi"/>
      <w:b w:val="0"/>
      <w:bCs w:val="0"/>
      <w:color w:val="2E74B5" w:themeColor="accent1" w:themeShade="BF"/>
      <w:sz w:val="32"/>
      <w:szCs w:val="32"/>
      <w:rtl/>
      <w:lang w:val="en-US" w:bidi="ar-SA"/>
    </w:rPr>
  </w:style>
  <w:style w:type="paragraph" w:styleId="4">
    <w:name w:val="toc 4"/>
    <w:basedOn w:val="a"/>
    <w:next w:val="a"/>
    <w:autoRedefine/>
    <w:uiPriority w:val="39"/>
    <w:unhideWhenUsed/>
    <w:rsid w:val="009862ED"/>
    <w:pPr>
      <w:bidi/>
      <w:spacing w:after="100" w:line="259" w:lineRule="auto"/>
      <w:ind w:left="660"/>
    </w:pPr>
    <w:rPr>
      <w:rFonts w:eastAsiaTheme="minorEastAsia"/>
      <w:lang w:val="en-US" w:bidi="ar-SA"/>
    </w:rPr>
  </w:style>
  <w:style w:type="paragraph" w:styleId="5">
    <w:name w:val="toc 5"/>
    <w:basedOn w:val="a"/>
    <w:next w:val="a"/>
    <w:autoRedefine/>
    <w:uiPriority w:val="39"/>
    <w:unhideWhenUsed/>
    <w:rsid w:val="009862ED"/>
    <w:pPr>
      <w:bidi/>
      <w:spacing w:after="100" w:line="259" w:lineRule="auto"/>
      <w:ind w:left="880"/>
    </w:pPr>
    <w:rPr>
      <w:rFonts w:eastAsiaTheme="minorEastAsia"/>
      <w:lang w:val="en-US" w:bidi="ar-SA"/>
    </w:rPr>
  </w:style>
  <w:style w:type="paragraph" w:styleId="6">
    <w:name w:val="toc 6"/>
    <w:basedOn w:val="a"/>
    <w:next w:val="a"/>
    <w:autoRedefine/>
    <w:uiPriority w:val="39"/>
    <w:unhideWhenUsed/>
    <w:rsid w:val="009862ED"/>
    <w:pPr>
      <w:bidi/>
      <w:spacing w:after="100" w:line="259" w:lineRule="auto"/>
      <w:ind w:left="1100"/>
    </w:pPr>
    <w:rPr>
      <w:rFonts w:eastAsiaTheme="minorEastAsia"/>
      <w:lang w:val="en-US" w:bidi="ar-SA"/>
    </w:rPr>
  </w:style>
  <w:style w:type="paragraph" w:styleId="7">
    <w:name w:val="toc 7"/>
    <w:basedOn w:val="a"/>
    <w:next w:val="a"/>
    <w:autoRedefine/>
    <w:uiPriority w:val="39"/>
    <w:unhideWhenUsed/>
    <w:rsid w:val="009862ED"/>
    <w:pPr>
      <w:bidi/>
      <w:spacing w:after="100" w:line="259" w:lineRule="auto"/>
      <w:ind w:left="1320"/>
    </w:pPr>
    <w:rPr>
      <w:rFonts w:eastAsiaTheme="minorEastAsia"/>
      <w:lang w:val="en-US" w:bidi="ar-SA"/>
    </w:rPr>
  </w:style>
  <w:style w:type="paragraph" w:styleId="8">
    <w:name w:val="toc 8"/>
    <w:basedOn w:val="a"/>
    <w:next w:val="a"/>
    <w:autoRedefine/>
    <w:uiPriority w:val="39"/>
    <w:unhideWhenUsed/>
    <w:rsid w:val="009862ED"/>
    <w:pPr>
      <w:bidi/>
      <w:spacing w:after="100" w:line="259" w:lineRule="auto"/>
      <w:ind w:left="1540"/>
    </w:pPr>
    <w:rPr>
      <w:rFonts w:eastAsiaTheme="minorEastAsia"/>
      <w:lang w:val="en-US" w:bidi="ar-SA"/>
    </w:rPr>
  </w:style>
  <w:style w:type="paragraph" w:styleId="9">
    <w:name w:val="toc 9"/>
    <w:basedOn w:val="a"/>
    <w:next w:val="a"/>
    <w:autoRedefine/>
    <w:uiPriority w:val="39"/>
    <w:unhideWhenUsed/>
    <w:rsid w:val="009862ED"/>
    <w:pPr>
      <w:bidi/>
      <w:spacing w:after="100" w:line="259" w:lineRule="auto"/>
      <w:ind w:left="1760"/>
    </w:pPr>
    <w:rPr>
      <w:rFonts w:eastAsiaTheme="minorEastAsia"/>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54CA4-5C2B-4482-B17A-8C796B89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137</Pages>
  <Words>21057</Words>
  <Characters>120025</Characters>
  <Application>Microsoft Office Word</Application>
  <DocSecurity>0</DocSecurity>
  <Lines>1000</Lines>
  <Paragraphs>281</Paragraphs>
  <ScaleCrop>false</ScaleCrop>
  <HeadingPairs>
    <vt:vector size="2" baseType="variant">
      <vt:variant>
        <vt:lpstr>العنوان</vt:lpstr>
      </vt:variant>
      <vt:variant>
        <vt:i4>1</vt:i4>
      </vt:variant>
    </vt:vector>
  </HeadingPairs>
  <TitlesOfParts>
    <vt:vector size="1" baseType="lpstr">
      <vt:lpstr/>
    </vt:vector>
  </TitlesOfParts>
  <Company>HMA</Company>
  <LinksUpToDate>false</LinksUpToDate>
  <CharactersWithSpaces>140801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ABO-HABYBA-PC</dc:creator>
  <cp:keywords/>
  <dc:description/>
  <cp:lastModifiedBy>صهيب يوسف</cp:lastModifiedBy>
  <cp:revision>47</cp:revision>
  <dcterms:created xsi:type="dcterms:W3CDTF">2018-12-19T13:47:00Z</dcterms:created>
  <dcterms:modified xsi:type="dcterms:W3CDTF">2018-12-22T17:14:00Z</dcterms:modified>
</cp:coreProperties>
</file>