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36AE1" w14:textId="0ABC9AD8" w:rsidR="00CE0B4B" w:rsidRPr="00CE0B4B" w:rsidRDefault="00CE0B4B">
      <w:pPr>
        <w:bidi w:val="0"/>
        <w:rPr>
          <w:rFonts w:asciiTheme="majorBidi" w:eastAsia="Times New Roman" w:hAnsiTheme="majorBidi" w:cs="Traditional Arabic"/>
          <w:b/>
          <w:color w:val="000000" w:themeColor="text1"/>
          <w:sz w:val="36"/>
          <w:szCs w:val="34"/>
          <w:rtl/>
        </w:rPr>
      </w:pPr>
      <w:r w:rsidRPr="00CE0B4B">
        <w:rPr>
          <w:noProof/>
        </w:rPr>
        <w:pict w14:anchorId="0CF4C6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7.25pt;margin-top:-56.35pt;width:594.95pt;height:838.55pt;z-index:-251655168;mso-position-horizontal-relative:text;mso-position-vertical-relative:text" wrapcoords="-34 0 -34 21576 21600 21576 21600 0 -34 0">
            <v:imagedata r:id="rId7" o:title="علم اللغة"/>
            <w10:wrap type="tight"/>
          </v:shape>
        </w:pict>
      </w:r>
      <w:r w:rsidRPr="00CE0B4B">
        <w:rPr>
          <w:rFonts w:asciiTheme="majorBidi" w:hAnsiTheme="majorBidi" w:cs="Traditional Arabic"/>
          <w:b/>
          <w:color w:val="000000" w:themeColor="text1"/>
          <w:sz w:val="36"/>
          <w:szCs w:val="34"/>
          <w:rtl/>
        </w:rPr>
        <w:br w:type="page"/>
      </w:r>
    </w:p>
    <w:p w14:paraId="4003F518" w14:textId="4D45D301" w:rsidR="00CE0B4B" w:rsidRPr="00CE0B4B" w:rsidRDefault="00CE0B4B">
      <w:pPr>
        <w:bidi w:val="0"/>
        <w:rPr>
          <w:rFonts w:asciiTheme="majorBidi" w:eastAsia="Times New Roman" w:hAnsiTheme="majorBidi" w:cs="Traditional Arabic"/>
          <w:b/>
          <w:color w:val="000000" w:themeColor="text1"/>
          <w:sz w:val="36"/>
          <w:szCs w:val="34"/>
          <w:rtl/>
        </w:rPr>
      </w:pPr>
      <w:r w:rsidRPr="00CE0B4B">
        <w:rPr>
          <w:rFonts w:ascii="Times New Roman" w:eastAsia="Times New Roman" w:hAnsi="Times New Roman" w:cs="Traditional Arabic"/>
          <w:noProof/>
          <w:sz w:val="36"/>
          <w:szCs w:val="36"/>
        </w:rPr>
        <w:lastRenderedPageBreak/>
        <w:drawing>
          <wp:anchor distT="0" distB="0" distL="114300" distR="114300" simplePos="0" relativeHeight="251653632" behindDoc="1" locked="0" layoutInCell="1" allowOverlap="1" wp14:anchorId="57AE4D08" wp14:editId="54CE01B3">
            <wp:simplePos x="0" y="0"/>
            <wp:positionH relativeFrom="column">
              <wp:posOffset>0</wp:posOffset>
            </wp:positionH>
            <wp:positionV relativeFrom="paragraph">
              <wp:posOffset>499745</wp:posOffset>
            </wp:positionV>
            <wp:extent cx="7523480" cy="10657205"/>
            <wp:effectExtent l="0" t="0" r="1270" b="0"/>
            <wp:wrapTight wrapText="bothSides">
              <wp:wrapPolygon edited="0">
                <wp:start x="0" y="0"/>
                <wp:lineTo x="0" y="21545"/>
                <wp:lineTo x="21549" y="21545"/>
                <wp:lineTo x="21549" y="0"/>
                <wp:lineTo x="0" y="0"/>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11AFFA" w14:textId="77777777" w:rsidR="00CE0B4B" w:rsidRDefault="00CE0B4B" w:rsidP="00CE0B4B">
      <w:pPr>
        <w:rPr>
          <w:rFonts w:asciiTheme="majorBidi" w:hAnsiTheme="majorBidi" w:cs="Traditional Arabic"/>
          <w:b/>
          <w:color w:val="000000" w:themeColor="text1"/>
          <w:sz w:val="36"/>
          <w:szCs w:val="34"/>
        </w:rPr>
      </w:pPr>
    </w:p>
    <w:p w14:paraId="5498E3A9" w14:textId="77777777" w:rsidR="00CE0B4B" w:rsidRDefault="00CE0B4B" w:rsidP="00CE0B4B">
      <w:pPr>
        <w:rPr>
          <w:rFonts w:asciiTheme="majorBidi" w:hAnsiTheme="majorBidi" w:cs="Traditional Arabic"/>
          <w:b/>
          <w:color w:val="000000" w:themeColor="text1"/>
          <w:sz w:val="36"/>
          <w:szCs w:val="34"/>
        </w:rPr>
      </w:pPr>
    </w:p>
    <w:p w14:paraId="08629C12" w14:textId="77777777" w:rsidR="00CE0B4B" w:rsidRDefault="00CE0B4B" w:rsidP="00CE0B4B">
      <w:pPr>
        <w:rPr>
          <w:rFonts w:asciiTheme="majorBidi" w:hAnsiTheme="majorBidi" w:cs="Traditional Arabic"/>
          <w:b/>
          <w:color w:val="000000" w:themeColor="text1"/>
          <w:sz w:val="36"/>
          <w:szCs w:val="34"/>
        </w:rPr>
      </w:pPr>
    </w:p>
    <w:p w14:paraId="4A0A1191" w14:textId="77777777" w:rsidR="00CE0B4B" w:rsidRDefault="00CE0B4B" w:rsidP="00CE0B4B">
      <w:pPr>
        <w:rPr>
          <w:rFonts w:asciiTheme="majorBidi" w:hAnsiTheme="majorBidi" w:cs="Traditional Arabic"/>
          <w:b/>
          <w:color w:val="000000" w:themeColor="text1"/>
          <w:sz w:val="36"/>
          <w:szCs w:val="34"/>
        </w:rPr>
      </w:pPr>
    </w:p>
    <w:p w14:paraId="7F50B5E6" w14:textId="77777777" w:rsidR="00CE0B4B" w:rsidRDefault="00CE0B4B" w:rsidP="00CE0B4B">
      <w:pPr>
        <w:rPr>
          <w:rFonts w:asciiTheme="majorBidi" w:hAnsiTheme="majorBidi" w:cs="Traditional Arabic"/>
          <w:b/>
          <w:color w:val="000000" w:themeColor="text1"/>
          <w:sz w:val="36"/>
          <w:szCs w:val="34"/>
        </w:rPr>
      </w:pPr>
    </w:p>
    <w:p w14:paraId="60EE0FA2" w14:textId="77777777" w:rsidR="00CE0B4B" w:rsidRPr="00CE0B4B" w:rsidRDefault="00CE0B4B" w:rsidP="00CE0B4B">
      <w:pPr>
        <w:jc w:val="center"/>
        <w:rPr>
          <w:rFonts w:asciiTheme="majorBidi" w:hAnsiTheme="majorBidi" w:cs="PT Bold Heading"/>
          <w:b/>
          <w:color w:val="0070C0"/>
          <w:sz w:val="96"/>
          <w:szCs w:val="72"/>
        </w:rPr>
      </w:pPr>
      <w:r w:rsidRPr="00CE0B4B">
        <w:rPr>
          <w:rFonts w:asciiTheme="majorBidi" w:hAnsiTheme="majorBidi" w:cs="PT Bold Heading"/>
          <w:b/>
          <w:color w:val="0070C0"/>
          <w:sz w:val="96"/>
          <w:szCs w:val="72"/>
          <w:rtl/>
        </w:rPr>
        <w:t xml:space="preserve">علم اللغة المقارن </w:t>
      </w:r>
      <w:proofErr w:type="spellStart"/>
      <w:r w:rsidRPr="00CE0B4B">
        <w:rPr>
          <w:rFonts w:asciiTheme="majorBidi" w:hAnsiTheme="majorBidi" w:cs="PT Bold Heading"/>
          <w:b/>
          <w:color w:val="0070C0"/>
          <w:sz w:val="96"/>
          <w:szCs w:val="72"/>
          <w:rtl/>
        </w:rPr>
        <w:t>والتقابلي</w:t>
      </w:r>
      <w:proofErr w:type="spellEnd"/>
    </w:p>
    <w:p w14:paraId="6DB13D57" w14:textId="27DA98DD" w:rsidR="00CE0B4B" w:rsidRPr="00CE0B4B" w:rsidRDefault="00CE0B4B" w:rsidP="00CE0B4B">
      <w:pPr>
        <w:jc w:val="center"/>
        <w:rPr>
          <w:rFonts w:asciiTheme="majorBidi" w:hAnsiTheme="majorBidi" w:cs="PT Bold Heading"/>
          <w:b/>
          <w:color w:val="0070C0"/>
          <w:sz w:val="96"/>
          <w:szCs w:val="72"/>
        </w:rPr>
      </w:pPr>
      <w:r w:rsidRPr="00CE0B4B">
        <w:rPr>
          <w:rFonts w:asciiTheme="majorBidi" w:hAnsiTheme="majorBidi" w:cs="PT Bold Heading"/>
          <w:b/>
          <w:color w:val="0070C0"/>
          <w:sz w:val="96"/>
          <w:szCs w:val="72"/>
          <w:rtl/>
        </w:rPr>
        <w:t xml:space="preserve"> أوجه الشبه والاختلاف</w:t>
      </w:r>
    </w:p>
    <w:p w14:paraId="0827160E" w14:textId="77777777" w:rsidR="00CE0B4B" w:rsidRDefault="00CE0B4B" w:rsidP="00CE0B4B">
      <w:pPr>
        <w:rPr>
          <w:rFonts w:asciiTheme="majorBidi" w:hAnsiTheme="majorBidi" w:cs="Traditional Arabic"/>
          <w:b/>
          <w:color w:val="000000" w:themeColor="text1"/>
          <w:sz w:val="36"/>
          <w:szCs w:val="34"/>
        </w:rPr>
      </w:pPr>
    </w:p>
    <w:p w14:paraId="5E85BA4D" w14:textId="77777777" w:rsidR="00CE0B4B" w:rsidRDefault="00CE0B4B" w:rsidP="00CE0B4B">
      <w:pPr>
        <w:rPr>
          <w:rFonts w:asciiTheme="majorBidi" w:hAnsiTheme="majorBidi" w:cs="Traditional Arabic"/>
          <w:b/>
          <w:color w:val="000000" w:themeColor="text1"/>
          <w:sz w:val="36"/>
          <w:szCs w:val="34"/>
        </w:rPr>
      </w:pPr>
    </w:p>
    <w:p w14:paraId="4B49040C" w14:textId="77777777" w:rsidR="00CE0B4B" w:rsidRDefault="00CE0B4B" w:rsidP="00CE0B4B">
      <w:pPr>
        <w:rPr>
          <w:rFonts w:asciiTheme="majorBidi" w:hAnsiTheme="majorBidi" w:cs="Traditional Arabic"/>
          <w:b/>
          <w:color w:val="000000" w:themeColor="text1"/>
          <w:sz w:val="36"/>
          <w:szCs w:val="34"/>
        </w:rPr>
      </w:pPr>
    </w:p>
    <w:p w14:paraId="4B2D25A9" w14:textId="77777777" w:rsidR="00CE0B4B" w:rsidRDefault="00CE0B4B" w:rsidP="00CE0B4B">
      <w:pPr>
        <w:rPr>
          <w:rFonts w:asciiTheme="majorBidi" w:hAnsiTheme="majorBidi" w:cs="Traditional Arabic"/>
          <w:b/>
          <w:color w:val="000000" w:themeColor="text1"/>
          <w:sz w:val="36"/>
          <w:szCs w:val="34"/>
        </w:rPr>
      </w:pPr>
    </w:p>
    <w:p w14:paraId="1E0AB46A" w14:textId="77777777" w:rsidR="00CE0B4B" w:rsidRDefault="00CE0B4B" w:rsidP="00CE0B4B">
      <w:pPr>
        <w:rPr>
          <w:rFonts w:asciiTheme="majorBidi" w:hAnsiTheme="majorBidi" w:cs="Traditional Arabic"/>
          <w:b/>
          <w:color w:val="000000" w:themeColor="text1"/>
          <w:sz w:val="36"/>
          <w:szCs w:val="34"/>
        </w:rPr>
      </w:pPr>
    </w:p>
    <w:p w14:paraId="1BB80F31" w14:textId="77777777" w:rsidR="00CE0B4B" w:rsidRDefault="00CE0B4B" w:rsidP="00CE0B4B">
      <w:pPr>
        <w:rPr>
          <w:rFonts w:asciiTheme="majorBidi" w:hAnsiTheme="majorBidi" w:cs="Traditional Arabic"/>
          <w:b/>
          <w:color w:val="000000" w:themeColor="text1"/>
          <w:sz w:val="36"/>
          <w:szCs w:val="34"/>
        </w:rPr>
      </w:pPr>
    </w:p>
    <w:p w14:paraId="3BCEF8BE" w14:textId="7A57B4A3" w:rsidR="00CE0B4B" w:rsidRPr="00CE0B4B" w:rsidRDefault="00CE0B4B" w:rsidP="00CE0B4B">
      <w:pPr>
        <w:jc w:val="center"/>
        <w:rPr>
          <w:rFonts w:asciiTheme="majorBidi" w:hAnsiTheme="majorBidi" w:cs="Traditional Arabic"/>
          <w:bCs/>
          <w:color w:val="C00000"/>
          <w:sz w:val="64"/>
          <w:szCs w:val="62"/>
        </w:rPr>
      </w:pPr>
      <w:r w:rsidRPr="00CE0B4B">
        <w:rPr>
          <w:rFonts w:asciiTheme="majorBidi" w:hAnsiTheme="majorBidi" w:cs="Traditional Arabic"/>
          <w:bCs/>
          <w:color w:val="C00000"/>
          <w:sz w:val="64"/>
          <w:szCs w:val="62"/>
          <w:rtl/>
        </w:rPr>
        <w:t>ثامر سليمان الحامد</w:t>
      </w:r>
    </w:p>
    <w:p w14:paraId="11B9C86E" w14:textId="77777777" w:rsidR="00CE0B4B" w:rsidRDefault="00CE0B4B" w:rsidP="00CE0B4B">
      <w:pPr>
        <w:rPr>
          <w:rFonts w:asciiTheme="majorBidi" w:hAnsiTheme="majorBidi" w:cs="Traditional Arabic"/>
          <w:b/>
          <w:color w:val="000000" w:themeColor="text1"/>
          <w:sz w:val="36"/>
          <w:szCs w:val="34"/>
        </w:rPr>
      </w:pPr>
    </w:p>
    <w:p w14:paraId="1F4AD724" w14:textId="152C35E1" w:rsidR="00CE0B4B" w:rsidRDefault="00CE0B4B">
      <w:pPr>
        <w:bidi w:val="0"/>
        <w:rPr>
          <w:rFonts w:asciiTheme="majorBidi" w:hAnsiTheme="majorBidi" w:cs="Traditional Arabic"/>
          <w:b/>
          <w:color w:val="000000" w:themeColor="text1"/>
          <w:sz w:val="36"/>
          <w:szCs w:val="34"/>
        </w:rPr>
      </w:pPr>
      <w:r>
        <w:rPr>
          <w:rFonts w:asciiTheme="majorBidi" w:hAnsiTheme="majorBidi" w:cs="Traditional Arabic"/>
          <w:b/>
          <w:color w:val="000000" w:themeColor="text1"/>
          <w:sz w:val="36"/>
          <w:szCs w:val="34"/>
        </w:rPr>
        <w:br w:type="page"/>
      </w:r>
    </w:p>
    <w:p w14:paraId="4E3C10F0" w14:textId="008CFCE8" w:rsidR="00C34892" w:rsidRDefault="00C34892" w:rsidP="00964F91">
      <w:pPr>
        <w:pStyle w:val="a3"/>
        <w:shd w:val="clear" w:color="auto" w:fill="FFFFFF"/>
        <w:bidi/>
        <w:spacing w:before="0" w:beforeAutospacing="0" w:after="120" w:afterAutospacing="0"/>
        <w:jc w:val="center"/>
        <w:rPr>
          <w:rFonts w:asciiTheme="majorBidi" w:hAnsiTheme="majorBidi" w:cs="PT Bold Heading"/>
          <w:b/>
          <w:color w:val="000000" w:themeColor="text1"/>
          <w:sz w:val="36"/>
          <w:szCs w:val="34"/>
          <w:u w:val="single"/>
        </w:rPr>
      </w:pPr>
      <w:r w:rsidRPr="00964F91">
        <w:rPr>
          <w:rFonts w:asciiTheme="majorBidi" w:hAnsiTheme="majorBidi" w:cs="PT Bold Heading" w:hint="cs"/>
          <w:b/>
          <w:color w:val="000000" w:themeColor="text1"/>
          <w:sz w:val="36"/>
          <w:szCs w:val="34"/>
          <w:u w:val="single"/>
          <w:rtl/>
        </w:rPr>
        <w:lastRenderedPageBreak/>
        <w:t>مقدمة</w:t>
      </w:r>
    </w:p>
    <w:p w14:paraId="184609B9" w14:textId="77777777" w:rsidR="00964F91" w:rsidRPr="00964F91" w:rsidRDefault="00964F91" w:rsidP="00964F91">
      <w:pPr>
        <w:pStyle w:val="a3"/>
        <w:shd w:val="clear" w:color="auto" w:fill="FFFFFF"/>
        <w:bidi/>
        <w:spacing w:before="0" w:beforeAutospacing="0" w:after="120" w:afterAutospacing="0"/>
        <w:jc w:val="center"/>
        <w:rPr>
          <w:rFonts w:asciiTheme="majorBidi" w:hAnsiTheme="majorBidi" w:cs="PT Bold Heading"/>
          <w:b/>
          <w:color w:val="000000" w:themeColor="text1"/>
          <w:sz w:val="36"/>
          <w:szCs w:val="34"/>
          <w:u w:val="single"/>
          <w:rtl/>
        </w:rPr>
      </w:pPr>
    </w:p>
    <w:p w14:paraId="7162A06D" w14:textId="5EFB6455" w:rsidR="00C34892" w:rsidRPr="00CE0B4B" w:rsidRDefault="00C34892" w:rsidP="00964F91">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t>يكثر استخدام هذا المصطلح في العصر الحديث</w:t>
      </w:r>
      <w:r w:rsidR="006015EA" w:rsidRPr="00CE0B4B">
        <w:rPr>
          <w:rFonts w:asciiTheme="majorBidi" w:hAnsiTheme="majorBidi" w:cs="Traditional Arabic" w:hint="cs"/>
          <w:color w:val="000000" w:themeColor="text1"/>
          <w:sz w:val="32"/>
          <w:szCs w:val="34"/>
          <w:rtl/>
          <w:lang w:bidi="ar-EG"/>
        </w:rPr>
        <w:t>(</w:t>
      </w:r>
      <w:r w:rsidR="006015EA" w:rsidRPr="00CE0B4B">
        <w:rPr>
          <w:rFonts w:asciiTheme="majorBidi" w:hAnsiTheme="majorBidi" w:cs="Traditional Arabic"/>
          <w:color w:val="000000" w:themeColor="text1"/>
          <w:sz w:val="32"/>
          <w:szCs w:val="34"/>
        </w:rPr>
        <w:t>linguistics</w:t>
      </w:r>
      <w:r w:rsidR="006015EA" w:rsidRPr="00CE0B4B">
        <w:rPr>
          <w:rFonts w:asciiTheme="majorBidi" w:hAnsiTheme="majorBidi" w:cs="Traditional Arabic" w:hint="cs"/>
          <w:color w:val="000000" w:themeColor="text1"/>
          <w:sz w:val="32"/>
          <w:szCs w:val="34"/>
          <w:rtl/>
        </w:rPr>
        <w:t>)</w:t>
      </w:r>
      <w:r w:rsidRPr="00CE0B4B">
        <w:rPr>
          <w:rFonts w:asciiTheme="majorBidi" w:hAnsiTheme="majorBidi" w:cs="Traditional Arabic"/>
          <w:color w:val="000000" w:themeColor="text1"/>
          <w:sz w:val="32"/>
          <w:szCs w:val="34"/>
          <w:rtl/>
          <w:lang w:bidi="ar-EG"/>
        </w:rPr>
        <w:t xml:space="preserve">، </w:t>
      </w:r>
      <w:r w:rsidR="006015EA" w:rsidRPr="00CE0B4B">
        <w:rPr>
          <w:rFonts w:asciiTheme="majorBidi" w:hAnsiTheme="majorBidi" w:cs="Traditional Arabic" w:hint="cs"/>
          <w:color w:val="000000" w:themeColor="text1"/>
          <w:sz w:val="32"/>
          <w:szCs w:val="34"/>
          <w:rtl/>
          <w:lang w:bidi="ar-EG"/>
        </w:rPr>
        <w:t>و</w:t>
      </w:r>
      <w:r w:rsidRPr="00CE0B4B">
        <w:rPr>
          <w:rFonts w:asciiTheme="majorBidi" w:hAnsiTheme="majorBidi" w:cs="Traditional Arabic"/>
          <w:color w:val="000000" w:themeColor="text1"/>
          <w:sz w:val="32"/>
          <w:szCs w:val="34"/>
          <w:rtl/>
          <w:lang w:bidi="ar-EG"/>
        </w:rPr>
        <w:t xml:space="preserve">ترجمة </w:t>
      </w:r>
      <w:r w:rsidR="006015EA" w:rsidRPr="00CE0B4B">
        <w:rPr>
          <w:rFonts w:asciiTheme="majorBidi" w:hAnsiTheme="majorBidi" w:cs="Traditional Arabic" w:hint="cs"/>
          <w:color w:val="000000" w:themeColor="text1"/>
          <w:sz w:val="32"/>
          <w:szCs w:val="34"/>
          <w:rtl/>
          <w:lang w:bidi="ar-EG"/>
        </w:rPr>
        <w:t>ال</w:t>
      </w:r>
      <w:r w:rsidRPr="00CE0B4B">
        <w:rPr>
          <w:rFonts w:asciiTheme="majorBidi" w:hAnsiTheme="majorBidi" w:cs="Traditional Arabic"/>
          <w:color w:val="000000" w:themeColor="text1"/>
          <w:sz w:val="32"/>
          <w:szCs w:val="34"/>
          <w:rtl/>
          <w:lang w:bidi="ar-EG"/>
        </w:rPr>
        <w:t>مصطلح الإنجليزي</w:t>
      </w:r>
      <w:r w:rsidR="006015EA" w:rsidRPr="00CE0B4B">
        <w:rPr>
          <w:rFonts w:asciiTheme="majorBidi" w:hAnsiTheme="majorBidi" w:cs="Traditional Arabic" w:hint="cs"/>
          <w:color w:val="000000" w:themeColor="text1"/>
          <w:sz w:val="32"/>
          <w:szCs w:val="34"/>
          <w:rtl/>
          <w:lang w:bidi="ar-EG"/>
        </w:rPr>
        <w:t xml:space="preserve"> علم اللغة</w:t>
      </w:r>
      <w:r w:rsidRPr="00CE0B4B">
        <w:rPr>
          <w:rFonts w:asciiTheme="majorBidi" w:hAnsiTheme="majorBidi" w:cs="Traditional Arabic"/>
          <w:color w:val="000000" w:themeColor="text1"/>
          <w:sz w:val="32"/>
          <w:szCs w:val="34"/>
          <w:rtl/>
          <w:lang w:bidi="ar-EG"/>
        </w:rPr>
        <w:t xml:space="preserve"> </w:t>
      </w:r>
      <w:r w:rsidR="006015EA" w:rsidRPr="00CE0B4B">
        <w:rPr>
          <w:rFonts w:asciiTheme="majorBidi" w:hAnsiTheme="majorBidi" w:cs="Traditional Arabic" w:hint="cs"/>
          <w:color w:val="000000" w:themeColor="text1"/>
          <w:sz w:val="32"/>
          <w:szCs w:val="34"/>
          <w:rtl/>
          <w:lang w:bidi="ar-EG"/>
        </w:rPr>
        <w:t>و</w:t>
      </w:r>
      <w:r w:rsidRPr="00CE0B4B">
        <w:rPr>
          <w:rFonts w:asciiTheme="majorBidi" w:hAnsiTheme="majorBidi" w:cs="Traditional Arabic"/>
          <w:color w:val="000000" w:themeColor="text1"/>
          <w:sz w:val="32"/>
          <w:szCs w:val="34"/>
          <w:rtl/>
          <w:lang w:bidi="ar-EG"/>
        </w:rPr>
        <w:t>الذي يعنى في أحد تعريفاته: الدراسة العلمية للغة</w:t>
      </w:r>
      <w:r w:rsidR="00CE0B4B" w:rsidRPr="00CE0B4B">
        <w:rPr>
          <w:rFonts w:asciiTheme="majorBidi" w:hAnsiTheme="majorBidi" w:cs="Traditional Arabic" w:hint="cs"/>
          <w:color w:val="000000" w:themeColor="text1"/>
          <w:sz w:val="32"/>
          <w:szCs w:val="34"/>
          <w:rtl/>
          <w:lang w:bidi="ar-EG"/>
        </w:rPr>
        <w:t>،</w:t>
      </w:r>
      <w:r w:rsidRPr="00CE0B4B">
        <w:rPr>
          <w:rFonts w:asciiTheme="majorBidi" w:hAnsiTheme="majorBidi" w:cs="Traditional Arabic"/>
          <w:color w:val="000000" w:themeColor="text1"/>
          <w:sz w:val="32"/>
          <w:szCs w:val="34"/>
          <w:rtl/>
          <w:lang w:bidi="ar-EG"/>
        </w:rPr>
        <w:t xml:space="preserve"> وقد وضح ذلك العالم السويسري "دي </w:t>
      </w:r>
      <w:proofErr w:type="spellStart"/>
      <w:r w:rsidRPr="00CE0B4B">
        <w:rPr>
          <w:rFonts w:asciiTheme="majorBidi" w:hAnsiTheme="majorBidi" w:cs="Traditional Arabic"/>
          <w:color w:val="000000" w:themeColor="text1"/>
          <w:sz w:val="32"/>
          <w:szCs w:val="34"/>
          <w:rtl/>
          <w:lang w:bidi="ar-EG"/>
        </w:rPr>
        <w:t>سوسير</w:t>
      </w:r>
      <w:proofErr w:type="spellEnd"/>
      <w:r w:rsidRPr="00CE0B4B">
        <w:rPr>
          <w:rFonts w:asciiTheme="majorBidi" w:hAnsiTheme="majorBidi" w:cs="Traditional Arabic"/>
          <w:color w:val="000000" w:themeColor="text1"/>
          <w:sz w:val="32"/>
          <w:szCs w:val="34"/>
          <w:rtl/>
          <w:lang w:bidi="ar-EG"/>
        </w:rPr>
        <w:t xml:space="preserve">" فقال: «موضوع علم اللغة الحديث هو اللغة المدروسة في ذاتها ومن أجل </w:t>
      </w:r>
      <w:proofErr w:type="gramStart"/>
      <w:r w:rsidRPr="00CE0B4B">
        <w:rPr>
          <w:rFonts w:asciiTheme="majorBidi" w:hAnsiTheme="majorBidi" w:cs="Traditional Arabic"/>
          <w:color w:val="000000" w:themeColor="text1"/>
          <w:sz w:val="32"/>
          <w:szCs w:val="34"/>
          <w:rtl/>
          <w:lang w:bidi="ar-EG"/>
        </w:rPr>
        <w:t>ذاتها»</w:t>
      </w:r>
      <w:r w:rsidR="00964F91" w:rsidRPr="00964F91">
        <w:rPr>
          <w:rFonts w:asciiTheme="majorBidi" w:hAnsiTheme="majorBidi" w:cs="Traditional Arabic"/>
          <w:color w:val="000000" w:themeColor="text1"/>
          <w:sz w:val="32"/>
          <w:szCs w:val="36"/>
          <w:vertAlign w:val="superscript"/>
          <w:rtl/>
          <w:lang w:bidi="ar-EG"/>
        </w:rPr>
        <w:t>(</w:t>
      </w:r>
      <w:proofErr w:type="gramEnd"/>
      <w:r w:rsidR="00964F91" w:rsidRPr="00964F91">
        <w:rPr>
          <w:rStyle w:val="a9"/>
          <w:rFonts w:asciiTheme="majorBidi" w:hAnsiTheme="majorBidi" w:cs="Traditional Arabic"/>
          <w:color w:val="000000" w:themeColor="text1"/>
          <w:sz w:val="32"/>
          <w:szCs w:val="36"/>
          <w:rtl/>
          <w:lang w:bidi="ar-EG"/>
        </w:rPr>
        <w:footnoteReference w:id="1"/>
      </w:r>
      <w:r w:rsidR="00964F91" w:rsidRPr="00964F91">
        <w:rPr>
          <w:rFonts w:asciiTheme="majorBidi" w:hAnsiTheme="majorBidi" w:cs="Traditional Arabic"/>
          <w:color w:val="000000" w:themeColor="text1"/>
          <w:sz w:val="32"/>
          <w:szCs w:val="36"/>
          <w:vertAlign w:val="superscript"/>
          <w:rtl/>
          <w:lang w:bidi="ar-EG"/>
        </w:rPr>
        <w:t>)</w:t>
      </w:r>
      <w:r w:rsidRPr="00964F91">
        <w:rPr>
          <w:rtl/>
        </w:rPr>
        <w:t>.</w:t>
      </w:r>
    </w:p>
    <w:p w14:paraId="6FB15C3F" w14:textId="1E1E7081" w:rsidR="00C34892" w:rsidRPr="00CE0B4B" w:rsidRDefault="00C34892" w:rsidP="00964F91">
      <w:pPr>
        <w:tabs>
          <w:tab w:val="right" w:pos="707"/>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t>وعلى أية حال فقد اختص "فقه اللغة" بدراسة المفردات اللغوية ولا تنطبق عليه قوانين العلم</w:t>
      </w:r>
      <w:r w:rsidR="00CE0B4B" w:rsidRPr="00CE0B4B">
        <w:rPr>
          <w:rFonts w:asciiTheme="majorBidi" w:hAnsiTheme="majorBidi" w:cs="Traditional Arabic" w:hint="cs"/>
          <w:color w:val="000000" w:themeColor="text1"/>
          <w:sz w:val="32"/>
          <w:szCs w:val="34"/>
          <w:rtl/>
          <w:lang w:bidi="ar-EG"/>
        </w:rPr>
        <w:t>،</w:t>
      </w:r>
      <w:r w:rsidRPr="00CE0B4B">
        <w:rPr>
          <w:rFonts w:asciiTheme="majorBidi" w:hAnsiTheme="majorBidi" w:cs="Traditional Arabic"/>
          <w:color w:val="000000" w:themeColor="text1"/>
          <w:sz w:val="32"/>
          <w:szCs w:val="34"/>
          <w:rtl/>
          <w:lang w:bidi="ar-EG"/>
        </w:rPr>
        <w:t xml:space="preserve"> فهو من قبيل المعارف لا الصناعات التي نريد بها العلوم المضبوطة، وفي حين أن "علم اللغة" هو الطريقة العلمية المنظمة لدراسة اللغة في ضوء الواقع.</w:t>
      </w:r>
    </w:p>
    <w:p w14:paraId="022CD766" w14:textId="6956188D" w:rsidR="00C34892" w:rsidRPr="00CE0B4B" w:rsidRDefault="0072152C"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hint="cs"/>
          <w:color w:val="000000" w:themeColor="text1"/>
          <w:sz w:val="32"/>
          <w:szCs w:val="34"/>
          <w:rtl/>
          <w:lang w:bidi="ar-EG"/>
        </w:rPr>
        <w:t>ويحتوي البحث على التالي</w:t>
      </w:r>
      <w:r w:rsidR="00CE0B4B" w:rsidRPr="00CE0B4B">
        <w:rPr>
          <w:rFonts w:asciiTheme="majorBidi" w:hAnsiTheme="majorBidi" w:cs="Traditional Arabic" w:hint="cs"/>
          <w:color w:val="000000" w:themeColor="text1"/>
          <w:sz w:val="32"/>
          <w:szCs w:val="34"/>
          <w:rtl/>
          <w:lang w:bidi="ar-EG"/>
        </w:rPr>
        <w:t>:</w:t>
      </w:r>
    </w:p>
    <w:p w14:paraId="0D5016EF" w14:textId="33697FE4" w:rsidR="00C3156A" w:rsidRPr="00CE0B4B" w:rsidRDefault="0072152C"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hint="cs"/>
          <w:color w:val="000000" w:themeColor="text1"/>
          <w:sz w:val="32"/>
          <w:szCs w:val="34"/>
          <w:rtl/>
          <w:lang w:bidi="ar-EG"/>
        </w:rPr>
        <w:t>* الفصل الأول</w:t>
      </w:r>
      <w:r w:rsidR="00CE0B4B" w:rsidRPr="00CE0B4B">
        <w:rPr>
          <w:rFonts w:asciiTheme="majorBidi" w:hAnsiTheme="majorBidi" w:cs="Traditional Arabic" w:hint="cs"/>
          <w:color w:val="000000" w:themeColor="text1"/>
          <w:sz w:val="32"/>
          <w:szCs w:val="34"/>
          <w:rtl/>
          <w:lang w:bidi="ar-EG"/>
        </w:rPr>
        <w:t>:</w:t>
      </w:r>
      <w:r w:rsidRPr="00CE0B4B">
        <w:rPr>
          <w:rFonts w:asciiTheme="majorBidi" w:hAnsiTheme="majorBidi" w:cs="Traditional Arabic" w:hint="cs"/>
          <w:color w:val="000000" w:themeColor="text1"/>
          <w:sz w:val="32"/>
          <w:szCs w:val="34"/>
          <w:rtl/>
          <w:lang w:bidi="ar-EG"/>
        </w:rPr>
        <w:t xml:space="preserve"> تعريف علم اللغة المقارن وعلم اللغة </w:t>
      </w:r>
      <w:proofErr w:type="spellStart"/>
      <w:r w:rsidRPr="00CE0B4B">
        <w:rPr>
          <w:rFonts w:asciiTheme="majorBidi" w:hAnsiTheme="majorBidi" w:cs="Traditional Arabic" w:hint="cs"/>
          <w:color w:val="000000" w:themeColor="text1"/>
          <w:sz w:val="32"/>
          <w:szCs w:val="34"/>
          <w:rtl/>
          <w:lang w:bidi="ar-EG"/>
        </w:rPr>
        <w:t>التقابلي</w:t>
      </w:r>
      <w:proofErr w:type="spellEnd"/>
      <w:r w:rsidRPr="00CE0B4B">
        <w:rPr>
          <w:rFonts w:asciiTheme="majorBidi" w:hAnsiTheme="majorBidi" w:cs="Traditional Arabic" w:hint="cs"/>
          <w:color w:val="000000" w:themeColor="text1"/>
          <w:sz w:val="32"/>
          <w:szCs w:val="34"/>
          <w:rtl/>
          <w:lang w:bidi="ar-EG"/>
        </w:rPr>
        <w:t xml:space="preserve"> ونشأتهما</w:t>
      </w:r>
      <w:r w:rsidR="00CE0B4B" w:rsidRPr="00CE0B4B">
        <w:rPr>
          <w:rFonts w:asciiTheme="majorBidi" w:hAnsiTheme="majorBidi" w:cs="Traditional Arabic" w:hint="cs"/>
          <w:color w:val="000000" w:themeColor="text1"/>
          <w:sz w:val="32"/>
          <w:szCs w:val="34"/>
          <w:rtl/>
          <w:lang w:bidi="ar-EG"/>
        </w:rPr>
        <w:t>،</w:t>
      </w:r>
      <w:r w:rsidRPr="00CE0B4B">
        <w:rPr>
          <w:rFonts w:asciiTheme="majorBidi" w:hAnsiTheme="majorBidi" w:cs="Traditional Arabic" w:hint="cs"/>
          <w:color w:val="000000" w:themeColor="text1"/>
          <w:sz w:val="32"/>
          <w:szCs w:val="34"/>
          <w:rtl/>
          <w:lang w:bidi="ar-EG"/>
        </w:rPr>
        <w:t xml:space="preserve"> ويتكون من </w:t>
      </w:r>
      <w:r w:rsidR="00D314CD" w:rsidRPr="00CE0B4B">
        <w:rPr>
          <w:rFonts w:asciiTheme="majorBidi" w:hAnsiTheme="majorBidi" w:cs="Traditional Arabic" w:hint="cs"/>
          <w:color w:val="000000" w:themeColor="text1"/>
          <w:sz w:val="32"/>
          <w:szCs w:val="34"/>
          <w:rtl/>
          <w:lang w:bidi="ar-EG"/>
        </w:rPr>
        <w:t>مبحثين</w:t>
      </w:r>
      <w:r w:rsidRPr="00CE0B4B">
        <w:rPr>
          <w:rFonts w:asciiTheme="majorBidi" w:hAnsiTheme="majorBidi" w:cs="Traditional Arabic" w:hint="cs"/>
          <w:color w:val="000000" w:themeColor="text1"/>
          <w:sz w:val="32"/>
          <w:szCs w:val="34"/>
          <w:rtl/>
          <w:lang w:bidi="ar-EG"/>
        </w:rPr>
        <w:t xml:space="preserve"> هما</w:t>
      </w:r>
    </w:p>
    <w:p w14:paraId="548C8F1D" w14:textId="44A2D9FF" w:rsidR="00C3156A" w:rsidRPr="00CE0B4B" w:rsidRDefault="00C3156A"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hint="cs"/>
          <w:color w:val="000000" w:themeColor="text1"/>
          <w:sz w:val="32"/>
          <w:szCs w:val="34"/>
          <w:rtl/>
          <w:lang w:bidi="ar-EG"/>
        </w:rPr>
        <w:t>المبحث الأول</w:t>
      </w:r>
      <w:r w:rsidR="00CE0B4B" w:rsidRPr="00CE0B4B">
        <w:rPr>
          <w:rFonts w:asciiTheme="majorBidi" w:hAnsiTheme="majorBidi" w:cs="Traditional Arabic" w:hint="cs"/>
          <w:color w:val="000000" w:themeColor="text1"/>
          <w:sz w:val="32"/>
          <w:szCs w:val="34"/>
          <w:rtl/>
          <w:lang w:bidi="ar-EG"/>
        </w:rPr>
        <w:t>:</w:t>
      </w:r>
      <w:r w:rsidR="00CE0B4B">
        <w:rPr>
          <w:rFonts w:asciiTheme="majorBidi" w:hAnsiTheme="majorBidi" w:cs="Traditional Arabic" w:hint="cs"/>
          <w:color w:val="000000" w:themeColor="text1"/>
          <w:sz w:val="32"/>
          <w:szCs w:val="34"/>
          <w:rtl/>
          <w:lang w:bidi="ar-EG"/>
        </w:rPr>
        <w:t xml:space="preserve"> </w:t>
      </w:r>
      <w:r w:rsidRPr="00CE0B4B">
        <w:rPr>
          <w:rFonts w:asciiTheme="majorBidi" w:hAnsiTheme="majorBidi" w:cs="Traditional Arabic" w:hint="cs"/>
          <w:color w:val="000000" w:themeColor="text1"/>
          <w:sz w:val="32"/>
          <w:szCs w:val="34"/>
          <w:rtl/>
          <w:lang w:bidi="ar-EG"/>
        </w:rPr>
        <w:t xml:space="preserve">تعريف علم اللغة المقارن ونشأته </w:t>
      </w:r>
    </w:p>
    <w:p w14:paraId="2F5B3686" w14:textId="3B4FF99C" w:rsidR="0072152C" w:rsidRPr="00CE0B4B" w:rsidRDefault="00C3156A"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hint="cs"/>
          <w:color w:val="000000" w:themeColor="text1"/>
          <w:sz w:val="32"/>
          <w:szCs w:val="34"/>
          <w:rtl/>
          <w:lang w:bidi="ar-EG"/>
        </w:rPr>
        <w:t>المبحث الثاني</w:t>
      </w:r>
      <w:r w:rsidR="00CE0B4B" w:rsidRPr="00CE0B4B">
        <w:rPr>
          <w:rFonts w:asciiTheme="majorBidi" w:hAnsiTheme="majorBidi" w:cs="Traditional Arabic" w:hint="cs"/>
          <w:color w:val="000000" w:themeColor="text1"/>
          <w:sz w:val="32"/>
          <w:szCs w:val="34"/>
          <w:rtl/>
          <w:lang w:bidi="ar-EG"/>
        </w:rPr>
        <w:t>:</w:t>
      </w:r>
      <w:r w:rsidR="0072152C" w:rsidRPr="00CE0B4B">
        <w:rPr>
          <w:rFonts w:asciiTheme="majorBidi" w:hAnsiTheme="majorBidi" w:cs="Traditional Arabic" w:hint="cs"/>
          <w:color w:val="000000" w:themeColor="text1"/>
          <w:sz w:val="32"/>
          <w:szCs w:val="34"/>
          <w:rtl/>
          <w:lang w:bidi="ar-EG"/>
        </w:rPr>
        <w:t xml:space="preserve"> ت</w:t>
      </w:r>
      <w:r w:rsidRPr="00CE0B4B">
        <w:rPr>
          <w:rFonts w:asciiTheme="majorBidi" w:hAnsiTheme="majorBidi" w:cs="Traditional Arabic" w:hint="cs"/>
          <w:color w:val="000000" w:themeColor="text1"/>
          <w:sz w:val="32"/>
          <w:szCs w:val="34"/>
          <w:rtl/>
          <w:lang w:bidi="ar-EG"/>
        </w:rPr>
        <w:t xml:space="preserve">عريف علم اللغة </w:t>
      </w:r>
      <w:proofErr w:type="spellStart"/>
      <w:r w:rsidRPr="00CE0B4B">
        <w:rPr>
          <w:rFonts w:asciiTheme="majorBidi" w:hAnsiTheme="majorBidi" w:cs="Traditional Arabic" w:hint="cs"/>
          <w:color w:val="000000" w:themeColor="text1"/>
          <w:sz w:val="32"/>
          <w:szCs w:val="34"/>
          <w:rtl/>
          <w:lang w:bidi="ar-EG"/>
        </w:rPr>
        <w:t>التقابلي</w:t>
      </w:r>
      <w:proofErr w:type="spellEnd"/>
      <w:r w:rsidRPr="00CE0B4B">
        <w:rPr>
          <w:rFonts w:asciiTheme="majorBidi" w:hAnsiTheme="majorBidi" w:cs="Traditional Arabic" w:hint="cs"/>
          <w:color w:val="000000" w:themeColor="text1"/>
          <w:sz w:val="32"/>
          <w:szCs w:val="34"/>
          <w:rtl/>
          <w:lang w:bidi="ar-EG"/>
        </w:rPr>
        <w:t xml:space="preserve"> ونشأته </w:t>
      </w:r>
    </w:p>
    <w:p w14:paraId="59478BEB" w14:textId="3B850643" w:rsidR="00C3156A" w:rsidRPr="00CE0B4B" w:rsidRDefault="0072152C"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hint="cs"/>
          <w:color w:val="000000" w:themeColor="text1"/>
          <w:sz w:val="32"/>
          <w:szCs w:val="34"/>
          <w:rtl/>
          <w:lang w:bidi="ar-EG"/>
        </w:rPr>
        <w:t>* الفصل الثاني</w:t>
      </w:r>
      <w:r w:rsidR="00CE0B4B" w:rsidRPr="00CE0B4B">
        <w:rPr>
          <w:rFonts w:asciiTheme="majorBidi" w:hAnsiTheme="majorBidi" w:cs="Traditional Arabic" w:hint="cs"/>
          <w:color w:val="000000" w:themeColor="text1"/>
          <w:sz w:val="32"/>
          <w:szCs w:val="34"/>
          <w:rtl/>
          <w:lang w:bidi="ar-EG"/>
        </w:rPr>
        <w:t>:</w:t>
      </w:r>
      <w:r w:rsidRPr="00CE0B4B">
        <w:rPr>
          <w:rFonts w:asciiTheme="majorBidi" w:hAnsiTheme="majorBidi" w:cs="Traditional Arabic" w:hint="cs"/>
          <w:color w:val="000000" w:themeColor="text1"/>
          <w:sz w:val="32"/>
          <w:szCs w:val="34"/>
          <w:rtl/>
          <w:lang w:bidi="ar-EG"/>
        </w:rPr>
        <w:t xml:space="preserve"> أوجه الشبه والاختلاف بين علم اللغة المقارن </w:t>
      </w:r>
    </w:p>
    <w:p w14:paraId="28CF9D06" w14:textId="77777777" w:rsidR="00C3156A" w:rsidRPr="00CE0B4B" w:rsidRDefault="0072152C"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hint="cs"/>
          <w:color w:val="000000" w:themeColor="text1"/>
          <w:sz w:val="32"/>
          <w:szCs w:val="34"/>
          <w:rtl/>
          <w:lang w:bidi="ar-EG"/>
        </w:rPr>
        <w:t>و</w:t>
      </w:r>
      <w:r w:rsidR="00794EE1" w:rsidRPr="00CE0B4B">
        <w:rPr>
          <w:rFonts w:asciiTheme="majorBidi" w:hAnsiTheme="majorBidi" w:cs="Traditional Arabic" w:hint="cs"/>
          <w:color w:val="000000" w:themeColor="text1"/>
          <w:sz w:val="32"/>
          <w:szCs w:val="34"/>
          <w:rtl/>
          <w:lang w:bidi="ar-EG"/>
        </w:rPr>
        <w:t xml:space="preserve">علم اللغة </w:t>
      </w:r>
      <w:proofErr w:type="spellStart"/>
      <w:r w:rsidR="00C3156A" w:rsidRPr="00CE0B4B">
        <w:rPr>
          <w:rFonts w:asciiTheme="majorBidi" w:hAnsiTheme="majorBidi" w:cs="Traditional Arabic" w:hint="cs"/>
          <w:color w:val="000000" w:themeColor="text1"/>
          <w:sz w:val="32"/>
          <w:szCs w:val="34"/>
          <w:rtl/>
          <w:lang w:bidi="ar-EG"/>
        </w:rPr>
        <w:t>التقابلي</w:t>
      </w:r>
      <w:proofErr w:type="spellEnd"/>
      <w:r w:rsidR="00C3156A" w:rsidRPr="00CE0B4B">
        <w:rPr>
          <w:rFonts w:asciiTheme="majorBidi" w:hAnsiTheme="majorBidi" w:cs="Traditional Arabic" w:hint="cs"/>
          <w:color w:val="000000" w:themeColor="text1"/>
          <w:sz w:val="32"/>
          <w:szCs w:val="34"/>
          <w:rtl/>
          <w:lang w:bidi="ar-EG"/>
        </w:rPr>
        <w:t>.</w:t>
      </w:r>
    </w:p>
    <w:p w14:paraId="3FC7C32D" w14:textId="170060C7" w:rsidR="00C3156A" w:rsidRPr="00CE0B4B" w:rsidRDefault="00C3156A"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hint="cs"/>
          <w:color w:val="000000" w:themeColor="text1"/>
          <w:sz w:val="32"/>
          <w:szCs w:val="34"/>
          <w:rtl/>
          <w:lang w:bidi="ar-EG"/>
        </w:rPr>
        <w:t>المبحث الأول</w:t>
      </w:r>
      <w:r w:rsidR="00CE0B4B" w:rsidRPr="00CE0B4B">
        <w:rPr>
          <w:rFonts w:asciiTheme="majorBidi" w:hAnsiTheme="majorBidi" w:cs="Traditional Arabic" w:hint="cs"/>
          <w:color w:val="000000" w:themeColor="text1"/>
          <w:sz w:val="32"/>
          <w:szCs w:val="34"/>
          <w:rtl/>
          <w:lang w:bidi="ar-EG"/>
        </w:rPr>
        <w:t>:</w:t>
      </w:r>
      <w:r w:rsidRPr="00CE0B4B">
        <w:rPr>
          <w:rFonts w:asciiTheme="majorBidi" w:hAnsiTheme="majorBidi" w:cs="Traditional Arabic" w:hint="cs"/>
          <w:color w:val="000000" w:themeColor="text1"/>
          <w:sz w:val="32"/>
          <w:szCs w:val="34"/>
          <w:rtl/>
          <w:lang w:bidi="ar-EG"/>
        </w:rPr>
        <w:t xml:space="preserve"> أوجه الشبه بينهما</w:t>
      </w:r>
      <w:r w:rsidR="00CE0B4B">
        <w:rPr>
          <w:rFonts w:asciiTheme="majorBidi" w:hAnsiTheme="majorBidi" w:cs="Traditional Arabic" w:hint="cs"/>
          <w:color w:val="000000" w:themeColor="text1"/>
          <w:sz w:val="32"/>
          <w:szCs w:val="34"/>
          <w:rtl/>
          <w:lang w:bidi="ar-EG"/>
        </w:rPr>
        <w:t xml:space="preserve"> </w:t>
      </w:r>
    </w:p>
    <w:p w14:paraId="6D976093" w14:textId="4268C700" w:rsidR="0072152C" w:rsidRPr="00CE0B4B" w:rsidRDefault="00C3156A" w:rsidP="00CE0B4B">
      <w:pPr>
        <w:tabs>
          <w:tab w:val="right" w:pos="8930"/>
        </w:tabs>
        <w:spacing w:after="120" w:line="240" w:lineRule="auto"/>
        <w:jc w:val="both"/>
        <w:rPr>
          <w:rFonts w:asciiTheme="majorBidi" w:hAnsiTheme="majorBidi" w:cs="Traditional Arabic"/>
          <w:color w:val="000000" w:themeColor="text1"/>
          <w:sz w:val="28"/>
          <w:szCs w:val="34"/>
          <w:rtl/>
        </w:rPr>
      </w:pPr>
      <w:r w:rsidRPr="00CE0B4B">
        <w:rPr>
          <w:rFonts w:asciiTheme="majorBidi" w:hAnsiTheme="majorBidi" w:cs="Traditional Arabic" w:hint="cs"/>
          <w:color w:val="000000" w:themeColor="text1"/>
          <w:sz w:val="32"/>
          <w:szCs w:val="34"/>
          <w:rtl/>
          <w:lang w:bidi="ar-EG"/>
        </w:rPr>
        <w:t>المبحث الأول</w:t>
      </w:r>
      <w:r w:rsidR="00CE0B4B" w:rsidRPr="00CE0B4B">
        <w:rPr>
          <w:rFonts w:asciiTheme="majorBidi" w:hAnsiTheme="majorBidi" w:cs="Traditional Arabic" w:hint="cs"/>
          <w:color w:val="000000" w:themeColor="text1"/>
          <w:sz w:val="32"/>
          <w:szCs w:val="34"/>
          <w:rtl/>
          <w:lang w:bidi="ar-EG"/>
        </w:rPr>
        <w:t>:</w:t>
      </w:r>
      <w:r w:rsidR="00CE0B4B">
        <w:rPr>
          <w:rFonts w:asciiTheme="majorBidi" w:hAnsiTheme="majorBidi" w:cs="Traditional Arabic" w:hint="cs"/>
          <w:color w:val="000000" w:themeColor="text1"/>
          <w:sz w:val="32"/>
          <w:szCs w:val="34"/>
          <w:rtl/>
          <w:lang w:bidi="ar-EG"/>
        </w:rPr>
        <w:t xml:space="preserve"> </w:t>
      </w:r>
      <w:r w:rsidRPr="00CE0B4B">
        <w:rPr>
          <w:rFonts w:asciiTheme="majorBidi" w:hAnsiTheme="majorBidi" w:cs="Traditional Arabic" w:hint="cs"/>
          <w:color w:val="000000" w:themeColor="text1"/>
          <w:sz w:val="32"/>
          <w:szCs w:val="34"/>
          <w:rtl/>
          <w:lang w:bidi="ar-EG"/>
        </w:rPr>
        <w:t>أوجه الاختلاف بينهما</w:t>
      </w:r>
      <w:r w:rsidR="00CE0B4B">
        <w:rPr>
          <w:rFonts w:asciiTheme="majorBidi" w:hAnsiTheme="majorBidi" w:cs="Traditional Arabic" w:hint="cs"/>
          <w:color w:val="000000" w:themeColor="text1"/>
          <w:sz w:val="32"/>
          <w:szCs w:val="34"/>
          <w:rtl/>
          <w:lang w:bidi="ar-EG"/>
        </w:rPr>
        <w:t>.</w:t>
      </w:r>
    </w:p>
    <w:p w14:paraId="6360CF53" w14:textId="77777777" w:rsidR="00C34892" w:rsidRPr="00CE0B4B" w:rsidRDefault="00C34892"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lang w:bidi="ar-EG"/>
        </w:rPr>
      </w:pPr>
    </w:p>
    <w:p w14:paraId="13FEA0F6" w14:textId="77777777" w:rsidR="00C34892" w:rsidRPr="00CE0B4B" w:rsidRDefault="00C34892"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7621A73E" w14:textId="77777777" w:rsidR="0072152C" w:rsidRPr="00CE0B4B" w:rsidRDefault="0072152C"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0419E732"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0"/>
          <w:szCs w:val="34"/>
          <w:rtl/>
        </w:rPr>
      </w:pPr>
    </w:p>
    <w:p w14:paraId="70C70B67"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0"/>
          <w:szCs w:val="34"/>
          <w:rtl/>
        </w:rPr>
      </w:pPr>
    </w:p>
    <w:p w14:paraId="1F0D6EFF"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0"/>
          <w:szCs w:val="34"/>
          <w:rtl/>
        </w:rPr>
      </w:pPr>
    </w:p>
    <w:p w14:paraId="6167FAC9" w14:textId="77777777" w:rsidR="00D314CD"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0"/>
          <w:szCs w:val="34"/>
          <w:rtl/>
        </w:rPr>
      </w:pPr>
    </w:p>
    <w:p w14:paraId="3B348037" w14:textId="77777777" w:rsidR="00964F91" w:rsidRPr="00CE0B4B" w:rsidRDefault="00964F91" w:rsidP="00964F91">
      <w:pPr>
        <w:pStyle w:val="a3"/>
        <w:shd w:val="clear" w:color="auto" w:fill="FFFFFF"/>
        <w:bidi/>
        <w:spacing w:before="0" w:beforeAutospacing="0" w:after="120" w:afterAutospacing="0"/>
        <w:jc w:val="both"/>
        <w:rPr>
          <w:rFonts w:asciiTheme="majorBidi" w:hAnsiTheme="majorBidi" w:cs="Traditional Arabic"/>
          <w:color w:val="000000" w:themeColor="text1"/>
          <w:sz w:val="40"/>
          <w:szCs w:val="34"/>
          <w:rtl/>
        </w:rPr>
      </w:pPr>
    </w:p>
    <w:p w14:paraId="6D0CDC2A"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0"/>
          <w:szCs w:val="34"/>
          <w:rtl/>
        </w:rPr>
      </w:pPr>
    </w:p>
    <w:p w14:paraId="21672DB9" w14:textId="56DB0027" w:rsidR="00D314CD" w:rsidRPr="00964F91" w:rsidRDefault="00D314CD" w:rsidP="00964F91">
      <w:pPr>
        <w:pStyle w:val="a3"/>
        <w:shd w:val="clear" w:color="auto" w:fill="FFFFFF"/>
        <w:bidi/>
        <w:spacing w:before="0" w:beforeAutospacing="0" w:after="120" w:afterAutospacing="0"/>
        <w:jc w:val="center"/>
        <w:rPr>
          <w:rFonts w:asciiTheme="majorBidi" w:hAnsiTheme="majorBidi" w:cs="PT Bold Heading"/>
          <w:color w:val="000000" w:themeColor="text1"/>
          <w:sz w:val="72"/>
          <w:szCs w:val="48"/>
          <w:rtl/>
        </w:rPr>
      </w:pPr>
      <w:r w:rsidRPr="00964F91">
        <w:rPr>
          <w:rFonts w:asciiTheme="majorBidi" w:hAnsiTheme="majorBidi" w:cs="PT Bold Heading" w:hint="cs"/>
          <w:color w:val="000000" w:themeColor="text1"/>
          <w:sz w:val="72"/>
          <w:szCs w:val="48"/>
          <w:rtl/>
        </w:rPr>
        <w:t>الفصل ال</w:t>
      </w:r>
      <w:bookmarkStart w:id="0" w:name="_GoBack"/>
      <w:bookmarkEnd w:id="0"/>
      <w:r w:rsidRPr="00964F91">
        <w:rPr>
          <w:rFonts w:asciiTheme="majorBidi" w:hAnsiTheme="majorBidi" w:cs="PT Bold Heading" w:hint="cs"/>
          <w:color w:val="000000" w:themeColor="text1"/>
          <w:sz w:val="72"/>
          <w:szCs w:val="48"/>
          <w:rtl/>
        </w:rPr>
        <w:t>أول</w:t>
      </w:r>
      <w:r w:rsidR="00CE0B4B" w:rsidRPr="00964F91">
        <w:rPr>
          <w:rFonts w:asciiTheme="majorBidi" w:hAnsiTheme="majorBidi" w:cs="PT Bold Heading" w:hint="cs"/>
          <w:color w:val="000000" w:themeColor="text1"/>
          <w:sz w:val="72"/>
          <w:szCs w:val="48"/>
          <w:rtl/>
        </w:rPr>
        <w:t>:</w:t>
      </w:r>
    </w:p>
    <w:p w14:paraId="0E51CC6E" w14:textId="72C9281F" w:rsidR="0072152C" w:rsidRDefault="00D314CD" w:rsidP="00964F91">
      <w:pPr>
        <w:pStyle w:val="a3"/>
        <w:shd w:val="clear" w:color="auto" w:fill="FFFFFF"/>
        <w:bidi/>
        <w:spacing w:before="0" w:beforeAutospacing="0" w:after="120" w:afterAutospacing="0"/>
        <w:jc w:val="center"/>
        <w:rPr>
          <w:rFonts w:asciiTheme="majorBidi" w:hAnsiTheme="majorBidi" w:cs="PT Bold Heading"/>
          <w:color w:val="000000" w:themeColor="text1"/>
          <w:sz w:val="72"/>
          <w:szCs w:val="48"/>
          <w:rtl/>
        </w:rPr>
      </w:pPr>
      <w:r w:rsidRPr="00964F91">
        <w:rPr>
          <w:rFonts w:asciiTheme="majorBidi" w:hAnsiTheme="majorBidi" w:cs="PT Bold Heading" w:hint="cs"/>
          <w:color w:val="000000" w:themeColor="text1"/>
          <w:sz w:val="72"/>
          <w:szCs w:val="48"/>
          <w:rtl/>
        </w:rPr>
        <w:t xml:space="preserve">علم اللغة المقارن وعلم اللغة </w:t>
      </w:r>
      <w:proofErr w:type="spellStart"/>
      <w:r w:rsidRPr="00964F91">
        <w:rPr>
          <w:rFonts w:asciiTheme="majorBidi" w:hAnsiTheme="majorBidi" w:cs="PT Bold Heading" w:hint="cs"/>
          <w:color w:val="000000" w:themeColor="text1"/>
          <w:sz w:val="72"/>
          <w:szCs w:val="48"/>
          <w:rtl/>
        </w:rPr>
        <w:t>التقابلي</w:t>
      </w:r>
      <w:proofErr w:type="spellEnd"/>
      <w:r w:rsidRPr="00964F91">
        <w:rPr>
          <w:rFonts w:asciiTheme="majorBidi" w:hAnsiTheme="majorBidi" w:cs="PT Bold Heading" w:hint="cs"/>
          <w:color w:val="000000" w:themeColor="text1"/>
          <w:sz w:val="72"/>
          <w:szCs w:val="48"/>
          <w:rtl/>
        </w:rPr>
        <w:t xml:space="preserve"> ونشأتهما</w:t>
      </w:r>
      <w:r w:rsidR="00CE0B4B" w:rsidRPr="00964F91">
        <w:rPr>
          <w:rFonts w:asciiTheme="majorBidi" w:hAnsiTheme="majorBidi" w:cs="PT Bold Heading" w:hint="cs"/>
          <w:color w:val="000000" w:themeColor="text1"/>
          <w:sz w:val="72"/>
          <w:szCs w:val="48"/>
          <w:rtl/>
        </w:rPr>
        <w:t>.</w:t>
      </w:r>
    </w:p>
    <w:p w14:paraId="68279F76" w14:textId="77777777" w:rsidR="00964F91" w:rsidRPr="00964F91" w:rsidRDefault="00964F91" w:rsidP="00964F91">
      <w:pPr>
        <w:pStyle w:val="a3"/>
        <w:shd w:val="clear" w:color="auto" w:fill="FFFFFF"/>
        <w:bidi/>
        <w:spacing w:before="0" w:beforeAutospacing="0" w:after="120" w:afterAutospacing="0"/>
        <w:jc w:val="center"/>
        <w:rPr>
          <w:rFonts w:asciiTheme="majorBidi" w:hAnsiTheme="majorBidi" w:cs="PT Bold Heading"/>
          <w:color w:val="000000" w:themeColor="text1"/>
          <w:sz w:val="72"/>
          <w:szCs w:val="48"/>
          <w:rtl/>
        </w:rPr>
      </w:pPr>
    </w:p>
    <w:p w14:paraId="731C509B" w14:textId="77777777" w:rsidR="0046563F" w:rsidRPr="00964F91" w:rsidRDefault="0046563F" w:rsidP="00964F91">
      <w:pPr>
        <w:pStyle w:val="a3"/>
        <w:shd w:val="clear" w:color="auto" w:fill="FFFFFF"/>
        <w:bidi/>
        <w:spacing w:before="0" w:beforeAutospacing="0" w:after="120" w:afterAutospacing="0"/>
        <w:jc w:val="center"/>
        <w:rPr>
          <w:rFonts w:asciiTheme="majorBidi" w:hAnsiTheme="majorBidi" w:cs="PT Bold Heading"/>
          <w:color w:val="000000" w:themeColor="text1"/>
          <w:sz w:val="72"/>
          <w:szCs w:val="48"/>
          <w:rtl/>
        </w:rPr>
      </w:pPr>
      <w:r w:rsidRPr="00964F91">
        <w:rPr>
          <w:rFonts w:asciiTheme="majorBidi" w:hAnsiTheme="majorBidi" w:cs="PT Bold Heading" w:hint="cs"/>
          <w:color w:val="000000" w:themeColor="text1"/>
          <w:sz w:val="72"/>
          <w:szCs w:val="48"/>
          <w:rtl/>
        </w:rPr>
        <w:t>المبحث الأول</w:t>
      </w:r>
      <w:r w:rsidR="008F36CF" w:rsidRPr="00964F91">
        <w:rPr>
          <w:rFonts w:asciiTheme="majorBidi" w:hAnsiTheme="majorBidi" w:cs="PT Bold Heading" w:hint="cs"/>
          <w:color w:val="000000" w:themeColor="text1"/>
          <w:sz w:val="72"/>
          <w:szCs w:val="48"/>
          <w:rtl/>
        </w:rPr>
        <w:t>:</w:t>
      </w:r>
    </w:p>
    <w:p w14:paraId="204D3070" w14:textId="77777777" w:rsidR="008F36CF" w:rsidRDefault="008F36CF" w:rsidP="00964F91">
      <w:pPr>
        <w:pStyle w:val="a3"/>
        <w:shd w:val="clear" w:color="auto" w:fill="FFFFFF"/>
        <w:bidi/>
        <w:spacing w:before="0" w:beforeAutospacing="0" w:after="120" w:afterAutospacing="0"/>
        <w:jc w:val="center"/>
        <w:rPr>
          <w:rFonts w:asciiTheme="majorBidi" w:hAnsiTheme="majorBidi" w:cs="PT Bold Heading"/>
          <w:color w:val="000000" w:themeColor="text1"/>
          <w:sz w:val="72"/>
          <w:szCs w:val="48"/>
          <w:rtl/>
        </w:rPr>
      </w:pPr>
      <w:r w:rsidRPr="00964F91">
        <w:rPr>
          <w:rFonts w:asciiTheme="majorBidi" w:hAnsiTheme="majorBidi" w:cs="PT Bold Heading" w:hint="cs"/>
          <w:color w:val="000000" w:themeColor="text1"/>
          <w:sz w:val="72"/>
          <w:szCs w:val="48"/>
          <w:rtl/>
        </w:rPr>
        <w:t>تعريف علم اللغة المقارن ونشأته.</w:t>
      </w:r>
    </w:p>
    <w:p w14:paraId="531D57C5" w14:textId="77777777" w:rsidR="00964F91" w:rsidRPr="00964F91" w:rsidRDefault="00964F91" w:rsidP="00964F91">
      <w:pPr>
        <w:pStyle w:val="a3"/>
        <w:shd w:val="clear" w:color="auto" w:fill="FFFFFF"/>
        <w:bidi/>
        <w:spacing w:before="0" w:beforeAutospacing="0" w:after="120" w:afterAutospacing="0"/>
        <w:jc w:val="center"/>
        <w:rPr>
          <w:rFonts w:asciiTheme="majorBidi" w:hAnsiTheme="majorBidi" w:cs="PT Bold Heading"/>
          <w:color w:val="000000" w:themeColor="text1"/>
          <w:sz w:val="72"/>
          <w:szCs w:val="48"/>
          <w:rtl/>
        </w:rPr>
      </w:pPr>
    </w:p>
    <w:p w14:paraId="4C480257" w14:textId="48135014" w:rsidR="008F36CF" w:rsidRPr="00964F91" w:rsidRDefault="008F36CF" w:rsidP="00964F91">
      <w:pPr>
        <w:pStyle w:val="a3"/>
        <w:shd w:val="clear" w:color="auto" w:fill="FFFFFF"/>
        <w:bidi/>
        <w:spacing w:before="0" w:beforeAutospacing="0" w:after="120" w:afterAutospacing="0"/>
        <w:jc w:val="center"/>
        <w:rPr>
          <w:rFonts w:asciiTheme="majorBidi" w:hAnsiTheme="majorBidi" w:cs="PT Bold Heading"/>
          <w:color w:val="000000" w:themeColor="text1"/>
          <w:sz w:val="72"/>
          <w:szCs w:val="48"/>
          <w:rtl/>
        </w:rPr>
      </w:pPr>
      <w:r w:rsidRPr="00964F91">
        <w:rPr>
          <w:rFonts w:asciiTheme="majorBidi" w:hAnsiTheme="majorBidi" w:cs="PT Bold Heading" w:hint="cs"/>
          <w:color w:val="000000" w:themeColor="text1"/>
          <w:sz w:val="72"/>
          <w:szCs w:val="48"/>
          <w:rtl/>
        </w:rPr>
        <w:t>المبحث الثاني</w:t>
      </w:r>
      <w:r w:rsidR="00CE0B4B" w:rsidRPr="00964F91">
        <w:rPr>
          <w:rFonts w:asciiTheme="majorBidi" w:hAnsiTheme="majorBidi" w:cs="PT Bold Heading" w:hint="cs"/>
          <w:color w:val="000000" w:themeColor="text1"/>
          <w:sz w:val="72"/>
          <w:szCs w:val="48"/>
          <w:rtl/>
        </w:rPr>
        <w:t>:</w:t>
      </w:r>
    </w:p>
    <w:p w14:paraId="018EB2A7" w14:textId="06E31DFC" w:rsidR="008F36CF" w:rsidRPr="00964F91" w:rsidRDefault="008F36CF" w:rsidP="00964F91">
      <w:pPr>
        <w:pStyle w:val="a3"/>
        <w:shd w:val="clear" w:color="auto" w:fill="FFFFFF"/>
        <w:bidi/>
        <w:spacing w:before="0" w:beforeAutospacing="0" w:after="120" w:afterAutospacing="0"/>
        <w:jc w:val="center"/>
        <w:rPr>
          <w:rFonts w:asciiTheme="majorBidi" w:hAnsiTheme="majorBidi" w:cs="PT Bold Heading"/>
          <w:color w:val="000000" w:themeColor="text1"/>
          <w:sz w:val="72"/>
          <w:szCs w:val="48"/>
          <w:rtl/>
        </w:rPr>
      </w:pPr>
      <w:r w:rsidRPr="00964F91">
        <w:rPr>
          <w:rFonts w:asciiTheme="majorBidi" w:hAnsiTheme="majorBidi" w:cs="PT Bold Heading" w:hint="cs"/>
          <w:color w:val="000000" w:themeColor="text1"/>
          <w:sz w:val="72"/>
          <w:szCs w:val="48"/>
          <w:rtl/>
        </w:rPr>
        <w:t xml:space="preserve">تعريف اللغة </w:t>
      </w:r>
      <w:proofErr w:type="spellStart"/>
      <w:r w:rsidRPr="00964F91">
        <w:rPr>
          <w:rFonts w:asciiTheme="majorBidi" w:hAnsiTheme="majorBidi" w:cs="PT Bold Heading" w:hint="cs"/>
          <w:color w:val="000000" w:themeColor="text1"/>
          <w:sz w:val="72"/>
          <w:szCs w:val="48"/>
          <w:rtl/>
        </w:rPr>
        <w:t>التقابلي</w:t>
      </w:r>
      <w:proofErr w:type="spellEnd"/>
      <w:r w:rsidRPr="00964F91">
        <w:rPr>
          <w:rFonts w:asciiTheme="majorBidi" w:hAnsiTheme="majorBidi" w:cs="PT Bold Heading" w:hint="cs"/>
          <w:color w:val="000000" w:themeColor="text1"/>
          <w:sz w:val="72"/>
          <w:szCs w:val="48"/>
          <w:rtl/>
        </w:rPr>
        <w:t xml:space="preserve"> ونشأته</w:t>
      </w:r>
      <w:r w:rsidR="00CE0B4B" w:rsidRPr="00964F91">
        <w:rPr>
          <w:rFonts w:asciiTheme="majorBidi" w:hAnsiTheme="majorBidi" w:cs="PT Bold Heading" w:hint="cs"/>
          <w:color w:val="000000" w:themeColor="text1"/>
          <w:sz w:val="72"/>
          <w:szCs w:val="48"/>
          <w:rtl/>
        </w:rPr>
        <w:t>.</w:t>
      </w:r>
    </w:p>
    <w:p w14:paraId="5A686B7C" w14:textId="77777777" w:rsidR="00D314CD" w:rsidRPr="00964F91" w:rsidRDefault="00D314CD" w:rsidP="00964F91">
      <w:pPr>
        <w:pStyle w:val="a3"/>
        <w:shd w:val="clear" w:color="auto" w:fill="FFFFFF"/>
        <w:bidi/>
        <w:spacing w:before="0" w:beforeAutospacing="0" w:after="120" w:afterAutospacing="0"/>
        <w:jc w:val="center"/>
        <w:rPr>
          <w:rFonts w:asciiTheme="majorBidi" w:hAnsiTheme="majorBidi" w:cs="PT Bold Heading"/>
          <w:color w:val="000000" w:themeColor="text1"/>
          <w:sz w:val="72"/>
          <w:szCs w:val="48"/>
          <w:rtl/>
        </w:rPr>
      </w:pPr>
    </w:p>
    <w:p w14:paraId="72F06470"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0B4A13AD"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33E19868"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70A0AF56"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F73631D"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68AE2686"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7C08DE75"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7B4B3166"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0EB322D9" w14:textId="77777777" w:rsidR="00D314CD"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7AB19EB4" w14:textId="77777777" w:rsidR="00964F91" w:rsidRPr="00CE0B4B" w:rsidRDefault="00964F91" w:rsidP="00964F91">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094C9E00" w14:textId="77777777" w:rsidR="00AD37A6" w:rsidRPr="00CE0B4B" w:rsidRDefault="00AD37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B561E32" w14:textId="77777777" w:rsidR="00AD37A6" w:rsidRPr="00CE0B4B" w:rsidRDefault="00AD37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11D146D9" w14:textId="456A0B82" w:rsidR="00D314CD" w:rsidRPr="00964F91" w:rsidRDefault="00D314CD" w:rsidP="00964F91">
      <w:pPr>
        <w:pStyle w:val="a3"/>
        <w:shd w:val="clear" w:color="auto" w:fill="FFFFFF"/>
        <w:bidi/>
        <w:spacing w:before="0" w:beforeAutospacing="0" w:after="120" w:afterAutospacing="0"/>
        <w:jc w:val="center"/>
        <w:rPr>
          <w:rFonts w:asciiTheme="majorBidi" w:hAnsiTheme="majorBidi" w:cs="PT Bold Heading"/>
          <w:color w:val="000000" w:themeColor="text1"/>
          <w:sz w:val="52"/>
          <w:szCs w:val="52"/>
          <w:rtl/>
        </w:rPr>
      </w:pPr>
      <w:r w:rsidRPr="00964F91">
        <w:rPr>
          <w:rFonts w:asciiTheme="majorBidi" w:hAnsiTheme="majorBidi" w:cs="PT Bold Heading" w:hint="cs"/>
          <w:color w:val="000000" w:themeColor="text1"/>
          <w:sz w:val="52"/>
          <w:szCs w:val="52"/>
          <w:rtl/>
        </w:rPr>
        <w:t>الم</w:t>
      </w:r>
      <w:r w:rsidR="00AD37A6" w:rsidRPr="00964F91">
        <w:rPr>
          <w:rFonts w:asciiTheme="majorBidi" w:hAnsiTheme="majorBidi" w:cs="PT Bold Heading" w:hint="cs"/>
          <w:color w:val="000000" w:themeColor="text1"/>
          <w:sz w:val="52"/>
          <w:szCs w:val="52"/>
          <w:rtl/>
        </w:rPr>
        <w:t>بحث</w:t>
      </w:r>
      <w:r w:rsidRPr="00964F91">
        <w:rPr>
          <w:rFonts w:asciiTheme="majorBidi" w:hAnsiTheme="majorBidi" w:cs="PT Bold Heading" w:hint="cs"/>
          <w:color w:val="000000" w:themeColor="text1"/>
          <w:sz w:val="52"/>
          <w:szCs w:val="52"/>
          <w:rtl/>
        </w:rPr>
        <w:t xml:space="preserve"> الأول</w:t>
      </w:r>
    </w:p>
    <w:p w14:paraId="2497AEC7" w14:textId="77777777" w:rsidR="00D314CD" w:rsidRPr="00964F91" w:rsidRDefault="00D314CD" w:rsidP="00964F91">
      <w:pPr>
        <w:pStyle w:val="a3"/>
        <w:shd w:val="clear" w:color="auto" w:fill="FFFFFF"/>
        <w:bidi/>
        <w:spacing w:before="0" w:beforeAutospacing="0" w:after="120" w:afterAutospacing="0"/>
        <w:jc w:val="center"/>
        <w:rPr>
          <w:rFonts w:asciiTheme="majorBidi" w:hAnsiTheme="majorBidi" w:cs="PT Bold Heading"/>
          <w:color w:val="000000" w:themeColor="text1"/>
          <w:sz w:val="52"/>
          <w:szCs w:val="52"/>
          <w:rtl/>
        </w:rPr>
      </w:pPr>
      <w:r w:rsidRPr="00964F91">
        <w:rPr>
          <w:rFonts w:asciiTheme="majorBidi" w:hAnsiTheme="majorBidi" w:cs="PT Bold Heading" w:hint="cs"/>
          <w:color w:val="000000" w:themeColor="text1"/>
          <w:sz w:val="52"/>
          <w:szCs w:val="52"/>
          <w:rtl/>
        </w:rPr>
        <w:t>علم اللغة المقارن ونشأته</w:t>
      </w:r>
    </w:p>
    <w:p w14:paraId="6A18C7C1" w14:textId="77777777" w:rsidR="00AD37A6" w:rsidRPr="00CE0B4B" w:rsidRDefault="00AD37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3B4318C" w14:textId="77777777" w:rsidR="00AD37A6" w:rsidRPr="00CE0B4B" w:rsidRDefault="00AD37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42DD9A0E" w14:textId="77777777" w:rsidR="00AD37A6" w:rsidRPr="00CE0B4B" w:rsidRDefault="00AD37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4A6BEEE4" w14:textId="77777777" w:rsidR="00AD37A6" w:rsidRPr="00CE0B4B" w:rsidRDefault="00AD37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29B87892" w14:textId="77777777" w:rsidR="00AD37A6" w:rsidRPr="00CE0B4B" w:rsidRDefault="00AD37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24F6476B" w14:textId="77777777" w:rsidR="00AD37A6" w:rsidRPr="00CE0B4B" w:rsidRDefault="00AD37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420FFEE0" w14:textId="77777777" w:rsidR="00964F91" w:rsidRDefault="00964F91">
      <w:pPr>
        <w:bidi w:val="0"/>
        <w:rPr>
          <w:rFonts w:asciiTheme="majorBidi" w:eastAsia="Times New Roman" w:hAnsiTheme="majorBidi" w:cs="Traditional Arabic"/>
          <w:b/>
          <w:color w:val="000000" w:themeColor="text1"/>
          <w:sz w:val="44"/>
          <w:szCs w:val="34"/>
          <w:rtl/>
        </w:rPr>
      </w:pPr>
      <w:r>
        <w:rPr>
          <w:rFonts w:asciiTheme="majorBidi" w:hAnsiTheme="majorBidi" w:cs="Traditional Arabic"/>
          <w:b/>
          <w:color w:val="000000" w:themeColor="text1"/>
          <w:sz w:val="44"/>
          <w:szCs w:val="34"/>
          <w:rtl/>
        </w:rPr>
        <w:br w:type="page"/>
      </w:r>
    </w:p>
    <w:p w14:paraId="171E8733" w14:textId="0B225C99" w:rsidR="00AD37A6" w:rsidRPr="00964F91" w:rsidRDefault="00AD37A6" w:rsidP="00964F91">
      <w:pPr>
        <w:pStyle w:val="a3"/>
        <w:shd w:val="clear" w:color="auto" w:fill="FFFFFF"/>
        <w:bidi/>
        <w:spacing w:before="0" w:beforeAutospacing="0" w:after="120" w:afterAutospacing="0"/>
        <w:jc w:val="center"/>
        <w:rPr>
          <w:rFonts w:asciiTheme="majorBidi" w:hAnsiTheme="majorBidi" w:cs="PT Bold Heading"/>
          <w:b/>
          <w:color w:val="000000" w:themeColor="text1"/>
          <w:sz w:val="44"/>
          <w:szCs w:val="34"/>
          <w:rtl/>
        </w:rPr>
      </w:pPr>
      <w:r w:rsidRPr="00964F91">
        <w:rPr>
          <w:rFonts w:asciiTheme="majorBidi" w:hAnsiTheme="majorBidi" w:cs="PT Bold Heading"/>
          <w:b/>
          <w:color w:val="000000" w:themeColor="text1"/>
          <w:sz w:val="44"/>
          <w:szCs w:val="34"/>
          <w:rtl/>
        </w:rPr>
        <w:lastRenderedPageBreak/>
        <w:t>المبحث الأول</w:t>
      </w:r>
      <w:r w:rsidR="00CE0B4B" w:rsidRPr="00964F91">
        <w:rPr>
          <w:rFonts w:asciiTheme="majorBidi" w:hAnsiTheme="majorBidi" w:cs="PT Bold Heading"/>
          <w:b/>
          <w:color w:val="000000" w:themeColor="text1"/>
          <w:sz w:val="44"/>
          <w:szCs w:val="34"/>
          <w:rtl/>
        </w:rPr>
        <w:t>:</w:t>
      </w:r>
      <w:r w:rsidRPr="00964F91">
        <w:rPr>
          <w:rFonts w:asciiTheme="majorBidi" w:hAnsiTheme="majorBidi" w:cs="PT Bold Heading" w:hint="cs"/>
          <w:b/>
          <w:color w:val="000000" w:themeColor="text1"/>
          <w:sz w:val="44"/>
          <w:szCs w:val="34"/>
          <w:rtl/>
        </w:rPr>
        <w:t xml:space="preserve"> </w:t>
      </w:r>
      <w:r w:rsidRPr="00964F91">
        <w:rPr>
          <w:rFonts w:asciiTheme="majorBidi" w:hAnsiTheme="majorBidi" w:cs="PT Bold Heading"/>
          <w:b/>
          <w:color w:val="000000" w:themeColor="text1"/>
          <w:sz w:val="44"/>
          <w:szCs w:val="34"/>
          <w:rtl/>
        </w:rPr>
        <w:t>علم اللغة المقارن ونشأته</w:t>
      </w:r>
    </w:p>
    <w:p w14:paraId="09357344" w14:textId="77777777" w:rsidR="00AD37A6" w:rsidRPr="00CE0B4B" w:rsidRDefault="00AD37A6" w:rsidP="00CE0B4B">
      <w:pPr>
        <w:pStyle w:val="a3"/>
        <w:shd w:val="clear" w:color="auto" w:fill="FFFFFF"/>
        <w:bidi/>
        <w:spacing w:before="0" w:beforeAutospacing="0" w:after="120" w:afterAutospacing="0"/>
        <w:jc w:val="both"/>
        <w:rPr>
          <w:rFonts w:asciiTheme="majorBidi" w:hAnsiTheme="majorBidi" w:cs="Traditional Arabic"/>
          <w:b/>
          <w:color w:val="000000" w:themeColor="text1"/>
          <w:sz w:val="44"/>
          <w:szCs w:val="34"/>
          <w:rtl/>
        </w:rPr>
      </w:pPr>
    </w:p>
    <w:p w14:paraId="6293B2F8" w14:textId="3CC49619" w:rsidR="00AD37A6" w:rsidRPr="00964F91" w:rsidRDefault="00AD37A6" w:rsidP="00CE0B4B">
      <w:pPr>
        <w:tabs>
          <w:tab w:val="right" w:pos="8930"/>
        </w:tabs>
        <w:spacing w:after="120" w:line="240" w:lineRule="auto"/>
        <w:jc w:val="both"/>
        <w:rPr>
          <w:rFonts w:asciiTheme="majorBidi" w:hAnsiTheme="majorBidi" w:cs="Traditional Arabic"/>
          <w:bCs/>
          <w:color w:val="000000" w:themeColor="text1"/>
          <w:sz w:val="32"/>
          <w:szCs w:val="34"/>
          <w:rtl/>
          <w:lang w:bidi="ar-EG"/>
        </w:rPr>
      </w:pPr>
      <w:r w:rsidRPr="00964F91">
        <w:rPr>
          <w:rFonts w:asciiTheme="majorBidi" w:hAnsiTheme="majorBidi" w:cs="Traditional Arabic"/>
          <w:bCs/>
          <w:color w:val="000000" w:themeColor="text1"/>
          <w:sz w:val="32"/>
          <w:szCs w:val="34"/>
          <w:rtl/>
          <w:lang w:bidi="ar-EG"/>
        </w:rPr>
        <w:t>* تعريف مصطلح علم اللغة المقارن</w:t>
      </w:r>
      <w:r w:rsidR="00CE0B4B" w:rsidRPr="00964F91">
        <w:rPr>
          <w:rFonts w:asciiTheme="majorBidi" w:hAnsiTheme="majorBidi" w:cs="Traditional Arabic"/>
          <w:bCs/>
          <w:color w:val="000000" w:themeColor="text1"/>
          <w:sz w:val="32"/>
          <w:szCs w:val="34"/>
          <w:rtl/>
          <w:lang w:bidi="ar-EG"/>
        </w:rPr>
        <w:t>:</w:t>
      </w:r>
    </w:p>
    <w:p w14:paraId="5745C7EF" w14:textId="77777777" w:rsidR="00C3156A" w:rsidRDefault="00AD37A6"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t>هذا العلم يعد أقدم مناهج علم اللغة الحديث، وبه بدأ البحث اللغوي عصر ازدهاره في القرن التاسع عشر بعد مقارنة اللغة السنسكريتية باليونانية واللاتينية، وثبت من خلال المقارنات وجود قرابة لغوية بين هذه اللغات وأنها تعود إلى أصل واحد.</w:t>
      </w:r>
    </w:p>
    <w:p w14:paraId="0928FF55" w14:textId="77777777" w:rsidR="00EC3EC0" w:rsidRPr="00CE0B4B" w:rsidRDefault="00EC3EC0"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p>
    <w:p w14:paraId="2B13EE9F" w14:textId="403FFE76" w:rsidR="00AD37A6" w:rsidRDefault="00AD37A6" w:rsidP="00EC3EC0">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t xml:space="preserve">ثم امتد نطاق البحث إلى مجموعة اللغات السامية والتي منها اللغة العربية، وانتهت المقارنات إلى وجود أوجه اتفاق لغوي وجغرافي بين هذه اللغات مما يؤكد عودتها إلى أصل واحد. ولذا حرصوا على دراسة هذه اللغات في ضوء المقارنة بغرض إعادة بناء اللغة الأم أو اللغة السامية </w:t>
      </w:r>
      <w:proofErr w:type="gramStart"/>
      <w:r w:rsidRPr="00CE0B4B">
        <w:rPr>
          <w:rFonts w:asciiTheme="majorBidi" w:hAnsiTheme="majorBidi" w:cs="Traditional Arabic"/>
          <w:color w:val="000000" w:themeColor="text1"/>
          <w:sz w:val="32"/>
          <w:szCs w:val="34"/>
          <w:rtl/>
          <w:lang w:bidi="ar-EG"/>
        </w:rPr>
        <w:t>الأولى</w:t>
      </w:r>
      <w:r w:rsidR="00EC3EC0" w:rsidRPr="00EC3EC0">
        <w:rPr>
          <w:rFonts w:asciiTheme="majorBidi" w:hAnsiTheme="majorBidi" w:cs="Traditional Arabic"/>
          <w:color w:val="000000" w:themeColor="text1"/>
          <w:sz w:val="32"/>
          <w:szCs w:val="36"/>
          <w:vertAlign w:val="superscript"/>
          <w:rtl/>
          <w:lang w:bidi="ar-EG"/>
        </w:rPr>
        <w:t>(</w:t>
      </w:r>
      <w:proofErr w:type="gramEnd"/>
      <w:r w:rsidR="00EC3EC0" w:rsidRPr="00EC3EC0">
        <w:rPr>
          <w:rStyle w:val="a9"/>
          <w:rFonts w:asciiTheme="majorBidi" w:hAnsiTheme="majorBidi" w:cs="Traditional Arabic"/>
          <w:color w:val="000000" w:themeColor="text1"/>
          <w:sz w:val="32"/>
          <w:szCs w:val="36"/>
          <w:rtl/>
          <w:lang w:bidi="ar-EG"/>
        </w:rPr>
        <w:footnoteReference w:id="2"/>
      </w:r>
      <w:r w:rsidR="00EC3EC0" w:rsidRPr="00EC3EC0">
        <w:rPr>
          <w:rFonts w:asciiTheme="majorBidi" w:hAnsiTheme="majorBidi" w:cs="Traditional Arabic"/>
          <w:color w:val="000000" w:themeColor="text1"/>
          <w:sz w:val="32"/>
          <w:szCs w:val="36"/>
          <w:vertAlign w:val="superscript"/>
          <w:rtl/>
          <w:lang w:bidi="ar-EG"/>
        </w:rPr>
        <w:t>)</w:t>
      </w:r>
      <w:r w:rsidRPr="00EC3EC0">
        <w:rPr>
          <w:rtl/>
        </w:rPr>
        <w:t>.</w:t>
      </w:r>
    </w:p>
    <w:p w14:paraId="04D8233E" w14:textId="77777777" w:rsidR="00EC3EC0" w:rsidRPr="00CE0B4B" w:rsidRDefault="00EC3EC0"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p>
    <w:p w14:paraId="36B61896" w14:textId="77777777" w:rsidR="00AD37A6" w:rsidRPr="00CE0B4B" w:rsidRDefault="00AD37A6"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t xml:space="preserve">ومن هنا ظهر علم جديد عرف </w:t>
      </w:r>
      <w:proofErr w:type="gramStart"/>
      <w:r w:rsidRPr="00CE0B4B">
        <w:rPr>
          <w:rFonts w:asciiTheme="majorBidi" w:hAnsiTheme="majorBidi" w:cs="Traditional Arabic"/>
          <w:color w:val="000000" w:themeColor="text1"/>
          <w:sz w:val="32"/>
          <w:szCs w:val="34"/>
          <w:rtl/>
          <w:lang w:bidi="ar-EG"/>
        </w:rPr>
        <w:t>بـ(</w:t>
      </w:r>
      <w:proofErr w:type="gramEnd"/>
      <w:r w:rsidRPr="00CE0B4B">
        <w:rPr>
          <w:rFonts w:asciiTheme="majorBidi" w:hAnsiTheme="majorBidi" w:cs="Traditional Arabic"/>
          <w:color w:val="000000" w:themeColor="text1"/>
          <w:sz w:val="32"/>
          <w:szCs w:val="34"/>
          <w:rtl/>
          <w:lang w:bidi="ar-EG"/>
        </w:rPr>
        <w:t>علم اللغات السامية المقارن) وكان هدفه دراسة النصوص القديمة والمكتشفات الأثرية لهذه اللغات السامية لإعادة اكتشاف اللغة الأم التي تفرعت منها هذه اللغات.</w:t>
      </w:r>
    </w:p>
    <w:p w14:paraId="0385E1A0" w14:textId="2E053371" w:rsidR="00D15AA2" w:rsidRPr="00CE0B4B" w:rsidRDefault="00D15AA2" w:rsidP="00CE0B4B">
      <w:pPr>
        <w:spacing w:after="120" w:line="240" w:lineRule="auto"/>
        <w:jc w:val="both"/>
        <w:rPr>
          <w:rFonts w:asciiTheme="majorBidi" w:hAnsiTheme="majorBidi" w:cs="Traditional Arabic"/>
          <w:color w:val="000000" w:themeColor="text1"/>
          <w:sz w:val="32"/>
          <w:szCs w:val="34"/>
          <w:rtl/>
          <w:lang w:bidi="ar-EG"/>
        </w:rPr>
      </w:pPr>
    </w:p>
    <w:p w14:paraId="6D0101BB" w14:textId="26BA519F" w:rsidR="00D15AA2" w:rsidRPr="00EC3EC0" w:rsidRDefault="00D15AA2" w:rsidP="00CE0B4B">
      <w:pPr>
        <w:tabs>
          <w:tab w:val="right" w:pos="8930"/>
        </w:tabs>
        <w:spacing w:after="120" w:line="240" w:lineRule="auto"/>
        <w:jc w:val="both"/>
        <w:rPr>
          <w:rFonts w:asciiTheme="majorBidi" w:hAnsiTheme="majorBidi" w:cs="Traditional Arabic"/>
          <w:bCs/>
          <w:color w:val="000000" w:themeColor="text1"/>
          <w:sz w:val="32"/>
          <w:szCs w:val="34"/>
          <w:rtl/>
          <w:lang w:bidi="ar-EG"/>
        </w:rPr>
      </w:pPr>
      <w:r w:rsidRPr="00EC3EC0">
        <w:rPr>
          <w:rFonts w:asciiTheme="majorBidi" w:hAnsiTheme="majorBidi" w:cs="Traditional Arabic" w:hint="cs"/>
          <w:bCs/>
          <w:color w:val="000000" w:themeColor="text1"/>
          <w:sz w:val="32"/>
          <w:szCs w:val="34"/>
          <w:rtl/>
          <w:lang w:bidi="ar-EG"/>
        </w:rPr>
        <w:t>نشأة علم اللغة المقارن</w:t>
      </w:r>
      <w:r w:rsidR="00CE0B4B" w:rsidRPr="00EC3EC0">
        <w:rPr>
          <w:rFonts w:asciiTheme="majorBidi" w:hAnsiTheme="majorBidi" w:cs="Traditional Arabic" w:hint="cs"/>
          <w:bCs/>
          <w:color w:val="000000" w:themeColor="text1"/>
          <w:sz w:val="32"/>
          <w:szCs w:val="34"/>
          <w:rtl/>
          <w:lang w:bidi="ar-EG"/>
        </w:rPr>
        <w:t>:</w:t>
      </w:r>
    </w:p>
    <w:p w14:paraId="607F88B9" w14:textId="71EBBE6D" w:rsidR="008F36CF" w:rsidRPr="00CE0B4B" w:rsidRDefault="00D15AA2" w:rsidP="0047542D">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t>مند بداية القرن العاشر الميلادي</w:t>
      </w:r>
      <w:r w:rsidRPr="00CE0B4B">
        <w:rPr>
          <w:rFonts w:asciiTheme="majorBidi" w:hAnsiTheme="majorBidi" w:cs="Traditional Arabic" w:hint="cs"/>
          <w:color w:val="000000" w:themeColor="text1"/>
          <w:sz w:val="32"/>
          <w:szCs w:val="34"/>
          <w:rtl/>
          <w:lang w:bidi="ar-EG"/>
        </w:rPr>
        <w:t xml:space="preserve"> أفاد اليهود</w:t>
      </w:r>
      <w:r w:rsidRPr="00CE0B4B">
        <w:rPr>
          <w:rFonts w:asciiTheme="majorBidi" w:hAnsiTheme="majorBidi" w:cs="Traditional Arabic"/>
          <w:color w:val="000000" w:themeColor="text1"/>
          <w:sz w:val="32"/>
          <w:szCs w:val="34"/>
          <w:rtl/>
          <w:lang w:bidi="ar-EG"/>
        </w:rPr>
        <w:t xml:space="preserve"> من العلوم العربية وبخاصة اللغوية</w:t>
      </w:r>
      <w:r w:rsidR="0047542D">
        <w:rPr>
          <w:rFonts w:asciiTheme="majorBidi" w:hAnsiTheme="majorBidi" w:cs="Traditional Arabic" w:hint="cs"/>
          <w:color w:val="000000" w:themeColor="text1"/>
          <w:sz w:val="32"/>
          <w:szCs w:val="34"/>
          <w:rtl/>
          <w:lang w:bidi="ar-EG"/>
        </w:rPr>
        <w:t xml:space="preserve"> </w:t>
      </w:r>
      <w:r w:rsidR="008F36CF" w:rsidRPr="00CE0B4B">
        <w:rPr>
          <w:rFonts w:asciiTheme="majorBidi" w:hAnsiTheme="majorBidi" w:cs="Traditional Arabic"/>
          <w:color w:val="000000" w:themeColor="text1"/>
          <w:sz w:val="32"/>
          <w:szCs w:val="34"/>
          <w:rtl/>
          <w:lang w:bidi="ar-EG"/>
        </w:rPr>
        <w:t>وقد ظهرت المصطلحات النحوية في مؤلفات اليهود، مثل: القياس، والسماع والعلة، والتقدير وسائر المصطلحات التي نقلوها إلى مؤلفاتهم العبرية</w:t>
      </w:r>
      <w:r w:rsidR="00CE0B4B" w:rsidRPr="00CE0B4B">
        <w:rPr>
          <w:rFonts w:asciiTheme="majorBidi" w:hAnsiTheme="majorBidi" w:cs="Traditional Arabic" w:hint="cs"/>
          <w:color w:val="000000" w:themeColor="text1"/>
          <w:sz w:val="32"/>
          <w:szCs w:val="34"/>
          <w:rtl/>
          <w:lang w:bidi="ar-EG"/>
        </w:rPr>
        <w:t>.</w:t>
      </w:r>
    </w:p>
    <w:p w14:paraId="17AD0DC8" w14:textId="19B0A682" w:rsidR="00D3239B" w:rsidRPr="00CE0B4B" w:rsidRDefault="00D3239B" w:rsidP="00EC3EC0">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t xml:space="preserve">اللغويون العرب كان لديهم فضل السبق في إدراك العلاقة بين العربية وشقيقاتها، وتركوا لنا إشارات لطيفة في مصنفاتهم اللغوية، كالعين للخليل بن أحمد </w:t>
      </w:r>
      <w:proofErr w:type="gramStart"/>
      <w:r w:rsidRPr="00CE0B4B">
        <w:rPr>
          <w:rFonts w:asciiTheme="majorBidi" w:hAnsiTheme="majorBidi" w:cs="Traditional Arabic"/>
          <w:color w:val="000000" w:themeColor="text1"/>
          <w:sz w:val="32"/>
          <w:szCs w:val="34"/>
          <w:rtl/>
          <w:lang w:bidi="ar-EG"/>
        </w:rPr>
        <w:t>وغيره</w:t>
      </w:r>
      <w:r w:rsidR="00EC3EC0" w:rsidRPr="00EC3EC0">
        <w:rPr>
          <w:rFonts w:asciiTheme="majorBidi" w:hAnsiTheme="majorBidi" w:cs="Traditional Arabic"/>
          <w:color w:val="000000" w:themeColor="text1"/>
          <w:sz w:val="32"/>
          <w:szCs w:val="36"/>
          <w:vertAlign w:val="superscript"/>
          <w:rtl/>
          <w:lang w:bidi="ar-EG"/>
        </w:rPr>
        <w:t>(</w:t>
      </w:r>
      <w:proofErr w:type="gramEnd"/>
      <w:r w:rsidR="00EC3EC0" w:rsidRPr="00EC3EC0">
        <w:rPr>
          <w:rStyle w:val="a9"/>
          <w:rFonts w:asciiTheme="majorBidi" w:hAnsiTheme="majorBidi" w:cs="Traditional Arabic"/>
          <w:color w:val="000000" w:themeColor="text1"/>
          <w:sz w:val="32"/>
          <w:szCs w:val="36"/>
          <w:rtl/>
          <w:lang w:bidi="ar-EG"/>
        </w:rPr>
        <w:footnoteReference w:id="3"/>
      </w:r>
      <w:r w:rsidR="00EC3EC0" w:rsidRPr="00EC3EC0">
        <w:rPr>
          <w:rFonts w:asciiTheme="majorBidi" w:hAnsiTheme="majorBidi" w:cs="Traditional Arabic"/>
          <w:color w:val="000000" w:themeColor="text1"/>
          <w:sz w:val="32"/>
          <w:szCs w:val="36"/>
          <w:vertAlign w:val="superscript"/>
          <w:rtl/>
          <w:lang w:bidi="ar-EG"/>
        </w:rPr>
        <w:t>)</w:t>
      </w:r>
      <w:r w:rsidRPr="00EC3EC0">
        <w:rPr>
          <w:rtl/>
        </w:rPr>
        <w:t>.</w:t>
      </w:r>
      <w:r w:rsidR="00754644" w:rsidRPr="00CE0B4B">
        <w:rPr>
          <w:rFonts w:asciiTheme="majorBidi" w:hAnsiTheme="majorBidi" w:cs="Traditional Arabic" w:hint="cs"/>
          <w:color w:val="000000" w:themeColor="text1"/>
          <w:sz w:val="32"/>
          <w:szCs w:val="34"/>
          <w:rtl/>
          <w:lang w:bidi="ar-EG"/>
        </w:rPr>
        <w:t xml:space="preserve"> </w:t>
      </w:r>
    </w:p>
    <w:p w14:paraId="64F66CB3" w14:textId="77777777" w:rsidR="00D3239B" w:rsidRPr="00CE0B4B" w:rsidRDefault="00D3239B"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t>طبق النحاة اليهود ما توصل إليه النحاة العرب، وتوسعوا في مجال الموازنة بين العربية والعبرية في مؤلفاتهم المكتوبة بخط عبري، وإن كانت</w:t>
      </w:r>
      <w:r w:rsidR="00C3156A" w:rsidRPr="00CE0B4B">
        <w:rPr>
          <w:rFonts w:asciiTheme="majorBidi" w:hAnsiTheme="majorBidi" w:cs="Traditional Arabic" w:hint="cs"/>
          <w:color w:val="000000" w:themeColor="text1"/>
          <w:sz w:val="32"/>
          <w:szCs w:val="34"/>
          <w:rtl/>
          <w:lang w:bidi="ar-EG"/>
        </w:rPr>
        <w:t xml:space="preserve"> بعض</w:t>
      </w:r>
      <w:r w:rsidRPr="00CE0B4B">
        <w:rPr>
          <w:rFonts w:asciiTheme="majorBidi" w:hAnsiTheme="majorBidi" w:cs="Traditional Arabic"/>
          <w:color w:val="000000" w:themeColor="text1"/>
          <w:sz w:val="32"/>
          <w:szCs w:val="34"/>
          <w:rtl/>
          <w:lang w:bidi="ar-EG"/>
        </w:rPr>
        <w:t xml:space="preserve"> الأفكار عربية.</w:t>
      </w:r>
    </w:p>
    <w:p w14:paraId="5CB4EDF6" w14:textId="77777777" w:rsidR="00754644" w:rsidRPr="00CE0B4B" w:rsidRDefault="00D3239B"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lastRenderedPageBreak/>
        <w:t>ظهر علم اللغات السامية المقارن في أواخر القرن التاسع عشر الميلادي باكتشاف أوجه القرابة بين اللغات السامية ليبان أنها لغات انحدرت من أصل واحد، أطلقوا عليه (اللغة السامية الأولى) أو (اللغة الأم).</w:t>
      </w:r>
    </w:p>
    <w:p w14:paraId="3A1F242B" w14:textId="74507329" w:rsidR="00D15AA2" w:rsidRPr="00CE0B4B" w:rsidRDefault="00D15AA2" w:rsidP="00CE0B4B">
      <w:pPr>
        <w:spacing w:after="120" w:line="240" w:lineRule="auto"/>
        <w:jc w:val="both"/>
        <w:rPr>
          <w:rFonts w:asciiTheme="majorBidi" w:hAnsiTheme="majorBidi" w:cs="Traditional Arabic"/>
          <w:color w:val="000000" w:themeColor="text1"/>
          <w:sz w:val="24"/>
          <w:szCs w:val="34"/>
          <w:rtl/>
          <w:lang w:bidi="ar-EG"/>
        </w:rPr>
      </w:pPr>
    </w:p>
    <w:p w14:paraId="32E285BA" w14:textId="77777777" w:rsidR="00D3239B" w:rsidRPr="0047542D" w:rsidRDefault="00D3239B" w:rsidP="00CE0B4B">
      <w:pPr>
        <w:tabs>
          <w:tab w:val="right" w:pos="8930"/>
        </w:tabs>
        <w:spacing w:after="120" w:line="240" w:lineRule="auto"/>
        <w:jc w:val="both"/>
        <w:rPr>
          <w:rFonts w:asciiTheme="majorBidi" w:hAnsiTheme="majorBidi" w:cs="Traditional Arabic"/>
          <w:b/>
          <w:bCs/>
          <w:color w:val="000000" w:themeColor="text1"/>
          <w:sz w:val="32"/>
          <w:szCs w:val="34"/>
          <w:rtl/>
          <w:lang w:bidi="ar-EG"/>
        </w:rPr>
      </w:pPr>
      <w:r w:rsidRPr="0047542D">
        <w:rPr>
          <w:rFonts w:asciiTheme="majorBidi" w:hAnsiTheme="majorBidi" w:cs="Traditional Arabic"/>
          <w:b/>
          <w:bCs/>
          <w:color w:val="000000" w:themeColor="text1"/>
          <w:sz w:val="32"/>
          <w:szCs w:val="34"/>
          <w:rtl/>
          <w:lang w:bidi="ar-EG"/>
        </w:rPr>
        <w:t>وقد ظهرت أهمية ما توصل إليه علم اللغات السامية المقارن من نتائج المقارنة، منها:</w:t>
      </w:r>
    </w:p>
    <w:p w14:paraId="3730F308" w14:textId="77777777" w:rsidR="00D3239B" w:rsidRPr="00CE0B4B" w:rsidRDefault="00D3239B"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proofErr w:type="gramStart"/>
      <w:r w:rsidRPr="00CE0B4B">
        <w:rPr>
          <w:rFonts w:asciiTheme="majorBidi" w:hAnsiTheme="majorBidi" w:cs="Traditional Arabic"/>
          <w:color w:val="000000" w:themeColor="text1"/>
          <w:sz w:val="32"/>
          <w:szCs w:val="34"/>
          <w:rtl/>
          <w:lang w:bidi="ar-EG"/>
        </w:rPr>
        <w:t>1- التوصل</w:t>
      </w:r>
      <w:proofErr w:type="gramEnd"/>
      <w:r w:rsidRPr="00CE0B4B">
        <w:rPr>
          <w:rFonts w:asciiTheme="majorBidi" w:hAnsiTheme="majorBidi" w:cs="Traditional Arabic"/>
          <w:color w:val="000000" w:themeColor="text1"/>
          <w:sz w:val="32"/>
          <w:szCs w:val="34"/>
          <w:rtl/>
          <w:lang w:bidi="ar-EG"/>
        </w:rPr>
        <w:t xml:space="preserve"> إلى أوجه الشبه بين مجموعة اللغات السامية.</w:t>
      </w:r>
    </w:p>
    <w:p w14:paraId="6BE8582A" w14:textId="77777777" w:rsidR="00D3239B" w:rsidRPr="00CE0B4B" w:rsidRDefault="00D3239B"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proofErr w:type="gramStart"/>
      <w:r w:rsidRPr="00CE0B4B">
        <w:rPr>
          <w:rFonts w:asciiTheme="majorBidi" w:hAnsiTheme="majorBidi" w:cs="Traditional Arabic"/>
          <w:color w:val="000000" w:themeColor="text1"/>
          <w:sz w:val="32"/>
          <w:szCs w:val="34"/>
          <w:rtl/>
          <w:lang w:bidi="ar-EG"/>
        </w:rPr>
        <w:t>2- التعرف</w:t>
      </w:r>
      <w:proofErr w:type="gramEnd"/>
      <w:r w:rsidRPr="00CE0B4B">
        <w:rPr>
          <w:rFonts w:asciiTheme="majorBidi" w:hAnsiTheme="majorBidi" w:cs="Traditional Arabic"/>
          <w:color w:val="000000" w:themeColor="text1"/>
          <w:sz w:val="32"/>
          <w:szCs w:val="34"/>
          <w:rtl/>
          <w:lang w:bidi="ar-EG"/>
        </w:rPr>
        <w:t xml:space="preserve"> على الخصائص اللغوية المشتركة التي تتميز بها اللغات السامية.</w:t>
      </w:r>
    </w:p>
    <w:p w14:paraId="4B8B306E" w14:textId="77777777" w:rsidR="00D3239B" w:rsidRPr="00CE0B4B" w:rsidRDefault="00D3239B"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proofErr w:type="gramStart"/>
      <w:r w:rsidRPr="00CE0B4B">
        <w:rPr>
          <w:rFonts w:asciiTheme="majorBidi" w:hAnsiTheme="majorBidi" w:cs="Traditional Arabic"/>
          <w:color w:val="000000" w:themeColor="text1"/>
          <w:sz w:val="32"/>
          <w:szCs w:val="34"/>
          <w:rtl/>
          <w:lang w:bidi="ar-EG"/>
        </w:rPr>
        <w:t>3- بيان</w:t>
      </w:r>
      <w:proofErr w:type="gramEnd"/>
      <w:r w:rsidRPr="00CE0B4B">
        <w:rPr>
          <w:rFonts w:asciiTheme="majorBidi" w:hAnsiTheme="majorBidi" w:cs="Traditional Arabic"/>
          <w:color w:val="000000" w:themeColor="text1"/>
          <w:sz w:val="32"/>
          <w:szCs w:val="34"/>
          <w:rtl/>
          <w:lang w:bidi="ar-EG"/>
        </w:rPr>
        <w:t xml:space="preserve"> الأصول القديمة في الظواهر اللغوية المدروسة في مجال المقارنات السامية.</w:t>
      </w:r>
    </w:p>
    <w:p w14:paraId="35CDB877" w14:textId="3A8BCAB6" w:rsidR="00D3239B" w:rsidRPr="00CE0B4B" w:rsidRDefault="005113FF" w:rsidP="0047542D">
      <w:pPr>
        <w:tabs>
          <w:tab w:val="right" w:pos="8930"/>
        </w:tabs>
        <w:spacing w:after="120" w:line="240" w:lineRule="auto"/>
        <w:jc w:val="both"/>
        <w:rPr>
          <w:rFonts w:asciiTheme="majorBidi" w:hAnsiTheme="majorBidi" w:cs="Traditional Arabic"/>
          <w:color w:val="000000" w:themeColor="text1"/>
          <w:sz w:val="32"/>
          <w:szCs w:val="34"/>
          <w:rtl/>
          <w:lang w:bidi="ar-EG"/>
        </w:rPr>
      </w:pPr>
      <w:proofErr w:type="gramStart"/>
      <w:r w:rsidRPr="00CE0B4B">
        <w:rPr>
          <w:rFonts w:asciiTheme="majorBidi" w:hAnsiTheme="majorBidi" w:cs="Traditional Arabic"/>
          <w:color w:val="000000" w:themeColor="text1"/>
          <w:sz w:val="32"/>
          <w:szCs w:val="34"/>
          <w:rtl/>
          <w:lang w:bidi="ar-EG"/>
        </w:rPr>
        <w:t>4- تعليل</w:t>
      </w:r>
      <w:proofErr w:type="gramEnd"/>
      <w:r w:rsidRPr="00CE0B4B">
        <w:rPr>
          <w:rFonts w:asciiTheme="majorBidi" w:hAnsiTheme="majorBidi" w:cs="Traditional Arabic"/>
          <w:color w:val="000000" w:themeColor="text1"/>
          <w:sz w:val="32"/>
          <w:szCs w:val="34"/>
          <w:rtl/>
          <w:lang w:bidi="ar-EG"/>
        </w:rPr>
        <w:t xml:space="preserve"> التغيرات المختلفة الت</w:t>
      </w:r>
      <w:r w:rsidRPr="00CE0B4B">
        <w:rPr>
          <w:rFonts w:asciiTheme="majorBidi" w:hAnsiTheme="majorBidi" w:cs="Traditional Arabic" w:hint="cs"/>
          <w:color w:val="000000" w:themeColor="text1"/>
          <w:sz w:val="32"/>
          <w:szCs w:val="34"/>
          <w:rtl/>
          <w:lang w:bidi="ar-EG"/>
        </w:rPr>
        <w:t>ي</w:t>
      </w:r>
      <w:r w:rsidR="00D3239B" w:rsidRPr="00CE0B4B">
        <w:rPr>
          <w:rFonts w:asciiTheme="majorBidi" w:hAnsiTheme="majorBidi" w:cs="Traditional Arabic"/>
          <w:color w:val="000000" w:themeColor="text1"/>
          <w:sz w:val="32"/>
          <w:szCs w:val="34"/>
          <w:rtl/>
          <w:lang w:bidi="ar-EG"/>
        </w:rPr>
        <w:t xml:space="preserve"> تطرأ على بعض الظواهر اللغوية</w:t>
      </w:r>
      <w:r w:rsidR="0047542D" w:rsidRPr="0047542D">
        <w:rPr>
          <w:rFonts w:asciiTheme="majorBidi" w:hAnsiTheme="majorBidi" w:cs="Traditional Arabic"/>
          <w:color w:val="000000" w:themeColor="text1"/>
          <w:sz w:val="32"/>
          <w:szCs w:val="36"/>
          <w:vertAlign w:val="superscript"/>
          <w:rtl/>
          <w:lang w:bidi="ar-EG"/>
        </w:rPr>
        <w:t>(</w:t>
      </w:r>
      <w:r w:rsidR="0047542D" w:rsidRPr="0047542D">
        <w:rPr>
          <w:rStyle w:val="a9"/>
          <w:rFonts w:asciiTheme="majorBidi" w:hAnsiTheme="majorBidi" w:cs="Traditional Arabic"/>
          <w:color w:val="000000" w:themeColor="text1"/>
          <w:sz w:val="32"/>
          <w:szCs w:val="36"/>
          <w:rtl/>
          <w:lang w:bidi="ar-EG"/>
        </w:rPr>
        <w:footnoteReference w:id="4"/>
      </w:r>
      <w:r w:rsidR="0047542D" w:rsidRPr="0047542D">
        <w:rPr>
          <w:rFonts w:asciiTheme="majorBidi" w:hAnsiTheme="majorBidi" w:cs="Traditional Arabic"/>
          <w:color w:val="000000" w:themeColor="text1"/>
          <w:sz w:val="32"/>
          <w:szCs w:val="36"/>
          <w:vertAlign w:val="superscript"/>
          <w:rtl/>
          <w:lang w:bidi="ar-EG"/>
        </w:rPr>
        <w:t>)</w:t>
      </w:r>
      <w:r w:rsidR="00D3239B" w:rsidRPr="0047542D">
        <w:rPr>
          <w:rtl/>
        </w:rPr>
        <w:t>.</w:t>
      </w:r>
      <w:r w:rsidR="00754644" w:rsidRPr="00CE0B4B">
        <w:rPr>
          <w:rFonts w:asciiTheme="majorBidi" w:hAnsiTheme="majorBidi" w:cs="Traditional Arabic" w:hint="cs"/>
          <w:color w:val="000000" w:themeColor="text1"/>
          <w:sz w:val="32"/>
          <w:szCs w:val="34"/>
          <w:rtl/>
          <w:lang w:bidi="ar-EG"/>
        </w:rPr>
        <w:t xml:space="preserve"> </w:t>
      </w:r>
    </w:p>
    <w:p w14:paraId="302A722A" w14:textId="77777777" w:rsidR="00D3239B" w:rsidRPr="00CE0B4B" w:rsidRDefault="00D3239B"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t>وقد ثبت أن المنهج المقارن يدرس لغتين من لغات الفصيلة السامية، وذلك لإبراز اللغة السامية الأم وبيان خصائصها الصوتية والصرفية والنحوية والدلالية.</w:t>
      </w:r>
    </w:p>
    <w:p w14:paraId="676A934A" w14:textId="77777777" w:rsidR="00D3239B" w:rsidRPr="00CE0B4B" w:rsidRDefault="00D3239B"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p>
    <w:p w14:paraId="4F1986A9"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214FDC5C"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0FC57C88"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26472F58"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13F016D1"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7CA80D37"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0"/>
          <w:szCs w:val="34"/>
          <w:rtl/>
        </w:rPr>
      </w:pPr>
    </w:p>
    <w:p w14:paraId="560FE726" w14:textId="77777777" w:rsidR="00D314CD" w:rsidRPr="00CE0B4B" w:rsidRDefault="00D314C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0"/>
          <w:szCs w:val="34"/>
          <w:rtl/>
        </w:rPr>
      </w:pPr>
    </w:p>
    <w:p w14:paraId="3B23737F" w14:textId="77777777" w:rsidR="000672FD" w:rsidRPr="00CE0B4B" w:rsidRDefault="000672F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45832D1B" w14:textId="77777777" w:rsidR="0047542D" w:rsidRDefault="0047542D">
      <w:pPr>
        <w:bidi w:val="0"/>
        <w:rPr>
          <w:rFonts w:asciiTheme="majorBidi" w:eastAsia="Times New Roman" w:hAnsiTheme="majorBidi" w:cs="Traditional Arabic"/>
          <w:color w:val="000000" w:themeColor="text1"/>
          <w:sz w:val="44"/>
          <w:szCs w:val="34"/>
          <w:rtl/>
        </w:rPr>
      </w:pPr>
      <w:r>
        <w:rPr>
          <w:rFonts w:asciiTheme="majorBidi" w:hAnsiTheme="majorBidi" w:cs="Traditional Arabic"/>
          <w:color w:val="000000" w:themeColor="text1"/>
          <w:sz w:val="44"/>
          <w:szCs w:val="34"/>
          <w:rtl/>
        </w:rPr>
        <w:br w:type="page"/>
      </w:r>
    </w:p>
    <w:p w14:paraId="54664158" w14:textId="77777777" w:rsidR="0047542D" w:rsidRDefault="0047542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71E5B351" w14:textId="77777777" w:rsidR="0047542D" w:rsidRDefault="0047542D" w:rsidP="0047542D">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141D2F47" w14:textId="77777777" w:rsidR="0047542D" w:rsidRDefault="0047542D" w:rsidP="0047542D">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3EAB6C38" w14:textId="77777777" w:rsidR="0047542D" w:rsidRDefault="0047542D" w:rsidP="0047542D">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1636760" w14:textId="77777777" w:rsidR="0047542D" w:rsidRDefault="0047542D" w:rsidP="0047542D">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6D81AF34" w14:textId="77777777" w:rsidR="0047542D" w:rsidRDefault="0047542D" w:rsidP="0047542D">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3F745A1B" w14:textId="77777777" w:rsidR="0047542D" w:rsidRDefault="0047542D" w:rsidP="0047542D">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232B5C39" w14:textId="77777777" w:rsidR="0047542D" w:rsidRDefault="0047542D" w:rsidP="0047542D">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A12AF0B" w14:textId="2429EA9C" w:rsidR="000672FD" w:rsidRPr="0047542D" w:rsidRDefault="000672FD" w:rsidP="0047542D">
      <w:pPr>
        <w:pStyle w:val="a3"/>
        <w:shd w:val="clear" w:color="auto" w:fill="FFFFFF"/>
        <w:bidi/>
        <w:spacing w:before="0" w:beforeAutospacing="0" w:after="120" w:afterAutospacing="0"/>
        <w:jc w:val="center"/>
        <w:rPr>
          <w:rFonts w:asciiTheme="majorBidi" w:hAnsiTheme="majorBidi" w:cs="PT Bold Heading"/>
          <w:color w:val="000000" w:themeColor="text1"/>
          <w:sz w:val="52"/>
          <w:szCs w:val="52"/>
          <w:rtl/>
        </w:rPr>
      </w:pPr>
      <w:r w:rsidRPr="0047542D">
        <w:rPr>
          <w:rFonts w:asciiTheme="majorBidi" w:hAnsiTheme="majorBidi" w:cs="PT Bold Heading" w:hint="cs"/>
          <w:color w:val="000000" w:themeColor="text1"/>
          <w:sz w:val="52"/>
          <w:szCs w:val="52"/>
          <w:rtl/>
        </w:rPr>
        <w:t>المبحث الثاني</w:t>
      </w:r>
      <w:r w:rsidR="00CE0B4B" w:rsidRPr="0047542D">
        <w:rPr>
          <w:rFonts w:asciiTheme="majorBidi" w:hAnsiTheme="majorBidi" w:cs="PT Bold Heading" w:hint="cs"/>
          <w:color w:val="000000" w:themeColor="text1"/>
          <w:sz w:val="52"/>
          <w:szCs w:val="52"/>
          <w:rtl/>
        </w:rPr>
        <w:t>:</w:t>
      </w:r>
    </w:p>
    <w:p w14:paraId="19D22605" w14:textId="771A1A6A" w:rsidR="000672FD" w:rsidRPr="0047542D" w:rsidRDefault="000672FD" w:rsidP="0047542D">
      <w:pPr>
        <w:pStyle w:val="a3"/>
        <w:shd w:val="clear" w:color="auto" w:fill="FFFFFF"/>
        <w:bidi/>
        <w:spacing w:before="0" w:beforeAutospacing="0" w:after="120" w:afterAutospacing="0"/>
        <w:jc w:val="center"/>
        <w:rPr>
          <w:rFonts w:asciiTheme="majorBidi" w:hAnsiTheme="majorBidi" w:cs="PT Bold Heading"/>
          <w:color w:val="000000" w:themeColor="text1"/>
          <w:sz w:val="52"/>
          <w:szCs w:val="52"/>
          <w:rtl/>
        </w:rPr>
      </w:pPr>
      <w:r w:rsidRPr="0047542D">
        <w:rPr>
          <w:rFonts w:asciiTheme="majorBidi" w:hAnsiTheme="majorBidi" w:cs="PT Bold Heading" w:hint="cs"/>
          <w:color w:val="000000" w:themeColor="text1"/>
          <w:sz w:val="52"/>
          <w:szCs w:val="52"/>
          <w:rtl/>
        </w:rPr>
        <w:t>تعريف</w:t>
      </w:r>
      <w:r w:rsidR="005113FF" w:rsidRPr="0047542D">
        <w:rPr>
          <w:rFonts w:asciiTheme="majorBidi" w:hAnsiTheme="majorBidi" w:cs="PT Bold Heading" w:hint="cs"/>
          <w:color w:val="000000" w:themeColor="text1"/>
          <w:sz w:val="52"/>
          <w:szCs w:val="52"/>
          <w:rtl/>
        </w:rPr>
        <w:t xml:space="preserve"> علم</w:t>
      </w:r>
      <w:r w:rsidRPr="0047542D">
        <w:rPr>
          <w:rFonts w:asciiTheme="majorBidi" w:hAnsiTheme="majorBidi" w:cs="PT Bold Heading" w:hint="cs"/>
          <w:color w:val="000000" w:themeColor="text1"/>
          <w:sz w:val="52"/>
          <w:szCs w:val="52"/>
          <w:rtl/>
        </w:rPr>
        <w:t xml:space="preserve"> اللغة </w:t>
      </w:r>
      <w:proofErr w:type="spellStart"/>
      <w:r w:rsidRPr="0047542D">
        <w:rPr>
          <w:rFonts w:asciiTheme="majorBidi" w:hAnsiTheme="majorBidi" w:cs="PT Bold Heading" w:hint="cs"/>
          <w:color w:val="000000" w:themeColor="text1"/>
          <w:sz w:val="52"/>
          <w:szCs w:val="52"/>
          <w:rtl/>
        </w:rPr>
        <w:t>التقابلي</w:t>
      </w:r>
      <w:proofErr w:type="spellEnd"/>
      <w:r w:rsidRPr="0047542D">
        <w:rPr>
          <w:rFonts w:asciiTheme="majorBidi" w:hAnsiTheme="majorBidi" w:cs="PT Bold Heading" w:hint="cs"/>
          <w:color w:val="000000" w:themeColor="text1"/>
          <w:sz w:val="52"/>
          <w:szCs w:val="52"/>
          <w:rtl/>
        </w:rPr>
        <w:t xml:space="preserve"> ونشأته</w:t>
      </w:r>
    </w:p>
    <w:p w14:paraId="2E094C4F" w14:textId="77777777" w:rsidR="000672FD" w:rsidRPr="00CE0B4B" w:rsidRDefault="000672F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35C138E8" w14:textId="77777777" w:rsidR="000672FD" w:rsidRPr="00CE0B4B" w:rsidRDefault="000672F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0B0FDB0" w14:textId="77777777" w:rsidR="000672FD" w:rsidRPr="00CE0B4B" w:rsidRDefault="000672F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310127DF" w14:textId="77777777" w:rsidR="000672FD" w:rsidRPr="00CE0B4B" w:rsidRDefault="000672F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1463752C" w14:textId="77777777" w:rsidR="000672FD" w:rsidRPr="00CE0B4B" w:rsidRDefault="000672F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4692E6AF" w14:textId="77777777" w:rsidR="000672FD" w:rsidRPr="00CE0B4B" w:rsidRDefault="000672F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0CA8AF47" w14:textId="77777777" w:rsidR="000672FD" w:rsidRPr="00CE0B4B" w:rsidRDefault="000672F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05015C5" w14:textId="77777777" w:rsidR="0047542D" w:rsidRDefault="0047542D">
      <w:pPr>
        <w:bidi w:val="0"/>
        <w:rPr>
          <w:rFonts w:asciiTheme="majorBidi" w:eastAsia="Times New Roman" w:hAnsiTheme="majorBidi" w:cs="Traditional Arabic"/>
          <w:b/>
          <w:color w:val="000000" w:themeColor="text1"/>
          <w:sz w:val="36"/>
          <w:szCs w:val="34"/>
          <w:rtl/>
        </w:rPr>
      </w:pPr>
      <w:r>
        <w:rPr>
          <w:rFonts w:asciiTheme="majorBidi" w:hAnsiTheme="majorBidi" w:cs="Traditional Arabic"/>
          <w:b/>
          <w:color w:val="000000" w:themeColor="text1"/>
          <w:sz w:val="36"/>
          <w:szCs w:val="34"/>
          <w:rtl/>
        </w:rPr>
        <w:br w:type="page"/>
      </w:r>
    </w:p>
    <w:p w14:paraId="765F10DF" w14:textId="2B600BCC" w:rsidR="000672FD" w:rsidRDefault="000672FD" w:rsidP="0047542D">
      <w:pPr>
        <w:pStyle w:val="a3"/>
        <w:shd w:val="clear" w:color="auto" w:fill="FFFFFF"/>
        <w:bidi/>
        <w:spacing w:before="0" w:beforeAutospacing="0" w:after="120" w:afterAutospacing="0"/>
        <w:jc w:val="center"/>
        <w:rPr>
          <w:rFonts w:asciiTheme="majorBidi" w:hAnsiTheme="majorBidi" w:cs="PT Bold Heading"/>
          <w:b/>
          <w:color w:val="000000" w:themeColor="text1"/>
          <w:sz w:val="36"/>
          <w:szCs w:val="34"/>
          <w:rtl/>
        </w:rPr>
      </w:pPr>
      <w:r w:rsidRPr="0047542D">
        <w:rPr>
          <w:rFonts w:asciiTheme="majorBidi" w:hAnsiTheme="majorBidi" w:cs="PT Bold Heading"/>
          <w:b/>
          <w:color w:val="000000" w:themeColor="text1"/>
          <w:sz w:val="36"/>
          <w:szCs w:val="34"/>
          <w:rtl/>
        </w:rPr>
        <w:lastRenderedPageBreak/>
        <w:t>المبحث الثاني</w:t>
      </w:r>
      <w:r w:rsidR="00CE0B4B" w:rsidRPr="0047542D">
        <w:rPr>
          <w:rFonts w:asciiTheme="majorBidi" w:hAnsiTheme="majorBidi" w:cs="PT Bold Heading"/>
          <w:b/>
          <w:color w:val="000000" w:themeColor="text1"/>
          <w:sz w:val="36"/>
          <w:szCs w:val="34"/>
          <w:rtl/>
        </w:rPr>
        <w:t>:</w:t>
      </w:r>
      <w:r w:rsidRPr="0047542D">
        <w:rPr>
          <w:rFonts w:asciiTheme="majorBidi" w:hAnsiTheme="majorBidi" w:cs="PT Bold Heading" w:hint="cs"/>
          <w:b/>
          <w:color w:val="000000" w:themeColor="text1"/>
          <w:sz w:val="36"/>
          <w:szCs w:val="34"/>
          <w:rtl/>
        </w:rPr>
        <w:t xml:space="preserve"> </w:t>
      </w:r>
      <w:r w:rsidRPr="0047542D">
        <w:rPr>
          <w:rFonts w:asciiTheme="majorBidi" w:hAnsiTheme="majorBidi" w:cs="PT Bold Heading"/>
          <w:b/>
          <w:color w:val="000000" w:themeColor="text1"/>
          <w:sz w:val="36"/>
          <w:szCs w:val="34"/>
          <w:rtl/>
        </w:rPr>
        <w:t>تعريف</w:t>
      </w:r>
      <w:r w:rsidR="005113FF" w:rsidRPr="0047542D">
        <w:rPr>
          <w:rFonts w:asciiTheme="majorBidi" w:hAnsiTheme="majorBidi" w:cs="PT Bold Heading" w:hint="cs"/>
          <w:b/>
          <w:color w:val="000000" w:themeColor="text1"/>
          <w:sz w:val="36"/>
          <w:szCs w:val="34"/>
          <w:rtl/>
        </w:rPr>
        <w:t xml:space="preserve"> علم</w:t>
      </w:r>
      <w:r w:rsidRPr="0047542D">
        <w:rPr>
          <w:rFonts w:asciiTheme="majorBidi" w:hAnsiTheme="majorBidi" w:cs="PT Bold Heading"/>
          <w:b/>
          <w:color w:val="000000" w:themeColor="text1"/>
          <w:sz w:val="36"/>
          <w:szCs w:val="34"/>
          <w:rtl/>
        </w:rPr>
        <w:t xml:space="preserve"> اللغة </w:t>
      </w:r>
      <w:proofErr w:type="spellStart"/>
      <w:r w:rsidRPr="0047542D">
        <w:rPr>
          <w:rFonts w:asciiTheme="majorBidi" w:hAnsiTheme="majorBidi" w:cs="PT Bold Heading"/>
          <w:b/>
          <w:color w:val="000000" w:themeColor="text1"/>
          <w:sz w:val="36"/>
          <w:szCs w:val="34"/>
          <w:rtl/>
        </w:rPr>
        <w:t>التقابلي</w:t>
      </w:r>
      <w:proofErr w:type="spellEnd"/>
      <w:r w:rsidRPr="0047542D">
        <w:rPr>
          <w:rFonts w:asciiTheme="majorBidi" w:hAnsiTheme="majorBidi" w:cs="PT Bold Heading"/>
          <w:b/>
          <w:color w:val="000000" w:themeColor="text1"/>
          <w:sz w:val="36"/>
          <w:szCs w:val="34"/>
          <w:rtl/>
        </w:rPr>
        <w:t xml:space="preserve"> ونشأته</w:t>
      </w:r>
    </w:p>
    <w:p w14:paraId="763EFA3F" w14:textId="77777777" w:rsidR="0047542D" w:rsidRPr="0047542D" w:rsidRDefault="0047542D" w:rsidP="0047542D">
      <w:pPr>
        <w:pStyle w:val="a3"/>
        <w:shd w:val="clear" w:color="auto" w:fill="FFFFFF"/>
        <w:bidi/>
        <w:spacing w:before="0" w:beforeAutospacing="0" w:after="120" w:afterAutospacing="0"/>
        <w:jc w:val="center"/>
        <w:rPr>
          <w:rFonts w:asciiTheme="majorBidi" w:hAnsiTheme="majorBidi" w:cs="PT Bold Heading"/>
          <w:b/>
          <w:color w:val="000000" w:themeColor="text1"/>
          <w:sz w:val="36"/>
          <w:szCs w:val="34"/>
          <w:rtl/>
        </w:rPr>
      </w:pPr>
    </w:p>
    <w:p w14:paraId="3817282F" w14:textId="77777777" w:rsidR="00E14000" w:rsidRPr="00CE0B4B" w:rsidRDefault="00E14000" w:rsidP="00CE0B4B">
      <w:pPr>
        <w:pStyle w:val="a5"/>
        <w:bidi/>
        <w:spacing w:after="120" w:line="240" w:lineRule="auto"/>
        <w:ind w:left="0"/>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t>هو أحد فروع علم اللغة التطبيقي، وأبرز فروعه، وهو أحدث المناهج اللغوية، ويعتمد على المنهج الوصفي وعلى علم اللغة التطبيقي في مجال تعليم اللغات، ويتجنب المنهج التاريخي.</w:t>
      </w:r>
    </w:p>
    <w:p w14:paraId="6B6D5F93" w14:textId="4D967250" w:rsidR="00E14000" w:rsidRPr="00CE0B4B" w:rsidRDefault="00E14000" w:rsidP="00CE0B4B">
      <w:pPr>
        <w:pStyle w:val="a5"/>
        <w:bidi/>
        <w:spacing w:after="120" w:line="240" w:lineRule="auto"/>
        <w:ind w:left="0"/>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lang w:bidi="ar-EG"/>
        </w:rPr>
        <w:t xml:space="preserve">علم اللغة </w:t>
      </w:r>
      <w:proofErr w:type="spellStart"/>
      <w:r w:rsidRPr="00CE0B4B">
        <w:rPr>
          <w:rFonts w:asciiTheme="majorBidi" w:hAnsiTheme="majorBidi" w:cs="Traditional Arabic"/>
          <w:color w:val="000000" w:themeColor="text1"/>
          <w:sz w:val="32"/>
          <w:szCs w:val="34"/>
          <w:rtl/>
          <w:lang w:bidi="ar-EG"/>
        </w:rPr>
        <w:t>التقابلي</w:t>
      </w:r>
      <w:proofErr w:type="spellEnd"/>
      <w:r w:rsidRPr="00CE0B4B">
        <w:rPr>
          <w:rFonts w:asciiTheme="majorBidi" w:hAnsiTheme="majorBidi" w:cs="Traditional Arabic"/>
          <w:color w:val="000000" w:themeColor="text1"/>
          <w:sz w:val="32"/>
          <w:szCs w:val="34"/>
          <w:rtl/>
          <w:lang w:bidi="ar-EG"/>
        </w:rPr>
        <w:t xml:space="preserve"> يقابل بين لغتين من فصائل أو أسر أو سلالات لغوية مختلفة</w:t>
      </w:r>
      <w:r w:rsidR="00CE0B4B" w:rsidRPr="00CE0B4B">
        <w:rPr>
          <w:rFonts w:asciiTheme="majorBidi" w:hAnsiTheme="majorBidi" w:cs="Traditional Arabic" w:hint="cs"/>
          <w:color w:val="000000" w:themeColor="text1"/>
          <w:sz w:val="32"/>
          <w:szCs w:val="34"/>
          <w:rtl/>
          <w:lang w:bidi="ar-EG"/>
        </w:rPr>
        <w:t>؛</w:t>
      </w:r>
      <w:r w:rsidRPr="00CE0B4B">
        <w:rPr>
          <w:rFonts w:asciiTheme="majorBidi" w:hAnsiTheme="majorBidi" w:cs="Traditional Arabic"/>
          <w:color w:val="000000" w:themeColor="text1"/>
          <w:sz w:val="32"/>
          <w:szCs w:val="34"/>
          <w:rtl/>
          <w:lang w:bidi="ar-EG"/>
        </w:rPr>
        <w:t xml:space="preserve"> وهذه الأسر هي:</w:t>
      </w:r>
    </w:p>
    <w:p w14:paraId="5DF875B3" w14:textId="77777777" w:rsidR="00E14000" w:rsidRPr="00CE0B4B" w:rsidRDefault="00E14000" w:rsidP="00CE0B4B">
      <w:pPr>
        <w:pStyle w:val="a5"/>
        <w:bidi/>
        <w:spacing w:after="120" w:line="240" w:lineRule="auto"/>
        <w:ind w:left="0"/>
        <w:jc w:val="both"/>
        <w:rPr>
          <w:rFonts w:asciiTheme="majorBidi" w:hAnsiTheme="majorBidi" w:cs="Traditional Arabic"/>
          <w:color w:val="000000" w:themeColor="text1"/>
          <w:sz w:val="32"/>
          <w:szCs w:val="34"/>
          <w:rtl/>
          <w:lang w:bidi="ar-EG"/>
        </w:rPr>
      </w:pPr>
      <w:r w:rsidRPr="00CE0B4B">
        <w:rPr>
          <w:rFonts w:asciiTheme="majorBidi" w:hAnsiTheme="majorBidi" w:cs="Traditional Arabic"/>
          <w:b/>
          <w:color w:val="000000" w:themeColor="text1"/>
          <w:sz w:val="32"/>
          <w:szCs w:val="34"/>
          <w:rtl/>
          <w:lang w:bidi="ar-EG"/>
        </w:rPr>
        <w:t xml:space="preserve">1ـ الأسرة السامية الحامية: </w:t>
      </w:r>
      <w:r w:rsidRPr="00CE0B4B">
        <w:rPr>
          <w:rFonts w:asciiTheme="majorBidi" w:hAnsiTheme="majorBidi" w:cs="Traditional Arabic"/>
          <w:color w:val="000000" w:themeColor="text1"/>
          <w:sz w:val="32"/>
          <w:szCs w:val="34"/>
          <w:rtl/>
          <w:lang w:bidi="ar-EG"/>
        </w:rPr>
        <w:t>مثل: العربية والعبرية.</w:t>
      </w:r>
    </w:p>
    <w:p w14:paraId="1FC83211" w14:textId="77777777" w:rsidR="00E14000" w:rsidRPr="00CE0B4B" w:rsidRDefault="00E14000" w:rsidP="00CE0B4B">
      <w:pPr>
        <w:pStyle w:val="a5"/>
        <w:bidi/>
        <w:spacing w:after="120" w:line="240" w:lineRule="auto"/>
        <w:ind w:left="0"/>
        <w:jc w:val="both"/>
        <w:rPr>
          <w:rFonts w:asciiTheme="majorBidi" w:hAnsiTheme="majorBidi" w:cs="Traditional Arabic"/>
          <w:color w:val="000000" w:themeColor="text1"/>
          <w:sz w:val="32"/>
          <w:szCs w:val="34"/>
          <w:rtl/>
          <w:lang w:bidi="ar-EG"/>
        </w:rPr>
      </w:pPr>
      <w:r w:rsidRPr="00CE0B4B">
        <w:rPr>
          <w:rFonts w:asciiTheme="majorBidi" w:hAnsiTheme="majorBidi" w:cs="Traditional Arabic"/>
          <w:b/>
          <w:color w:val="000000" w:themeColor="text1"/>
          <w:sz w:val="32"/>
          <w:szCs w:val="34"/>
          <w:rtl/>
          <w:lang w:bidi="ar-EG"/>
        </w:rPr>
        <w:t xml:space="preserve">2ـ الأسرة </w:t>
      </w:r>
      <w:proofErr w:type="spellStart"/>
      <w:r w:rsidRPr="00CE0B4B">
        <w:rPr>
          <w:rFonts w:asciiTheme="majorBidi" w:hAnsiTheme="majorBidi" w:cs="Traditional Arabic"/>
          <w:b/>
          <w:color w:val="000000" w:themeColor="text1"/>
          <w:sz w:val="32"/>
          <w:szCs w:val="34"/>
          <w:rtl/>
          <w:lang w:bidi="ar-EG"/>
        </w:rPr>
        <w:t>الهندوأوربية</w:t>
      </w:r>
      <w:proofErr w:type="spellEnd"/>
      <w:r w:rsidRPr="00CE0B4B">
        <w:rPr>
          <w:rFonts w:asciiTheme="majorBidi" w:hAnsiTheme="majorBidi" w:cs="Traditional Arabic"/>
          <w:b/>
          <w:color w:val="000000" w:themeColor="text1"/>
          <w:sz w:val="32"/>
          <w:szCs w:val="34"/>
          <w:rtl/>
          <w:lang w:bidi="ar-EG"/>
        </w:rPr>
        <w:t xml:space="preserve">: </w:t>
      </w:r>
      <w:r w:rsidRPr="00CE0B4B">
        <w:rPr>
          <w:rFonts w:asciiTheme="majorBidi" w:hAnsiTheme="majorBidi" w:cs="Traditional Arabic"/>
          <w:color w:val="000000" w:themeColor="text1"/>
          <w:sz w:val="32"/>
          <w:szCs w:val="34"/>
          <w:rtl/>
          <w:lang w:bidi="ar-EG"/>
        </w:rPr>
        <w:t>مثل: الفارسية، الهندية، الإنجليزية، الفرنسية، السلافية.</w:t>
      </w:r>
    </w:p>
    <w:p w14:paraId="5E356814" w14:textId="6F4F14BF" w:rsidR="00922C9A" w:rsidRDefault="00E14000" w:rsidP="0047542D">
      <w:pPr>
        <w:pStyle w:val="a5"/>
        <w:bidi/>
        <w:spacing w:after="120" w:line="240" w:lineRule="auto"/>
        <w:ind w:left="0"/>
        <w:jc w:val="both"/>
        <w:rPr>
          <w:rFonts w:asciiTheme="minorHAnsi" w:eastAsiaTheme="minorHAnsi" w:hAnsiTheme="minorHAnsi" w:cstheme="minorBidi"/>
          <w:rtl/>
        </w:rPr>
      </w:pPr>
      <w:r w:rsidRPr="00CE0B4B">
        <w:rPr>
          <w:rFonts w:asciiTheme="majorBidi" w:hAnsiTheme="majorBidi" w:cs="Traditional Arabic"/>
          <w:b/>
          <w:color w:val="000000" w:themeColor="text1"/>
          <w:sz w:val="32"/>
          <w:szCs w:val="34"/>
          <w:rtl/>
          <w:lang w:bidi="ar-EG"/>
        </w:rPr>
        <w:t xml:space="preserve">3ـ الأسرة </w:t>
      </w:r>
      <w:proofErr w:type="spellStart"/>
      <w:r w:rsidRPr="00CE0B4B">
        <w:rPr>
          <w:rFonts w:asciiTheme="majorBidi" w:hAnsiTheme="majorBidi" w:cs="Traditional Arabic"/>
          <w:b/>
          <w:color w:val="000000" w:themeColor="text1"/>
          <w:sz w:val="32"/>
          <w:szCs w:val="34"/>
          <w:rtl/>
          <w:lang w:bidi="ar-EG"/>
        </w:rPr>
        <w:t>البنطية</w:t>
      </w:r>
      <w:proofErr w:type="spellEnd"/>
      <w:r w:rsidRPr="00CE0B4B">
        <w:rPr>
          <w:rFonts w:asciiTheme="majorBidi" w:hAnsiTheme="majorBidi" w:cs="Traditional Arabic"/>
          <w:b/>
          <w:color w:val="000000" w:themeColor="text1"/>
          <w:sz w:val="32"/>
          <w:szCs w:val="34"/>
          <w:rtl/>
          <w:lang w:bidi="ar-EG"/>
        </w:rPr>
        <w:t xml:space="preserve">: </w:t>
      </w:r>
      <w:r w:rsidRPr="00CE0B4B">
        <w:rPr>
          <w:rFonts w:asciiTheme="majorBidi" w:hAnsiTheme="majorBidi" w:cs="Traditional Arabic"/>
          <w:color w:val="000000" w:themeColor="text1"/>
          <w:sz w:val="32"/>
          <w:szCs w:val="34"/>
          <w:rtl/>
          <w:lang w:bidi="ar-EG"/>
        </w:rPr>
        <w:t xml:space="preserve">مثل: الصينية، </w:t>
      </w:r>
      <w:proofErr w:type="gramStart"/>
      <w:r w:rsidRPr="00CE0B4B">
        <w:rPr>
          <w:rFonts w:asciiTheme="majorBidi" w:hAnsiTheme="majorBidi" w:cs="Traditional Arabic"/>
          <w:color w:val="000000" w:themeColor="text1"/>
          <w:sz w:val="32"/>
          <w:szCs w:val="34"/>
          <w:rtl/>
          <w:lang w:bidi="ar-EG"/>
        </w:rPr>
        <w:t>اليابانية</w:t>
      </w:r>
      <w:r w:rsidR="0047542D" w:rsidRPr="0047542D">
        <w:rPr>
          <w:rFonts w:asciiTheme="majorBidi" w:hAnsiTheme="majorBidi" w:cs="Traditional Arabic"/>
          <w:color w:val="000000" w:themeColor="text1"/>
          <w:sz w:val="32"/>
          <w:szCs w:val="36"/>
          <w:vertAlign w:val="superscript"/>
          <w:rtl/>
          <w:lang w:bidi="ar-EG"/>
        </w:rPr>
        <w:t>(</w:t>
      </w:r>
      <w:proofErr w:type="gramEnd"/>
      <w:r w:rsidR="0047542D" w:rsidRPr="0047542D">
        <w:rPr>
          <w:rStyle w:val="a9"/>
          <w:rFonts w:asciiTheme="majorBidi" w:hAnsiTheme="majorBidi" w:cs="Traditional Arabic"/>
          <w:color w:val="000000" w:themeColor="text1"/>
          <w:sz w:val="32"/>
          <w:szCs w:val="36"/>
          <w:rtl/>
          <w:lang w:bidi="ar-EG"/>
        </w:rPr>
        <w:footnoteReference w:id="5"/>
      </w:r>
      <w:r w:rsidR="0047542D" w:rsidRPr="0047542D">
        <w:rPr>
          <w:rFonts w:asciiTheme="majorBidi" w:hAnsiTheme="majorBidi" w:cs="Traditional Arabic"/>
          <w:color w:val="000000" w:themeColor="text1"/>
          <w:sz w:val="32"/>
          <w:szCs w:val="36"/>
          <w:vertAlign w:val="superscript"/>
          <w:rtl/>
          <w:lang w:bidi="ar-EG"/>
        </w:rPr>
        <w:t>)</w:t>
      </w:r>
      <w:r w:rsidRPr="0047542D">
        <w:rPr>
          <w:rFonts w:asciiTheme="minorHAnsi" w:eastAsiaTheme="minorHAnsi" w:hAnsiTheme="minorHAnsi" w:cstheme="minorBidi"/>
          <w:rtl/>
        </w:rPr>
        <w:t>.</w:t>
      </w:r>
    </w:p>
    <w:p w14:paraId="77830454" w14:textId="77777777" w:rsidR="0047542D" w:rsidRPr="00CE0B4B" w:rsidRDefault="0047542D" w:rsidP="0047542D">
      <w:pPr>
        <w:pStyle w:val="a5"/>
        <w:bidi/>
        <w:spacing w:after="120" w:line="240" w:lineRule="auto"/>
        <w:ind w:left="0"/>
        <w:jc w:val="both"/>
        <w:rPr>
          <w:rFonts w:asciiTheme="majorBidi" w:hAnsiTheme="majorBidi" w:cs="Traditional Arabic"/>
          <w:color w:val="000000" w:themeColor="text1"/>
          <w:sz w:val="32"/>
          <w:szCs w:val="34"/>
          <w:rtl/>
          <w:lang w:bidi="ar-EG"/>
        </w:rPr>
      </w:pPr>
    </w:p>
    <w:p w14:paraId="41E6A00E" w14:textId="1690800A" w:rsidR="00922C9A" w:rsidRPr="0047542D" w:rsidRDefault="00922C9A" w:rsidP="00CE0B4B">
      <w:pPr>
        <w:pStyle w:val="a5"/>
        <w:bidi/>
        <w:spacing w:after="120" w:line="240" w:lineRule="auto"/>
        <w:ind w:left="0"/>
        <w:jc w:val="both"/>
        <w:rPr>
          <w:rFonts w:asciiTheme="majorBidi" w:hAnsiTheme="majorBidi" w:cs="Traditional Arabic"/>
          <w:bCs/>
          <w:color w:val="000000" w:themeColor="text1"/>
          <w:sz w:val="32"/>
          <w:szCs w:val="34"/>
          <w:rtl/>
          <w:lang w:bidi="ar-EG"/>
        </w:rPr>
      </w:pPr>
      <w:r w:rsidRPr="0047542D">
        <w:rPr>
          <w:rFonts w:asciiTheme="majorBidi" w:hAnsiTheme="majorBidi" w:cs="Traditional Arabic" w:hint="cs"/>
          <w:bCs/>
          <w:color w:val="000000" w:themeColor="text1"/>
          <w:sz w:val="32"/>
          <w:szCs w:val="34"/>
          <w:rtl/>
          <w:lang w:bidi="ar-EG"/>
        </w:rPr>
        <w:t xml:space="preserve">نشأة علم اللغة </w:t>
      </w:r>
      <w:proofErr w:type="spellStart"/>
      <w:r w:rsidRPr="0047542D">
        <w:rPr>
          <w:rFonts w:asciiTheme="majorBidi" w:hAnsiTheme="majorBidi" w:cs="Traditional Arabic" w:hint="cs"/>
          <w:bCs/>
          <w:color w:val="000000" w:themeColor="text1"/>
          <w:sz w:val="32"/>
          <w:szCs w:val="34"/>
          <w:rtl/>
          <w:lang w:bidi="ar-EG"/>
        </w:rPr>
        <w:t>التقابلي</w:t>
      </w:r>
      <w:proofErr w:type="spellEnd"/>
      <w:r w:rsidR="00CE0B4B" w:rsidRPr="0047542D">
        <w:rPr>
          <w:rFonts w:asciiTheme="majorBidi" w:hAnsiTheme="majorBidi" w:cs="Traditional Arabic" w:hint="cs"/>
          <w:bCs/>
          <w:color w:val="000000" w:themeColor="text1"/>
          <w:sz w:val="32"/>
          <w:szCs w:val="34"/>
          <w:rtl/>
          <w:lang w:bidi="ar-EG"/>
        </w:rPr>
        <w:t>:</w:t>
      </w:r>
    </w:p>
    <w:p w14:paraId="47971C4A" w14:textId="437AD8CA" w:rsidR="00050D5E" w:rsidRPr="00CE0B4B" w:rsidRDefault="00CE0B4B"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r>
        <w:rPr>
          <w:rFonts w:asciiTheme="majorBidi" w:hAnsiTheme="majorBidi" w:cs="Traditional Arabic" w:hint="cs"/>
          <w:color w:val="000000" w:themeColor="text1"/>
          <w:sz w:val="32"/>
          <w:szCs w:val="34"/>
          <w:rtl/>
        </w:rPr>
        <w:t xml:space="preserve">    </w:t>
      </w:r>
      <w:r w:rsidR="00050D5E" w:rsidRPr="00CE0B4B">
        <w:rPr>
          <w:rFonts w:asciiTheme="majorBidi" w:hAnsiTheme="majorBidi" w:cs="Traditional Arabic"/>
          <w:color w:val="000000" w:themeColor="text1"/>
          <w:sz w:val="32"/>
          <w:szCs w:val="34"/>
          <w:rtl/>
        </w:rPr>
        <w:t>يزعم علماء اللغة الغربيون (</w:t>
      </w:r>
      <w:r w:rsidR="00050D5E" w:rsidRPr="00CE0B4B">
        <w:rPr>
          <w:rFonts w:asciiTheme="majorBidi" w:hAnsiTheme="majorBidi" w:cs="Traditional Arabic"/>
          <w:color w:val="000000" w:themeColor="text1"/>
          <w:sz w:val="32"/>
          <w:szCs w:val="34"/>
        </w:rPr>
        <w:t xml:space="preserve">Fries, 1945; </w:t>
      </w:r>
      <w:proofErr w:type="spellStart"/>
      <w:r w:rsidR="00050D5E" w:rsidRPr="00CE0B4B">
        <w:rPr>
          <w:rFonts w:asciiTheme="majorBidi" w:hAnsiTheme="majorBidi" w:cs="Traditional Arabic"/>
          <w:color w:val="000000" w:themeColor="text1"/>
          <w:sz w:val="32"/>
          <w:szCs w:val="34"/>
        </w:rPr>
        <w:t>Lado</w:t>
      </w:r>
      <w:proofErr w:type="spellEnd"/>
      <w:r w:rsidR="00050D5E" w:rsidRPr="00CE0B4B">
        <w:rPr>
          <w:rFonts w:asciiTheme="majorBidi" w:hAnsiTheme="majorBidi" w:cs="Traditional Arabic"/>
          <w:color w:val="000000" w:themeColor="text1"/>
          <w:sz w:val="32"/>
          <w:szCs w:val="34"/>
        </w:rPr>
        <w:t>, 1957</w:t>
      </w:r>
      <w:r w:rsidR="00050D5E" w:rsidRPr="00CE0B4B">
        <w:rPr>
          <w:rFonts w:asciiTheme="majorBidi" w:hAnsiTheme="majorBidi" w:cs="Traditional Arabic"/>
          <w:color w:val="000000" w:themeColor="text1"/>
          <w:sz w:val="32"/>
          <w:szCs w:val="34"/>
          <w:rtl/>
        </w:rPr>
        <w:t xml:space="preserve">) أن التحليل </w:t>
      </w:r>
      <w:proofErr w:type="spellStart"/>
      <w:r w:rsidR="00050D5E" w:rsidRPr="00CE0B4B">
        <w:rPr>
          <w:rFonts w:asciiTheme="majorBidi" w:hAnsiTheme="majorBidi" w:cs="Traditional Arabic"/>
          <w:color w:val="000000" w:themeColor="text1"/>
          <w:sz w:val="32"/>
          <w:szCs w:val="34"/>
          <w:rtl/>
        </w:rPr>
        <w:t>التقابلي</w:t>
      </w:r>
      <w:proofErr w:type="spellEnd"/>
      <w:r w:rsidR="00050D5E" w:rsidRPr="00CE0B4B">
        <w:rPr>
          <w:rFonts w:asciiTheme="majorBidi" w:hAnsiTheme="majorBidi" w:cs="Traditional Arabic"/>
          <w:color w:val="000000" w:themeColor="text1"/>
          <w:sz w:val="32"/>
          <w:szCs w:val="34"/>
          <w:rtl/>
        </w:rPr>
        <w:t xml:space="preserve"> طوّر ومُورِس في الخمسينيَّات والستّينيَّات من القرن العشرين كتطبيق لعلم اللغة البنيوي في تعليم اللغة. وظهر نتيجة لتطبيق علم النفس السلوكي (</w:t>
      </w:r>
      <w:r w:rsidR="00050D5E" w:rsidRPr="00CE0B4B">
        <w:rPr>
          <w:rFonts w:asciiTheme="majorBidi" w:hAnsiTheme="majorBidi" w:cs="Traditional Arabic"/>
          <w:color w:val="000000" w:themeColor="text1"/>
          <w:sz w:val="32"/>
          <w:szCs w:val="34"/>
        </w:rPr>
        <w:t>Skinner, 1957</w:t>
      </w:r>
      <w:r w:rsidR="00050D5E" w:rsidRPr="00CE0B4B">
        <w:rPr>
          <w:rFonts w:asciiTheme="majorBidi" w:hAnsiTheme="majorBidi" w:cs="Traditional Arabic"/>
          <w:color w:val="000000" w:themeColor="text1"/>
          <w:sz w:val="32"/>
          <w:szCs w:val="34"/>
          <w:rtl/>
        </w:rPr>
        <w:t>) وعلم اللغة البنيوي (</w:t>
      </w:r>
      <w:r w:rsidR="00050D5E" w:rsidRPr="00CE0B4B">
        <w:rPr>
          <w:rFonts w:asciiTheme="majorBidi" w:hAnsiTheme="majorBidi" w:cs="Traditional Arabic"/>
          <w:color w:val="000000" w:themeColor="text1"/>
          <w:sz w:val="32"/>
          <w:szCs w:val="34"/>
        </w:rPr>
        <w:t>Bloomfield, 1933</w:t>
      </w:r>
      <w:r w:rsidR="00050D5E" w:rsidRPr="00CE0B4B">
        <w:rPr>
          <w:rFonts w:asciiTheme="majorBidi" w:hAnsiTheme="majorBidi" w:cs="Traditional Arabic"/>
          <w:color w:val="000000" w:themeColor="text1"/>
          <w:sz w:val="32"/>
          <w:szCs w:val="34"/>
          <w:rtl/>
        </w:rPr>
        <w:t xml:space="preserve">) في تعليم اللغة. ويقصد بعلم اللغة </w:t>
      </w:r>
      <w:proofErr w:type="spellStart"/>
      <w:r w:rsidR="00050D5E" w:rsidRPr="00CE0B4B">
        <w:rPr>
          <w:rFonts w:asciiTheme="majorBidi" w:hAnsiTheme="majorBidi" w:cs="Traditional Arabic"/>
          <w:color w:val="000000" w:themeColor="text1"/>
          <w:sz w:val="32"/>
          <w:szCs w:val="34"/>
          <w:rtl/>
        </w:rPr>
        <w:t>التقابلي</w:t>
      </w:r>
      <w:proofErr w:type="spellEnd"/>
      <w:r w:rsidR="00050D5E" w:rsidRPr="00CE0B4B">
        <w:rPr>
          <w:rFonts w:asciiTheme="majorBidi" w:hAnsiTheme="majorBidi" w:cs="Traditional Arabic"/>
          <w:color w:val="000000" w:themeColor="text1"/>
          <w:sz w:val="32"/>
          <w:szCs w:val="34"/>
          <w:rtl/>
        </w:rPr>
        <w:t xml:space="preserve"> أو التحليل </w:t>
      </w:r>
      <w:proofErr w:type="spellStart"/>
      <w:r w:rsidR="00050D5E" w:rsidRPr="00CE0B4B">
        <w:rPr>
          <w:rFonts w:asciiTheme="majorBidi" w:hAnsiTheme="majorBidi" w:cs="Traditional Arabic"/>
          <w:color w:val="000000" w:themeColor="text1"/>
          <w:sz w:val="32"/>
          <w:szCs w:val="34"/>
          <w:rtl/>
        </w:rPr>
        <w:t>التقابلي</w:t>
      </w:r>
      <w:proofErr w:type="spellEnd"/>
      <w:r w:rsidR="00050D5E" w:rsidRPr="00CE0B4B">
        <w:rPr>
          <w:rFonts w:asciiTheme="majorBidi" w:hAnsiTheme="majorBidi" w:cs="Traditional Arabic"/>
          <w:color w:val="000000" w:themeColor="text1"/>
          <w:sz w:val="32"/>
          <w:szCs w:val="34"/>
          <w:rtl/>
        </w:rPr>
        <w:t xml:space="preserve">: هو مقارنة النظام اللغوي بين لغتين مختلفتين، مثلاً النظام الصوتي أو النظام النحوي في اللغة العربية واللغة الماليزية. ويهتم التحليل </w:t>
      </w:r>
      <w:proofErr w:type="spellStart"/>
      <w:r w:rsidR="00050D5E" w:rsidRPr="00CE0B4B">
        <w:rPr>
          <w:rFonts w:asciiTheme="majorBidi" w:hAnsiTheme="majorBidi" w:cs="Traditional Arabic"/>
          <w:color w:val="000000" w:themeColor="text1"/>
          <w:sz w:val="32"/>
          <w:szCs w:val="34"/>
          <w:rtl/>
        </w:rPr>
        <w:t>التقابلي</w:t>
      </w:r>
      <w:proofErr w:type="spellEnd"/>
      <w:r w:rsidR="00050D5E" w:rsidRPr="00CE0B4B">
        <w:rPr>
          <w:rFonts w:asciiTheme="majorBidi" w:hAnsiTheme="majorBidi" w:cs="Traditional Arabic"/>
          <w:color w:val="000000" w:themeColor="text1"/>
          <w:sz w:val="32"/>
          <w:szCs w:val="34"/>
          <w:rtl/>
        </w:rPr>
        <w:t xml:space="preserve"> ببيان أوجه التشابه والاختلاف بين اللغة الأولى واللغة الثانية. وإن أكثر الأخطاء تأتي بسبب التدخل من اللغة الأم. ولهذا يدعي بأن الأخطاء ضارة ويجب أن تزال. ولقد كان أكثر نجاحاً في علم الأصوات من المجالات الأخرى من اللغة. ويستند التحليل </w:t>
      </w:r>
      <w:proofErr w:type="spellStart"/>
      <w:r w:rsidR="00050D5E" w:rsidRPr="00CE0B4B">
        <w:rPr>
          <w:rFonts w:asciiTheme="majorBidi" w:hAnsiTheme="majorBidi" w:cs="Traditional Arabic"/>
          <w:color w:val="000000" w:themeColor="text1"/>
          <w:sz w:val="32"/>
          <w:szCs w:val="34"/>
          <w:rtl/>
        </w:rPr>
        <w:t>التقابلي</w:t>
      </w:r>
      <w:proofErr w:type="spellEnd"/>
      <w:r w:rsidR="00050D5E" w:rsidRPr="00CE0B4B">
        <w:rPr>
          <w:rFonts w:asciiTheme="majorBidi" w:hAnsiTheme="majorBidi" w:cs="Traditional Arabic"/>
          <w:color w:val="000000" w:themeColor="text1"/>
          <w:sz w:val="32"/>
          <w:szCs w:val="34"/>
          <w:rtl/>
        </w:rPr>
        <w:t xml:space="preserve"> على الفرضيات التالية:</w:t>
      </w:r>
    </w:p>
    <w:p w14:paraId="1483EB94" w14:textId="77777777" w:rsidR="00050D5E" w:rsidRPr="00CE0B4B" w:rsidRDefault="00050D5E"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color w:val="000000" w:themeColor="text1"/>
          <w:sz w:val="32"/>
          <w:szCs w:val="34"/>
          <w:rtl/>
        </w:rPr>
        <w:t>1- إنّ</w:t>
      </w:r>
      <w:proofErr w:type="gramEnd"/>
      <w:r w:rsidRPr="00CE0B4B">
        <w:rPr>
          <w:rFonts w:asciiTheme="majorBidi" w:hAnsiTheme="majorBidi" w:cs="Traditional Arabic"/>
          <w:color w:val="000000" w:themeColor="text1"/>
          <w:sz w:val="32"/>
          <w:szCs w:val="34"/>
          <w:rtl/>
        </w:rPr>
        <w:t xml:space="preserve"> الصعوبات الرئيسة في تعلّم لغة جديدة سببها التدخل أو النقل من اللغة الأولى. والنقل نوعان: إيجابي وسلبي. النقل الإيجابي: يجعل التعلم أسهل، وهو نقل قاعدة لغوية من اللغة الأم إلى اللغة الهدف، ويمكن أن تكون اللغة الأم واللغة الهدف تشتركان في القاعدة نفسها. والنقل السلبي: يُعْرَف عادة بالتدخل. وهو استخدام قاعدة في اللغة الأم تؤدي إلى خطأ أو شكل غير ملائم في اللغة الهدف.</w:t>
      </w:r>
    </w:p>
    <w:p w14:paraId="23F14650" w14:textId="77777777" w:rsidR="00050D5E" w:rsidRPr="00CE0B4B" w:rsidRDefault="00050D5E"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color w:val="000000" w:themeColor="text1"/>
          <w:sz w:val="32"/>
          <w:szCs w:val="34"/>
          <w:rtl/>
        </w:rPr>
        <w:t>2- هذه</w:t>
      </w:r>
      <w:proofErr w:type="gramEnd"/>
      <w:r w:rsidRPr="00CE0B4B">
        <w:rPr>
          <w:rFonts w:asciiTheme="majorBidi" w:hAnsiTheme="majorBidi" w:cs="Traditional Arabic"/>
          <w:color w:val="000000" w:themeColor="text1"/>
          <w:sz w:val="32"/>
          <w:szCs w:val="34"/>
          <w:rtl/>
        </w:rPr>
        <w:t xml:space="preserve"> الصعوبات يمكن أن يتنبأ بها التحليل </w:t>
      </w:r>
      <w:proofErr w:type="spellStart"/>
      <w:r w:rsidRPr="00CE0B4B">
        <w:rPr>
          <w:rFonts w:asciiTheme="majorBidi" w:hAnsiTheme="majorBidi" w:cs="Traditional Arabic"/>
          <w:color w:val="000000" w:themeColor="text1"/>
          <w:sz w:val="32"/>
          <w:szCs w:val="34"/>
          <w:rtl/>
        </w:rPr>
        <w:t>التقابلي</w:t>
      </w:r>
      <w:proofErr w:type="spellEnd"/>
      <w:r w:rsidRPr="00CE0B4B">
        <w:rPr>
          <w:rFonts w:asciiTheme="majorBidi" w:hAnsiTheme="majorBidi" w:cs="Traditional Arabic"/>
          <w:color w:val="000000" w:themeColor="text1"/>
          <w:sz w:val="32"/>
          <w:szCs w:val="34"/>
          <w:rtl/>
        </w:rPr>
        <w:t>.</w:t>
      </w:r>
    </w:p>
    <w:p w14:paraId="7A2331B7" w14:textId="77777777" w:rsidR="00050D5E" w:rsidRPr="00CE0B4B" w:rsidRDefault="00050D5E"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color w:val="000000" w:themeColor="text1"/>
          <w:sz w:val="32"/>
          <w:szCs w:val="34"/>
          <w:rtl/>
        </w:rPr>
        <w:lastRenderedPageBreak/>
        <w:t>3- يمكن</w:t>
      </w:r>
      <w:proofErr w:type="gramEnd"/>
      <w:r w:rsidRPr="00CE0B4B">
        <w:rPr>
          <w:rFonts w:asciiTheme="majorBidi" w:hAnsiTheme="majorBidi" w:cs="Traditional Arabic"/>
          <w:color w:val="000000" w:themeColor="text1"/>
          <w:sz w:val="32"/>
          <w:szCs w:val="34"/>
          <w:rtl/>
        </w:rPr>
        <w:t xml:space="preserve"> استعمال المواد التعليمية في التحليل </w:t>
      </w:r>
      <w:proofErr w:type="spellStart"/>
      <w:r w:rsidRPr="00CE0B4B">
        <w:rPr>
          <w:rFonts w:asciiTheme="majorBidi" w:hAnsiTheme="majorBidi" w:cs="Traditional Arabic"/>
          <w:color w:val="000000" w:themeColor="text1"/>
          <w:sz w:val="32"/>
          <w:szCs w:val="34"/>
          <w:rtl/>
        </w:rPr>
        <w:t>التقابلي</w:t>
      </w:r>
      <w:proofErr w:type="spellEnd"/>
      <w:r w:rsidRPr="00CE0B4B">
        <w:rPr>
          <w:rFonts w:asciiTheme="majorBidi" w:hAnsiTheme="majorBidi" w:cs="Traditional Arabic"/>
          <w:color w:val="000000" w:themeColor="text1"/>
          <w:sz w:val="32"/>
          <w:szCs w:val="34"/>
          <w:rtl/>
        </w:rPr>
        <w:t xml:space="preserve"> لتقليل آثار التدخل.</w:t>
      </w:r>
    </w:p>
    <w:p w14:paraId="333744B3" w14:textId="77777777" w:rsidR="00570DA6" w:rsidRPr="00CE0B4B" w:rsidRDefault="00570D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6A534D62" w14:textId="745DA133" w:rsidR="00570DA6" w:rsidRPr="0045001F" w:rsidRDefault="00570DA6" w:rsidP="00CE0B4B">
      <w:pPr>
        <w:pStyle w:val="a3"/>
        <w:shd w:val="clear" w:color="auto" w:fill="FFFFFF"/>
        <w:bidi/>
        <w:spacing w:before="0" w:beforeAutospacing="0" w:after="120" w:afterAutospacing="0"/>
        <w:jc w:val="both"/>
        <w:rPr>
          <w:rFonts w:asciiTheme="majorBidi" w:hAnsiTheme="majorBidi" w:cs="Traditional Arabic"/>
          <w:bCs/>
          <w:color w:val="000000" w:themeColor="text1"/>
          <w:sz w:val="32"/>
          <w:szCs w:val="34"/>
          <w:rtl/>
        </w:rPr>
      </w:pPr>
      <w:r w:rsidRPr="0045001F">
        <w:rPr>
          <w:rFonts w:asciiTheme="majorBidi" w:hAnsiTheme="majorBidi" w:cs="Traditional Arabic" w:hint="cs"/>
          <w:bCs/>
          <w:color w:val="000000" w:themeColor="text1"/>
          <w:sz w:val="32"/>
          <w:szCs w:val="34"/>
          <w:rtl/>
        </w:rPr>
        <w:t xml:space="preserve">* آراء علماء اللغة في تعليم اللغة من خلال المنهج </w:t>
      </w:r>
      <w:proofErr w:type="spellStart"/>
      <w:r w:rsidRPr="0045001F">
        <w:rPr>
          <w:rFonts w:asciiTheme="majorBidi" w:hAnsiTheme="majorBidi" w:cs="Traditional Arabic" w:hint="cs"/>
          <w:bCs/>
          <w:color w:val="000000" w:themeColor="text1"/>
          <w:sz w:val="32"/>
          <w:szCs w:val="34"/>
          <w:rtl/>
        </w:rPr>
        <w:t>التقابلي</w:t>
      </w:r>
      <w:proofErr w:type="spellEnd"/>
      <w:r w:rsidR="00CE0B4B" w:rsidRPr="0045001F">
        <w:rPr>
          <w:rFonts w:asciiTheme="majorBidi" w:hAnsiTheme="majorBidi" w:cs="Traditional Arabic" w:hint="cs"/>
          <w:bCs/>
          <w:color w:val="000000" w:themeColor="text1"/>
          <w:sz w:val="32"/>
          <w:szCs w:val="34"/>
          <w:rtl/>
        </w:rPr>
        <w:t>:</w:t>
      </w:r>
    </w:p>
    <w:p w14:paraId="18CC97F3" w14:textId="77777777" w:rsidR="00050D5E" w:rsidRPr="00CE0B4B" w:rsidRDefault="00050D5E"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r w:rsidRPr="00CE0B4B">
        <w:rPr>
          <w:rFonts w:asciiTheme="majorBidi" w:hAnsiTheme="majorBidi" w:cs="Traditional Arabic"/>
          <w:color w:val="000000" w:themeColor="text1"/>
          <w:sz w:val="32"/>
          <w:szCs w:val="34"/>
          <w:rtl/>
        </w:rPr>
        <w:t xml:space="preserve">أما آراء العلماء في تعليم اللغة من خلال التحليل </w:t>
      </w:r>
      <w:proofErr w:type="spellStart"/>
      <w:r w:rsidRPr="00CE0B4B">
        <w:rPr>
          <w:rFonts w:asciiTheme="majorBidi" w:hAnsiTheme="majorBidi" w:cs="Traditional Arabic"/>
          <w:color w:val="000000" w:themeColor="text1"/>
          <w:sz w:val="32"/>
          <w:szCs w:val="34"/>
          <w:rtl/>
        </w:rPr>
        <w:t>التقابلي</w:t>
      </w:r>
      <w:proofErr w:type="spellEnd"/>
      <w:r w:rsidRPr="00CE0B4B">
        <w:rPr>
          <w:rFonts w:asciiTheme="majorBidi" w:hAnsiTheme="majorBidi" w:cs="Traditional Arabic"/>
          <w:color w:val="000000" w:themeColor="text1"/>
          <w:sz w:val="32"/>
          <w:szCs w:val="34"/>
          <w:rtl/>
        </w:rPr>
        <w:t xml:space="preserve"> فتنقسم إلى ثلاثة اتجاهات وهي:</w:t>
      </w:r>
    </w:p>
    <w:p w14:paraId="72F41B37" w14:textId="5A02EE2A" w:rsidR="00050D5E" w:rsidRPr="00CE0B4B" w:rsidRDefault="00050D5E"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r w:rsidRPr="00CE0B4B">
        <w:rPr>
          <w:rStyle w:val="a4"/>
          <w:rFonts w:asciiTheme="majorBidi" w:hAnsiTheme="majorBidi" w:cs="Traditional Arabic"/>
          <w:bCs w:val="0"/>
          <w:color w:val="000000" w:themeColor="text1"/>
          <w:sz w:val="32"/>
          <w:szCs w:val="34"/>
          <w:rtl/>
        </w:rPr>
        <w:t>أولاً</w:t>
      </w:r>
      <w:r w:rsidR="00CE0B4B" w:rsidRPr="00CE0B4B">
        <w:rPr>
          <w:rFonts w:asciiTheme="majorBidi" w:hAnsiTheme="majorBidi" w:cs="Traditional Arabic"/>
          <w:color w:val="000000" w:themeColor="text1"/>
          <w:sz w:val="32"/>
          <w:szCs w:val="34"/>
          <w:rtl/>
        </w:rPr>
        <w:t>:</w:t>
      </w:r>
      <w:r w:rsidRPr="00CE0B4B">
        <w:rPr>
          <w:rFonts w:asciiTheme="majorBidi" w:hAnsiTheme="majorBidi" w:cs="Traditional Arabic"/>
          <w:color w:val="000000" w:themeColor="text1"/>
          <w:sz w:val="32"/>
          <w:szCs w:val="34"/>
          <w:rtl/>
        </w:rPr>
        <w:t xml:space="preserve"> المؤيدون. يرون أن التحليل </w:t>
      </w:r>
      <w:proofErr w:type="spellStart"/>
      <w:r w:rsidRPr="00CE0B4B">
        <w:rPr>
          <w:rFonts w:asciiTheme="majorBidi" w:hAnsiTheme="majorBidi" w:cs="Traditional Arabic"/>
          <w:color w:val="000000" w:themeColor="text1"/>
          <w:sz w:val="32"/>
          <w:szCs w:val="34"/>
          <w:rtl/>
        </w:rPr>
        <w:t>التقابلي</w:t>
      </w:r>
      <w:proofErr w:type="spellEnd"/>
      <w:r w:rsidRPr="00CE0B4B">
        <w:rPr>
          <w:rFonts w:asciiTheme="majorBidi" w:hAnsiTheme="majorBidi" w:cs="Traditional Arabic"/>
          <w:color w:val="000000" w:themeColor="text1"/>
          <w:sz w:val="32"/>
          <w:szCs w:val="34"/>
          <w:rtl/>
        </w:rPr>
        <w:t xml:space="preserve"> يمكن أن يتنبأ الأخطاء. ولقد صرّح</w:t>
      </w:r>
      <w:r w:rsidR="0045001F">
        <w:rPr>
          <w:rFonts w:asciiTheme="majorBidi" w:hAnsiTheme="majorBidi" w:cs="Traditional Arabic" w:hint="cs"/>
          <w:color w:val="000000" w:themeColor="text1"/>
          <w:sz w:val="32"/>
          <w:szCs w:val="34"/>
          <w:rtl/>
        </w:rPr>
        <w:t xml:space="preserve"> </w:t>
      </w:r>
      <w:r w:rsidRPr="00CE0B4B">
        <w:rPr>
          <w:rFonts w:asciiTheme="majorBidi" w:hAnsiTheme="majorBidi" w:cs="Traditional Arabic"/>
          <w:color w:val="000000" w:themeColor="text1"/>
          <w:sz w:val="32"/>
          <w:szCs w:val="34"/>
          <w:rtl/>
        </w:rPr>
        <w:t>"(</w:t>
      </w:r>
      <w:proofErr w:type="spellStart"/>
      <w:r w:rsidRPr="00CE0B4B">
        <w:rPr>
          <w:rFonts w:asciiTheme="majorBidi" w:hAnsiTheme="majorBidi" w:cs="Traditional Arabic"/>
          <w:color w:val="000000" w:themeColor="text1"/>
          <w:sz w:val="32"/>
          <w:szCs w:val="34"/>
        </w:rPr>
        <w:t>Fisiak</w:t>
      </w:r>
      <w:proofErr w:type="spellEnd"/>
      <w:r w:rsidRPr="00CE0B4B">
        <w:rPr>
          <w:rFonts w:asciiTheme="majorBidi" w:hAnsiTheme="majorBidi" w:cs="Traditional Arabic"/>
          <w:color w:val="000000" w:themeColor="text1"/>
          <w:sz w:val="32"/>
          <w:szCs w:val="34"/>
        </w:rPr>
        <w:t>, 1981</w:t>
      </w:r>
      <w:r w:rsidRPr="00CE0B4B">
        <w:rPr>
          <w:rFonts w:asciiTheme="majorBidi" w:hAnsiTheme="majorBidi" w:cs="Traditional Arabic"/>
          <w:color w:val="000000" w:themeColor="text1"/>
          <w:sz w:val="32"/>
          <w:szCs w:val="34"/>
          <w:rtl/>
        </w:rPr>
        <w:t xml:space="preserve">) بأنّ التحليل </w:t>
      </w:r>
      <w:proofErr w:type="spellStart"/>
      <w:r w:rsidRPr="00CE0B4B">
        <w:rPr>
          <w:rFonts w:asciiTheme="majorBidi" w:hAnsiTheme="majorBidi" w:cs="Traditional Arabic"/>
          <w:color w:val="000000" w:themeColor="text1"/>
          <w:sz w:val="32"/>
          <w:szCs w:val="34"/>
          <w:rtl/>
        </w:rPr>
        <w:t>التقابلي</w:t>
      </w:r>
      <w:proofErr w:type="spellEnd"/>
      <w:r w:rsidRPr="00CE0B4B">
        <w:rPr>
          <w:rFonts w:asciiTheme="majorBidi" w:hAnsiTheme="majorBidi" w:cs="Traditional Arabic"/>
          <w:color w:val="000000" w:themeColor="text1"/>
          <w:sz w:val="32"/>
          <w:szCs w:val="34"/>
          <w:rtl/>
        </w:rPr>
        <w:t xml:space="preserve"> ضروري للمعلمين، ومصمّمي المناهج الدراسية ومُعدِّي المواد التعليمية...". و(</w:t>
      </w:r>
      <w:proofErr w:type="spellStart"/>
      <w:r w:rsidRPr="00CE0B4B">
        <w:rPr>
          <w:rFonts w:asciiTheme="majorBidi" w:hAnsiTheme="majorBidi" w:cs="Traditional Arabic"/>
          <w:color w:val="000000" w:themeColor="text1"/>
          <w:sz w:val="32"/>
          <w:szCs w:val="34"/>
        </w:rPr>
        <w:t>Nyamasyo</w:t>
      </w:r>
      <w:proofErr w:type="spellEnd"/>
      <w:r w:rsidRPr="00CE0B4B">
        <w:rPr>
          <w:rFonts w:asciiTheme="majorBidi" w:hAnsiTheme="majorBidi" w:cs="Traditional Arabic"/>
          <w:color w:val="000000" w:themeColor="text1"/>
          <w:sz w:val="32"/>
          <w:szCs w:val="34"/>
        </w:rPr>
        <w:t>, 1994</w:t>
      </w:r>
      <w:r w:rsidRPr="00CE0B4B">
        <w:rPr>
          <w:rFonts w:asciiTheme="majorBidi" w:hAnsiTheme="majorBidi" w:cs="Traditional Arabic"/>
          <w:color w:val="000000" w:themeColor="text1"/>
          <w:sz w:val="32"/>
          <w:szCs w:val="34"/>
          <w:rtl/>
        </w:rPr>
        <w:t xml:space="preserve">) استنتج من دراسته على الطلاب </w:t>
      </w:r>
      <w:proofErr w:type="spellStart"/>
      <w:r w:rsidRPr="00CE0B4B">
        <w:rPr>
          <w:rFonts w:asciiTheme="majorBidi" w:hAnsiTheme="majorBidi" w:cs="Traditional Arabic"/>
          <w:color w:val="000000" w:themeColor="text1"/>
          <w:sz w:val="32"/>
          <w:szCs w:val="34"/>
          <w:rtl/>
        </w:rPr>
        <w:t>الكينيين</w:t>
      </w:r>
      <w:proofErr w:type="spellEnd"/>
      <w:r w:rsidRPr="00CE0B4B">
        <w:rPr>
          <w:rFonts w:asciiTheme="majorBidi" w:hAnsiTheme="majorBidi" w:cs="Traditional Arabic"/>
          <w:color w:val="000000" w:themeColor="text1"/>
          <w:sz w:val="32"/>
          <w:szCs w:val="34"/>
          <w:rtl/>
        </w:rPr>
        <w:t xml:space="preserve"> بأنّ "طريقة التحليل </w:t>
      </w:r>
      <w:proofErr w:type="spellStart"/>
      <w:r w:rsidRPr="00CE0B4B">
        <w:rPr>
          <w:rFonts w:asciiTheme="majorBidi" w:hAnsiTheme="majorBidi" w:cs="Traditional Arabic"/>
          <w:color w:val="000000" w:themeColor="text1"/>
          <w:sz w:val="32"/>
          <w:szCs w:val="34"/>
          <w:rtl/>
        </w:rPr>
        <w:t>التقابلي</w:t>
      </w:r>
      <w:proofErr w:type="spellEnd"/>
      <w:r w:rsidRPr="00CE0B4B">
        <w:rPr>
          <w:rFonts w:asciiTheme="majorBidi" w:hAnsiTheme="majorBidi" w:cs="Traditional Arabic"/>
          <w:color w:val="000000" w:themeColor="text1"/>
          <w:sz w:val="32"/>
          <w:szCs w:val="34"/>
          <w:rtl/>
        </w:rPr>
        <w:t xml:space="preserve"> ستكون مفيدة في إبراز المشكلات الصعبة التي تواجه الطلاب".</w:t>
      </w:r>
    </w:p>
    <w:p w14:paraId="19C4FA01" w14:textId="4B14E7B1" w:rsidR="00050D5E" w:rsidRPr="00CE0B4B" w:rsidRDefault="00050D5E"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r w:rsidRPr="00CE0B4B">
        <w:rPr>
          <w:rStyle w:val="a4"/>
          <w:rFonts w:asciiTheme="majorBidi" w:hAnsiTheme="majorBidi" w:cs="Traditional Arabic"/>
          <w:bCs w:val="0"/>
          <w:color w:val="000000" w:themeColor="text1"/>
          <w:sz w:val="32"/>
          <w:szCs w:val="34"/>
          <w:rtl/>
        </w:rPr>
        <w:t>ثانياً</w:t>
      </w:r>
      <w:r w:rsidR="00CE0B4B" w:rsidRPr="00CE0B4B">
        <w:rPr>
          <w:rFonts w:asciiTheme="majorBidi" w:hAnsiTheme="majorBidi" w:cs="Traditional Arabic"/>
          <w:color w:val="000000" w:themeColor="text1"/>
          <w:sz w:val="32"/>
          <w:szCs w:val="34"/>
          <w:rtl/>
        </w:rPr>
        <w:t>:</w:t>
      </w:r>
      <w:r w:rsidRPr="00CE0B4B">
        <w:rPr>
          <w:rFonts w:asciiTheme="majorBidi" w:hAnsiTheme="majorBidi" w:cs="Traditional Arabic"/>
          <w:color w:val="000000" w:themeColor="text1"/>
          <w:sz w:val="32"/>
          <w:szCs w:val="34"/>
          <w:rtl/>
        </w:rPr>
        <w:t xml:space="preserve"> المعارضون. يدّعون بأنه لا يستطيع توقّع أو التنبؤ بالأخطاء، وخاصة في النحو. ولكنه يمكن أن يوضّح الأخطاء فقط. ويضع (</w:t>
      </w:r>
      <w:r w:rsidRPr="00CE0B4B">
        <w:rPr>
          <w:rFonts w:asciiTheme="majorBidi" w:hAnsiTheme="majorBidi" w:cs="Traditional Arabic"/>
          <w:color w:val="000000" w:themeColor="text1"/>
          <w:sz w:val="32"/>
          <w:szCs w:val="34"/>
        </w:rPr>
        <w:t>Van Buren, 1974</w:t>
      </w:r>
      <w:r w:rsidRPr="00CE0B4B">
        <w:rPr>
          <w:rFonts w:asciiTheme="majorBidi" w:hAnsiTheme="majorBidi" w:cs="Traditional Arabic"/>
          <w:color w:val="000000" w:themeColor="text1"/>
          <w:sz w:val="32"/>
          <w:szCs w:val="34"/>
          <w:rtl/>
        </w:rPr>
        <w:t xml:space="preserve">) التسويغ للتحليل </w:t>
      </w:r>
      <w:proofErr w:type="spellStart"/>
      <w:r w:rsidRPr="00CE0B4B">
        <w:rPr>
          <w:rFonts w:asciiTheme="majorBidi" w:hAnsiTheme="majorBidi" w:cs="Traditional Arabic"/>
          <w:color w:val="000000" w:themeColor="text1"/>
          <w:sz w:val="32"/>
          <w:szCs w:val="34"/>
          <w:rtl/>
        </w:rPr>
        <w:t>التقابلي</w:t>
      </w:r>
      <w:proofErr w:type="spellEnd"/>
      <w:r w:rsidRPr="00CE0B4B">
        <w:rPr>
          <w:rFonts w:asciiTheme="majorBidi" w:hAnsiTheme="majorBidi" w:cs="Traditional Arabic"/>
          <w:color w:val="000000" w:themeColor="text1"/>
          <w:sz w:val="32"/>
          <w:szCs w:val="34"/>
          <w:rtl/>
        </w:rPr>
        <w:t xml:space="preserve"> بأنه يوجد في قوّته التوضيحية بدلاً من قابليته لتوقّع أو تنبؤ الأخطاء أو الصعوبات في اللغة الثانية. أما (</w:t>
      </w:r>
      <w:r w:rsidRPr="00CE0B4B">
        <w:rPr>
          <w:rFonts w:asciiTheme="majorBidi" w:hAnsiTheme="majorBidi" w:cs="Traditional Arabic"/>
          <w:color w:val="000000" w:themeColor="text1"/>
          <w:sz w:val="32"/>
          <w:szCs w:val="34"/>
        </w:rPr>
        <w:t>Whitman &amp; Jackson, 1972</w:t>
      </w:r>
      <w:r w:rsidRPr="00CE0B4B">
        <w:rPr>
          <w:rFonts w:asciiTheme="majorBidi" w:hAnsiTheme="majorBidi" w:cs="Traditional Arabic"/>
          <w:color w:val="000000" w:themeColor="text1"/>
          <w:sz w:val="32"/>
          <w:szCs w:val="34"/>
          <w:rtl/>
        </w:rPr>
        <w:t xml:space="preserve">) فقد أجريا اختبارين في النحو الانجليزي لِـ: 2500 طالب ياباني ليختبرا "نظرية التحليل </w:t>
      </w:r>
      <w:proofErr w:type="spellStart"/>
      <w:r w:rsidRPr="00CE0B4B">
        <w:rPr>
          <w:rFonts w:asciiTheme="majorBidi" w:hAnsiTheme="majorBidi" w:cs="Traditional Arabic"/>
          <w:color w:val="000000" w:themeColor="text1"/>
          <w:sz w:val="32"/>
          <w:szCs w:val="34"/>
          <w:rtl/>
        </w:rPr>
        <w:t>التقابلي</w:t>
      </w:r>
      <w:proofErr w:type="spellEnd"/>
      <w:r w:rsidRPr="00CE0B4B">
        <w:rPr>
          <w:rFonts w:asciiTheme="majorBidi" w:hAnsiTheme="majorBidi" w:cs="Traditional Arabic"/>
          <w:color w:val="000000" w:themeColor="text1"/>
          <w:sz w:val="32"/>
          <w:szCs w:val="34"/>
          <w:rtl/>
        </w:rPr>
        <w:t xml:space="preserve"> في النحو الانجليزي وإمكانيته في التنبؤ أو توقّع المشكلات التي تواجه الناطقين غير الأصليين في اللغة الانجليزية" فأظهرت نتيجة الاختبار بأن التدخل أو النقل لعب دوراً ضئيلاً في تعلّم اللغة.</w:t>
      </w:r>
    </w:p>
    <w:p w14:paraId="34B7B6EE" w14:textId="0B18DB51" w:rsidR="00050D5E" w:rsidRPr="00CE0B4B" w:rsidRDefault="00050D5E"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r w:rsidRPr="00CE0B4B">
        <w:rPr>
          <w:rStyle w:val="a4"/>
          <w:rFonts w:asciiTheme="majorBidi" w:hAnsiTheme="majorBidi" w:cs="Traditional Arabic"/>
          <w:bCs w:val="0"/>
          <w:color w:val="000000" w:themeColor="text1"/>
          <w:sz w:val="32"/>
          <w:szCs w:val="34"/>
          <w:rtl/>
        </w:rPr>
        <w:t>ثالثاً</w:t>
      </w:r>
      <w:r w:rsidR="00CE0B4B" w:rsidRPr="00CE0B4B">
        <w:rPr>
          <w:rFonts w:asciiTheme="majorBidi" w:hAnsiTheme="majorBidi" w:cs="Traditional Arabic"/>
          <w:color w:val="000000" w:themeColor="text1"/>
          <w:sz w:val="32"/>
          <w:szCs w:val="34"/>
          <w:rtl/>
        </w:rPr>
        <w:t>:</w:t>
      </w:r>
      <w:r w:rsidRPr="00CE0B4B">
        <w:rPr>
          <w:rFonts w:asciiTheme="majorBidi" w:hAnsiTheme="majorBidi" w:cs="Traditional Arabic"/>
          <w:color w:val="000000" w:themeColor="text1"/>
          <w:sz w:val="32"/>
          <w:szCs w:val="34"/>
          <w:rtl/>
        </w:rPr>
        <w:t xml:space="preserve"> المعتدلون. يرون أن التحليل </w:t>
      </w:r>
      <w:proofErr w:type="spellStart"/>
      <w:r w:rsidRPr="00CE0B4B">
        <w:rPr>
          <w:rFonts w:asciiTheme="majorBidi" w:hAnsiTheme="majorBidi" w:cs="Traditional Arabic"/>
          <w:color w:val="000000" w:themeColor="text1"/>
          <w:sz w:val="32"/>
          <w:szCs w:val="34"/>
          <w:rtl/>
        </w:rPr>
        <w:t>التقابلي</w:t>
      </w:r>
      <w:proofErr w:type="spellEnd"/>
      <w:r w:rsidRPr="00CE0B4B">
        <w:rPr>
          <w:rFonts w:asciiTheme="majorBidi" w:hAnsiTheme="majorBidi" w:cs="Traditional Arabic"/>
          <w:color w:val="000000" w:themeColor="text1"/>
          <w:sz w:val="32"/>
          <w:szCs w:val="34"/>
          <w:rtl/>
        </w:rPr>
        <w:t xml:space="preserve"> مفيد</w:t>
      </w:r>
      <w:r w:rsidR="0036041A" w:rsidRPr="00CE0B4B">
        <w:rPr>
          <w:rFonts w:asciiTheme="majorBidi" w:hAnsiTheme="majorBidi" w:cs="Traditional Arabic"/>
          <w:color w:val="000000" w:themeColor="text1"/>
          <w:sz w:val="32"/>
          <w:szCs w:val="34"/>
          <w:rtl/>
        </w:rPr>
        <w:t>؛</w:t>
      </w:r>
      <w:r w:rsidRPr="00CE0B4B">
        <w:rPr>
          <w:rFonts w:asciiTheme="majorBidi" w:hAnsiTheme="majorBidi" w:cs="Traditional Arabic"/>
          <w:color w:val="000000" w:themeColor="text1"/>
          <w:sz w:val="32"/>
          <w:szCs w:val="34"/>
          <w:rtl/>
        </w:rPr>
        <w:t xml:space="preserve"> لذا لا بد من دمج التحليل </w:t>
      </w:r>
      <w:proofErr w:type="spellStart"/>
      <w:r w:rsidRPr="00CE0B4B">
        <w:rPr>
          <w:rFonts w:asciiTheme="majorBidi" w:hAnsiTheme="majorBidi" w:cs="Traditional Arabic"/>
          <w:color w:val="000000" w:themeColor="text1"/>
          <w:sz w:val="32"/>
          <w:szCs w:val="34"/>
          <w:rtl/>
        </w:rPr>
        <w:t>التقابلي</w:t>
      </w:r>
      <w:proofErr w:type="spellEnd"/>
      <w:r w:rsidRPr="00CE0B4B">
        <w:rPr>
          <w:rFonts w:asciiTheme="majorBidi" w:hAnsiTheme="majorBidi" w:cs="Traditional Arabic"/>
          <w:color w:val="000000" w:themeColor="text1"/>
          <w:sz w:val="32"/>
          <w:szCs w:val="34"/>
          <w:rtl/>
        </w:rPr>
        <w:t xml:space="preserve"> وتحليل الأخطاء (</w:t>
      </w:r>
      <w:proofErr w:type="spellStart"/>
      <w:r w:rsidRPr="00CE0B4B">
        <w:rPr>
          <w:rFonts w:asciiTheme="majorBidi" w:hAnsiTheme="majorBidi" w:cs="Traditional Arabic"/>
          <w:color w:val="000000" w:themeColor="text1"/>
          <w:sz w:val="32"/>
          <w:szCs w:val="34"/>
        </w:rPr>
        <w:t>Jassem</w:t>
      </w:r>
      <w:proofErr w:type="spellEnd"/>
      <w:r w:rsidRPr="00CE0B4B">
        <w:rPr>
          <w:rFonts w:asciiTheme="majorBidi" w:hAnsiTheme="majorBidi" w:cs="Traditional Arabic"/>
          <w:color w:val="000000" w:themeColor="text1"/>
          <w:sz w:val="32"/>
          <w:szCs w:val="34"/>
        </w:rPr>
        <w:t>, 2000</w:t>
      </w:r>
      <w:r w:rsidRPr="00CE0B4B">
        <w:rPr>
          <w:rFonts w:asciiTheme="majorBidi" w:hAnsiTheme="majorBidi" w:cs="Traditional Arabic"/>
          <w:color w:val="000000" w:themeColor="text1"/>
          <w:sz w:val="32"/>
          <w:szCs w:val="34"/>
          <w:rtl/>
        </w:rPr>
        <w:t>) مع بعضهما بعضاً باعتبارهما أساليب يمكن أن تزود المعلم بالنظر في عملية التعلم. ولقد لخص (</w:t>
      </w:r>
      <w:r w:rsidRPr="00CE0B4B">
        <w:rPr>
          <w:rFonts w:asciiTheme="majorBidi" w:hAnsiTheme="majorBidi" w:cs="Traditional Arabic"/>
          <w:color w:val="000000" w:themeColor="text1"/>
          <w:sz w:val="32"/>
          <w:szCs w:val="34"/>
        </w:rPr>
        <w:t>James, 1980</w:t>
      </w:r>
      <w:r w:rsidRPr="00CE0B4B">
        <w:rPr>
          <w:rFonts w:asciiTheme="majorBidi" w:hAnsiTheme="majorBidi" w:cs="Traditional Arabic"/>
          <w:color w:val="000000" w:themeColor="text1"/>
          <w:sz w:val="32"/>
          <w:szCs w:val="34"/>
          <w:rtl/>
        </w:rPr>
        <w:t>) هذا بقوله: "...كلّ طريقة (التحليل وتحليل الأخطاء) لها دورها الحيوي في تفسير مشكلات التعلم. ويجب على كل منها أن تتمّم الأخرى بدلاً من كونها منافساً لها.</w:t>
      </w:r>
    </w:p>
    <w:p w14:paraId="05746A35" w14:textId="77777777" w:rsidR="00570DA6" w:rsidRPr="00CE0B4B" w:rsidRDefault="00570D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5E1B3471" w14:textId="77777777" w:rsidR="00570DA6" w:rsidRPr="00CE0B4B" w:rsidRDefault="00570D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54B7ADF0" w14:textId="77777777" w:rsidR="00570DA6" w:rsidRPr="00CE0B4B" w:rsidRDefault="00570D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2598B6B1" w14:textId="77777777" w:rsidR="00570DA6" w:rsidRPr="00CE0B4B" w:rsidRDefault="00570D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6EA56A5B" w14:textId="77777777" w:rsidR="00570DA6" w:rsidRPr="00CE0B4B" w:rsidRDefault="00570D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5AEE1EE4" w14:textId="77777777" w:rsidR="00570DA6" w:rsidRPr="00CE0B4B" w:rsidRDefault="00570D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7C23F827" w14:textId="77777777" w:rsidR="00570DA6" w:rsidRPr="00CE0B4B" w:rsidRDefault="00570D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0AF3DC85" w14:textId="77777777" w:rsidR="00570DA6" w:rsidRPr="00CE0B4B" w:rsidRDefault="00570DA6"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485F809B"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12D58D2F"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2595F381"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3329615D"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588FCCF"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04AB74E2" w14:textId="59387219" w:rsidR="00570DA6" w:rsidRDefault="00570DA6" w:rsidP="0045001F">
      <w:pPr>
        <w:pStyle w:val="a3"/>
        <w:shd w:val="clear" w:color="auto" w:fill="FFFFFF"/>
        <w:bidi/>
        <w:spacing w:before="0" w:beforeAutospacing="0" w:after="120" w:afterAutospacing="0"/>
        <w:jc w:val="center"/>
        <w:rPr>
          <w:rFonts w:asciiTheme="majorBidi" w:hAnsiTheme="majorBidi" w:cs="PT Bold Heading"/>
          <w:color w:val="000000" w:themeColor="text1"/>
          <w:sz w:val="52"/>
          <w:szCs w:val="40"/>
          <w:rtl/>
        </w:rPr>
      </w:pPr>
      <w:r w:rsidRPr="0045001F">
        <w:rPr>
          <w:rFonts w:asciiTheme="majorBidi" w:hAnsiTheme="majorBidi" w:cs="PT Bold Heading" w:hint="cs"/>
          <w:color w:val="000000" w:themeColor="text1"/>
          <w:sz w:val="52"/>
          <w:szCs w:val="40"/>
          <w:rtl/>
        </w:rPr>
        <w:t>الفصل الثاني</w:t>
      </w:r>
      <w:r w:rsidR="00CE0B4B" w:rsidRPr="0045001F">
        <w:rPr>
          <w:rFonts w:asciiTheme="majorBidi" w:hAnsiTheme="majorBidi" w:cs="PT Bold Heading" w:hint="cs"/>
          <w:color w:val="000000" w:themeColor="text1"/>
          <w:sz w:val="52"/>
          <w:szCs w:val="40"/>
          <w:rtl/>
        </w:rPr>
        <w:t>:</w:t>
      </w:r>
      <w:r w:rsidRPr="0045001F">
        <w:rPr>
          <w:rFonts w:asciiTheme="majorBidi" w:hAnsiTheme="majorBidi" w:cs="PT Bold Heading" w:hint="cs"/>
          <w:color w:val="000000" w:themeColor="text1"/>
          <w:sz w:val="52"/>
          <w:szCs w:val="40"/>
          <w:rtl/>
        </w:rPr>
        <w:t xml:space="preserve"> أوجه الشبه والاختلاف بين علم اللغة المقارن وعلم اللغة </w:t>
      </w:r>
      <w:proofErr w:type="spellStart"/>
      <w:r w:rsidRPr="0045001F">
        <w:rPr>
          <w:rFonts w:asciiTheme="majorBidi" w:hAnsiTheme="majorBidi" w:cs="PT Bold Heading" w:hint="cs"/>
          <w:color w:val="000000" w:themeColor="text1"/>
          <w:sz w:val="52"/>
          <w:szCs w:val="40"/>
          <w:rtl/>
        </w:rPr>
        <w:t>التقابلي</w:t>
      </w:r>
      <w:proofErr w:type="spellEnd"/>
      <w:r w:rsidR="00CE0B4B" w:rsidRPr="0045001F">
        <w:rPr>
          <w:rFonts w:asciiTheme="majorBidi" w:hAnsiTheme="majorBidi" w:cs="PT Bold Heading" w:hint="cs"/>
          <w:color w:val="000000" w:themeColor="text1"/>
          <w:sz w:val="52"/>
          <w:szCs w:val="40"/>
          <w:rtl/>
        </w:rPr>
        <w:t>.</w:t>
      </w:r>
    </w:p>
    <w:p w14:paraId="555BEE85" w14:textId="77777777" w:rsidR="0045001F" w:rsidRPr="0045001F" w:rsidRDefault="0045001F" w:rsidP="0045001F">
      <w:pPr>
        <w:pStyle w:val="a3"/>
        <w:shd w:val="clear" w:color="auto" w:fill="FFFFFF"/>
        <w:bidi/>
        <w:spacing w:before="0" w:beforeAutospacing="0" w:after="120" w:afterAutospacing="0"/>
        <w:jc w:val="center"/>
        <w:rPr>
          <w:rFonts w:asciiTheme="majorBidi" w:hAnsiTheme="majorBidi" w:cs="PT Bold Heading"/>
          <w:color w:val="000000" w:themeColor="text1"/>
          <w:sz w:val="52"/>
          <w:szCs w:val="40"/>
          <w:rtl/>
        </w:rPr>
      </w:pPr>
    </w:p>
    <w:p w14:paraId="40AFAD7C" w14:textId="312B67E9" w:rsidR="00570DA6" w:rsidRDefault="00570DA6" w:rsidP="0045001F">
      <w:pPr>
        <w:pStyle w:val="a3"/>
        <w:shd w:val="clear" w:color="auto" w:fill="FFFFFF"/>
        <w:bidi/>
        <w:spacing w:before="0" w:beforeAutospacing="0" w:after="120" w:afterAutospacing="0"/>
        <w:jc w:val="center"/>
        <w:rPr>
          <w:rFonts w:asciiTheme="majorBidi" w:hAnsiTheme="majorBidi" w:cs="PT Bold Heading"/>
          <w:color w:val="000000" w:themeColor="text1"/>
          <w:sz w:val="52"/>
          <w:szCs w:val="40"/>
          <w:rtl/>
        </w:rPr>
      </w:pPr>
      <w:r w:rsidRPr="0045001F">
        <w:rPr>
          <w:rFonts w:asciiTheme="majorBidi" w:hAnsiTheme="majorBidi" w:cs="PT Bold Heading" w:hint="cs"/>
          <w:color w:val="000000" w:themeColor="text1"/>
          <w:sz w:val="52"/>
          <w:szCs w:val="40"/>
          <w:rtl/>
        </w:rPr>
        <w:t>المبحث الأول</w:t>
      </w:r>
      <w:r w:rsidR="00CE0B4B" w:rsidRPr="0045001F">
        <w:rPr>
          <w:rFonts w:asciiTheme="majorBidi" w:hAnsiTheme="majorBidi" w:cs="PT Bold Heading" w:hint="cs"/>
          <w:color w:val="000000" w:themeColor="text1"/>
          <w:sz w:val="52"/>
          <w:szCs w:val="40"/>
          <w:rtl/>
        </w:rPr>
        <w:t>:</w:t>
      </w:r>
      <w:r w:rsidRPr="0045001F">
        <w:rPr>
          <w:rFonts w:asciiTheme="majorBidi" w:hAnsiTheme="majorBidi" w:cs="PT Bold Heading" w:hint="cs"/>
          <w:color w:val="000000" w:themeColor="text1"/>
          <w:sz w:val="52"/>
          <w:szCs w:val="40"/>
          <w:rtl/>
        </w:rPr>
        <w:t xml:space="preserve"> </w:t>
      </w:r>
      <w:r w:rsidR="00042E35" w:rsidRPr="0045001F">
        <w:rPr>
          <w:rFonts w:asciiTheme="majorBidi" w:hAnsiTheme="majorBidi" w:cs="PT Bold Heading" w:hint="cs"/>
          <w:color w:val="000000" w:themeColor="text1"/>
          <w:sz w:val="52"/>
          <w:szCs w:val="40"/>
          <w:rtl/>
        </w:rPr>
        <w:t xml:space="preserve">أوجه الشبه بين علم اللغة المقارن وعلم اللغة </w:t>
      </w:r>
      <w:proofErr w:type="spellStart"/>
      <w:r w:rsidR="00042E35" w:rsidRPr="0045001F">
        <w:rPr>
          <w:rFonts w:asciiTheme="majorBidi" w:hAnsiTheme="majorBidi" w:cs="PT Bold Heading" w:hint="cs"/>
          <w:color w:val="000000" w:themeColor="text1"/>
          <w:sz w:val="52"/>
          <w:szCs w:val="40"/>
          <w:rtl/>
        </w:rPr>
        <w:t>التقابلي</w:t>
      </w:r>
      <w:proofErr w:type="spellEnd"/>
      <w:r w:rsidR="00CE0B4B" w:rsidRPr="0045001F">
        <w:rPr>
          <w:rFonts w:asciiTheme="majorBidi" w:hAnsiTheme="majorBidi" w:cs="PT Bold Heading" w:hint="cs"/>
          <w:color w:val="000000" w:themeColor="text1"/>
          <w:sz w:val="52"/>
          <w:szCs w:val="40"/>
          <w:rtl/>
        </w:rPr>
        <w:t>.</w:t>
      </w:r>
    </w:p>
    <w:p w14:paraId="42DA56A8" w14:textId="77777777" w:rsidR="0045001F" w:rsidRPr="0045001F" w:rsidRDefault="0045001F" w:rsidP="0045001F">
      <w:pPr>
        <w:pStyle w:val="a3"/>
        <w:shd w:val="clear" w:color="auto" w:fill="FFFFFF"/>
        <w:bidi/>
        <w:spacing w:before="0" w:beforeAutospacing="0" w:after="120" w:afterAutospacing="0"/>
        <w:jc w:val="center"/>
        <w:rPr>
          <w:rFonts w:asciiTheme="majorBidi" w:hAnsiTheme="majorBidi" w:cs="PT Bold Heading"/>
          <w:color w:val="000000" w:themeColor="text1"/>
          <w:sz w:val="52"/>
          <w:szCs w:val="40"/>
          <w:rtl/>
        </w:rPr>
      </w:pPr>
    </w:p>
    <w:p w14:paraId="2E9F4E68" w14:textId="12A4CEBB" w:rsidR="00042E35" w:rsidRPr="00CE0B4B" w:rsidRDefault="00042E35" w:rsidP="0045001F">
      <w:pPr>
        <w:pStyle w:val="a3"/>
        <w:shd w:val="clear" w:color="auto" w:fill="FFFFFF"/>
        <w:bidi/>
        <w:spacing w:before="0" w:beforeAutospacing="0" w:after="120" w:afterAutospacing="0"/>
        <w:jc w:val="center"/>
        <w:rPr>
          <w:rFonts w:asciiTheme="majorBidi" w:hAnsiTheme="majorBidi" w:cs="Traditional Arabic"/>
          <w:color w:val="000000" w:themeColor="text1"/>
          <w:sz w:val="44"/>
          <w:szCs w:val="34"/>
          <w:rtl/>
        </w:rPr>
      </w:pPr>
      <w:r w:rsidRPr="0045001F">
        <w:rPr>
          <w:rFonts w:asciiTheme="majorBidi" w:hAnsiTheme="majorBidi" w:cs="PT Bold Heading" w:hint="cs"/>
          <w:color w:val="000000" w:themeColor="text1"/>
          <w:sz w:val="52"/>
          <w:szCs w:val="40"/>
          <w:rtl/>
        </w:rPr>
        <w:t>المبحث الثاني</w:t>
      </w:r>
      <w:r w:rsidR="00CE0B4B" w:rsidRPr="0045001F">
        <w:rPr>
          <w:rFonts w:asciiTheme="majorBidi" w:hAnsiTheme="majorBidi" w:cs="PT Bold Heading" w:hint="cs"/>
          <w:color w:val="000000" w:themeColor="text1"/>
          <w:sz w:val="52"/>
          <w:szCs w:val="40"/>
          <w:rtl/>
        </w:rPr>
        <w:t>:</w:t>
      </w:r>
      <w:r w:rsidRPr="0045001F">
        <w:rPr>
          <w:rFonts w:asciiTheme="majorBidi" w:hAnsiTheme="majorBidi" w:cs="PT Bold Heading" w:hint="cs"/>
          <w:color w:val="000000" w:themeColor="text1"/>
          <w:sz w:val="52"/>
          <w:szCs w:val="40"/>
          <w:rtl/>
        </w:rPr>
        <w:t xml:space="preserve"> أوجه الاختلاف بين علم اللغة المقارن وعلم اللغة </w:t>
      </w:r>
      <w:proofErr w:type="spellStart"/>
      <w:r w:rsidRPr="0045001F">
        <w:rPr>
          <w:rFonts w:asciiTheme="majorBidi" w:hAnsiTheme="majorBidi" w:cs="PT Bold Heading" w:hint="cs"/>
          <w:color w:val="000000" w:themeColor="text1"/>
          <w:sz w:val="52"/>
          <w:szCs w:val="40"/>
          <w:rtl/>
        </w:rPr>
        <w:t>التقابلي</w:t>
      </w:r>
      <w:proofErr w:type="spellEnd"/>
      <w:r w:rsidR="00CE0B4B" w:rsidRPr="0045001F">
        <w:rPr>
          <w:rFonts w:asciiTheme="majorBidi" w:hAnsiTheme="majorBidi" w:cs="PT Bold Heading" w:hint="cs"/>
          <w:color w:val="000000" w:themeColor="text1"/>
          <w:sz w:val="52"/>
          <w:szCs w:val="40"/>
          <w:rtl/>
        </w:rPr>
        <w:t>.</w:t>
      </w:r>
    </w:p>
    <w:p w14:paraId="308FB5E3"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14419198"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327B3CAD"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3CD38520"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19A6F305"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4D3B4BEA" w14:textId="77777777" w:rsidR="0045001F" w:rsidRDefault="0045001F"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76DC2486"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767224AF"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13F63F18"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68DF3663"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636566B"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7D9E3AA2"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3A3C4B0B"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3617B7F1"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7D01C39B" w14:textId="77777777" w:rsidR="0045001F" w:rsidRDefault="00042E35" w:rsidP="0045001F">
      <w:pPr>
        <w:pStyle w:val="a3"/>
        <w:shd w:val="clear" w:color="auto" w:fill="FFFFFF"/>
        <w:bidi/>
        <w:spacing w:before="0" w:beforeAutospacing="0" w:after="120" w:afterAutospacing="0"/>
        <w:jc w:val="center"/>
        <w:rPr>
          <w:rFonts w:asciiTheme="majorBidi" w:hAnsiTheme="majorBidi" w:cs="PT Bold Heading"/>
          <w:color w:val="000000" w:themeColor="text1"/>
          <w:sz w:val="52"/>
          <w:szCs w:val="52"/>
          <w:rtl/>
        </w:rPr>
      </w:pPr>
      <w:r w:rsidRPr="0045001F">
        <w:rPr>
          <w:rFonts w:asciiTheme="majorBidi" w:hAnsiTheme="majorBidi" w:cs="PT Bold Heading" w:hint="cs"/>
          <w:color w:val="000000" w:themeColor="text1"/>
          <w:sz w:val="52"/>
          <w:szCs w:val="52"/>
          <w:rtl/>
        </w:rPr>
        <w:t>المبحث الأول</w:t>
      </w:r>
      <w:r w:rsidR="00CE0B4B" w:rsidRPr="0045001F">
        <w:rPr>
          <w:rFonts w:asciiTheme="majorBidi" w:hAnsiTheme="majorBidi" w:cs="PT Bold Heading" w:hint="cs"/>
          <w:color w:val="000000" w:themeColor="text1"/>
          <w:sz w:val="52"/>
          <w:szCs w:val="52"/>
          <w:rtl/>
        </w:rPr>
        <w:t>:</w:t>
      </w:r>
    </w:p>
    <w:p w14:paraId="2303E457" w14:textId="47BA176E" w:rsidR="00042E35" w:rsidRPr="0045001F" w:rsidRDefault="00042E35" w:rsidP="0045001F">
      <w:pPr>
        <w:pStyle w:val="a3"/>
        <w:shd w:val="clear" w:color="auto" w:fill="FFFFFF"/>
        <w:bidi/>
        <w:spacing w:before="0" w:beforeAutospacing="0" w:after="120" w:afterAutospacing="0"/>
        <w:jc w:val="center"/>
        <w:rPr>
          <w:rFonts w:asciiTheme="majorBidi" w:hAnsiTheme="majorBidi" w:cs="PT Bold Heading"/>
          <w:color w:val="000000" w:themeColor="text1"/>
          <w:sz w:val="52"/>
          <w:szCs w:val="52"/>
          <w:rtl/>
        </w:rPr>
      </w:pPr>
      <w:r w:rsidRPr="0045001F">
        <w:rPr>
          <w:rFonts w:asciiTheme="majorBidi" w:hAnsiTheme="majorBidi" w:cs="PT Bold Heading" w:hint="cs"/>
          <w:color w:val="000000" w:themeColor="text1"/>
          <w:sz w:val="52"/>
          <w:szCs w:val="52"/>
          <w:rtl/>
        </w:rPr>
        <w:t xml:space="preserve"> أوجه الشبه بين علم اللغة المقارن وعلم اللغة </w:t>
      </w:r>
      <w:proofErr w:type="spellStart"/>
      <w:r w:rsidRPr="0045001F">
        <w:rPr>
          <w:rFonts w:asciiTheme="majorBidi" w:hAnsiTheme="majorBidi" w:cs="PT Bold Heading" w:hint="cs"/>
          <w:color w:val="000000" w:themeColor="text1"/>
          <w:sz w:val="52"/>
          <w:szCs w:val="52"/>
          <w:rtl/>
        </w:rPr>
        <w:t>التقابلي</w:t>
      </w:r>
      <w:proofErr w:type="spellEnd"/>
    </w:p>
    <w:p w14:paraId="675B9A98"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4046B3E0"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736F7F79"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177A42C4"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48600BC8" w14:textId="77777777" w:rsidR="00042E35" w:rsidRPr="00CE0B4B" w:rsidRDefault="00042E35"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2D5770D6" w14:textId="77777777" w:rsidR="0045001F" w:rsidRDefault="0045001F">
      <w:pPr>
        <w:bidi w:val="0"/>
        <w:rPr>
          <w:rFonts w:asciiTheme="majorBidi" w:eastAsia="Times New Roman" w:hAnsiTheme="majorBidi" w:cs="Traditional Arabic"/>
          <w:b/>
          <w:color w:val="000000" w:themeColor="text1"/>
          <w:sz w:val="32"/>
          <w:szCs w:val="34"/>
          <w:rtl/>
        </w:rPr>
      </w:pPr>
      <w:r>
        <w:rPr>
          <w:rFonts w:asciiTheme="majorBidi" w:hAnsiTheme="majorBidi" w:cs="Traditional Arabic"/>
          <w:b/>
          <w:color w:val="000000" w:themeColor="text1"/>
          <w:sz w:val="32"/>
          <w:szCs w:val="34"/>
          <w:rtl/>
        </w:rPr>
        <w:br w:type="page"/>
      </w:r>
    </w:p>
    <w:p w14:paraId="74A43A0F" w14:textId="77777777" w:rsidR="0045001F" w:rsidRDefault="00042E35" w:rsidP="0045001F">
      <w:pPr>
        <w:pStyle w:val="a3"/>
        <w:shd w:val="clear" w:color="auto" w:fill="FFFFFF"/>
        <w:bidi/>
        <w:spacing w:before="0" w:beforeAutospacing="0" w:after="120" w:afterAutospacing="0"/>
        <w:jc w:val="center"/>
        <w:rPr>
          <w:rFonts w:asciiTheme="majorBidi" w:hAnsiTheme="majorBidi" w:cs="PT Bold Heading"/>
          <w:b/>
          <w:color w:val="000000" w:themeColor="text1"/>
          <w:sz w:val="32"/>
          <w:szCs w:val="34"/>
          <w:rtl/>
        </w:rPr>
      </w:pPr>
      <w:r w:rsidRPr="0045001F">
        <w:rPr>
          <w:rFonts w:asciiTheme="majorBidi" w:hAnsiTheme="majorBidi" w:cs="PT Bold Heading"/>
          <w:b/>
          <w:color w:val="000000" w:themeColor="text1"/>
          <w:sz w:val="32"/>
          <w:szCs w:val="34"/>
          <w:rtl/>
        </w:rPr>
        <w:lastRenderedPageBreak/>
        <w:t>المبحث الأول</w:t>
      </w:r>
      <w:r w:rsidR="00CE0B4B" w:rsidRPr="0045001F">
        <w:rPr>
          <w:rFonts w:asciiTheme="majorBidi" w:hAnsiTheme="majorBidi" w:cs="PT Bold Heading"/>
          <w:b/>
          <w:color w:val="000000" w:themeColor="text1"/>
          <w:sz w:val="32"/>
          <w:szCs w:val="34"/>
          <w:rtl/>
        </w:rPr>
        <w:t>:</w:t>
      </w:r>
      <w:r w:rsidRPr="0045001F">
        <w:rPr>
          <w:rFonts w:asciiTheme="majorBidi" w:hAnsiTheme="majorBidi" w:cs="PT Bold Heading"/>
          <w:b/>
          <w:color w:val="000000" w:themeColor="text1"/>
          <w:sz w:val="32"/>
          <w:szCs w:val="34"/>
          <w:rtl/>
        </w:rPr>
        <w:t xml:space="preserve"> </w:t>
      </w:r>
    </w:p>
    <w:p w14:paraId="27B0C270" w14:textId="5B545147" w:rsidR="00042E35" w:rsidRPr="0045001F" w:rsidRDefault="00042E35" w:rsidP="0045001F">
      <w:pPr>
        <w:pStyle w:val="a3"/>
        <w:shd w:val="clear" w:color="auto" w:fill="FFFFFF"/>
        <w:bidi/>
        <w:spacing w:before="0" w:beforeAutospacing="0" w:after="120" w:afterAutospacing="0"/>
        <w:jc w:val="center"/>
        <w:rPr>
          <w:rFonts w:asciiTheme="majorBidi" w:hAnsiTheme="majorBidi" w:cs="PT Bold Heading"/>
          <w:b/>
          <w:color w:val="000000" w:themeColor="text1"/>
          <w:sz w:val="32"/>
          <w:szCs w:val="34"/>
          <w:rtl/>
        </w:rPr>
      </w:pPr>
      <w:r w:rsidRPr="0045001F">
        <w:rPr>
          <w:rFonts w:asciiTheme="majorBidi" w:hAnsiTheme="majorBidi" w:cs="PT Bold Heading"/>
          <w:b/>
          <w:color w:val="000000" w:themeColor="text1"/>
          <w:sz w:val="32"/>
          <w:szCs w:val="34"/>
          <w:rtl/>
        </w:rPr>
        <w:t xml:space="preserve">أوجه الشبه بين علم اللغة المقارن وعلم اللغة </w:t>
      </w:r>
      <w:proofErr w:type="spellStart"/>
      <w:r w:rsidRPr="0045001F">
        <w:rPr>
          <w:rFonts w:asciiTheme="majorBidi" w:hAnsiTheme="majorBidi" w:cs="PT Bold Heading"/>
          <w:b/>
          <w:color w:val="000000" w:themeColor="text1"/>
          <w:sz w:val="32"/>
          <w:szCs w:val="34"/>
          <w:rtl/>
        </w:rPr>
        <w:t>التقابلي</w:t>
      </w:r>
      <w:proofErr w:type="spellEnd"/>
    </w:p>
    <w:p w14:paraId="58636634" w14:textId="77777777" w:rsidR="0045001F" w:rsidRPr="0045001F" w:rsidRDefault="0045001F" w:rsidP="0045001F">
      <w:pPr>
        <w:pStyle w:val="a3"/>
        <w:shd w:val="clear" w:color="auto" w:fill="FFFFFF"/>
        <w:bidi/>
        <w:spacing w:before="0" w:beforeAutospacing="0" w:after="120" w:afterAutospacing="0"/>
        <w:jc w:val="center"/>
        <w:rPr>
          <w:rFonts w:asciiTheme="majorBidi" w:hAnsiTheme="majorBidi" w:cs="Traditional Arabic"/>
          <w:bCs/>
          <w:color w:val="000000" w:themeColor="text1"/>
          <w:sz w:val="32"/>
          <w:szCs w:val="34"/>
          <w:rtl/>
        </w:rPr>
      </w:pPr>
    </w:p>
    <w:p w14:paraId="432000CE" w14:textId="19038ACA" w:rsidR="00F46CBC" w:rsidRPr="00CE0B4B" w:rsidRDefault="00CE0B4B" w:rsidP="00CE0B4B">
      <w:pPr>
        <w:autoSpaceDE w:val="0"/>
        <w:autoSpaceDN w:val="0"/>
        <w:adjustRightInd w:val="0"/>
        <w:spacing w:after="120" w:line="240" w:lineRule="auto"/>
        <w:jc w:val="both"/>
        <w:rPr>
          <w:rFonts w:asciiTheme="majorBidi" w:hAnsiTheme="majorBidi" w:cs="Traditional Arabic"/>
          <w:sz w:val="32"/>
          <w:szCs w:val="34"/>
        </w:rPr>
      </w:pPr>
      <w:r>
        <w:rPr>
          <w:rFonts w:asciiTheme="majorBidi" w:hAnsiTheme="majorBidi" w:cs="Traditional Arabic" w:hint="cs"/>
          <w:sz w:val="32"/>
          <w:szCs w:val="34"/>
          <w:rtl/>
        </w:rPr>
        <w:t xml:space="preserve">   </w:t>
      </w:r>
      <w:r w:rsidR="00F46CBC" w:rsidRPr="00CE0B4B">
        <w:rPr>
          <w:rFonts w:asciiTheme="majorBidi" w:hAnsiTheme="majorBidi" w:cs="Traditional Arabic" w:hint="cs"/>
          <w:sz w:val="32"/>
          <w:szCs w:val="34"/>
          <w:rtl/>
        </w:rPr>
        <w:t xml:space="preserve"> </w:t>
      </w:r>
      <w:r w:rsidR="00F46CBC" w:rsidRPr="00CE0B4B">
        <w:rPr>
          <w:rFonts w:asciiTheme="majorBidi" w:hAnsiTheme="majorBidi" w:cs="Traditional Arabic"/>
          <w:sz w:val="32"/>
          <w:szCs w:val="34"/>
          <w:rtl/>
        </w:rPr>
        <w:t xml:space="preserve">يقال عن علم اللغة المقارن إنه معني بإعادة التركيب اللغوي </w:t>
      </w:r>
      <w:r w:rsidR="00F46CBC" w:rsidRPr="00CE0B4B">
        <w:rPr>
          <w:rFonts w:asciiTheme="majorBidi" w:hAnsiTheme="majorBidi" w:cs="Traditional Arabic" w:hint="cs"/>
          <w:sz w:val="32"/>
          <w:szCs w:val="34"/>
          <w:rtl/>
        </w:rPr>
        <w:t>أي</w:t>
      </w:r>
      <w:r w:rsidRPr="00CE0B4B">
        <w:rPr>
          <w:rFonts w:asciiTheme="majorBidi" w:hAnsiTheme="majorBidi" w:cs="Traditional Arabic"/>
          <w:sz w:val="32"/>
          <w:szCs w:val="34"/>
          <w:rtl/>
        </w:rPr>
        <w:t>:</w:t>
      </w:r>
      <w:r w:rsidR="00F46CBC" w:rsidRPr="00CE0B4B">
        <w:rPr>
          <w:rFonts w:asciiTheme="majorBidi" w:hAnsiTheme="majorBidi" w:cs="Traditional Arabic"/>
          <w:sz w:val="32"/>
          <w:szCs w:val="34"/>
          <w:rtl/>
        </w:rPr>
        <w:t xml:space="preserve"> يعيد تركيب اللغات القديمة المفقودة النصوص بالمقارنة بين بناتها من اللغات التي نستطيع الحصول على نصوصها المكتوبة </w:t>
      </w:r>
      <w:r w:rsidR="00F46CBC" w:rsidRPr="00CE0B4B">
        <w:rPr>
          <w:rFonts w:asciiTheme="majorBidi" w:hAnsiTheme="majorBidi" w:cs="Traditional Arabic" w:hint="cs"/>
          <w:sz w:val="32"/>
          <w:szCs w:val="34"/>
          <w:rtl/>
        </w:rPr>
        <w:t>أو</w:t>
      </w:r>
      <w:r w:rsidR="00F46CBC" w:rsidRPr="00CE0B4B">
        <w:rPr>
          <w:rFonts w:asciiTheme="majorBidi" w:hAnsiTheme="majorBidi" w:cs="Traditional Arabic"/>
          <w:sz w:val="32"/>
          <w:szCs w:val="34"/>
          <w:rtl/>
        </w:rPr>
        <w:t xml:space="preserve"> المتكلم بها</w:t>
      </w:r>
      <w:r w:rsidRPr="00CE0B4B">
        <w:rPr>
          <w:rFonts w:asciiTheme="majorBidi" w:hAnsiTheme="majorBidi" w:cs="Traditional Arabic" w:hint="cs"/>
          <w:sz w:val="32"/>
          <w:szCs w:val="34"/>
          <w:rtl/>
        </w:rPr>
        <w:t>.</w:t>
      </w:r>
    </w:p>
    <w:p w14:paraId="3DCBA891" w14:textId="408893BB" w:rsidR="00F46CBC" w:rsidRPr="00CE0B4B" w:rsidRDefault="00F46CBC" w:rsidP="0045001F">
      <w:pPr>
        <w:autoSpaceDE w:val="0"/>
        <w:autoSpaceDN w:val="0"/>
        <w:adjustRightInd w:val="0"/>
        <w:spacing w:after="120" w:line="240" w:lineRule="auto"/>
        <w:jc w:val="both"/>
        <w:rPr>
          <w:rFonts w:asciiTheme="majorBidi" w:hAnsiTheme="majorBidi" w:cs="Traditional Arabic"/>
          <w:sz w:val="32"/>
          <w:szCs w:val="34"/>
          <w:rtl/>
        </w:rPr>
      </w:pPr>
      <w:r w:rsidRPr="00CE0B4B">
        <w:rPr>
          <w:rFonts w:asciiTheme="majorBidi" w:hAnsiTheme="majorBidi" w:cs="Traditional Arabic"/>
          <w:sz w:val="32"/>
          <w:szCs w:val="34"/>
          <w:rtl/>
        </w:rPr>
        <w:t xml:space="preserve">كان علم اللغة المقارن </w:t>
      </w:r>
      <w:r w:rsidRPr="00CE0B4B">
        <w:rPr>
          <w:rFonts w:asciiTheme="majorBidi" w:hAnsiTheme="majorBidi" w:cs="Traditional Arabic"/>
          <w:sz w:val="32"/>
          <w:szCs w:val="34"/>
        </w:rPr>
        <w:t>comparative linguistics</w:t>
      </w:r>
      <w:r w:rsidRPr="00CE0B4B">
        <w:rPr>
          <w:rFonts w:asciiTheme="majorBidi" w:hAnsiTheme="majorBidi" w:cs="Traditional Arabic"/>
          <w:sz w:val="32"/>
          <w:szCs w:val="34"/>
          <w:rtl/>
        </w:rPr>
        <w:t xml:space="preserve"> بمفهوم القرن التاسع عشر يعني تماما علم اللغة التاريخي. إنه يحوي أساسًا منهجًا للبحث بواسطته توضع مجموعة من اللغات -عادة في أشكالها المؤكدة </w:t>
      </w:r>
      <w:proofErr w:type="gramStart"/>
      <w:r w:rsidRPr="00CE0B4B">
        <w:rPr>
          <w:rFonts w:asciiTheme="majorBidi" w:hAnsiTheme="majorBidi" w:cs="Traditional Arabic"/>
          <w:sz w:val="32"/>
          <w:szCs w:val="34"/>
          <w:rtl/>
        </w:rPr>
        <w:t>القديمة- بعضها</w:t>
      </w:r>
      <w:proofErr w:type="gramEnd"/>
      <w:r w:rsidRPr="00CE0B4B">
        <w:rPr>
          <w:rFonts w:asciiTheme="majorBidi" w:hAnsiTheme="majorBidi" w:cs="Traditional Arabic"/>
          <w:sz w:val="32"/>
          <w:szCs w:val="34"/>
          <w:rtl/>
        </w:rPr>
        <w:t xml:space="preserve"> بجانب بعض بقصد الوصول إلى الروابط والعلاقات بينها. وبالوصول إلى ذلك يمكن فرض صورة اللغة الأم التي تفرعت منها هذه اللغات، والتي لم تصلنا مادتها فعلا. والفضل كل الفضل يرجع إلى هذا المنهج في تقسيم اللغات إلى </w:t>
      </w:r>
      <w:proofErr w:type="gramStart"/>
      <w:r w:rsidRPr="00CE0B4B">
        <w:rPr>
          <w:rFonts w:asciiTheme="majorBidi" w:hAnsiTheme="majorBidi" w:cs="Traditional Arabic"/>
          <w:sz w:val="32"/>
          <w:szCs w:val="34"/>
          <w:rtl/>
        </w:rPr>
        <w:t>عائلات</w:t>
      </w:r>
      <w:r w:rsidR="0045001F" w:rsidRPr="0045001F">
        <w:rPr>
          <w:rFonts w:asciiTheme="majorBidi" w:hAnsiTheme="majorBidi" w:cs="Traditional Arabic"/>
          <w:sz w:val="32"/>
          <w:szCs w:val="36"/>
          <w:vertAlign w:val="superscript"/>
          <w:rtl/>
        </w:rPr>
        <w:t>(</w:t>
      </w:r>
      <w:proofErr w:type="gramEnd"/>
      <w:r w:rsidR="0045001F" w:rsidRPr="0045001F">
        <w:rPr>
          <w:rStyle w:val="a9"/>
          <w:rFonts w:asciiTheme="majorBidi" w:hAnsiTheme="majorBidi" w:cs="Traditional Arabic"/>
          <w:sz w:val="32"/>
          <w:szCs w:val="36"/>
          <w:rtl/>
        </w:rPr>
        <w:footnoteReference w:id="6"/>
      </w:r>
      <w:r w:rsidR="0045001F" w:rsidRPr="0045001F">
        <w:rPr>
          <w:rFonts w:asciiTheme="majorBidi" w:hAnsiTheme="majorBidi" w:cs="Traditional Arabic"/>
          <w:sz w:val="32"/>
          <w:szCs w:val="36"/>
          <w:vertAlign w:val="superscript"/>
          <w:rtl/>
        </w:rPr>
        <w:t>)</w:t>
      </w:r>
      <w:r w:rsidRPr="0045001F">
        <w:rPr>
          <w:rtl/>
        </w:rPr>
        <w:t>.</w:t>
      </w:r>
    </w:p>
    <w:p w14:paraId="490E9253" w14:textId="77777777" w:rsidR="00B222A3" w:rsidRPr="00CE0B4B" w:rsidRDefault="00F46CBC" w:rsidP="00CE0B4B">
      <w:pPr>
        <w:pStyle w:val="a5"/>
        <w:bidi/>
        <w:spacing w:after="120" w:line="240" w:lineRule="auto"/>
        <w:ind w:left="0"/>
        <w:jc w:val="both"/>
        <w:rPr>
          <w:rFonts w:asciiTheme="majorBidi" w:hAnsiTheme="majorBidi" w:cs="Traditional Arabic"/>
          <w:sz w:val="32"/>
          <w:szCs w:val="34"/>
          <w:rtl/>
          <w:lang w:bidi="ar-EG"/>
        </w:rPr>
      </w:pPr>
      <w:r w:rsidRPr="00CE0B4B">
        <w:rPr>
          <w:rFonts w:asciiTheme="majorBidi" w:hAnsiTheme="majorBidi" w:cs="Traditional Arabic"/>
          <w:sz w:val="32"/>
          <w:szCs w:val="34"/>
          <w:rtl/>
        </w:rPr>
        <w:t xml:space="preserve">كذلك علم اللغة </w:t>
      </w:r>
      <w:proofErr w:type="spellStart"/>
      <w:r w:rsidRPr="00CE0B4B">
        <w:rPr>
          <w:rFonts w:asciiTheme="majorBidi" w:hAnsiTheme="majorBidi" w:cs="Traditional Arabic"/>
          <w:sz w:val="32"/>
          <w:szCs w:val="34"/>
          <w:rtl/>
        </w:rPr>
        <w:t>التقابلي</w:t>
      </w:r>
      <w:proofErr w:type="spellEnd"/>
      <w:r w:rsidRPr="00CE0B4B">
        <w:rPr>
          <w:rFonts w:asciiTheme="majorBidi" w:hAnsiTheme="majorBidi" w:cs="Traditional Arabic"/>
          <w:sz w:val="32"/>
          <w:szCs w:val="34"/>
          <w:rtl/>
        </w:rPr>
        <w:t xml:space="preserve"> يقوم أيضاً</w:t>
      </w:r>
      <w:r w:rsidR="00B222A3" w:rsidRPr="00CE0B4B">
        <w:rPr>
          <w:rFonts w:asciiTheme="majorBidi" w:hAnsiTheme="majorBidi" w:cs="Traditional Arabic"/>
          <w:sz w:val="32"/>
          <w:szCs w:val="34"/>
          <w:rtl/>
        </w:rPr>
        <w:t xml:space="preserve"> </w:t>
      </w:r>
      <w:r w:rsidR="002846CC" w:rsidRPr="00CE0B4B">
        <w:rPr>
          <w:rFonts w:asciiTheme="majorBidi" w:hAnsiTheme="majorBidi" w:cs="Traditional Arabic" w:hint="cs"/>
          <w:sz w:val="32"/>
          <w:szCs w:val="34"/>
          <w:rtl/>
          <w:lang w:bidi="ar-EG"/>
        </w:rPr>
        <w:t>على</w:t>
      </w:r>
      <w:r w:rsidR="00B222A3" w:rsidRPr="00CE0B4B">
        <w:rPr>
          <w:rFonts w:asciiTheme="majorBidi" w:hAnsiTheme="majorBidi" w:cs="Traditional Arabic"/>
          <w:sz w:val="32"/>
          <w:szCs w:val="34"/>
          <w:rtl/>
          <w:lang w:bidi="ar-EG"/>
        </w:rPr>
        <w:t xml:space="preserve"> تقديم دراسات جادة في العلوم اللغوية على اختلاف مستوياتها</w:t>
      </w:r>
      <w:r w:rsidR="002846CC" w:rsidRPr="00CE0B4B">
        <w:rPr>
          <w:rFonts w:asciiTheme="majorBidi" w:hAnsiTheme="majorBidi" w:cs="Traditional Arabic" w:hint="cs"/>
          <w:sz w:val="32"/>
          <w:szCs w:val="34"/>
          <w:rtl/>
          <w:lang w:bidi="ar-EG"/>
        </w:rPr>
        <w:t>،</w:t>
      </w:r>
      <w:r w:rsidR="00B222A3" w:rsidRPr="00CE0B4B">
        <w:rPr>
          <w:rFonts w:asciiTheme="majorBidi" w:hAnsiTheme="majorBidi" w:cs="Traditional Arabic"/>
          <w:sz w:val="32"/>
          <w:szCs w:val="34"/>
          <w:rtl/>
          <w:lang w:bidi="ar-EG"/>
        </w:rPr>
        <w:t xml:space="preserve"> الصرفية والنحوية والصوتية والدلالية، كان الغرب حيالها في ركود تام، وقد سبقهم العرب، </w:t>
      </w:r>
      <w:r w:rsidR="00460915" w:rsidRPr="00CE0B4B">
        <w:rPr>
          <w:rFonts w:asciiTheme="majorBidi" w:hAnsiTheme="majorBidi" w:cs="Traditional Arabic" w:hint="cs"/>
          <w:sz w:val="32"/>
          <w:szCs w:val="34"/>
          <w:rtl/>
          <w:lang w:bidi="ar-EG"/>
        </w:rPr>
        <w:t xml:space="preserve">لكن الأبحاث والدراسات القديمة كانت تميل إلى الانطباعية وتبتعد عن المعايير العلمية والضوابط المنهجية في الدراسات اللغوية وإن وجدت بعض الآراء عند المتقدمين فإنها لا تعدو أن تكون أراء وأفكار لا يمكن أن ترقى للتحليل العلمي الدقيق المنضبط بالضوابط العلمية الدقيقة </w:t>
      </w:r>
      <w:r w:rsidR="00D26F74" w:rsidRPr="00CE0B4B">
        <w:rPr>
          <w:rFonts w:asciiTheme="majorBidi" w:hAnsiTheme="majorBidi" w:cs="Traditional Arabic" w:hint="cs"/>
          <w:sz w:val="32"/>
          <w:szCs w:val="34"/>
          <w:rtl/>
          <w:lang w:bidi="ar-EG"/>
        </w:rPr>
        <w:t>من متخصصين في المجال اللغوي</w:t>
      </w:r>
    </w:p>
    <w:p w14:paraId="4F105736" w14:textId="09441F06" w:rsidR="00B222A3" w:rsidRPr="00CE0B4B" w:rsidRDefault="00B222A3" w:rsidP="00CE0B4B">
      <w:pPr>
        <w:pStyle w:val="a5"/>
        <w:bidi/>
        <w:spacing w:after="120" w:line="240" w:lineRule="auto"/>
        <w:ind w:left="0"/>
        <w:jc w:val="both"/>
        <w:rPr>
          <w:rFonts w:asciiTheme="majorBidi" w:hAnsiTheme="majorBidi" w:cs="Traditional Arabic"/>
          <w:sz w:val="32"/>
          <w:szCs w:val="34"/>
          <w:rtl/>
          <w:lang w:bidi="ar-EG"/>
        </w:rPr>
      </w:pPr>
      <w:r w:rsidRPr="00CE0B4B">
        <w:rPr>
          <w:rFonts w:asciiTheme="majorBidi" w:hAnsiTheme="majorBidi" w:cs="Traditional Arabic"/>
          <w:sz w:val="32"/>
          <w:szCs w:val="34"/>
          <w:rtl/>
          <w:lang w:bidi="ar-EG"/>
        </w:rPr>
        <w:t xml:space="preserve">والمثير: أن العرب وقفوا عند هذا الحدّ، وانطلق الغرب وعلماء اللغة في الغرب من خلال </w:t>
      </w:r>
      <w:r w:rsidR="00D26F74" w:rsidRPr="00CE0B4B">
        <w:rPr>
          <w:rFonts w:asciiTheme="majorBidi" w:hAnsiTheme="majorBidi" w:cs="Traditional Arabic" w:hint="cs"/>
          <w:sz w:val="32"/>
          <w:szCs w:val="34"/>
          <w:rtl/>
          <w:lang w:bidi="ar-EG"/>
        </w:rPr>
        <w:t>العلوم النظرية الحديثة</w:t>
      </w:r>
      <w:r w:rsidRPr="00CE0B4B">
        <w:rPr>
          <w:rFonts w:asciiTheme="majorBidi" w:hAnsiTheme="majorBidi" w:cs="Traditional Arabic"/>
          <w:sz w:val="32"/>
          <w:szCs w:val="34"/>
          <w:rtl/>
          <w:lang w:bidi="ar-EG"/>
        </w:rPr>
        <w:t>، وقدموا دراسات عميقة في تطوير اللغويات الحديثة، وقد استفاد (</w:t>
      </w:r>
      <w:proofErr w:type="spellStart"/>
      <w:r w:rsidRPr="00CE0B4B">
        <w:rPr>
          <w:rFonts w:asciiTheme="majorBidi" w:hAnsiTheme="majorBidi" w:cs="Traditional Arabic"/>
          <w:sz w:val="32"/>
          <w:szCs w:val="34"/>
          <w:rtl/>
          <w:lang w:bidi="ar-EG"/>
        </w:rPr>
        <w:t>جاكبسون</w:t>
      </w:r>
      <w:proofErr w:type="spellEnd"/>
      <w:r w:rsidRPr="00CE0B4B">
        <w:rPr>
          <w:rFonts w:asciiTheme="majorBidi" w:hAnsiTheme="majorBidi" w:cs="Traditional Arabic"/>
          <w:sz w:val="32"/>
          <w:szCs w:val="34"/>
          <w:rtl/>
          <w:lang w:bidi="ar-EG"/>
        </w:rPr>
        <w:t>) و(</w:t>
      </w:r>
      <w:proofErr w:type="spellStart"/>
      <w:r w:rsidRPr="00CE0B4B">
        <w:rPr>
          <w:rFonts w:asciiTheme="majorBidi" w:hAnsiTheme="majorBidi" w:cs="Traditional Arabic"/>
          <w:sz w:val="32"/>
          <w:szCs w:val="34"/>
          <w:rtl/>
          <w:lang w:bidi="ar-EG"/>
        </w:rPr>
        <w:t>تشومسكي</w:t>
      </w:r>
      <w:proofErr w:type="spellEnd"/>
      <w:r w:rsidRPr="00CE0B4B">
        <w:rPr>
          <w:rFonts w:asciiTheme="majorBidi" w:hAnsiTheme="majorBidi" w:cs="Traditional Arabic"/>
          <w:sz w:val="32"/>
          <w:szCs w:val="34"/>
          <w:rtl/>
          <w:lang w:bidi="ar-EG"/>
        </w:rPr>
        <w:t xml:space="preserve">) </w:t>
      </w:r>
      <w:r w:rsidR="00460915" w:rsidRPr="00CE0B4B">
        <w:rPr>
          <w:rFonts w:asciiTheme="majorBidi" w:hAnsiTheme="majorBidi" w:cs="Traditional Arabic" w:hint="cs"/>
          <w:sz w:val="32"/>
          <w:szCs w:val="34"/>
          <w:rtl/>
          <w:lang w:bidi="ar-EG"/>
        </w:rPr>
        <w:t>من الدراسات العلمية الحديثة</w:t>
      </w:r>
      <w:r w:rsidR="00CE0B4B" w:rsidRPr="00CE0B4B">
        <w:rPr>
          <w:rFonts w:asciiTheme="majorBidi" w:hAnsiTheme="majorBidi" w:cs="Traditional Arabic" w:hint="cs"/>
          <w:sz w:val="32"/>
          <w:szCs w:val="34"/>
          <w:rtl/>
          <w:lang w:bidi="ar-EG"/>
        </w:rPr>
        <w:t>،</w:t>
      </w:r>
      <w:r w:rsidRPr="00CE0B4B">
        <w:rPr>
          <w:rFonts w:asciiTheme="majorBidi" w:hAnsiTheme="majorBidi" w:cs="Traditional Arabic"/>
          <w:sz w:val="32"/>
          <w:szCs w:val="34"/>
          <w:rtl/>
          <w:lang w:bidi="ar-EG"/>
        </w:rPr>
        <w:t xml:space="preserve"> ولهذا ندعو علماء اللغة المعاصرين للاهتمام الزائد </w:t>
      </w:r>
    </w:p>
    <w:p w14:paraId="2A383FEF" w14:textId="77777777" w:rsidR="00B222A3" w:rsidRPr="00CE0B4B" w:rsidRDefault="00B222A3" w:rsidP="00CE0B4B">
      <w:pPr>
        <w:pStyle w:val="a5"/>
        <w:bidi/>
        <w:spacing w:after="120" w:line="240" w:lineRule="auto"/>
        <w:ind w:left="0"/>
        <w:jc w:val="both"/>
        <w:rPr>
          <w:rFonts w:asciiTheme="majorBidi" w:hAnsiTheme="majorBidi" w:cs="Traditional Arabic"/>
          <w:sz w:val="32"/>
          <w:szCs w:val="34"/>
          <w:rtl/>
          <w:lang w:bidi="ar-EG"/>
        </w:rPr>
      </w:pPr>
    </w:p>
    <w:p w14:paraId="4AF97C21" w14:textId="77777777" w:rsidR="00B222A3" w:rsidRPr="00CE0B4B" w:rsidRDefault="00B222A3" w:rsidP="00CE0B4B">
      <w:pPr>
        <w:pStyle w:val="a5"/>
        <w:bidi/>
        <w:spacing w:after="120" w:line="240" w:lineRule="auto"/>
        <w:ind w:left="0"/>
        <w:jc w:val="both"/>
        <w:rPr>
          <w:rFonts w:asciiTheme="majorBidi" w:hAnsiTheme="majorBidi" w:cs="Traditional Arabic"/>
          <w:sz w:val="32"/>
          <w:szCs w:val="34"/>
          <w:rtl/>
          <w:lang w:bidi="ar-EG"/>
        </w:rPr>
      </w:pPr>
      <w:r w:rsidRPr="00CE0B4B">
        <w:rPr>
          <w:rFonts w:asciiTheme="majorBidi" w:hAnsiTheme="majorBidi" w:cs="Traditional Arabic"/>
          <w:sz w:val="32"/>
          <w:szCs w:val="34"/>
          <w:rtl/>
          <w:lang w:bidi="ar-EG"/>
        </w:rPr>
        <w:t xml:space="preserve">بالدراسات اللغوية الحديثة الشاملة للغة العربية في كل مستوياتها، خاصة في الدراسات المقارنة </w:t>
      </w:r>
      <w:proofErr w:type="spellStart"/>
      <w:r w:rsidRPr="00CE0B4B">
        <w:rPr>
          <w:rFonts w:asciiTheme="majorBidi" w:hAnsiTheme="majorBidi" w:cs="Traditional Arabic"/>
          <w:sz w:val="32"/>
          <w:szCs w:val="34"/>
          <w:rtl/>
          <w:lang w:bidi="ar-EG"/>
        </w:rPr>
        <w:t>والتقابلية</w:t>
      </w:r>
      <w:proofErr w:type="spellEnd"/>
      <w:r w:rsidRPr="00CE0B4B">
        <w:rPr>
          <w:rFonts w:asciiTheme="majorBidi" w:hAnsiTheme="majorBidi" w:cs="Traditional Arabic"/>
          <w:sz w:val="32"/>
          <w:szCs w:val="34"/>
          <w:rtl/>
          <w:lang w:bidi="ar-EG"/>
        </w:rPr>
        <w:t>.</w:t>
      </w:r>
    </w:p>
    <w:p w14:paraId="601BE2B1" w14:textId="77777777" w:rsidR="00B222A3" w:rsidRPr="00CE0B4B" w:rsidRDefault="00B222A3" w:rsidP="00CE0B4B">
      <w:pPr>
        <w:pStyle w:val="a5"/>
        <w:bidi/>
        <w:spacing w:after="120" w:line="240" w:lineRule="auto"/>
        <w:ind w:left="0"/>
        <w:jc w:val="both"/>
        <w:rPr>
          <w:rFonts w:asciiTheme="majorBidi" w:hAnsiTheme="majorBidi" w:cs="Traditional Arabic"/>
          <w:sz w:val="32"/>
          <w:szCs w:val="34"/>
          <w:rtl/>
          <w:lang w:bidi="ar-EG"/>
        </w:rPr>
      </w:pPr>
      <w:r w:rsidRPr="00CE0B4B">
        <w:rPr>
          <w:rFonts w:asciiTheme="majorBidi" w:hAnsiTheme="majorBidi" w:cs="Traditional Arabic"/>
          <w:sz w:val="32"/>
          <w:szCs w:val="34"/>
          <w:rtl/>
          <w:lang w:bidi="ar-EG"/>
        </w:rPr>
        <w:t xml:space="preserve">وعلم اللغة </w:t>
      </w:r>
      <w:proofErr w:type="spellStart"/>
      <w:r w:rsidRPr="00CE0B4B">
        <w:rPr>
          <w:rFonts w:asciiTheme="majorBidi" w:hAnsiTheme="majorBidi" w:cs="Traditional Arabic"/>
          <w:sz w:val="32"/>
          <w:szCs w:val="34"/>
          <w:rtl/>
          <w:lang w:bidi="ar-EG"/>
        </w:rPr>
        <w:t>التقابلي</w:t>
      </w:r>
      <w:proofErr w:type="spellEnd"/>
      <w:r w:rsidRPr="00CE0B4B">
        <w:rPr>
          <w:rFonts w:asciiTheme="majorBidi" w:hAnsiTheme="majorBidi" w:cs="Traditional Arabic"/>
          <w:sz w:val="32"/>
          <w:szCs w:val="34"/>
          <w:rtl/>
          <w:lang w:bidi="ar-EG"/>
        </w:rPr>
        <w:t xml:space="preserve"> –موضوع </w:t>
      </w:r>
      <w:proofErr w:type="gramStart"/>
      <w:r w:rsidRPr="00CE0B4B">
        <w:rPr>
          <w:rFonts w:asciiTheme="majorBidi" w:hAnsiTheme="majorBidi" w:cs="Traditional Arabic"/>
          <w:sz w:val="32"/>
          <w:szCs w:val="34"/>
          <w:rtl/>
          <w:lang w:bidi="ar-EG"/>
        </w:rPr>
        <w:t>اهتمامنا- أحد</w:t>
      </w:r>
      <w:proofErr w:type="gramEnd"/>
      <w:r w:rsidRPr="00CE0B4B">
        <w:rPr>
          <w:rFonts w:asciiTheme="majorBidi" w:hAnsiTheme="majorBidi" w:cs="Traditional Arabic"/>
          <w:sz w:val="32"/>
          <w:szCs w:val="34"/>
          <w:rtl/>
          <w:lang w:bidi="ar-EG"/>
        </w:rPr>
        <w:t xml:space="preserve"> فروع علم اللغة التطبيقي، له جانبان:</w:t>
      </w:r>
    </w:p>
    <w:p w14:paraId="28D47EF0" w14:textId="77777777" w:rsidR="00B222A3" w:rsidRPr="00CE0B4B" w:rsidRDefault="00B222A3" w:rsidP="00CE0B4B">
      <w:pPr>
        <w:pStyle w:val="a5"/>
        <w:bidi/>
        <w:spacing w:after="120" w:line="240" w:lineRule="auto"/>
        <w:ind w:left="0"/>
        <w:jc w:val="both"/>
        <w:rPr>
          <w:rFonts w:asciiTheme="majorBidi" w:hAnsiTheme="majorBidi" w:cs="Traditional Arabic"/>
          <w:sz w:val="32"/>
          <w:szCs w:val="34"/>
          <w:rtl/>
          <w:lang w:bidi="ar-EG"/>
        </w:rPr>
      </w:pPr>
      <w:r w:rsidRPr="00CE0B4B">
        <w:rPr>
          <w:rFonts w:asciiTheme="majorBidi" w:hAnsiTheme="majorBidi" w:cs="Traditional Arabic"/>
          <w:b/>
          <w:sz w:val="32"/>
          <w:szCs w:val="34"/>
          <w:rtl/>
          <w:lang w:bidi="ar-EG"/>
        </w:rPr>
        <w:t xml:space="preserve">أـ جانب نظري: </w:t>
      </w:r>
      <w:r w:rsidRPr="00CE0B4B">
        <w:rPr>
          <w:rFonts w:asciiTheme="majorBidi" w:hAnsiTheme="majorBidi" w:cs="Traditional Arabic"/>
          <w:sz w:val="32"/>
          <w:szCs w:val="34"/>
          <w:rtl/>
          <w:lang w:bidi="ar-EG"/>
        </w:rPr>
        <w:t>يهدف إلى دراسة كلتا اللغتين دراسة تحليلية على كافة مستويات اللغة.</w:t>
      </w:r>
    </w:p>
    <w:p w14:paraId="7B168078" w14:textId="462C773B" w:rsidR="00B222A3" w:rsidRPr="00CE0B4B" w:rsidRDefault="00B222A3" w:rsidP="0045001F">
      <w:pPr>
        <w:pStyle w:val="a5"/>
        <w:bidi/>
        <w:spacing w:after="120" w:line="240" w:lineRule="auto"/>
        <w:ind w:left="0"/>
        <w:jc w:val="both"/>
        <w:rPr>
          <w:rFonts w:asciiTheme="majorBidi" w:hAnsiTheme="majorBidi" w:cs="Traditional Arabic"/>
          <w:sz w:val="32"/>
          <w:szCs w:val="34"/>
          <w:rtl/>
          <w:lang w:bidi="ar-EG"/>
        </w:rPr>
      </w:pPr>
      <w:r w:rsidRPr="00CE0B4B">
        <w:rPr>
          <w:rFonts w:asciiTheme="majorBidi" w:hAnsiTheme="majorBidi" w:cs="Traditional Arabic"/>
          <w:b/>
          <w:sz w:val="32"/>
          <w:szCs w:val="34"/>
          <w:rtl/>
          <w:lang w:bidi="ar-EG"/>
        </w:rPr>
        <w:lastRenderedPageBreak/>
        <w:t xml:space="preserve">ب ـ جانب تطبيقي: </w:t>
      </w:r>
      <w:r w:rsidRPr="00CE0B4B">
        <w:rPr>
          <w:rFonts w:asciiTheme="majorBidi" w:hAnsiTheme="majorBidi" w:cs="Traditional Arabic"/>
          <w:sz w:val="32"/>
          <w:szCs w:val="34"/>
          <w:rtl/>
          <w:lang w:bidi="ar-EG"/>
        </w:rPr>
        <w:t xml:space="preserve">يبين أوجه الشبه والاختلاف بين اللغتين؛ مما يساعد في عملية تعليم إحداهما للناطقين </w:t>
      </w:r>
      <w:proofErr w:type="gramStart"/>
      <w:r w:rsidRPr="00CE0B4B">
        <w:rPr>
          <w:rFonts w:asciiTheme="majorBidi" w:hAnsiTheme="majorBidi" w:cs="Traditional Arabic"/>
          <w:sz w:val="32"/>
          <w:szCs w:val="34"/>
          <w:rtl/>
          <w:lang w:bidi="ar-EG"/>
        </w:rPr>
        <w:t>بالأخرى</w:t>
      </w:r>
      <w:r w:rsidR="0045001F" w:rsidRPr="0045001F">
        <w:rPr>
          <w:rFonts w:asciiTheme="majorBidi" w:hAnsiTheme="majorBidi" w:cs="Traditional Arabic"/>
          <w:sz w:val="32"/>
          <w:szCs w:val="36"/>
          <w:vertAlign w:val="superscript"/>
          <w:rtl/>
          <w:lang w:bidi="ar-EG"/>
        </w:rPr>
        <w:t>(</w:t>
      </w:r>
      <w:proofErr w:type="gramEnd"/>
      <w:r w:rsidR="0045001F" w:rsidRPr="0045001F">
        <w:rPr>
          <w:rStyle w:val="a9"/>
          <w:rFonts w:asciiTheme="majorBidi" w:hAnsiTheme="majorBidi" w:cs="Traditional Arabic"/>
          <w:sz w:val="32"/>
          <w:szCs w:val="36"/>
          <w:rtl/>
          <w:lang w:bidi="ar-EG"/>
        </w:rPr>
        <w:footnoteReference w:id="7"/>
      </w:r>
      <w:r w:rsidR="0045001F" w:rsidRPr="0045001F">
        <w:rPr>
          <w:rFonts w:asciiTheme="majorBidi" w:hAnsiTheme="majorBidi" w:cs="Traditional Arabic"/>
          <w:sz w:val="32"/>
          <w:szCs w:val="36"/>
          <w:vertAlign w:val="superscript"/>
          <w:rtl/>
          <w:lang w:bidi="ar-EG"/>
        </w:rPr>
        <w:t>)</w:t>
      </w:r>
      <w:r w:rsidR="00CE0B4B" w:rsidRPr="0045001F">
        <w:rPr>
          <w:rFonts w:asciiTheme="minorHAnsi" w:eastAsiaTheme="minorHAnsi" w:hAnsiTheme="minorHAnsi" w:cstheme="minorBidi" w:hint="cs"/>
          <w:rtl/>
        </w:rPr>
        <w:t>.</w:t>
      </w:r>
    </w:p>
    <w:p w14:paraId="53BB94C2" w14:textId="77777777" w:rsidR="00CE5E02" w:rsidRPr="00CE0B4B" w:rsidRDefault="00CE5E02"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E46ADB1" w14:textId="77777777" w:rsidR="00CE5E02" w:rsidRPr="00CE0B4B" w:rsidRDefault="00CE5E02"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882499F" w14:textId="77777777" w:rsidR="00CE5E02" w:rsidRPr="00CE0B4B" w:rsidRDefault="00CE5E02"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194F4F4D" w14:textId="77777777" w:rsidR="00CE5E02" w:rsidRPr="00CE0B4B" w:rsidRDefault="00CE5E02"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6D982EA0" w14:textId="77777777" w:rsidR="0045001F" w:rsidRDefault="0045001F">
      <w:pPr>
        <w:bidi w:val="0"/>
        <w:rPr>
          <w:rFonts w:asciiTheme="majorBidi" w:eastAsia="Times New Roman" w:hAnsiTheme="majorBidi" w:cs="Traditional Arabic"/>
          <w:color w:val="000000" w:themeColor="text1"/>
          <w:sz w:val="44"/>
          <w:szCs w:val="34"/>
          <w:rtl/>
        </w:rPr>
      </w:pPr>
      <w:r>
        <w:rPr>
          <w:rFonts w:asciiTheme="majorBidi" w:hAnsiTheme="majorBidi" w:cs="Traditional Arabic"/>
          <w:color w:val="000000" w:themeColor="text1"/>
          <w:sz w:val="44"/>
          <w:szCs w:val="34"/>
          <w:rtl/>
        </w:rPr>
        <w:br w:type="page"/>
      </w:r>
    </w:p>
    <w:p w14:paraId="0241AFCF" w14:textId="77777777" w:rsidR="0045001F" w:rsidRDefault="0045001F"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2D023918"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49551D98"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615D32D3"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4F73A3FD"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22670ADC"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66186D9D"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52321C1E" w14:textId="77777777" w:rsid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44"/>
          <w:szCs w:val="34"/>
          <w:rtl/>
        </w:rPr>
      </w:pPr>
    </w:p>
    <w:p w14:paraId="1DF1197F" w14:textId="77777777" w:rsidR="0045001F" w:rsidRPr="0045001F" w:rsidRDefault="00CE5E02" w:rsidP="0045001F">
      <w:pPr>
        <w:pStyle w:val="a3"/>
        <w:shd w:val="clear" w:color="auto" w:fill="FFFFFF"/>
        <w:bidi/>
        <w:spacing w:before="0" w:beforeAutospacing="0" w:after="120" w:afterAutospacing="0"/>
        <w:jc w:val="center"/>
        <w:rPr>
          <w:rFonts w:asciiTheme="majorBidi" w:hAnsiTheme="majorBidi" w:cs="PT Bold Heading"/>
          <w:color w:val="000000" w:themeColor="text1"/>
          <w:sz w:val="52"/>
          <w:szCs w:val="52"/>
          <w:rtl/>
        </w:rPr>
      </w:pPr>
      <w:r w:rsidRPr="0045001F">
        <w:rPr>
          <w:rFonts w:asciiTheme="majorBidi" w:hAnsiTheme="majorBidi" w:cs="PT Bold Heading" w:hint="cs"/>
          <w:color w:val="000000" w:themeColor="text1"/>
          <w:sz w:val="52"/>
          <w:szCs w:val="52"/>
          <w:rtl/>
        </w:rPr>
        <w:t>المبحث الثاني</w:t>
      </w:r>
      <w:r w:rsidR="00CE0B4B" w:rsidRPr="0045001F">
        <w:rPr>
          <w:rFonts w:asciiTheme="majorBidi" w:hAnsiTheme="majorBidi" w:cs="PT Bold Heading" w:hint="cs"/>
          <w:color w:val="000000" w:themeColor="text1"/>
          <w:sz w:val="52"/>
          <w:szCs w:val="52"/>
          <w:rtl/>
        </w:rPr>
        <w:t>:</w:t>
      </w:r>
    </w:p>
    <w:p w14:paraId="12A1FE17" w14:textId="4DA4FB47" w:rsidR="00CE5E02" w:rsidRPr="0045001F" w:rsidRDefault="00CE5E02" w:rsidP="0045001F">
      <w:pPr>
        <w:pStyle w:val="a3"/>
        <w:shd w:val="clear" w:color="auto" w:fill="FFFFFF"/>
        <w:bidi/>
        <w:spacing w:before="0" w:beforeAutospacing="0" w:after="120" w:afterAutospacing="0"/>
        <w:jc w:val="center"/>
        <w:rPr>
          <w:rFonts w:asciiTheme="majorBidi" w:hAnsiTheme="majorBidi" w:cs="PT Bold Heading"/>
          <w:color w:val="000000" w:themeColor="text1"/>
          <w:sz w:val="52"/>
          <w:szCs w:val="52"/>
          <w:rtl/>
        </w:rPr>
      </w:pPr>
      <w:r w:rsidRPr="0045001F">
        <w:rPr>
          <w:rFonts w:asciiTheme="majorBidi" w:hAnsiTheme="majorBidi" w:cs="PT Bold Heading" w:hint="cs"/>
          <w:color w:val="000000" w:themeColor="text1"/>
          <w:sz w:val="52"/>
          <w:szCs w:val="52"/>
          <w:rtl/>
        </w:rPr>
        <w:t xml:space="preserve">أوجه الاختلاف بين علم اللغة المقارن وعلم اللغة </w:t>
      </w:r>
      <w:proofErr w:type="spellStart"/>
      <w:r w:rsidRPr="0045001F">
        <w:rPr>
          <w:rFonts w:asciiTheme="majorBidi" w:hAnsiTheme="majorBidi" w:cs="PT Bold Heading" w:hint="cs"/>
          <w:color w:val="000000" w:themeColor="text1"/>
          <w:sz w:val="52"/>
          <w:szCs w:val="52"/>
          <w:rtl/>
        </w:rPr>
        <w:t>التقابلي</w:t>
      </w:r>
      <w:proofErr w:type="spellEnd"/>
    </w:p>
    <w:p w14:paraId="6B9D65E9" w14:textId="77777777" w:rsidR="000073E7" w:rsidRPr="00CE0B4B" w:rsidRDefault="000073E7" w:rsidP="00CE0B4B">
      <w:pPr>
        <w:pStyle w:val="a5"/>
        <w:bidi/>
        <w:spacing w:after="120" w:line="240" w:lineRule="auto"/>
        <w:ind w:left="0"/>
        <w:jc w:val="both"/>
        <w:rPr>
          <w:rFonts w:asciiTheme="majorBidi" w:hAnsiTheme="majorBidi" w:cs="Traditional Arabic"/>
          <w:sz w:val="32"/>
          <w:szCs w:val="34"/>
          <w:rtl/>
        </w:rPr>
      </w:pPr>
    </w:p>
    <w:p w14:paraId="105B8645" w14:textId="77777777" w:rsidR="000073E7" w:rsidRPr="00CE0B4B" w:rsidRDefault="000073E7" w:rsidP="00CE0B4B">
      <w:pPr>
        <w:pStyle w:val="a5"/>
        <w:bidi/>
        <w:spacing w:after="120" w:line="240" w:lineRule="auto"/>
        <w:ind w:left="0"/>
        <w:jc w:val="both"/>
        <w:rPr>
          <w:rFonts w:asciiTheme="majorBidi" w:hAnsiTheme="majorBidi" w:cs="Traditional Arabic"/>
          <w:sz w:val="32"/>
          <w:szCs w:val="34"/>
          <w:rtl/>
          <w:lang w:bidi="ar-EG"/>
        </w:rPr>
      </w:pPr>
    </w:p>
    <w:p w14:paraId="223ACAD4" w14:textId="77777777" w:rsidR="000073E7" w:rsidRPr="00CE0B4B" w:rsidRDefault="000073E7" w:rsidP="00CE0B4B">
      <w:pPr>
        <w:pStyle w:val="a5"/>
        <w:bidi/>
        <w:spacing w:after="120" w:line="240" w:lineRule="auto"/>
        <w:ind w:left="0"/>
        <w:jc w:val="both"/>
        <w:rPr>
          <w:rFonts w:asciiTheme="majorBidi" w:hAnsiTheme="majorBidi" w:cs="Traditional Arabic"/>
          <w:sz w:val="32"/>
          <w:szCs w:val="34"/>
          <w:rtl/>
          <w:lang w:bidi="ar-EG"/>
        </w:rPr>
      </w:pPr>
    </w:p>
    <w:p w14:paraId="4483DE9D" w14:textId="77777777" w:rsidR="000073E7" w:rsidRPr="00CE0B4B" w:rsidRDefault="000073E7" w:rsidP="00CE0B4B">
      <w:pPr>
        <w:pStyle w:val="a5"/>
        <w:bidi/>
        <w:spacing w:after="120" w:line="240" w:lineRule="auto"/>
        <w:ind w:left="0"/>
        <w:jc w:val="both"/>
        <w:rPr>
          <w:rFonts w:asciiTheme="majorBidi" w:hAnsiTheme="majorBidi" w:cs="Traditional Arabic"/>
          <w:sz w:val="32"/>
          <w:szCs w:val="34"/>
          <w:rtl/>
          <w:lang w:bidi="ar-EG"/>
        </w:rPr>
      </w:pPr>
    </w:p>
    <w:p w14:paraId="11FFFE56" w14:textId="77777777" w:rsidR="000073E7" w:rsidRPr="00CE0B4B" w:rsidRDefault="000073E7" w:rsidP="00CE0B4B">
      <w:pPr>
        <w:pStyle w:val="a5"/>
        <w:bidi/>
        <w:spacing w:after="120" w:line="240" w:lineRule="auto"/>
        <w:ind w:left="0"/>
        <w:jc w:val="both"/>
        <w:rPr>
          <w:rFonts w:asciiTheme="majorBidi" w:hAnsiTheme="majorBidi" w:cs="Traditional Arabic"/>
          <w:sz w:val="32"/>
          <w:szCs w:val="34"/>
          <w:rtl/>
          <w:lang w:bidi="ar-EG"/>
        </w:rPr>
      </w:pPr>
    </w:p>
    <w:p w14:paraId="24CCDFCB" w14:textId="77777777" w:rsidR="000073E7" w:rsidRPr="00CE0B4B" w:rsidRDefault="000073E7" w:rsidP="00CE0B4B">
      <w:pPr>
        <w:pStyle w:val="a5"/>
        <w:bidi/>
        <w:spacing w:after="120" w:line="240" w:lineRule="auto"/>
        <w:ind w:left="0"/>
        <w:jc w:val="both"/>
        <w:rPr>
          <w:rFonts w:asciiTheme="majorBidi" w:hAnsiTheme="majorBidi" w:cs="Traditional Arabic"/>
          <w:sz w:val="32"/>
          <w:szCs w:val="34"/>
          <w:rtl/>
          <w:lang w:bidi="ar-EG"/>
        </w:rPr>
      </w:pPr>
    </w:p>
    <w:p w14:paraId="62B22B36" w14:textId="77777777" w:rsidR="000073E7" w:rsidRPr="00CE0B4B" w:rsidRDefault="000073E7" w:rsidP="00CE0B4B">
      <w:pPr>
        <w:pStyle w:val="a5"/>
        <w:bidi/>
        <w:spacing w:after="120" w:line="240" w:lineRule="auto"/>
        <w:ind w:left="0"/>
        <w:jc w:val="both"/>
        <w:rPr>
          <w:rFonts w:asciiTheme="majorBidi" w:hAnsiTheme="majorBidi" w:cs="Traditional Arabic"/>
          <w:sz w:val="32"/>
          <w:szCs w:val="34"/>
          <w:rtl/>
          <w:lang w:bidi="ar-EG"/>
        </w:rPr>
      </w:pPr>
    </w:p>
    <w:p w14:paraId="76110BAB" w14:textId="77777777" w:rsidR="0045001F" w:rsidRDefault="0045001F">
      <w:pPr>
        <w:bidi w:val="0"/>
        <w:rPr>
          <w:rFonts w:asciiTheme="majorBidi" w:eastAsia="Times New Roman" w:hAnsiTheme="majorBidi" w:cs="Traditional Arabic"/>
          <w:b/>
          <w:color w:val="000000" w:themeColor="text1"/>
          <w:sz w:val="32"/>
          <w:szCs w:val="34"/>
          <w:rtl/>
        </w:rPr>
      </w:pPr>
      <w:r>
        <w:rPr>
          <w:rFonts w:asciiTheme="majorBidi" w:hAnsiTheme="majorBidi" w:cs="Traditional Arabic"/>
          <w:b/>
          <w:color w:val="000000" w:themeColor="text1"/>
          <w:sz w:val="32"/>
          <w:szCs w:val="34"/>
          <w:rtl/>
        </w:rPr>
        <w:br w:type="page"/>
      </w:r>
    </w:p>
    <w:p w14:paraId="6B0A5723" w14:textId="77777777" w:rsidR="0045001F" w:rsidRDefault="00CE5E02" w:rsidP="0045001F">
      <w:pPr>
        <w:pStyle w:val="a3"/>
        <w:shd w:val="clear" w:color="auto" w:fill="FFFFFF"/>
        <w:bidi/>
        <w:spacing w:before="0" w:beforeAutospacing="0" w:after="120" w:afterAutospacing="0"/>
        <w:jc w:val="center"/>
        <w:rPr>
          <w:rFonts w:asciiTheme="majorBidi" w:hAnsiTheme="majorBidi" w:cs="PT Bold Heading"/>
          <w:b/>
          <w:color w:val="000000" w:themeColor="text1"/>
          <w:sz w:val="32"/>
          <w:szCs w:val="34"/>
          <w:rtl/>
        </w:rPr>
      </w:pPr>
      <w:r w:rsidRPr="0045001F">
        <w:rPr>
          <w:rFonts w:asciiTheme="majorBidi" w:hAnsiTheme="majorBidi" w:cs="PT Bold Heading"/>
          <w:b/>
          <w:color w:val="000000" w:themeColor="text1"/>
          <w:sz w:val="32"/>
          <w:szCs w:val="34"/>
          <w:rtl/>
        </w:rPr>
        <w:lastRenderedPageBreak/>
        <w:t>المبحث الثاني</w:t>
      </w:r>
      <w:r w:rsidR="00CE0B4B" w:rsidRPr="0045001F">
        <w:rPr>
          <w:rFonts w:asciiTheme="majorBidi" w:hAnsiTheme="majorBidi" w:cs="PT Bold Heading"/>
          <w:b/>
          <w:color w:val="000000" w:themeColor="text1"/>
          <w:sz w:val="32"/>
          <w:szCs w:val="34"/>
          <w:rtl/>
        </w:rPr>
        <w:t>:</w:t>
      </w:r>
    </w:p>
    <w:p w14:paraId="6830A6DC" w14:textId="06BDBCC6" w:rsidR="00CE5E02" w:rsidRDefault="00CE5E02" w:rsidP="0045001F">
      <w:pPr>
        <w:pStyle w:val="a3"/>
        <w:shd w:val="clear" w:color="auto" w:fill="FFFFFF"/>
        <w:bidi/>
        <w:spacing w:before="0" w:beforeAutospacing="0" w:after="120" w:afterAutospacing="0"/>
        <w:jc w:val="center"/>
        <w:rPr>
          <w:rFonts w:asciiTheme="majorBidi" w:hAnsiTheme="majorBidi" w:cs="PT Bold Heading"/>
          <w:b/>
          <w:color w:val="000000" w:themeColor="text1"/>
          <w:sz w:val="32"/>
          <w:szCs w:val="34"/>
          <w:rtl/>
        </w:rPr>
      </w:pPr>
      <w:r w:rsidRPr="0045001F">
        <w:rPr>
          <w:rFonts w:asciiTheme="majorBidi" w:hAnsiTheme="majorBidi" w:cs="PT Bold Heading"/>
          <w:b/>
          <w:color w:val="000000" w:themeColor="text1"/>
          <w:sz w:val="32"/>
          <w:szCs w:val="34"/>
          <w:rtl/>
        </w:rPr>
        <w:t xml:space="preserve"> أوجه الاختلاف بين علم اللغة المقارن وعلم اللغة </w:t>
      </w:r>
      <w:proofErr w:type="spellStart"/>
      <w:r w:rsidRPr="0045001F">
        <w:rPr>
          <w:rFonts w:asciiTheme="majorBidi" w:hAnsiTheme="majorBidi" w:cs="PT Bold Heading"/>
          <w:b/>
          <w:color w:val="000000" w:themeColor="text1"/>
          <w:sz w:val="32"/>
          <w:szCs w:val="34"/>
          <w:rtl/>
        </w:rPr>
        <w:t>التقابلي</w:t>
      </w:r>
      <w:proofErr w:type="spellEnd"/>
    </w:p>
    <w:p w14:paraId="37FFB080" w14:textId="77777777" w:rsidR="0045001F" w:rsidRPr="0045001F" w:rsidRDefault="0045001F" w:rsidP="0045001F">
      <w:pPr>
        <w:pStyle w:val="a3"/>
        <w:shd w:val="clear" w:color="auto" w:fill="FFFFFF"/>
        <w:bidi/>
        <w:spacing w:before="0" w:beforeAutospacing="0" w:after="120" w:afterAutospacing="0"/>
        <w:jc w:val="center"/>
        <w:rPr>
          <w:rFonts w:asciiTheme="majorBidi" w:hAnsiTheme="majorBidi" w:cs="PT Bold Heading"/>
          <w:b/>
          <w:color w:val="000000" w:themeColor="text1"/>
          <w:sz w:val="32"/>
          <w:szCs w:val="34"/>
          <w:rtl/>
        </w:rPr>
      </w:pPr>
    </w:p>
    <w:p w14:paraId="2D7E2382" w14:textId="1C6B1347" w:rsidR="00CE5E02" w:rsidRPr="00CE0B4B" w:rsidRDefault="00CE0B4B" w:rsidP="00CE0B4B">
      <w:pPr>
        <w:autoSpaceDE w:val="0"/>
        <w:autoSpaceDN w:val="0"/>
        <w:adjustRightInd w:val="0"/>
        <w:spacing w:after="120" w:line="240" w:lineRule="auto"/>
        <w:jc w:val="both"/>
        <w:rPr>
          <w:rFonts w:asciiTheme="majorBidi" w:hAnsiTheme="majorBidi" w:cs="Traditional Arabic"/>
          <w:sz w:val="32"/>
          <w:szCs w:val="34"/>
          <w:rtl/>
        </w:rPr>
      </w:pPr>
      <w:r>
        <w:rPr>
          <w:rFonts w:asciiTheme="majorBidi" w:hAnsiTheme="majorBidi" w:cs="Traditional Arabic" w:hint="cs"/>
          <w:sz w:val="32"/>
          <w:szCs w:val="34"/>
          <w:rtl/>
        </w:rPr>
        <w:t xml:space="preserve">      </w:t>
      </w:r>
      <w:r w:rsidR="000D713C" w:rsidRPr="00CE0B4B">
        <w:rPr>
          <w:rFonts w:asciiTheme="majorBidi" w:hAnsiTheme="majorBidi" w:cs="Traditional Arabic" w:hint="cs"/>
          <w:sz w:val="32"/>
          <w:szCs w:val="34"/>
          <w:rtl/>
        </w:rPr>
        <w:t xml:space="preserve"> </w:t>
      </w:r>
      <w:r w:rsidR="00CE5E02" w:rsidRPr="00CE0B4B">
        <w:rPr>
          <w:rFonts w:asciiTheme="majorBidi" w:hAnsiTheme="majorBidi" w:cs="Traditional Arabic"/>
          <w:sz w:val="32"/>
          <w:szCs w:val="34"/>
          <w:rtl/>
        </w:rPr>
        <w:t>يقوم علم اللغة المقارن على دراسة مجموعة من اللغات المنتمية إلى أسرة لغوية واحدة وليس المقصود بذلك القدرة على التحدث بهذه اللغات القديمة والحديثة أو القدرة على الكتابة بهذه اللغات، بل المقصود بحث هذه اللغات، فعلى الرغم من ضرورة معرفة الباحث المقارن بكل اللغات موضع المقارنة فعليه أن يبحث</w:t>
      </w:r>
      <w:r w:rsidR="00D26F74" w:rsidRPr="00CE0B4B">
        <w:rPr>
          <w:rFonts w:asciiTheme="majorBidi" w:hAnsiTheme="majorBidi" w:cs="Traditional Arabic" w:hint="cs"/>
          <w:sz w:val="32"/>
          <w:szCs w:val="34"/>
          <w:rtl/>
        </w:rPr>
        <w:t xml:space="preserve"> في</w:t>
      </w:r>
      <w:r w:rsidR="00CE5E02" w:rsidRPr="00CE0B4B">
        <w:rPr>
          <w:rFonts w:asciiTheme="majorBidi" w:hAnsiTheme="majorBidi" w:cs="Traditional Arabic"/>
          <w:sz w:val="32"/>
          <w:szCs w:val="34"/>
          <w:rtl/>
        </w:rPr>
        <w:t xml:space="preserve"> بنية ومعجم هذه اللغات بهدف إيضاح العلاقة التاريخي</w:t>
      </w:r>
      <w:r w:rsidR="000D713C" w:rsidRPr="00CE0B4B">
        <w:rPr>
          <w:rFonts w:asciiTheme="majorBidi" w:hAnsiTheme="majorBidi" w:cs="Traditional Arabic"/>
          <w:sz w:val="32"/>
          <w:szCs w:val="34"/>
          <w:rtl/>
        </w:rPr>
        <w:t>ة التي تربط لغات الأسرة الواحدة</w:t>
      </w:r>
      <w:r w:rsidR="000D713C" w:rsidRPr="00CE0B4B">
        <w:rPr>
          <w:rFonts w:asciiTheme="majorBidi" w:hAnsiTheme="majorBidi" w:cs="Traditional Arabic" w:hint="cs"/>
          <w:sz w:val="32"/>
          <w:szCs w:val="34"/>
          <w:rtl/>
        </w:rPr>
        <w:t xml:space="preserve"> </w:t>
      </w:r>
      <w:r w:rsidR="00CE5E02" w:rsidRPr="00CE0B4B">
        <w:rPr>
          <w:rFonts w:asciiTheme="majorBidi" w:hAnsiTheme="majorBidi" w:cs="Traditional Arabic"/>
          <w:sz w:val="32"/>
          <w:szCs w:val="34"/>
          <w:rtl/>
        </w:rPr>
        <w:t>وأن يفسر هذه العلاقات بقوانين ثابتة مطردة</w:t>
      </w:r>
      <w:r w:rsidRPr="00CE0B4B">
        <w:rPr>
          <w:rFonts w:asciiTheme="majorBidi" w:hAnsiTheme="majorBidi" w:cs="Traditional Arabic" w:hint="cs"/>
          <w:sz w:val="32"/>
          <w:szCs w:val="34"/>
          <w:rtl/>
        </w:rPr>
        <w:t>.</w:t>
      </w:r>
    </w:p>
    <w:p w14:paraId="5B25070B" w14:textId="0DB676C9" w:rsidR="00CE5E02" w:rsidRPr="00CE0B4B" w:rsidRDefault="00CE5E02" w:rsidP="0045001F">
      <w:pPr>
        <w:pStyle w:val="a3"/>
        <w:shd w:val="clear" w:color="auto" w:fill="FFFFFF"/>
        <w:bidi/>
        <w:spacing w:before="0" w:beforeAutospacing="0" w:after="120" w:afterAutospacing="0"/>
        <w:jc w:val="both"/>
        <w:rPr>
          <w:rFonts w:asciiTheme="majorBidi" w:hAnsiTheme="majorBidi" w:cs="Traditional Arabic"/>
          <w:b/>
          <w:color w:val="000000" w:themeColor="text1"/>
          <w:sz w:val="32"/>
          <w:szCs w:val="34"/>
          <w:rtl/>
        </w:rPr>
      </w:pPr>
      <w:r w:rsidRPr="00CE0B4B">
        <w:rPr>
          <w:rFonts w:asciiTheme="majorBidi" w:hAnsiTheme="majorBidi" w:cs="Traditional Arabic"/>
          <w:sz w:val="32"/>
          <w:szCs w:val="34"/>
          <w:rtl/>
        </w:rPr>
        <w:t xml:space="preserve">وموضوع علم اللغة المقارن دراسة الظواهر الصوتية والصرفية والنحوية والمعجمية في اللغات المنتمية إلى أسرة لغوية واحدة أو فرع من أفرع الأسرة اللغوية </w:t>
      </w:r>
      <w:proofErr w:type="gramStart"/>
      <w:r w:rsidRPr="00CE0B4B">
        <w:rPr>
          <w:rFonts w:asciiTheme="majorBidi" w:hAnsiTheme="majorBidi" w:cs="Traditional Arabic"/>
          <w:sz w:val="32"/>
          <w:szCs w:val="34"/>
          <w:rtl/>
        </w:rPr>
        <w:t>الواحدة</w:t>
      </w:r>
      <w:r w:rsidR="0045001F" w:rsidRPr="0045001F">
        <w:rPr>
          <w:rFonts w:asciiTheme="majorBidi" w:hAnsiTheme="majorBidi" w:cs="Traditional Arabic"/>
          <w:sz w:val="32"/>
          <w:szCs w:val="36"/>
          <w:vertAlign w:val="superscript"/>
          <w:rtl/>
        </w:rPr>
        <w:t>(</w:t>
      </w:r>
      <w:proofErr w:type="gramEnd"/>
      <w:r w:rsidR="0045001F" w:rsidRPr="0045001F">
        <w:rPr>
          <w:rStyle w:val="a9"/>
          <w:rFonts w:asciiTheme="majorBidi" w:hAnsiTheme="majorBidi" w:cs="Traditional Arabic"/>
          <w:sz w:val="32"/>
          <w:szCs w:val="36"/>
          <w:rtl/>
        </w:rPr>
        <w:footnoteReference w:id="8"/>
      </w:r>
      <w:r w:rsidR="0045001F" w:rsidRPr="0045001F">
        <w:rPr>
          <w:rFonts w:asciiTheme="majorBidi" w:hAnsiTheme="majorBidi" w:cs="Traditional Arabic"/>
          <w:sz w:val="32"/>
          <w:szCs w:val="36"/>
          <w:vertAlign w:val="superscript"/>
          <w:rtl/>
        </w:rPr>
        <w:t>)</w:t>
      </w:r>
      <w:r w:rsidR="00CE0B4B" w:rsidRPr="0045001F">
        <w:rPr>
          <w:rFonts w:asciiTheme="minorHAnsi" w:eastAsiaTheme="minorHAnsi" w:hAnsiTheme="minorHAnsi" w:cstheme="minorBidi"/>
          <w:sz w:val="22"/>
          <w:szCs w:val="22"/>
          <w:rtl/>
        </w:rPr>
        <w:t>؛</w:t>
      </w:r>
      <w:r w:rsidR="000D713C" w:rsidRPr="00CE0B4B">
        <w:rPr>
          <w:rFonts w:asciiTheme="majorBidi" w:hAnsiTheme="majorBidi" w:cs="Traditional Arabic" w:hint="cs"/>
          <w:sz w:val="32"/>
          <w:szCs w:val="34"/>
          <w:rtl/>
        </w:rPr>
        <w:t xml:space="preserve"> </w:t>
      </w:r>
      <w:r w:rsidRPr="00CE0B4B">
        <w:rPr>
          <w:rFonts w:asciiTheme="majorBidi" w:hAnsiTheme="majorBidi" w:cs="Traditional Arabic"/>
          <w:sz w:val="32"/>
          <w:szCs w:val="34"/>
          <w:rtl/>
        </w:rPr>
        <w:t xml:space="preserve">ولذا يقوم المنهج المقارن في علم اللغة على أساس تصنيف اللغات إلى أسرات، ويقسم اللغويون منذ القرن التاسع عشر اللغات المختلفة إلى مجموعات أو أسرات. فهناك أسرة اللغات الهندية الأوربية التي تضم أكثر لغات المنطقة الممتدة من الهند إلى أوربا، وتضم بذلك عددًا كبيرًا من اللغات التي عرفتها وتعرفها الهند وإيران والقارة </w:t>
      </w:r>
      <w:proofErr w:type="gramStart"/>
      <w:r w:rsidRPr="00CE0B4B">
        <w:rPr>
          <w:rFonts w:asciiTheme="majorBidi" w:hAnsiTheme="majorBidi" w:cs="Traditional Arabic"/>
          <w:sz w:val="32"/>
          <w:szCs w:val="34"/>
          <w:rtl/>
        </w:rPr>
        <w:t>الأوربية</w:t>
      </w:r>
      <w:r w:rsidR="0045001F" w:rsidRPr="0045001F">
        <w:rPr>
          <w:rFonts w:asciiTheme="majorBidi" w:hAnsiTheme="majorBidi" w:cs="Traditional Arabic"/>
          <w:sz w:val="32"/>
          <w:szCs w:val="36"/>
          <w:vertAlign w:val="superscript"/>
          <w:rtl/>
        </w:rPr>
        <w:t>(</w:t>
      </w:r>
      <w:bookmarkStart w:id="1" w:name="حاشيةآ1"/>
      <w:bookmarkEnd w:id="1"/>
      <w:proofErr w:type="gramEnd"/>
      <w:r w:rsidR="0045001F" w:rsidRPr="0045001F">
        <w:rPr>
          <w:rStyle w:val="a9"/>
          <w:rFonts w:asciiTheme="majorBidi" w:hAnsiTheme="majorBidi" w:cs="Traditional Arabic"/>
          <w:sz w:val="32"/>
          <w:szCs w:val="36"/>
          <w:rtl/>
        </w:rPr>
        <w:footnoteReference w:id="9"/>
      </w:r>
      <w:r w:rsidR="0045001F" w:rsidRPr="0045001F">
        <w:rPr>
          <w:rFonts w:asciiTheme="majorBidi" w:hAnsiTheme="majorBidi" w:cs="Traditional Arabic"/>
          <w:sz w:val="32"/>
          <w:szCs w:val="36"/>
          <w:vertAlign w:val="superscript"/>
          <w:rtl/>
        </w:rPr>
        <w:t>)</w:t>
      </w:r>
      <w:r w:rsidR="000D713C" w:rsidRPr="0045001F">
        <w:rPr>
          <w:rFonts w:asciiTheme="minorHAnsi" w:eastAsiaTheme="minorHAnsi" w:hAnsiTheme="minorHAnsi" w:cstheme="minorBidi" w:hint="cs"/>
          <w:sz w:val="22"/>
          <w:szCs w:val="22"/>
          <w:rtl/>
        </w:rPr>
        <w:t>،</w:t>
      </w:r>
      <w:r w:rsidRPr="00CE0B4B">
        <w:rPr>
          <w:rFonts w:asciiTheme="majorBidi" w:hAnsiTheme="majorBidi" w:cs="Traditional Arabic"/>
          <w:sz w:val="32"/>
          <w:szCs w:val="34"/>
          <w:rtl/>
        </w:rPr>
        <w:t xml:space="preserve"> وعرف العلماء الأوربيون في القرن التاسع عشر أيضا أن العربية تنتمي إلى أسرة اللغات السامية التي تضم أيضا اللغات العبرية والآرامية والأكادية والحبشية3 وقد تمكن العلماء من تقسيم</w:t>
      </w:r>
      <w:r w:rsidR="000D713C" w:rsidRPr="00CE0B4B">
        <w:rPr>
          <w:rFonts w:asciiTheme="majorBidi" w:hAnsiTheme="majorBidi" w:cs="Traditional Arabic" w:hint="cs"/>
          <w:sz w:val="32"/>
          <w:szCs w:val="34"/>
          <w:rtl/>
        </w:rPr>
        <w:t xml:space="preserve"> </w:t>
      </w:r>
      <w:r w:rsidRPr="00CE0B4B">
        <w:rPr>
          <w:rFonts w:asciiTheme="majorBidi" w:hAnsiTheme="majorBidi" w:cs="Traditional Arabic"/>
          <w:sz w:val="32"/>
          <w:szCs w:val="34"/>
          <w:rtl/>
        </w:rPr>
        <w:t>اللغات المختلفة إلى أسرات أو فصائل بمقارنة هذه اللغات واكتشاف أوجه التشابه بينها من الجوانب الصوتية والصرفية والنحوية والمعجمية. ووجود جوانب شبه أساسية بين عدد من اللغات معناه أنها انحدرت من أصل واحد مشترك أي من اللغة الأولى التي خرجت عنها هذه اللغات على مر التاريخ.</w:t>
      </w:r>
    </w:p>
    <w:p w14:paraId="05D50B67" w14:textId="77777777" w:rsidR="0045001F" w:rsidRDefault="0045001F" w:rsidP="0045001F">
      <w:pPr>
        <w:autoSpaceDE w:val="0"/>
        <w:autoSpaceDN w:val="0"/>
        <w:adjustRightInd w:val="0"/>
        <w:spacing w:after="120" w:line="240" w:lineRule="auto"/>
        <w:jc w:val="both"/>
        <w:rPr>
          <w:rFonts w:asciiTheme="majorBidi" w:hAnsiTheme="majorBidi" w:cs="Traditional Arabic"/>
          <w:sz w:val="32"/>
          <w:szCs w:val="34"/>
          <w:rtl/>
        </w:rPr>
      </w:pPr>
    </w:p>
    <w:p w14:paraId="5F1927F3" w14:textId="285BC29C" w:rsidR="00C83022" w:rsidRPr="00CE0B4B" w:rsidRDefault="00CE0B4B" w:rsidP="0045001F">
      <w:pPr>
        <w:autoSpaceDE w:val="0"/>
        <w:autoSpaceDN w:val="0"/>
        <w:adjustRightInd w:val="0"/>
        <w:spacing w:after="120" w:line="240" w:lineRule="auto"/>
        <w:jc w:val="both"/>
        <w:rPr>
          <w:rFonts w:asciiTheme="majorBidi" w:hAnsiTheme="majorBidi" w:cs="Traditional Arabic"/>
          <w:sz w:val="32"/>
          <w:szCs w:val="34"/>
          <w:rtl/>
        </w:rPr>
      </w:pPr>
      <w:r>
        <w:rPr>
          <w:rFonts w:asciiTheme="majorBidi" w:hAnsiTheme="majorBidi" w:cs="Traditional Arabic" w:hint="cs"/>
          <w:sz w:val="32"/>
          <w:szCs w:val="34"/>
          <w:rtl/>
        </w:rPr>
        <w:t xml:space="preserve">       </w:t>
      </w:r>
      <w:r w:rsidR="00C83022" w:rsidRPr="00CE0B4B">
        <w:rPr>
          <w:rFonts w:asciiTheme="majorBidi" w:hAnsiTheme="majorBidi" w:cs="Traditional Arabic" w:hint="cs"/>
          <w:sz w:val="32"/>
          <w:szCs w:val="34"/>
          <w:rtl/>
        </w:rPr>
        <w:t>و</w:t>
      </w:r>
      <w:r w:rsidR="00C83022" w:rsidRPr="00CE0B4B">
        <w:rPr>
          <w:rFonts w:asciiTheme="majorBidi" w:hAnsiTheme="majorBidi" w:cs="Traditional Arabic"/>
          <w:sz w:val="32"/>
          <w:szCs w:val="34"/>
          <w:rtl/>
        </w:rPr>
        <w:t xml:space="preserve">يقوم </w:t>
      </w:r>
      <w:r w:rsidR="00C83022" w:rsidRPr="00CE0B4B">
        <w:rPr>
          <w:rFonts w:asciiTheme="majorBidi" w:hAnsiTheme="majorBidi" w:cs="Traditional Arabic" w:hint="cs"/>
          <w:sz w:val="32"/>
          <w:szCs w:val="34"/>
          <w:rtl/>
        </w:rPr>
        <w:t xml:space="preserve">علم اللغة </w:t>
      </w:r>
      <w:proofErr w:type="spellStart"/>
      <w:r w:rsidR="00C83022" w:rsidRPr="00CE0B4B">
        <w:rPr>
          <w:rFonts w:asciiTheme="majorBidi" w:hAnsiTheme="majorBidi" w:cs="Traditional Arabic" w:hint="cs"/>
          <w:sz w:val="32"/>
          <w:szCs w:val="34"/>
          <w:rtl/>
        </w:rPr>
        <w:t>التقابلي</w:t>
      </w:r>
      <w:proofErr w:type="spellEnd"/>
      <w:r w:rsidR="00C83022" w:rsidRPr="00CE0B4B">
        <w:rPr>
          <w:rFonts w:asciiTheme="majorBidi" w:hAnsiTheme="majorBidi" w:cs="Traditional Arabic" w:hint="cs"/>
          <w:sz w:val="32"/>
          <w:szCs w:val="34"/>
          <w:rtl/>
        </w:rPr>
        <w:t xml:space="preserve"> على </w:t>
      </w:r>
      <w:r w:rsidR="00C83022" w:rsidRPr="00CE0B4B">
        <w:rPr>
          <w:rFonts w:asciiTheme="majorBidi" w:hAnsiTheme="majorBidi" w:cs="Traditional Arabic"/>
          <w:sz w:val="32"/>
          <w:szCs w:val="34"/>
          <w:rtl/>
        </w:rPr>
        <w:t xml:space="preserve">تعليم اللغات في رأي الباحثين المعاصرين </w:t>
      </w:r>
      <w:proofErr w:type="gramStart"/>
      <w:r w:rsidR="00C83022" w:rsidRPr="00CE0B4B">
        <w:rPr>
          <w:rFonts w:asciiTheme="majorBidi" w:hAnsiTheme="majorBidi" w:cs="Traditional Arabic"/>
          <w:sz w:val="32"/>
          <w:szCs w:val="34"/>
          <w:rtl/>
        </w:rPr>
        <w:t>- أحدث</w:t>
      </w:r>
      <w:proofErr w:type="gramEnd"/>
      <w:r w:rsidR="00C83022" w:rsidRPr="00CE0B4B">
        <w:rPr>
          <w:rFonts w:asciiTheme="majorBidi" w:hAnsiTheme="majorBidi" w:cs="Traditional Arabic"/>
          <w:sz w:val="32"/>
          <w:szCs w:val="34"/>
          <w:rtl/>
        </w:rPr>
        <w:t xml:space="preserve"> مناهج علم اللغة - هو المقابلة بين لغتين اثنتين أو لهجتين اثنتين أو لغة ولهجة أي من مستويين لغويين متعاصرين. ويهدف علم اللغة </w:t>
      </w:r>
      <w:proofErr w:type="spellStart"/>
      <w:r w:rsidR="00C83022" w:rsidRPr="00CE0B4B">
        <w:rPr>
          <w:rFonts w:asciiTheme="majorBidi" w:hAnsiTheme="majorBidi" w:cs="Traditional Arabic"/>
          <w:sz w:val="32"/>
          <w:szCs w:val="34"/>
          <w:rtl/>
        </w:rPr>
        <w:t>التقابلي</w:t>
      </w:r>
      <w:proofErr w:type="spellEnd"/>
      <w:r w:rsidR="00C83022" w:rsidRPr="00CE0B4B">
        <w:rPr>
          <w:rFonts w:asciiTheme="majorBidi" w:hAnsiTheme="majorBidi" w:cs="Traditional Arabic"/>
          <w:sz w:val="32"/>
          <w:szCs w:val="34"/>
          <w:rtl/>
        </w:rPr>
        <w:t xml:space="preserve"> إلى إثبات الفروق بين المستويين</w:t>
      </w:r>
      <w:r w:rsidR="00C83022" w:rsidRPr="00CE0B4B">
        <w:rPr>
          <w:rFonts w:asciiTheme="majorBidi" w:hAnsiTheme="majorBidi" w:cs="Traditional Arabic" w:hint="cs"/>
          <w:sz w:val="32"/>
          <w:szCs w:val="34"/>
          <w:rtl/>
        </w:rPr>
        <w:t>؛</w:t>
      </w:r>
      <w:r w:rsidR="00C83022" w:rsidRPr="00CE0B4B">
        <w:rPr>
          <w:rFonts w:asciiTheme="majorBidi" w:hAnsiTheme="majorBidi" w:cs="Traditional Arabic"/>
          <w:sz w:val="32"/>
          <w:szCs w:val="34"/>
          <w:rtl/>
        </w:rPr>
        <w:t xml:space="preserve"> ولذا فهو يعتمد أساسًا على علم اللغة الوصفي</w:t>
      </w:r>
      <w:r w:rsidRPr="00CE0B4B">
        <w:rPr>
          <w:rFonts w:asciiTheme="majorBidi" w:hAnsiTheme="majorBidi" w:cs="Traditional Arabic" w:hint="cs"/>
          <w:sz w:val="32"/>
          <w:szCs w:val="34"/>
          <w:rtl/>
        </w:rPr>
        <w:t>،</w:t>
      </w:r>
      <w:r w:rsidR="00C83022" w:rsidRPr="00CE0B4B">
        <w:rPr>
          <w:rFonts w:asciiTheme="majorBidi" w:hAnsiTheme="majorBidi" w:cs="Traditional Arabic"/>
          <w:sz w:val="32"/>
          <w:szCs w:val="34"/>
          <w:rtl/>
        </w:rPr>
        <w:t xml:space="preserve"> فإذا كان المستويان اللغويان قد وصفا </w:t>
      </w:r>
      <w:proofErr w:type="spellStart"/>
      <w:r w:rsidR="00C83022" w:rsidRPr="00CE0B4B">
        <w:rPr>
          <w:rFonts w:asciiTheme="majorBidi" w:hAnsiTheme="majorBidi" w:cs="Traditional Arabic"/>
          <w:sz w:val="32"/>
          <w:szCs w:val="34"/>
          <w:rtl/>
        </w:rPr>
        <w:t>وصفًا</w:t>
      </w:r>
      <w:proofErr w:type="spellEnd"/>
      <w:r w:rsidR="00C83022" w:rsidRPr="00CE0B4B">
        <w:rPr>
          <w:rFonts w:asciiTheme="majorBidi" w:hAnsiTheme="majorBidi" w:cs="Traditional Arabic"/>
          <w:sz w:val="32"/>
          <w:szCs w:val="34"/>
          <w:rtl/>
        </w:rPr>
        <w:t xml:space="preserve"> دقيقًا بمنهج لغوي واحد أمكن بحثهما بعد ذلك بالمنهج </w:t>
      </w:r>
      <w:proofErr w:type="spellStart"/>
      <w:r w:rsidR="00C83022" w:rsidRPr="00CE0B4B">
        <w:rPr>
          <w:rFonts w:asciiTheme="majorBidi" w:hAnsiTheme="majorBidi" w:cs="Traditional Arabic"/>
          <w:sz w:val="32"/>
          <w:szCs w:val="34"/>
          <w:rtl/>
        </w:rPr>
        <w:t>التقابلي</w:t>
      </w:r>
      <w:proofErr w:type="spellEnd"/>
      <w:r w:rsidR="00C83022" w:rsidRPr="00CE0B4B">
        <w:rPr>
          <w:rFonts w:asciiTheme="majorBidi" w:hAnsiTheme="majorBidi" w:cs="Traditional Arabic" w:hint="cs"/>
          <w:sz w:val="32"/>
          <w:szCs w:val="34"/>
          <w:rtl/>
        </w:rPr>
        <w:t>،</w:t>
      </w:r>
      <w:r w:rsidR="00C83022" w:rsidRPr="00CE0B4B">
        <w:rPr>
          <w:rFonts w:asciiTheme="majorBidi" w:hAnsiTheme="majorBidi" w:cs="Traditional Arabic"/>
          <w:sz w:val="32"/>
          <w:szCs w:val="34"/>
          <w:rtl/>
        </w:rPr>
        <w:t xml:space="preserve"> وإثبات الفروق بين </w:t>
      </w:r>
      <w:r w:rsidR="00C83022" w:rsidRPr="00CE0B4B">
        <w:rPr>
          <w:rFonts w:asciiTheme="majorBidi" w:hAnsiTheme="majorBidi" w:cs="Traditional Arabic"/>
          <w:sz w:val="32"/>
          <w:szCs w:val="34"/>
          <w:rtl/>
        </w:rPr>
        <w:lastRenderedPageBreak/>
        <w:t xml:space="preserve">المستويين يوضح جوانب الصعوبة في تعليم </w:t>
      </w:r>
      <w:proofErr w:type="gramStart"/>
      <w:r w:rsidR="00C83022" w:rsidRPr="00CE0B4B">
        <w:rPr>
          <w:rFonts w:asciiTheme="majorBidi" w:hAnsiTheme="majorBidi" w:cs="Traditional Arabic"/>
          <w:sz w:val="32"/>
          <w:szCs w:val="34"/>
          <w:rtl/>
        </w:rPr>
        <w:t>اللغات</w:t>
      </w:r>
      <w:r w:rsidR="0045001F" w:rsidRPr="0045001F">
        <w:rPr>
          <w:rFonts w:asciiTheme="majorBidi" w:hAnsiTheme="majorBidi" w:cs="Traditional Arabic"/>
          <w:sz w:val="32"/>
          <w:szCs w:val="36"/>
          <w:vertAlign w:val="superscript"/>
          <w:rtl/>
        </w:rPr>
        <w:t>(</w:t>
      </w:r>
      <w:proofErr w:type="gramEnd"/>
      <w:r w:rsidR="0045001F" w:rsidRPr="0045001F">
        <w:rPr>
          <w:rStyle w:val="a9"/>
          <w:rFonts w:asciiTheme="majorBidi" w:hAnsiTheme="majorBidi" w:cs="Traditional Arabic"/>
          <w:sz w:val="32"/>
          <w:szCs w:val="36"/>
          <w:rtl/>
        </w:rPr>
        <w:footnoteReference w:id="10"/>
      </w:r>
      <w:r w:rsidR="0045001F" w:rsidRPr="0045001F">
        <w:rPr>
          <w:rFonts w:asciiTheme="majorBidi" w:hAnsiTheme="majorBidi" w:cs="Traditional Arabic"/>
          <w:sz w:val="32"/>
          <w:szCs w:val="36"/>
          <w:vertAlign w:val="superscript"/>
          <w:rtl/>
        </w:rPr>
        <w:t>)</w:t>
      </w:r>
      <w:r w:rsidR="00C83022" w:rsidRPr="0045001F">
        <w:rPr>
          <w:rtl/>
        </w:rPr>
        <w:t>،</w:t>
      </w:r>
      <w:r w:rsidR="00C83022" w:rsidRPr="00CE0B4B">
        <w:rPr>
          <w:rFonts w:asciiTheme="majorBidi" w:hAnsiTheme="majorBidi" w:cs="Traditional Arabic"/>
          <w:sz w:val="32"/>
          <w:szCs w:val="34"/>
          <w:rtl/>
        </w:rPr>
        <w:t xml:space="preserve"> فإذا كان أحد أبناء اللغة الإنجليزية يود تعلم العربية فالصعوبات التي تواجهه ترجع في المقام الأول إلى اختلاف لغته الأم وهي الإنجليزية عن اللغة التي يريد تعلمها وهي العربية. فهناك فروق فردية تجعل بعض الأفراد قادرين على تعلم اللغات الأجنبية أسرع من غيرهم، ولكن علم اللغة </w:t>
      </w:r>
      <w:proofErr w:type="spellStart"/>
      <w:r w:rsidR="00C83022" w:rsidRPr="00CE0B4B">
        <w:rPr>
          <w:rFonts w:asciiTheme="majorBidi" w:hAnsiTheme="majorBidi" w:cs="Traditional Arabic"/>
          <w:sz w:val="32"/>
          <w:szCs w:val="34"/>
          <w:rtl/>
        </w:rPr>
        <w:t>التقابلي</w:t>
      </w:r>
      <w:proofErr w:type="spellEnd"/>
      <w:r w:rsidR="00C83022" w:rsidRPr="00CE0B4B">
        <w:rPr>
          <w:rFonts w:asciiTheme="majorBidi" w:hAnsiTheme="majorBidi" w:cs="Traditional Arabic"/>
          <w:sz w:val="32"/>
          <w:szCs w:val="34"/>
          <w:rtl/>
        </w:rPr>
        <w:t xml:space="preserve"> لا يهتم بهذه الفروق الفردية بل يهتم بالفروق الموضوعية. ولذا فهو يقابل مستويين لغويين اثنين بهدف بحث أوجه الاختلاف بينهما والتعرف على الصعوبات الناجمة عن ذلك. فالصعوبات التي تواجه أبناء اللغة اليابانية في تعلمهم للعربية ليست هي الصعوبات التي تواجه أبناء اللغة </w:t>
      </w:r>
      <w:proofErr w:type="spellStart"/>
      <w:r w:rsidR="00C83022" w:rsidRPr="00CE0B4B">
        <w:rPr>
          <w:rFonts w:asciiTheme="majorBidi" w:hAnsiTheme="majorBidi" w:cs="Traditional Arabic"/>
          <w:sz w:val="32"/>
          <w:szCs w:val="34"/>
          <w:rtl/>
        </w:rPr>
        <w:t>الأسبانية</w:t>
      </w:r>
      <w:proofErr w:type="spellEnd"/>
      <w:r w:rsidR="00C83022" w:rsidRPr="00CE0B4B">
        <w:rPr>
          <w:rFonts w:asciiTheme="majorBidi" w:hAnsiTheme="majorBidi" w:cs="Traditional Arabic"/>
          <w:sz w:val="32"/>
          <w:szCs w:val="34"/>
          <w:rtl/>
        </w:rPr>
        <w:t xml:space="preserve"> في أثناء تعلمهم للعربية. وبالمثل فتعليم اللغات الأجنبية للعرب تختلف صعوباته باختلاف اللغة المنشودة، وهذا مجال علم اللغة </w:t>
      </w:r>
      <w:proofErr w:type="spellStart"/>
      <w:r w:rsidR="00C83022" w:rsidRPr="00CE0B4B">
        <w:rPr>
          <w:rFonts w:asciiTheme="majorBidi" w:hAnsiTheme="majorBidi" w:cs="Traditional Arabic"/>
          <w:sz w:val="32"/>
          <w:szCs w:val="34"/>
          <w:rtl/>
        </w:rPr>
        <w:t>التقابلي</w:t>
      </w:r>
      <w:proofErr w:type="spellEnd"/>
      <w:r w:rsidR="00C83022" w:rsidRPr="00CE0B4B">
        <w:rPr>
          <w:rFonts w:asciiTheme="majorBidi" w:hAnsiTheme="majorBidi" w:cs="Traditional Arabic"/>
          <w:sz w:val="32"/>
          <w:szCs w:val="34"/>
          <w:rtl/>
        </w:rPr>
        <w:t>، أما تحوي</w:t>
      </w:r>
      <w:r w:rsidR="006A76CE" w:rsidRPr="00CE0B4B">
        <w:rPr>
          <w:rFonts w:asciiTheme="majorBidi" w:hAnsiTheme="majorBidi" w:cs="Traditional Arabic"/>
          <w:sz w:val="32"/>
          <w:szCs w:val="34"/>
          <w:rtl/>
        </w:rPr>
        <w:t>ل هذا إلى برامج تطبيقية مع التو</w:t>
      </w:r>
      <w:r w:rsidR="006A76CE" w:rsidRPr="00CE0B4B">
        <w:rPr>
          <w:rFonts w:asciiTheme="majorBidi" w:hAnsiTheme="majorBidi" w:cs="Traditional Arabic" w:hint="cs"/>
          <w:sz w:val="32"/>
          <w:szCs w:val="34"/>
          <w:rtl/>
        </w:rPr>
        <w:t>ص</w:t>
      </w:r>
      <w:r w:rsidR="00C83022" w:rsidRPr="00CE0B4B">
        <w:rPr>
          <w:rFonts w:asciiTheme="majorBidi" w:hAnsiTheme="majorBidi" w:cs="Traditional Arabic"/>
          <w:sz w:val="32"/>
          <w:szCs w:val="34"/>
          <w:rtl/>
        </w:rPr>
        <w:t>ل بكل الوسائل التعليمية الحديثة فهو موضوع علم اللغة التطبيقي.</w:t>
      </w:r>
    </w:p>
    <w:p w14:paraId="631E8EA9" w14:textId="27B2B8DE" w:rsidR="00C83022" w:rsidRPr="00CE0B4B" w:rsidRDefault="00C83022" w:rsidP="00CE0B4B">
      <w:pPr>
        <w:autoSpaceDE w:val="0"/>
        <w:autoSpaceDN w:val="0"/>
        <w:adjustRightInd w:val="0"/>
        <w:spacing w:after="120" w:line="240" w:lineRule="auto"/>
        <w:jc w:val="both"/>
        <w:rPr>
          <w:rFonts w:asciiTheme="majorBidi" w:hAnsiTheme="majorBidi" w:cs="Traditional Arabic"/>
          <w:sz w:val="32"/>
          <w:szCs w:val="34"/>
          <w:rtl/>
        </w:rPr>
      </w:pPr>
      <w:r w:rsidRPr="00CE0B4B">
        <w:rPr>
          <w:rFonts w:asciiTheme="majorBidi" w:hAnsiTheme="majorBidi" w:cs="Traditional Arabic"/>
          <w:sz w:val="32"/>
          <w:szCs w:val="34"/>
          <w:rtl/>
        </w:rPr>
        <w:t xml:space="preserve">فالفرق بين علم اللغة المقارن وعلم اللغة </w:t>
      </w:r>
      <w:proofErr w:type="spellStart"/>
      <w:r w:rsidRPr="00CE0B4B">
        <w:rPr>
          <w:rFonts w:asciiTheme="majorBidi" w:hAnsiTheme="majorBidi" w:cs="Traditional Arabic"/>
          <w:sz w:val="32"/>
          <w:szCs w:val="34"/>
          <w:rtl/>
        </w:rPr>
        <w:t>التقابلي</w:t>
      </w:r>
      <w:proofErr w:type="spellEnd"/>
      <w:r w:rsidRPr="00CE0B4B">
        <w:rPr>
          <w:rFonts w:asciiTheme="majorBidi" w:hAnsiTheme="majorBidi" w:cs="Traditional Arabic"/>
          <w:sz w:val="32"/>
          <w:szCs w:val="34"/>
          <w:rtl/>
        </w:rPr>
        <w:t xml:space="preserve"> هو الهدف منهما</w:t>
      </w:r>
      <w:r w:rsidR="00CE0B4B" w:rsidRPr="00CE0B4B">
        <w:rPr>
          <w:rFonts w:asciiTheme="majorBidi" w:hAnsiTheme="majorBidi" w:cs="Traditional Arabic"/>
          <w:sz w:val="32"/>
          <w:szCs w:val="34"/>
          <w:rtl/>
        </w:rPr>
        <w:t>،</w:t>
      </w:r>
      <w:r w:rsidR="005903D7" w:rsidRPr="00CE0B4B">
        <w:rPr>
          <w:rFonts w:asciiTheme="majorBidi" w:hAnsiTheme="majorBidi" w:cs="Traditional Arabic" w:hint="cs"/>
          <w:sz w:val="32"/>
          <w:szCs w:val="34"/>
          <w:rtl/>
        </w:rPr>
        <w:t xml:space="preserve"> </w:t>
      </w:r>
      <w:r w:rsidRPr="00CE0B4B">
        <w:rPr>
          <w:rFonts w:asciiTheme="majorBidi" w:hAnsiTheme="majorBidi" w:cs="Traditional Arabic"/>
          <w:sz w:val="32"/>
          <w:szCs w:val="34"/>
          <w:rtl/>
        </w:rPr>
        <w:t>فالأول</w:t>
      </w:r>
      <w:r w:rsidR="00CE0B4B">
        <w:rPr>
          <w:rFonts w:asciiTheme="majorBidi" w:hAnsiTheme="majorBidi" w:cs="Traditional Arabic"/>
          <w:sz w:val="32"/>
          <w:szCs w:val="34"/>
          <w:rtl/>
        </w:rPr>
        <w:t xml:space="preserve"> </w:t>
      </w:r>
      <w:r w:rsidRPr="00CE0B4B">
        <w:rPr>
          <w:rFonts w:asciiTheme="majorBidi" w:hAnsiTheme="majorBidi" w:cs="Traditional Arabic"/>
          <w:sz w:val="32"/>
          <w:szCs w:val="34"/>
          <w:rtl/>
        </w:rPr>
        <w:t xml:space="preserve">لدراسة اللغات من </w:t>
      </w:r>
      <w:r w:rsidR="004A15C9" w:rsidRPr="00CE0B4B">
        <w:rPr>
          <w:rFonts w:asciiTheme="majorBidi" w:hAnsiTheme="majorBidi" w:cs="Traditional Arabic" w:hint="cs"/>
          <w:sz w:val="32"/>
          <w:szCs w:val="34"/>
          <w:rtl/>
        </w:rPr>
        <w:t>الأسرة</w:t>
      </w:r>
      <w:r w:rsidRPr="00CE0B4B">
        <w:rPr>
          <w:rFonts w:asciiTheme="majorBidi" w:hAnsiTheme="majorBidi" w:cs="Traditional Arabic"/>
          <w:sz w:val="32"/>
          <w:szCs w:val="34"/>
          <w:rtl/>
        </w:rPr>
        <w:t xml:space="preserve"> اللغوية الواحدة</w:t>
      </w:r>
      <w:r w:rsidR="00CE0B4B">
        <w:rPr>
          <w:rFonts w:asciiTheme="majorBidi" w:hAnsiTheme="majorBidi" w:cs="Traditional Arabic"/>
          <w:sz w:val="32"/>
          <w:szCs w:val="34"/>
          <w:rtl/>
        </w:rPr>
        <w:t xml:space="preserve"> </w:t>
      </w:r>
      <w:r w:rsidRPr="00CE0B4B">
        <w:rPr>
          <w:rFonts w:asciiTheme="majorBidi" w:hAnsiTheme="majorBidi" w:cs="Traditional Arabic"/>
          <w:sz w:val="32"/>
          <w:szCs w:val="34"/>
          <w:rtl/>
        </w:rPr>
        <w:t>لبيان العلاقات بينها</w:t>
      </w:r>
      <w:r w:rsidR="00CE0B4B" w:rsidRPr="00CE0B4B">
        <w:rPr>
          <w:rFonts w:asciiTheme="majorBidi" w:hAnsiTheme="majorBidi" w:cs="Traditional Arabic"/>
          <w:sz w:val="32"/>
          <w:szCs w:val="34"/>
          <w:rtl/>
        </w:rPr>
        <w:t>،</w:t>
      </w:r>
      <w:r w:rsidR="005903D7" w:rsidRPr="00CE0B4B">
        <w:rPr>
          <w:rFonts w:asciiTheme="majorBidi" w:hAnsiTheme="majorBidi" w:cs="Traditional Arabic" w:hint="cs"/>
          <w:sz w:val="32"/>
          <w:szCs w:val="34"/>
          <w:rtl/>
        </w:rPr>
        <w:t xml:space="preserve"> </w:t>
      </w:r>
      <w:r w:rsidRPr="00CE0B4B">
        <w:rPr>
          <w:rFonts w:asciiTheme="majorBidi" w:hAnsiTheme="majorBidi" w:cs="Traditional Arabic"/>
          <w:sz w:val="32"/>
          <w:szCs w:val="34"/>
          <w:rtl/>
        </w:rPr>
        <w:t xml:space="preserve">والثاني لدراسة لغتين وبيان التشابه والاختلاف بينهما بغرض تعلم </w:t>
      </w:r>
      <w:r w:rsidR="004A15C9" w:rsidRPr="00CE0B4B">
        <w:rPr>
          <w:rFonts w:asciiTheme="majorBidi" w:hAnsiTheme="majorBidi" w:cs="Traditional Arabic" w:hint="cs"/>
          <w:sz w:val="32"/>
          <w:szCs w:val="34"/>
          <w:rtl/>
        </w:rPr>
        <w:t>أحداهما</w:t>
      </w:r>
      <w:r w:rsidRPr="00CE0B4B">
        <w:rPr>
          <w:rFonts w:asciiTheme="majorBidi" w:hAnsiTheme="majorBidi" w:cs="Traditional Arabic"/>
          <w:sz w:val="32"/>
          <w:szCs w:val="34"/>
          <w:rtl/>
        </w:rPr>
        <w:t xml:space="preserve"> وتسمى اللغة المنشودة</w:t>
      </w:r>
      <w:r w:rsidR="00CE0B4B" w:rsidRPr="00CE0B4B">
        <w:rPr>
          <w:rFonts w:asciiTheme="majorBidi" w:hAnsiTheme="majorBidi" w:cs="Traditional Arabic"/>
          <w:sz w:val="32"/>
          <w:szCs w:val="34"/>
          <w:rtl/>
        </w:rPr>
        <w:t>.</w:t>
      </w:r>
    </w:p>
    <w:p w14:paraId="77F11565" w14:textId="77777777" w:rsidR="000D713C" w:rsidRPr="00CE0B4B" w:rsidRDefault="000D713C" w:rsidP="00CE0B4B">
      <w:pPr>
        <w:pStyle w:val="a3"/>
        <w:shd w:val="clear" w:color="auto" w:fill="FFFFFF"/>
        <w:bidi/>
        <w:spacing w:before="0" w:beforeAutospacing="0" w:after="120" w:afterAutospacing="0"/>
        <w:jc w:val="both"/>
        <w:rPr>
          <w:rFonts w:asciiTheme="majorBidi" w:hAnsiTheme="majorBidi" w:cs="Traditional Arabic"/>
          <w:color w:val="000000" w:themeColor="text1"/>
          <w:szCs w:val="34"/>
          <w:rtl/>
        </w:rPr>
      </w:pPr>
    </w:p>
    <w:p w14:paraId="0B7E221D" w14:textId="77777777" w:rsidR="00085F3B" w:rsidRDefault="00085F3B">
      <w:pPr>
        <w:bidi w:val="0"/>
        <w:rPr>
          <w:rStyle w:val="a4"/>
          <w:rFonts w:asciiTheme="majorBidi" w:eastAsia="Times New Roman" w:hAnsiTheme="majorBidi" w:cs="PT Bold Heading"/>
          <w:bCs w:val="0"/>
          <w:color w:val="000000" w:themeColor="text1"/>
          <w:sz w:val="32"/>
          <w:szCs w:val="34"/>
          <w:rtl/>
        </w:rPr>
      </w:pPr>
      <w:r>
        <w:rPr>
          <w:rStyle w:val="a4"/>
          <w:rFonts w:asciiTheme="majorBidi" w:hAnsiTheme="majorBidi" w:cs="PT Bold Heading"/>
          <w:bCs w:val="0"/>
          <w:color w:val="000000" w:themeColor="text1"/>
          <w:sz w:val="32"/>
          <w:szCs w:val="34"/>
          <w:rtl/>
        </w:rPr>
        <w:br w:type="page"/>
      </w:r>
    </w:p>
    <w:p w14:paraId="0E138D0B" w14:textId="00EF7227" w:rsidR="00050D5E" w:rsidRDefault="00050D5E" w:rsidP="00085F3B">
      <w:pPr>
        <w:pStyle w:val="a3"/>
        <w:shd w:val="clear" w:color="auto" w:fill="FFFFFF"/>
        <w:bidi/>
        <w:spacing w:before="0" w:beforeAutospacing="0" w:after="120" w:afterAutospacing="0"/>
        <w:jc w:val="center"/>
        <w:rPr>
          <w:rStyle w:val="a4"/>
          <w:rFonts w:asciiTheme="majorBidi" w:hAnsiTheme="majorBidi" w:cs="PT Bold Heading"/>
          <w:bCs w:val="0"/>
          <w:color w:val="000000" w:themeColor="text1"/>
          <w:sz w:val="32"/>
          <w:szCs w:val="34"/>
          <w:rtl/>
        </w:rPr>
      </w:pPr>
      <w:r w:rsidRPr="0045001F">
        <w:rPr>
          <w:rStyle w:val="a4"/>
          <w:rFonts w:asciiTheme="majorBidi" w:hAnsiTheme="majorBidi" w:cs="PT Bold Heading"/>
          <w:bCs w:val="0"/>
          <w:color w:val="000000" w:themeColor="text1"/>
          <w:sz w:val="32"/>
          <w:szCs w:val="34"/>
          <w:rtl/>
        </w:rPr>
        <w:lastRenderedPageBreak/>
        <w:t>الخلاصة</w:t>
      </w:r>
    </w:p>
    <w:p w14:paraId="7CFAFDCF" w14:textId="77777777" w:rsidR="00085F3B" w:rsidRPr="0045001F" w:rsidRDefault="00085F3B" w:rsidP="00085F3B">
      <w:pPr>
        <w:pStyle w:val="a3"/>
        <w:shd w:val="clear" w:color="auto" w:fill="FFFFFF"/>
        <w:bidi/>
        <w:spacing w:before="0" w:beforeAutospacing="0" w:after="120" w:afterAutospacing="0"/>
        <w:jc w:val="center"/>
        <w:rPr>
          <w:rFonts w:asciiTheme="majorBidi" w:hAnsiTheme="majorBidi" w:cs="PT Bold Heading"/>
          <w:color w:val="000000" w:themeColor="text1"/>
          <w:sz w:val="32"/>
          <w:szCs w:val="34"/>
          <w:rtl/>
        </w:rPr>
      </w:pPr>
    </w:p>
    <w:p w14:paraId="1F168776" w14:textId="552E4765" w:rsidR="00050D5E" w:rsidRPr="00CE0B4B" w:rsidRDefault="00050D5E" w:rsidP="00CE0B4B">
      <w:pPr>
        <w:tabs>
          <w:tab w:val="right" w:pos="8930"/>
        </w:tabs>
        <w:spacing w:after="120" w:line="240" w:lineRule="auto"/>
        <w:jc w:val="both"/>
        <w:rPr>
          <w:rFonts w:asciiTheme="majorBidi" w:hAnsiTheme="majorBidi" w:cs="Traditional Arabic"/>
          <w:color w:val="000000" w:themeColor="text1"/>
          <w:sz w:val="32"/>
          <w:szCs w:val="34"/>
          <w:rtl/>
          <w:lang w:bidi="ar-EG"/>
        </w:rPr>
      </w:pPr>
      <w:r w:rsidRPr="00CE0B4B">
        <w:rPr>
          <w:rFonts w:asciiTheme="majorBidi" w:hAnsiTheme="majorBidi" w:cs="Traditional Arabic"/>
          <w:color w:val="000000" w:themeColor="text1"/>
          <w:sz w:val="32"/>
          <w:szCs w:val="34"/>
          <w:rtl/>
        </w:rPr>
        <w:t xml:space="preserve">من خلال هذا العرض الموجز تبين </w:t>
      </w:r>
      <w:r w:rsidR="006A76CE" w:rsidRPr="00CE0B4B">
        <w:rPr>
          <w:rFonts w:asciiTheme="majorBidi" w:hAnsiTheme="majorBidi" w:cs="Traditional Arabic"/>
          <w:color w:val="000000" w:themeColor="text1"/>
          <w:sz w:val="32"/>
          <w:szCs w:val="34"/>
          <w:rtl/>
        </w:rPr>
        <w:t>لنا أن دراسات العرب القدماء كان</w:t>
      </w:r>
      <w:r w:rsidR="006A76CE" w:rsidRPr="00CE0B4B">
        <w:rPr>
          <w:rFonts w:asciiTheme="majorBidi" w:hAnsiTheme="majorBidi" w:cs="Traditional Arabic" w:hint="cs"/>
          <w:color w:val="000000" w:themeColor="text1"/>
          <w:sz w:val="32"/>
          <w:szCs w:val="34"/>
          <w:rtl/>
        </w:rPr>
        <w:t xml:space="preserve"> بها أفكار عن هذا العلم فقط</w:t>
      </w:r>
      <w:r w:rsidRPr="00CE0B4B">
        <w:rPr>
          <w:rFonts w:asciiTheme="majorBidi" w:hAnsiTheme="majorBidi" w:cs="Traditional Arabic"/>
          <w:color w:val="000000" w:themeColor="text1"/>
          <w:sz w:val="32"/>
          <w:szCs w:val="34"/>
          <w:rtl/>
        </w:rPr>
        <w:t xml:space="preserve"> </w:t>
      </w:r>
      <w:r w:rsidR="006A76CE" w:rsidRPr="00CE0B4B">
        <w:rPr>
          <w:rFonts w:asciiTheme="majorBidi" w:hAnsiTheme="majorBidi" w:cs="Traditional Arabic" w:hint="cs"/>
          <w:color w:val="000000" w:themeColor="text1"/>
          <w:sz w:val="32"/>
          <w:szCs w:val="34"/>
          <w:rtl/>
        </w:rPr>
        <w:t xml:space="preserve">ولا يمكن أن نقول أن علم اللغة المقارن </w:t>
      </w:r>
      <w:proofErr w:type="spellStart"/>
      <w:r w:rsidR="006A76CE" w:rsidRPr="00CE0B4B">
        <w:rPr>
          <w:rFonts w:asciiTheme="majorBidi" w:hAnsiTheme="majorBidi" w:cs="Traditional Arabic" w:hint="cs"/>
          <w:color w:val="000000" w:themeColor="text1"/>
          <w:sz w:val="32"/>
          <w:szCs w:val="34"/>
          <w:rtl/>
        </w:rPr>
        <w:t>والتقابلي</w:t>
      </w:r>
      <w:proofErr w:type="spellEnd"/>
      <w:r w:rsidR="006A76CE" w:rsidRPr="00CE0B4B">
        <w:rPr>
          <w:rFonts w:asciiTheme="majorBidi" w:hAnsiTheme="majorBidi" w:cs="Traditional Arabic" w:hint="cs"/>
          <w:color w:val="000000" w:themeColor="text1"/>
          <w:sz w:val="32"/>
          <w:szCs w:val="34"/>
          <w:rtl/>
        </w:rPr>
        <w:t xml:space="preserve"> قد وجدا بضوابطهما وأسسهما ووسائلهما</w:t>
      </w:r>
      <w:r w:rsidR="00CE0B4B">
        <w:rPr>
          <w:rFonts w:asciiTheme="majorBidi" w:hAnsiTheme="majorBidi" w:cs="Traditional Arabic" w:hint="cs"/>
          <w:color w:val="000000" w:themeColor="text1"/>
          <w:sz w:val="32"/>
          <w:szCs w:val="34"/>
          <w:rtl/>
        </w:rPr>
        <w:t xml:space="preserve"> </w:t>
      </w:r>
      <w:r w:rsidR="006A76CE" w:rsidRPr="00CE0B4B">
        <w:rPr>
          <w:rFonts w:asciiTheme="majorBidi" w:hAnsiTheme="majorBidi" w:cs="Traditional Arabic" w:hint="cs"/>
          <w:color w:val="000000" w:themeColor="text1"/>
          <w:sz w:val="32"/>
          <w:szCs w:val="34"/>
          <w:rtl/>
        </w:rPr>
        <w:t>العلمية الحديثة الخاضعة للوصف العلمي الدقيق والتجريب</w:t>
      </w:r>
      <w:r w:rsidRPr="00CE0B4B">
        <w:rPr>
          <w:rFonts w:asciiTheme="majorBidi" w:hAnsiTheme="majorBidi" w:cs="Traditional Arabic"/>
          <w:color w:val="000000" w:themeColor="text1"/>
          <w:sz w:val="32"/>
          <w:szCs w:val="34"/>
          <w:rtl/>
        </w:rPr>
        <w:t xml:space="preserve">، </w:t>
      </w:r>
      <w:r w:rsidR="006A76CE" w:rsidRPr="00CE0B4B">
        <w:rPr>
          <w:rFonts w:asciiTheme="majorBidi" w:hAnsiTheme="majorBidi" w:cs="Traditional Arabic" w:hint="cs"/>
          <w:color w:val="000000" w:themeColor="text1"/>
          <w:sz w:val="32"/>
          <w:szCs w:val="34"/>
          <w:rtl/>
        </w:rPr>
        <w:t>فما وجد في دراسات المتقدمين</w:t>
      </w:r>
      <w:r w:rsidR="00CE0B4B">
        <w:rPr>
          <w:rFonts w:asciiTheme="majorBidi" w:hAnsiTheme="majorBidi" w:cs="Traditional Arabic" w:hint="cs"/>
          <w:color w:val="000000" w:themeColor="text1"/>
          <w:sz w:val="32"/>
          <w:szCs w:val="34"/>
          <w:rtl/>
        </w:rPr>
        <w:t xml:space="preserve"> </w:t>
      </w:r>
      <w:r w:rsidR="006A76CE" w:rsidRPr="00CE0B4B">
        <w:rPr>
          <w:rFonts w:asciiTheme="majorBidi" w:hAnsiTheme="majorBidi" w:cs="Traditional Arabic" w:hint="cs"/>
          <w:color w:val="000000" w:themeColor="text1"/>
          <w:sz w:val="32"/>
          <w:szCs w:val="34"/>
          <w:rtl/>
        </w:rPr>
        <w:t>ك</w:t>
      </w:r>
      <w:r w:rsidRPr="00CE0B4B">
        <w:rPr>
          <w:rFonts w:asciiTheme="majorBidi" w:hAnsiTheme="majorBidi" w:cs="Traditional Arabic"/>
          <w:color w:val="000000" w:themeColor="text1"/>
          <w:sz w:val="32"/>
          <w:szCs w:val="34"/>
          <w:rtl/>
        </w:rPr>
        <w:t xml:space="preserve">سيبويه والجاحظ والسيوطي وغيرهم </w:t>
      </w:r>
      <w:r w:rsidR="00436F55" w:rsidRPr="00CE0B4B">
        <w:rPr>
          <w:rFonts w:asciiTheme="majorBidi" w:hAnsiTheme="majorBidi" w:cs="Traditional Arabic" w:hint="cs"/>
          <w:color w:val="000000" w:themeColor="text1"/>
          <w:sz w:val="32"/>
          <w:szCs w:val="34"/>
          <w:rtl/>
        </w:rPr>
        <w:t>تعد</w:t>
      </w:r>
      <w:r w:rsidRPr="00CE0B4B">
        <w:rPr>
          <w:rFonts w:asciiTheme="majorBidi" w:hAnsiTheme="majorBidi" w:cs="Traditional Arabic"/>
          <w:color w:val="000000" w:themeColor="text1"/>
          <w:sz w:val="32"/>
          <w:szCs w:val="34"/>
          <w:rtl/>
        </w:rPr>
        <w:t xml:space="preserve"> </w:t>
      </w:r>
      <w:r w:rsidR="00436F55" w:rsidRPr="00CE0B4B">
        <w:rPr>
          <w:rFonts w:asciiTheme="majorBidi" w:hAnsiTheme="majorBidi" w:cs="Traditional Arabic" w:hint="cs"/>
          <w:color w:val="000000" w:themeColor="text1"/>
          <w:sz w:val="32"/>
          <w:szCs w:val="34"/>
          <w:rtl/>
        </w:rPr>
        <w:t>فكرة</w:t>
      </w:r>
      <w:r w:rsidRPr="00CE0B4B">
        <w:rPr>
          <w:rFonts w:asciiTheme="majorBidi" w:hAnsiTheme="majorBidi" w:cs="Traditional Arabic"/>
          <w:color w:val="000000" w:themeColor="text1"/>
          <w:sz w:val="32"/>
          <w:szCs w:val="34"/>
          <w:rtl/>
        </w:rPr>
        <w:t xml:space="preserve">ً في ميدان علم اللغة التطبيقي أو علم اللغة </w:t>
      </w:r>
      <w:proofErr w:type="spellStart"/>
      <w:r w:rsidRPr="00CE0B4B">
        <w:rPr>
          <w:rFonts w:asciiTheme="majorBidi" w:hAnsiTheme="majorBidi" w:cs="Traditional Arabic"/>
          <w:color w:val="000000" w:themeColor="text1"/>
          <w:sz w:val="32"/>
          <w:szCs w:val="34"/>
          <w:rtl/>
        </w:rPr>
        <w:t>التقابلي</w:t>
      </w:r>
      <w:proofErr w:type="spellEnd"/>
      <w:r w:rsidR="00492CC8" w:rsidRPr="00CE0B4B">
        <w:rPr>
          <w:rFonts w:asciiTheme="majorBidi" w:hAnsiTheme="majorBidi" w:cs="Traditional Arabic"/>
          <w:color w:val="000000" w:themeColor="text1"/>
          <w:sz w:val="32"/>
          <w:szCs w:val="34"/>
          <w:rtl/>
        </w:rPr>
        <w:t xml:space="preserve"> أو علم اللغة المقارن</w:t>
      </w:r>
      <w:r w:rsidR="00CE0B4B" w:rsidRPr="00CE0B4B">
        <w:rPr>
          <w:rFonts w:asciiTheme="majorBidi" w:hAnsiTheme="majorBidi" w:cs="Traditional Arabic"/>
          <w:color w:val="000000" w:themeColor="text1"/>
          <w:sz w:val="32"/>
          <w:szCs w:val="34"/>
          <w:rtl/>
        </w:rPr>
        <w:t>،</w:t>
      </w:r>
      <w:r w:rsidR="00492CC8" w:rsidRPr="00CE0B4B">
        <w:rPr>
          <w:rFonts w:asciiTheme="majorBidi" w:hAnsiTheme="majorBidi" w:cs="Traditional Arabic" w:hint="cs"/>
          <w:color w:val="000000" w:themeColor="text1"/>
          <w:sz w:val="32"/>
          <w:szCs w:val="34"/>
          <w:rtl/>
        </w:rPr>
        <w:t xml:space="preserve"> و</w:t>
      </w:r>
      <w:r w:rsidR="00492CC8" w:rsidRPr="00CE0B4B">
        <w:rPr>
          <w:rFonts w:asciiTheme="majorBidi" w:hAnsiTheme="majorBidi" w:cs="Traditional Arabic"/>
          <w:color w:val="000000" w:themeColor="text1"/>
          <w:sz w:val="32"/>
          <w:szCs w:val="34"/>
          <w:rtl/>
          <w:lang w:bidi="ar-EG"/>
        </w:rPr>
        <w:t>الناظر في كتب النحو يجد أن العرب قد جمعوا لغتهم من أفواه البادية</w:t>
      </w:r>
      <w:r w:rsidR="00CE0B4B" w:rsidRPr="00CE0B4B">
        <w:rPr>
          <w:rFonts w:asciiTheme="majorBidi" w:hAnsiTheme="majorBidi" w:cs="Traditional Arabic" w:hint="cs"/>
          <w:color w:val="000000" w:themeColor="text1"/>
          <w:sz w:val="32"/>
          <w:szCs w:val="34"/>
          <w:rtl/>
          <w:lang w:bidi="ar-EG"/>
        </w:rPr>
        <w:t>،</w:t>
      </w:r>
      <w:r w:rsidR="00492CC8" w:rsidRPr="00CE0B4B">
        <w:rPr>
          <w:rFonts w:asciiTheme="majorBidi" w:hAnsiTheme="majorBidi" w:cs="Traditional Arabic"/>
          <w:color w:val="000000" w:themeColor="text1"/>
          <w:sz w:val="32"/>
          <w:szCs w:val="34"/>
          <w:rtl/>
          <w:lang w:bidi="ar-EG"/>
        </w:rPr>
        <w:t xml:space="preserve"> وبخاصة لهجات تميم وهذيل وطيء بالإضافة إلى الحجاز،</w:t>
      </w:r>
      <w:r w:rsidR="00F91AEB" w:rsidRPr="00CE0B4B">
        <w:rPr>
          <w:rFonts w:asciiTheme="majorBidi" w:hAnsiTheme="majorBidi" w:cs="Traditional Arabic" w:hint="cs"/>
          <w:color w:val="000000" w:themeColor="text1"/>
          <w:sz w:val="32"/>
          <w:szCs w:val="34"/>
          <w:rtl/>
          <w:lang w:bidi="ar-EG"/>
        </w:rPr>
        <w:t xml:space="preserve"> </w:t>
      </w:r>
      <w:r w:rsidR="006A76CE" w:rsidRPr="00CE0B4B">
        <w:rPr>
          <w:rFonts w:asciiTheme="majorBidi" w:hAnsiTheme="majorBidi" w:cs="Traditional Arabic" w:hint="cs"/>
          <w:color w:val="000000" w:themeColor="text1"/>
          <w:sz w:val="32"/>
          <w:szCs w:val="34"/>
          <w:rtl/>
          <w:lang w:bidi="ar-EG"/>
        </w:rPr>
        <w:t xml:space="preserve">فيقولون هذه لغة </w:t>
      </w:r>
      <w:r w:rsidR="00F91AEB" w:rsidRPr="00CE0B4B">
        <w:rPr>
          <w:rFonts w:asciiTheme="majorBidi" w:hAnsiTheme="majorBidi" w:cs="Traditional Arabic" w:hint="cs"/>
          <w:color w:val="000000" w:themeColor="text1"/>
          <w:sz w:val="32"/>
          <w:szCs w:val="34"/>
          <w:rtl/>
          <w:lang w:bidi="ar-EG"/>
        </w:rPr>
        <w:t xml:space="preserve">الحجاز وتلك لغة تميم وهذه لغة </w:t>
      </w:r>
      <w:proofErr w:type="spellStart"/>
      <w:r w:rsidR="00F91AEB" w:rsidRPr="00CE0B4B">
        <w:rPr>
          <w:rFonts w:asciiTheme="majorBidi" w:hAnsiTheme="majorBidi" w:cs="Traditional Arabic" w:hint="cs"/>
          <w:color w:val="000000" w:themeColor="text1"/>
          <w:sz w:val="32"/>
          <w:szCs w:val="34"/>
          <w:rtl/>
          <w:lang w:bidi="ar-EG"/>
        </w:rPr>
        <w:t>طي</w:t>
      </w:r>
      <w:r w:rsidR="006A76CE" w:rsidRPr="00CE0B4B">
        <w:rPr>
          <w:rFonts w:asciiTheme="majorBidi" w:hAnsiTheme="majorBidi" w:cs="Traditional Arabic" w:hint="cs"/>
          <w:color w:val="000000" w:themeColor="text1"/>
          <w:sz w:val="32"/>
          <w:szCs w:val="34"/>
          <w:rtl/>
          <w:lang w:bidi="ar-EG"/>
        </w:rPr>
        <w:t>ء</w:t>
      </w:r>
      <w:proofErr w:type="spellEnd"/>
      <w:r w:rsidR="00492CC8" w:rsidRPr="00CE0B4B">
        <w:rPr>
          <w:rFonts w:asciiTheme="majorBidi" w:hAnsiTheme="majorBidi" w:cs="Traditional Arabic"/>
          <w:color w:val="000000" w:themeColor="text1"/>
          <w:sz w:val="32"/>
          <w:szCs w:val="34"/>
          <w:rtl/>
          <w:lang w:bidi="ar-EG"/>
        </w:rPr>
        <w:t xml:space="preserve"> ونح</w:t>
      </w:r>
      <w:r w:rsidR="005903D7" w:rsidRPr="00CE0B4B">
        <w:rPr>
          <w:rFonts w:asciiTheme="majorBidi" w:hAnsiTheme="majorBidi" w:cs="Traditional Arabic"/>
          <w:color w:val="000000" w:themeColor="text1"/>
          <w:sz w:val="32"/>
          <w:szCs w:val="34"/>
          <w:rtl/>
          <w:lang w:bidi="ar-EG"/>
        </w:rPr>
        <w:t>ن في حاجة إ</w:t>
      </w:r>
      <w:r w:rsidR="00492CC8" w:rsidRPr="00CE0B4B">
        <w:rPr>
          <w:rFonts w:asciiTheme="majorBidi" w:hAnsiTheme="majorBidi" w:cs="Traditional Arabic"/>
          <w:color w:val="000000" w:themeColor="text1"/>
          <w:sz w:val="32"/>
          <w:szCs w:val="34"/>
          <w:rtl/>
          <w:lang w:bidi="ar-EG"/>
        </w:rPr>
        <w:t>لى النظر في العديد من الأمثلة النحوية والتي ولا شك في أن الدراسات السامية المقارنة سوف تسهم في إيجاد معطيات جديدة في خدمة النحو العربي، وذلك من خلال تقديم رؤى لغوية جديدة، تؤكد أو تنفي آراء نحوية متفق عليها بين الدارسين الذين اتبعوا المنهج المعياري في دراساتهم.</w:t>
      </w:r>
    </w:p>
    <w:p w14:paraId="3E5770A4" w14:textId="7921A3B9" w:rsidR="005903D7" w:rsidRPr="00CE0B4B" w:rsidRDefault="005903D7" w:rsidP="00CE0B4B">
      <w:pPr>
        <w:autoSpaceDE w:val="0"/>
        <w:autoSpaceDN w:val="0"/>
        <w:adjustRightInd w:val="0"/>
        <w:spacing w:after="120" w:line="240" w:lineRule="auto"/>
        <w:jc w:val="both"/>
        <w:rPr>
          <w:rFonts w:asciiTheme="majorBidi" w:hAnsiTheme="majorBidi" w:cs="Traditional Arabic"/>
          <w:sz w:val="32"/>
          <w:szCs w:val="34"/>
          <w:rtl/>
        </w:rPr>
      </w:pPr>
      <w:r w:rsidRPr="00CE0B4B">
        <w:rPr>
          <w:rFonts w:asciiTheme="majorBidi" w:hAnsiTheme="majorBidi" w:cs="Traditional Arabic" w:hint="cs"/>
          <w:color w:val="000000" w:themeColor="text1"/>
          <w:sz w:val="32"/>
          <w:szCs w:val="34"/>
          <w:rtl/>
          <w:lang w:bidi="ar-EG"/>
        </w:rPr>
        <w:t xml:space="preserve">وفي نهاية الأمر </w:t>
      </w:r>
      <w:r w:rsidRPr="00CE0B4B">
        <w:rPr>
          <w:rFonts w:asciiTheme="majorBidi" w:hAnsiTheme="majorBidi" w:cs="Traditional Arabic"/>
          <w:sz w:val="32"/>
          <w:szCs w:val="34"/>
          <w:rtl/>
        </w:rPr>
        <w:t xml:space="preserve">فالفرق بين علم اللغة المقارن وعلم اللغة </w:t>
      </w:r>
      <w:proofErr w:type="spellStart"/>
      <w:r w:rsidRPr="00CE0B4B">
        <w:rPr>
          <w:rFonts w:asciiTheme="majorBidi" w:hAnsiTheme="majorBidi" w:cs="Traditional Arabic"/>
          <w:sz w:val="32"/>
          <w:szCs w:val="34"/>
          <w:rtl/>
        </w:rPr>
        <w:t>التقابلي</w:t>
      </w:r>
      <w:proofErr w:type="spellEnd"/>
      <w:r w:rsidRPr="00CE0B4B">
        <w:rPr>
          <w:rFonts w:asciiTheme="majorBidi" w:hAnsiTheme="majorBidi" w:cs="Traditional Arabic"/>
          <w:sz w:val="32"/>
          <w:szCs w:val="34"/>
          <w:rtl/>
        </w:rPr>
        <w:t xml:space="preserve"> هو الهدف منهما</w:t>
      </w:r>
      <w:r w:rsidR="00CE0B4B" w:rsidRPr="00CE0B4B">
        <w:rPr>
          <w:rFonts w:asciiTheme="majorBidi" w:hAnsiTheme="majorBidi" w:cs="Traditional Arabic"/>
          <w:sz w:val="32"/>
          <w:szCs w:val="34"/>
          <w:rtl/>
        </w:rPr>
        <w:t>،</w:t>
      </w:r>
      <w:r w:rsidRPr="00CE0B4B">
        <w:rPr>
          <w:rFonts w:asciiTheme="majorBidi" w:hAnsiTheme="majorBidi" w:cs="Traditional Arabic" w:hint="cs"/>
          <w:sz w:val="32"/>
          <w:szCs w:val="34"/>
          <w:rtl/>
        </w:rPr>
        <w:t xml:space="preserve"> </w:t>
      </w:r>
      <w:r w:rsidRPr="00CE0B4B">
        <w:rPr>
          <w:rFonts w:asciiTheme="majorBidi" w:hAnsiTheme="majorBidi" w:cs="Traditional Arabic"/>
          <w:sz w:val="32"/>
          <w:szCs w:val="34"/>
          <w:rtl/>
        </w:rPr>
        <w:t>فالأول</w:t>
      </w:r>
      <w:r w:rsidR="00CE0B4B">
        <w:rPr>
          <w:rFonts w:asciiTheme="majorBidi" w:hAnsiTheme="majorBidi" w:cs="Traditional Arabic"/>
          <w:sz w:val="32"/>
          <w:szCs w:val="34"/>
          <w:rtl/>
        </w:rPr>
        <w:t xml:space="preserve"> </w:t>
      </w:r>
      <w:r w:rsidRPr="00CE0B4B">
        <w:rPr>
          <w:rFonts w:asciiTheme="majorBidi" w:hAnsiTheme="majorBidi" w:cs="Traditional Arabic"/>
          <w:sz w:val="32"/>
          <w:szCs w:val="34"/>
          <w:rtl/>
        </w:rPr>
        <w:t xml:space="preserve">لدراسة اللغات من </w:t>
      </w:r>
      <w:r w:rsidRPr="00CE0B4B">
        <w:rPr>
          <w:rFonts w:asciiTheme="majorBidi" w:hAnsiTheme="majorBidi" w:cs="Traditional Arabic" w:hint="cs"/>
          <w:sz w:val="32"/>
          <w:szCs w:val="34"/>
          <w:rtl/>
        </w:rPr>
        <w:t>الأسرة</w:t>
      </w:r>
      <w:r w:rsidRPr="00CE0B4B">
        <w:rPr>
          <w:rFonts w:asciiTheme="majorBidi" w:hAnsiTheme="majorBidi" w:cs="Traditional Arabic"/>
          <w:sz w:val="32"/>
          <w:szCs w:val="34"/>
          <w:rtl/>
        </w:rPr>
        <w:t xml:space="preserve"> اللغوية الواحدة</w:t>
      </w:r>
      <w:r w:rsidR="00CE0B4B">
        <w:rPr>
          <w:rFonts w:asciiTheme="majorBidi" w:hAnsiTheme="majorBidi" w:cs="Traditional Arabic"/>
          <w:sz w:val="32"/>
          <w:szCs w:val="34"/>
          <w:rtl/>
        </w:rPr>
        <w:t xml:space="preserve"> </w:t>
      </w:r>
      <w:r w:rsidRPr="00CE0B4B">
        <w:rPr>
          <w:rFonts w:asciiTheme="majorBidi" w:hAnsiTheme="majorBidi" w:cs="Traditional Arabic"/>
          <w:sz w:val="32"/>
          <w:szCs w:val="34"/>
          <w:rtl/>
        </w:rPr>
        <w:t>لبيان العلاقات بينها</w:t>
      </w:r>
      <w:r w:rsidR="00CE0B4B" w:rsidRPr="00CE0B4B">
        <w:rPr>
          <w:rFonts w:asciiTheme="majorBidi" w:hAnsiTheme="majorBidi" w:cs="Traditional Arabic"/>
          <w:sz w:val="32"/>
          <w:szCs w:val="34"/>
          <w:rtl/>
        </w:rPr>
        <w:t>،</w:t>
      </w:r>
      <w:r w:rsidRPr="00CE0B4B">
        <w:rPr>
          <w:rFonts w:asciiTheme="majorBidi" w:hAnsiTheme="majorBidi" w:cs="Traditional Arabic" w:hint="cs"/>
          <w:sz w:val="32"/>
          <w:szCs w:val="34"/>
          <w:rtl/>
        </w:rPr>
        <w:t xml:space="preserve"> </w:t>
      </w:r>
      <w:r w:rsidRPr="00CE0B4B">
        <w:rPr>
          <w:rFonts w:asciiTheme="majorBidi" w:hAnsiTheme="majorBidi" w:cs="Traditional Arabic"/>
          <w:sz w:val="32"/>
          <w:szCs w:val="34"/>
          <w:rtl/>
        </w:rPr>
        <w:t xml:space="preserve">والثاني لدراسة لغتين وبيان التشابه والاختلاف بينهما بغرض تعلم </w:t>
      </w:r>
      <w:r w:rsidRPr="00CE0B4B">
        <w:rPr>
          <w:rFonts w:asciiTheme="majorBidi" w:hAnsiTheme="majorBidi" w:cs="Traditional Arabic" w:hint="cs"/>
          <w:sz w:val="32"/>
          <w:szCs w:val="34"/>
          <w:rtl/>
        </w:rPr>
        <w:t>أحداهما</w:t>
      </w:r>
      <w:r w:rsidRPr="00CE0B4B">
        <w:rPr>
          <w:rFonts w:asciiTheme="majorBidi" w:hAnsiTheme="majorBidi" w:cs="Traditional Arabic"/>
          <w:sz w:val="32"/>
          <w:szCs w:val="34"/>
          <w:rtl/>
        </w:rPr>
        <w:t xml:space="preserve"> وتسمى اللغة المنشودة</w:t>
      </w:r>
      <w:r w:rsidR="00CE0B4B" w:rsidRPr="00CE0B4B">
        <w:rPr>
          <w:rFonts w:asciiTheme="majorBidi" w:hAnsiTheme="majorBidi" w:cs="Traditional Arabic"/>
          <w:sz w:val="32"/>
          <w:szCs w:val="34"/>
          <w:rtl/>
        </w:rPr>
        <w:t>.</w:t>
      </w:r>
    </w:p>
    <w:p w14:paraId="3B8914F3" w14:textId="77777777" w:rsidR="005903D7" w:rsidRPr="00CE0B4B" w:rsidRDefault="005903D7" w:rsidP="00CE0B4B">
      <w:pPr>
        <w:tabs>
          <w:tab w:val="right" w:pos="8930"/>
        </w:tabs>
        <w:spacing w:after="120" w:line="240" w:lineRule="auto"/>
        <w:jc w:val="both"/>
        <w:rPr>
          <w:rFonts w:asciiTheme="majorBidi" w:hAnsiTheme="majorBidi" w:cs="Traditional Arabic"/>
          <w:color w:val="000000" w:themeColor="text1"/>
          <w:sz w:val="32"/>
          <w:szCs w:val="34"/>
          <w:rtl/>
        </w:rPr>
      </w:pPr>
    </w:p>
    <w:p w14:paraId="14F59229" w14:textId="77777777" w:rsidR="005903D7" w:rsidRPr="00CE0B4B" w:rsidRDefault="005903D7" w:rsidP="00CE0B4B">
      <w:pPr>
        <w:tabs>
          <w:tab w:val="right" w:pos="8930"/>
        </w:tabs>
        <w:spacing w:after="120" w:line="240" w:lineRule="auto"/>
        <w:jc w:val="both"/>
        <w:rPr>
          <w:rFonts w:asciiTheme="majorBidi" w:hAnsiTheme="majorBidi" w:cs="Traditional Arabic"/>
          <w:color w:val="000000" w:themeColor="text1"/>
          <w:sz w:val="32"/>
          <w:szCs w:val="34"/>
          <w:rtl/>
        </w:rPr>
      </w:pPr>
    </w:p>
    <w:p w14:paraId="2BF4E73E" w14:textId="77777777" w:rsidR="005903D7" w:rsidRPr="00CE0B4B" w:rsidRDefault="005903D7" w:rsidP="00CE0B4B">
      <w:pPr>
        <w:tabs>
          <w:tab w:val="right" w:pos="8930"/>
        </w:tabs>
        <w:spacing w:after="120" w:line="240" w:lineRule="auto"/>
        <w:jc w:val="both"/>
        <w:rPr>
          <w:rFonts w:asciiTheme="majorBidi" w:hAnsiTheme="majorBidi" w:cs="Traditional Arabic"/>
          <w:color w:val="000000" w:themeColor="text1"/>
          <w:sz w:val="32"/>
          <w:szCs w:val="34"/>
          <w:rtl/>
        </w:rPr>
      </w:pPr>
    </w:p>
    <w:p w14:paraId="6D57FFC6" w14:textId="77777777" w:rsidR="005903D7" w:rsidRPr="00CE0B4B" w:rsidRDefault="005903D7" w:rsidP="00CE0B4B">
      <w:pPr>
        <w:tabs>
          <w:tab w:val="right" w:pos="8930"/>
        </w:tabs>
        <w:spacing w:after="120" w:line="240" w:lineRule="auto"/>
        <w:jc w:val="both"/>
        <w:rPr>
          <w:rFonts w:asciiTheme="majorBidi" w:hAnsiTheme="majorBidi" w:cs="Traditional Arabic"/>
          <w:color w:val="000000" w:themeColor="text1"/>
          <w:sz w:val="32"/>
          <w:szCs w:val="34"/>
          <w:rtl/>
        </w:rPr>
      </w:pPr>
    </w:p>
    <w:p w14:paraId="0CD713A3" w14:textId="77777777" w:rsidR="00085F3B" w:rsidRDefault="00085F3B">
      <w:pPr>
        <w:bidi w:val="0"/>
        <w:rPr>
          <w:rStyle w:val="a4"/>
          <w:rFonts w:asciiTheme="majorBidi" w:eastAsia="Times New Roman" w:hAnsiTheme="majorBidi" w:cs="Traditional Arabic"/>
          <w:bCs w:val="0"/>
          <w:color w:val="000000" w:themeColor="text1"/>
          <w:sz w:val="32"/>
          <w:szCs w:val="34"/>
          <w:rtl/>
        </w:rPr>
      </w:pPr>
      <w:r>
        <w:rPr>
          <w:rStyle w:val="a4"/>
          <w:rFonts w:asciiTheme="majorBidi" w:hAnsiTheme="majorBidi" w:cs="Traditional Arabic"/>
          <w:bCs w:val="0"/>
          <w:color w:val="000000" w:themeColor="text1"/>
          <w:sz w:val="32"/>
          <w:szCs w:val="34"/>
          <w:rtl/>
        </w:rPr>
        <w:br w:type="page"/>
      </w:r>
    </w:p>
    <w:p w14:paraId="63FC4F5B" w14:textId="321904C5" w:rsidR="00050D5E" w:rsidRPr="00085F3B" w:rsidRDefault="00050D5E" w:rsidP="00085F3B">
      <w:pPr>
        <w:pStyle w:val="a3"/>
        <w:shd w:val="clear" w:color="auto" w:fill="FFFFFF"/>
        <w:bidi/>
        <w:spacing w:before="0" w:beforeAutospacing="0" w:after="120" w:afterAutospacing="0"/>
        <w:jc w:val="center"/>
        <w:rPr>
          <w:rFonts w:asciiTheme="majorBidi" w:hAnsiTheme="majorBidi" w:cs="PT Bold Heading"/>
          <w:color w:val="000000" w:themeColor="text1"/>
          <w:sz w:val="32"/>
          <w:szCs w:val="34"/>
          <w:rtl/>
        </w:rPr>
      </w:pPr>
      <w:r w:rsidRPr="00085F3B">
        <w:rPr>
          <w:rStyle w:val="a4"/>
          <w:rFonts w:asciiTheme="majorBidi" w:hAnsiTheme="majorBidi" w:cs="PT Bold Heading"/>
          <w:bCs w:val="0"/>
          <w:color w:val="000000" w:themeColor="text1"/>
          <w:sz w:val="32"/>
          <w:szCs w:val="34"/>
          <w:rtl/>
        </w:rPr>
        <w:lastRenderedPageBreak/>
        <w:t>المصادر والمراجع</w:t>
      </w:r>
      <w:r w:rsidR="00F54FF0" w:rsidRPr="00085F3B">
        <w:rPr>
          <w:rStyle w:val="a4"/>
          <w:rFonts w:asciiTheme="majorBidi" w:hAnsiTheme="majorBidi" w:cs="PT Bold Heading" w:hint="cs"/>
          <w:bCs w:val="0"/>
          <w:color w:val="000000" w:themeColor="text1"/>
          <w:sz w:val="32"/>
          <w:szCs w:val="34"/>
          <w:rtl/>
        </w:rPr>
        <w:t xml:space="preserve"> العربية</w:t>
      </w:r>
    </w:p>
    <w:p w14:paraId="617D3CC9" w14:textId="77777777" w:rsidR="00EA2F17" w:rsidRPr="00CE0B4B" w:rsidRDefault="00EA2F17"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
    <w:p w14:paraId="1C91C5FC" w14:textId="77777777" w:rsidR="00CC1EED" w:rsidRPr="00CE0B4B" w:rsidRDefault="00CC1EE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color w:val="000000" w:themeColor="text1"/>
          <w:sz w:val="32"/>
          <w:szCs w:val="34"/>
          <w:rtl/>
        </w:rPr>
        <w:t>1- التقابل</w:t>
      </w:r>
      <w:proofErr w:type="gramEnd"/>
      <w:r w:rsidRPr="00CE0B4B">
        <w:rPr>
          <w:rFonts w:asciiTheme="majorBidi" w:hAnsiTheme="majorBidi" w:cs="Traditional Arabic"/>
          <w:color w:val="000000" w:themeColor="text1"/>
          <w:sz w:val="32"/>
          <w:szCs w:val="34"/>
          <w:rtl/>
        </w:rPr>
        <w:t xml:space="preserve"> اللغوي وتحليل الأخطاء، صيني، محمود إسماعيل، وغيره (تعريب وتحرير). ط1، الرياض، عمادة شؤون المكتبات، جامعة الملك سعود، 1982.</w:t>
      </w:r>
    </w:p>
    <w:p w14:paraId="1F651BA8" w14:textId="124BBBD3" w:rsidR="00CC1EED" w:rsidRPr="00CE0B4B" w:rsidRDefault="00CC1EE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hint="cs"/>
          <w:color w:val="000000" w:themeColor="text1"/>
          <w:sz w:val="32"/>
          <w:szCs w:val="34"/>
          <w:shd w:val="clear" w:color="auto" w:fill="FFFFFF"/>
          <w:rtl/>
        </w:rPr>
        <w:t>2-</w:t>
      </w:r>
      <w:r w:rsidRPr="00CE0B4B">
        <w:rPr>
          <w:rFonts w:asciiTheme="majorBidi" w:hAnsiTheme="majorBidi" w:cs="Traditional Arabic"/>
          <w:color w:val="000000" w:themeColor="text1"/>
          <w:sz w:val="32"/>
          <w:szCs w:val="34"/>
          <w:shd w:val="clear" w:color="auto" w:fill="FFFFFF"/>
          <w:rtl/>
        </w:rPr>
        <w:t xml:space="preserve"> اللغة</w:t>
      </w:r>
      <w:proofErr w:type="gramEnd"/>
      <w:r w:rsidRPr="00CE0B4B">
        <w:rPr>
          <w:rFonts w:asciiTheme="majorBidi" w:hAnsiTheme="majorBidi" w:cs="Traditional Arabic"/>
          <w:color w:val="000000" w:themeColor="text1"/>
          <w:sz w:val="32"/>
          <w:szCs w:val="34"/>
          <w:shd w:val="clear" w:color="auto" w:fill="FFFFFF"/>
          <w:rtl/>
        </w:rPr>
        <w:t xml:space="preserve"> بين المعيارية والوصفية، تمام حسان،</w:t>
      </w:r>
      <w:r w:rsidR="00CE0B4B">
        <w:rPr>
          <w:rFonts w:asciiTheme="majorBidi" w:hAnsiTheme="majorBidi" w:cs="Traditional Arabic"/>
          <w:color w:val="000000" w:themeColor="text1"/>
          <w:sz w:val="32"/>
          <w:szCs w:val="34"/>
          <w:shd w:val="clear" w:color="auto" w:fill="FFFFFF"/>
          <w:rtl/>
        </w:rPr>
        <w:t xml:space="preserve"> </w:t>
      </w:r>
      <w:r w:rsidRPr="00CE0B4B">
        <w:rPr>
          <w:rFonts w:asciiTheme="majorBidi" w:hAnsiTheme="majorBidi" w:cs="Traditional Arabic"/>
          <w:color w:val="000000" w:themeColor="text1"/>
          <w:sz w:val="32"/>
          <w:szCs w:val="34"/>
          <w:shd w:val="clear" w:color="auto" w:fill="FFFFFF"/>
          <w:rtl/>
        </w:rPr>
        <w:t>دار الثقافة، الدار البيضاء،</w:t>
      </w:r>
      <w:r w:rsidRPr="00CE0B4B">
        <w:rPr>
          <w:rFonts w:asciiTheme="majorBidi" w:hAnsiTheme="majorBidi" w:cs="Traditional Arabic" w:hint="cs"/>
          <w:color w:val="000000" w:themeColor="text1"/>
          <w:sz w:val="32"/>
          <w:szCs w:val="34"/>
          <w:shd w:val="clear" w:color="auto" w:fill="FFFFFF"/>
          <w:rtl/>
        </w:rPr>
        <w:t xml:space="preserve"> 1980م</w:t>
      </w:r>
      <w:r w:rsidRPr="00CE0B4B">
        <w:rPr>
          <w:rFonts w:asciiTheme="majorBidi" w:hAnsiTheme="majorBidi" w:cs="Traditional Arabic"/>
          <w:color w:val="000000" w:themeColor="text1"/>
          <w:sz w:val="32"/>
          <w:szCs w:val="34"/>
          <w:shd w:val="clear" w:color="auto" w:fill="FFFFFF"/>
        </w:rPr>
        <w:t>.</w:t>
      </w:r>
      <w:r w:rsidRPr="00CE0B4B">
        <w:rPr>
          <w:rFonts w:asciiTheme="majorBidi" w:hAnsiTheme="majorBidi" w:cs="Traditional Arabic" w:hint="cs"/>
          <w:color w:val="000000" w:themeColor="text1"/>
          <w:sz w:val="32"/>
          <w:szCs w:val="34"/>
          <w:shd w:val="clear" w:color="auto" w:fill="FFFFFF"/>
          <w:rtl/>
        </w:rPr>
        <w:t xml:space="preserve"> </w:t>
      </w:r>
    </w:p>
    <w:p w14:paraId="04E2BDF9" w14:textId="6C30FB5C" w:rsidR="00CC1EED" w:rsidRPr="00CE0B4B" w:rsidRDefault="00CC1EE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hint="cs"/>
          <w:color w:val="000000" w:themeColor="text1"/>
          <w:sz w:val="32"/>
          <w:szCs w:val="34"/>
          <w:rtl/>
        </w:rPr>
        <w:t>3</w:t>
      </w:r>
      <w:r w:rsidRPr="00CE0B4B">
        <w:rPr>
          <w:rFonts w:asciiTheme="majorBidi" w:hAnsiTheme="majorBidi" w:cs="Traditional Arabic"/>
          <w:color w:val="000000" w:themeColor="text1"/>
          <w:sz w:val="32"/>
          <w:szCs w:val="34"/>
          <w:rtl/>
        </w:rPr>
        <w:t>- المحادثة</w:t>
      </w:r>
      <w:proofErr w:type="gramEnd"/>
      <w:r w:rsidRPr="00CE0B4B">
        <w:rPr>
          <w:rFonts w:asciiTheme="majorBidi" w:hAnsiTheme="majorBidi" w:cs="Traditional Arabic"/>
          <w:color w:val="000000" w:themeColor="text1"/>
          <w:sz w:val="32"/>
          <w:szCs w:val="34"/>
          <w:rtl/>
        </w:rPr>
        <w:t xml:space="preserve"> العربية المعاصرة للناطقين </w:t>
      </w:r>
      <w:proofErr w:type="spellStart"/>
      <w:r w:rsidRPr="00CE0B4B">
        <w:rPr>
          <w:rFonts w:asciiTheme="majorBidi" w:hAnsiTheme="majorBidi" w:cs="Traditional Arabic"/>
          <w:color w:val="000000" w:themeColor="text1"/>
          <w:sz w:val="32"/>
          <w:szCs w:val="34"/>
          <w:rtl/>
        </w:rPr>
        <w:t>بالانجليزية</w:t>
      </w:r>
      <w:proofErr w:type="spellEnd"/>
      <w:r w:rsidRPr="00CE0B4B">
        <w:rPr>
          <w:rFonts w:asciiTheme="majorBidi" w:hAnsiTheme="majorBidi" w:cs="Traditional Arabic"/>
          <w:color w:val="000000" w:themeColor="text1"/>
          <w:sz w:val="32"/>
          <w:szCs w:val="34"/>
          <w:rtl/>
        </w:rPr>
        <w:t>، جاسم علي</w:t>
      </w:r>
      <w:r w:rsidR="00CE0B4B" w:rsidRPr="00CE0B4B">
        <w:rPr>
          <w:rFonts w:asciiTheme="majorBidi" w:hAnsiTheme="majorBidi" w:cs="Traditional Arabic"/>
          <w:color w:val="000000" w:themeColor="text1"/>
          <w:sz w:val="32"/>
          <w:szCs w:val="34"/>
          <w:rtl/>
        </w:rPr>
        <w:t>،</w:t>
      </w:r>
      <w:r w:rsidRPr="00CE0B4B">
        <w:rPr>
          <w:rFonts w:asciiTheme="majorBidi" w:hAnsiTheme="majorBidi" w:cs="Traditional Arabic"/>
          <w:color w:val="000000" w:themeColor="text1"/>
          <w:sz w:val="32"/>
          <w:szCs w:val="34"/>
          <w:rtl/>
        </w:rPr>
        <w:t xml:space="preserve"> أميرة عبيد</w:t>
      </w:r>
      <w:r w:rsidR="00CE0B4B" w:rsidRPr="00CE0B4B">
        <w:rPr>
          <w:rFonts w:asciiTheme="majorBidi" w:hAnsiTheme="majorBidi" w:cs="Traditional Arabic"/>
          <w:color w:val="000000" w:themeColor="text1"/>
          <w:sz w:val="32"/>
          <w:szCs w:val="34"/>
          <w:rtl/>
        </w:rPr>
        <w:t>،</w:t>
      </w:r>
      <w:r w:rsidRPr="00CE0B4B">
        <w:rPr>
          <w:rFonts w:asciiTheme="majorBidi" w:hAnsiTheme="majorBidi" w:cs="Traditional Arabic"/>
          <w:color w:val="000000" w:themeColor="text1"/>
          <w:sz w:val="32"/>
          <w:szCs w:val="34"/>
          <w:rtl/>
        </w:rPr>
        <w:t xml:space="preserve"> زيدان علي</w:t>
      </w:r>
      <w:r w:rsidR="00CE0B4B" w:rsidRPr="00CE0B4B">
        <w:rPr>
          <w:rFonts w:asciiTheme="majorBidi" w:hAnsiTheme="majorBidi" w:cs="Traditional Arabic" w:hint="cs"/>
          <w:color w:val="000000" w:themeColor="text1"/>
          <w:sz w:val="32"/>
          <w:szCs w:val="34"/>
          <w:rtl/>
        </w:rPr>
        <w:t>،</w:t>
      </w:r>
      <w:r w:rsidRPr="00CE0B4B">
        <w:rPr>
          <w:rFonts w:asciiTheme="majorBidi" w:hAnsiTheme="majorBidi" w:cs="Traditional Arabic"/>
          <w:color w:val="000000" w:themeColor="text1"/>
          <w:sz w:val="32"/>
          <w:szCs w:val="34"/>
          <w:rtl/>
        </w:rPr>
        <w:t xml:space="preserve"> كوالالمبور</w:t>
      </w:r>
      <w:r w:rsidRPr="00CE0B4B">
        <w:rPr>
          <w:rFonts w:asciiTheme="majorBidi" w:hAnsiTheme="majorBidi" w:cs="Traditional Arabic" w:hint="cs"/>
          <w:color w:val="000000" w:themeColor="text1"/>
          <w:sz w:val="32"/>
          <w:szCs w:val="34"/>
          <w:rtl/>
        </w:rPr>
        <w:t>1999م</w:t>
      </w:r>
      <w:r w:rsidRPr="00CE0B4B">
        <w:rPr>
          <w:rFonts w:asciiTheme="majorBidi" w:hAnsiTheme="majorBidi" w:cs="Traditional Arabic"/>
          <w:color w:val="000000" w:themeColor="text1"/>
          <w:sz w:val="32"/>
          <w:szCs w:val="34"/>
          <w:rtl/>
        </w:rPr>
        <w:t>.</w:t>
      </w:r>
    </w:p>
    <w:p w14:paraId="099EA6F1" w14:textId="47C055BA" w:rsidR="00CC1EED" w:rsidRPr="00CE0B4B" w:rsidRDefault="00CC1EE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hint="cs"/>
          <w:color w:val="000000" w:themeColor="text1"/>
          <w:sz w:val="32"/>
          <w:szCs w:val="34"/>
          <w:rtl/>
        </w:rPr>
        <w:t xml:space="preserve">4- </w:t>
      </w:r>
      <w:r w:rsidRPr="00CE0B4B">
        <w:rPr>
          <w:rFonts w:asciiTheme="majorBidi" w:hAnsiTheme="majorBidi" w:cs="Traditional Arabic"/>
          <w:color w:val="000000" w:themeColor="text1"/>
          <w:sz w:val="32"/>
          <w:szCs w:val="34"/>
          <w:shd w:val="clear" w:color="auto" w:fill="FFFFFF"/>
          <w:rtl/>
        </w:rPr>
        <w:t>المدخل</w:t>
      </w:r>
      <w:proofErr w:type="gramEnd"/>
      <w:r w:rsidRPr="00CE0B4B">
        <w:rPr>
          <w:rFonts w:asciiTheme="majorBidi" w:hAnsiTheme="majorBidi" w:cs="Traditional Arabic"/>
          <w:color w:val="000000" w:themeColor="text1"/>
          <w:sz w:val="32"/>
          <w:szCs w:val="34"/>
          <w:shd w:val="clear" w:color="auto" w:fill="FFFFFF"/>
          <w:rtl/>
        </w:rPr>
        <w:t xml:space="preserve"> إلى علم اللغة ومناهج البحث اللغوي</w:t>
      </w:r>
      <w:r w:rsidR="00CE0B4B">
        <w:rPr>
          <w:rFonts w:asciiTheme="majorBidi" w:hAnsiTheme="majorBidi" w:cs="Traditional Arabic"/>
          <w:color w:val="000000" w:themeColor="text1"/>
          <w:sz w:val="32"/>
          <w:szCs w:val="34"/>
          <w:shd w:val="clear" w:color="auto" w:fill="FFFFFF"/>
          <w:rtl/>
        </w:rPr>
        <w:t>،</w:t>
      </w:r>
      <w:r w:rsidRPr="00CE0B4B">
        <w:rPr>
          <w:rFonts w:asciiTheme="majorBidi" w:hAnsiTheme="majorBidi" w:cs="Traditional Arabic"/>
          <w:color w:val="000000" w:themeColor="text1"/>
          <w:sz w:val="32"/>
          <w:szCs w:val="34"/>
          <w:shd w:val="clear" w:color="auto" w:fill="FFFFFF"/>
          <w:rtl/>
        </w:rPr>
        <w:t xml:space="preserve"> رمضان عبد التواب</w:t>
      </w:r>
      <w:r w:rsidR="00CE0B4B" w:rsidRPr="00CE0B4B">
        <w:rPr>
          <w:rFonts w:asciiTheme="majorBidi" w:hAnsiTheme="majorBidi" w:cs="Traditional Arabic"/>
          <w:color w:val="000000" w:themeColor="text1"/>
          <w:sz w:val="32"/>
          <w:szCs w:val="34"/>
          <w:shd w:val="clear" w:color="auto" w:fill="FFFFFF"/>
          <w:rtl/>
        </w:rPr>
        <w:t>،</w:t>
      </w:r>
      <w:r w:rsidRPr="00CE0B4B">
        <w:rPr>
          <w:rFonts w:asciiTheme="majorBidi" w:hAnsiTheme="majorBidi" w:cs="Traditional Arabic"/>
          <w:color w:val="000000" w:themeColor="text1"/>
          <w:sz w:val="32"/>
          <w:szCs w:val="34"/>
          <w:shd w:val="clear" w:color="auto" w:fill="FFFFFF"/>
          <w:rtl/>
        </w:rPr>
        <w:t xml:space="preserve"> مكتبة </w:t>
      </w:r>
      <w:proofErr w:type="spellStart"/>
      <w:r w:rsidRPr="00CE0B4B">
        <w:rPr>
          <w:rFonts w:asciiTheme="majorBidi" w:hAnsiTheme="majorBidi" w:cs="Traditional Arabic"/>
          <w:color w:val="000000" w:themeColor="text1"/>
          <w:sz w:val="32"/>
          <w:szCs w:val="34"/>
          <w:shd w:val="clear" w:color="auto" w:fill="FFFFFF"/>
          <w:rtl/>
        </w:rPr>
        <w:t>الخانجي</w:t>
      </w:r>
      <w:proofErr w:type="spellEnd"/>
      <w:r w:rsidR="00CE0B4B" w:rsidRPr="00CE0B4B">
        <w:rPr>
          <w:rFonts w:asciiTheme="majorBidi" w:hAnsiTheme="majorBidi" w:cs="Traditional Arabic"/>
          <w:color w:val="000000" w:themeColor="text1"/>
          <w:sz w:val="32"/>
          <w:szCs w:val="34"/>
          <w:shd w:val="clear" w:color="auto" w:fill="FFFFFF"/>
          <w:rtl/>
        </w:rPr>
        <w:t>،</w:t>
      </w:r>
      <w:r w:rsidRPr="00CE0B4B">
        <w:rPr>
          <w:rFonts w:asciiTheme="majorBidi" w:hAnsiTheme="majorBidi" w:cs="Traditional Arabic"/>
          <w:color w:val="000000" w:themeColor="text1"/>
          <w:sz w:val="32"/>
          <w:szCs w:val="34"/>
          <w:shd w:val="clear" w:color="auto" w:fill="FFFFFF"/>
          <w:rtl/>
        </w:rPr>
        <w:t xml:space="preserve"> القاهرة </w:t>
      </w:r>
      <w:r w:rsidRPr="00CE0B4B">
        <w:rPr>
          <w:rFonts w:asciiTheme="majorBidi" w:hAnsiTheme="majorBidi" w:cs="Traditional Arabic" w:hint="cs"/>
          <w:color w:val="000000" w:themeColor="text1"/>
          <w:sz w:val="32"/>
          <w:szCs w:val="34"/>
          <w:shd w:val="clear" w:color="auto" w:fill="FFFFFF"/>
          <w:rtl/>
        </w:rPr>
        <w:t>1985م</w:t>
      </w:r>
      <w:r w:rsidR="00CE0B4B" w:rsidRPr="00CE0B4B">
        <w:rPr>
          <w:rFonts w:asciiTheme="majorBidi" w:hAnsiTheme="majorBidi" w:cs="Traditional Arabic"/>
          <w:color w:val="000000" w:themeColor="text1"/>
          <w:sz w:val="32"/>
          <w:szCs w:val="34"/>
          <w:shd w:val="clear" w:color="auto" w:fill="FFFFFF"/>
          <w:rtl/>
        </w:rPr>
        <w:t>.</w:t>
      </w:r>
      <w:r w:rsidRPr="00CE0B4B">
        <w:rPr>
          <w:rFonts w:asciiTheme="majorBidi" w:hAnsiTheme="majorBidi" w:cs="Traditional Arabic"/>
          <w:color w:val="000000" w:themeColor="text1"/>
          <w:sz w:val="32"/>
          <w:szCs w:val="34"/>
          <w:shd w:val="clear" w:color="auto" w:fill="FFFFFF"/>
        </w:rPr>
        <w:t> </w:t>
      </w:r>
    </w:p>
    <w:p w14:paraId="267728D8" w14:textId="78F45C17" w:rsidR="00CC1EED" w:rsidRPr="00CE0B4B" w:rsidRDefault="00CC1EE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hint="cs"/>
          <w:color w:val="000000" w:themeColor="text1"/>
          <w:sz w:val="32"/>
          <w:szCs w:val="34"/>
          <w:rtl/>
        </w:rPr>
        <w:t>5-</w:t>
      </w:r>
      <w:r w:rsidRPr="00CE0B4B">
        <w:rPr>
          <w:rFonts w:asciiTheme="majorBidi" w:hAnsiTheme="majorBidi" w:cs="Traditional Arabic"/>
          <w:color w:val="000000" w:themeColor="text1"/>
          <w:sz w:val="32"/>
          <w:szCs w:val="34"/>
          <w:shd w:val="clear" w:color="auto" w:fill="FFFFFF"/>
        </w:rPr>
        <w:t xml:space="preserve"> </w:t>
      </w:r>
      <w:r w:rsidRPr="00CE0B4B">
        <w:rPr>
          <w:rFonts w:asciiTheme="majorBidi" w:hAnsiTheme="majorBidi" w:cs="Traditional Arabic"/>
          <w:color w:val="000000" w:themeColor="text1"/>
          <w:sz w:val="32"/>
          <w:szCs w:val="34"/>
          <w:shd w:val="clear" w:color="auto" w:fill="FFFFFF"/>
          <w:rtl/>
        </w:rPr>
        <w:t>المستشرقون</w:t>
      </w:r>
      <w:proofErr w:type="gramEnd"/>
      <w:r w:rsidRPr="00CE0B4B">
        <w:rPr>
          <w:rFonts w:asciiTheme="majorBidi" w:hAnsiTheme="majorBidi" w:cs="Traditional Arabic"/>
          <w:color w:val="000000" w:themeColor="text1"/>
          <w:sz w:val="32"/>
          <w:szCs w:val="34"/>
          <w:shd w:val="clear" w:color="auto" w:fill="FFFFFF"/>
          <w:rtl/>
        </w:rPr>
        <w:t xml:space="preserve"> والمناهج اللغوية</w:t>
      </w:r>
      <w:r w:rsidR="00CE0B4B" w:rsidRPr="00CE0B4B">
        <w:rPr>
          <w:rFonts w:asciiTheme="majorBidi" w:hAnsiTheme="majorBidi" w:cs="Traditional Arabic"/>
          <w:color w:val="000000" w:themeColor="text1"/>
          <w:sz w:val="32"/>
          <w:szCs w:val="34"/>
          <w:shd w:val="clear" w:color="auto" w:fill="FFFFFF"/>
          <w:rtl/>
        </w:rPr>
        <w:t>،</w:t>
      </w:r>
      <w:r w:rsidRPr="00CE0B4B">
        <w:rPr>
          <w:rFonts w:asciiTheme="majorBidi" w:hAnsiTheme="majorBidi" w:cs="Traditional Arabic"/>
          <w:color w:val="000000" w:themeColor="text1"/>
          <w:sz w:val="32"/>
          <w:szCs w:val="34"/>
          <w:shd w:val="clear" w:color="auto" w:fill="FFFFFF"/>
          <w:rtl/>
        </w:rPr>
        <w:t xml:space="preserve"> </w:t>
      </w:r>
      <w:r w:rsidRPr="00CE0B4B">
        <w:rPr>
          <w:rFonts w:asciiTheme="majorBidi" w:hAnsiTheme="majorBidi" w:cs="Traditional Arabic" w:hint="cs"/>
          <w:color w:val="000000" w:themeColor="text1"/>
          <w:sz w:val="32"/>
          <w:szCs w:val="34"/>
          <w:shd w:val="clear" w:color="auto" w:fill="FFFFFF"/>
          <w:rtl/>
        </w:rPr>
        <w:t>أ/د</w:t>
      </w:r>
      <w:r w:rsidRPr="00CE0B4B">
        <w:rPr>
          <w:rFonts w:asciiTheme="majorBidi" w:hAnsiTheme="majorBidi" w:cs="Traditional Arabic"/>
          <w:color w:val="000000" w:themeColor="text1"/>
          <w:sz w:val="32"/>
          <w:szCs w:val="34"/>
          <w:shd w:val="clear" w:color="auto" w:fill="FFFFFF"/>
          <w:rtl/>
        </w:rPr>
        <w:t xml:space="preserve"> إسماعيل أحمد عمايرة</w:t>
      </w:r>
      <w:r w:rsidR="00CE0B4B" w:rsidRPr="00CE0B4B">
        <w:rPr>
          <w:rFonts w:asciiTheme="majorBidi" w:hAnsiTheme="majorBidi" w:cs="Traditional Arabic"/>
          <w:color w:val="000000" w:themeColor="text1"/>
          <w:sz w:val="32"/>
          <w:szCs w:val="34"/>
          <w:shd w:val="clear" w:color="auto" w:fill="FFFFFF"/>
          <w:rtl/>
        </w:rPr>
        <w:t>،</w:t>
      </w:r>
      <w:r w:rsidRPr="00CE0B4B">
        <w:rPr>
          <w:rFonts w:asciiTheme="majorBidi" w:hAnsiTheme="majorBidi" w:cs="Traditional Arabic"/>
          <w:color w:val="000000" w:themeColor="text1"/>
          <w:sz w:val="32"/>
          <w:szCs w:val="34"/>
          <w:shd w:val="clear" w:color="auto" w:fill="FFFFFF"/>
          <w:rtl/>
        </w:rPr>
        <w:t xml:space="preserve"> دار وائل</w:t>
      </w:r>
      <w:r w:rsidR="00CE0B4B" w:rsidRPr="00CE0B4B">
        <w:rPr>
          <w:rFonts w:asciiTheme="majorBidi" w:hAnsiTheme="majorBidi" w:cs="Traditional Arabic"/>
          <w:color w:val="000000" w:themeColor="text1"/>
          <w:sz w:val="32"/>
          <w:szCs w:val="34"/>
          <w:shd w:val="clear" w:color="auto" w:fill="FFFFFF"/>
          <w:rtl/>
        </w:rPr>
        <w:t>،</w:t>
      </w:r>
      <w:r w:rsidRPr="00CE0B4B">
        <w:rPr>
          <w:rFonts w:asciiTheme="majorBidi" w:hAnsiTheme="majorBidi" w:cs="Traditional Arabic"/>
          <w:color w:val="000000" w:themeColor="text1"/>
          <w:sz w:val="32"/>
          <w:szCs w:val="34"/>
          <w:shd w:val="clear" w:color="auto" w:fill="FFFFFF"/>
          <w:rtl/>
        </w:rPr>
        <w:t xml:space="preserve"> عمان</w:t>
      </w:r>
      <w:r w:rsidRPr="00CE0B4B">
        <w:rPr>
          <w:rFonts w:asciiTheme="majorBidi" w:hAnsiTheme="majorBidi" w:cs="Traditional Arabic" w:hint="cs"/>
          <w:color w:val="000000" w:themeColor="text1"/>
          <w:sz w:val="32"/>
          <w:szCs w:val="34"/>
          <w:shd w:val="clear" w:color="auto" w:fill="FFFFFF"/>
          <w:rtl/>
        </w:rPr>
        <w:t xml:space="preserve"> 2002م.</w:t>
      </w:r>
    </w:p>
    <w:p w14:paraId="4466B046" w14:textId="42DE66F8" w:rsidR="00CC1EED" w:rsidRPr="00CE0B4B" w:rsidRDefault="00CC1EE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hint="cs"/>
          <w:color w:val="000000" w:themeColor="text1"/>
          <w:sz w:val="32"/>
          <w:szCs w:val="34"/>
          <w:rtl/>
          <w:lang w:bidi="ar-EG"/>
        </w:rPr>
        <w:t>6- علم</w:t>
      </w:r>
      <w:proofErr w:type="gramEnd"/>
      <w:r w:rsidRPr="00CE0B4B">
        <w:rPr>
          <w:rFonts w:asciiTheme="majorBidi" w:hAnsiTheme="majorBidi" w:cs="Traditional Arabic" w:hint="cs"/>
          <w:color w:val="000000" w:themeColor="text1"/>
          <w:sz w:val="32"/>
          <w:szCs w:val="34"/>
          <w:rtl/>
          <w:lang w:bidi="ar-EG"/>
        </w:rPr>
        <w:t xml:space="preserve"> اللغة المقارن واللغات السامية</w:t>
      </w:r>
      <w:r w:rsidR="00CE0B4B" w:rsidRPr="00CE0B4B">
        <w:rPr>
          <w:rFonts w:asciiTheme="majorBidi" w:hAnsiTheme="majorBidi" w:cs="Traditional Arabic" w:hint="cs"/>
          <w:color w:val="000000" w:themeColor="text1"/>
          <w:sz w:val="32"/>
          <w:szCs w:val="34"/>
          <w:rtl/>
          <w:lang w:bidi="ar-EG"/>
        </w:rPr>
        <w:t>،</w:t>
      </w:r>
      <w:r w:rsidRPr="00CE0B4B">
        <w:rPr>
          <w:rFonts w:asciiTheme="majorBidi" w:hAnsiTheme="majorBidi" w:cs="Traditional Arabic" w:hint="cs"/>
          <w:color w:val="000000" w:themeColor="text1"/>
          <w:sz w:val="32"/>
          <w:szCs w:val="34"/>
          <w:rtl/>
          <w:lang w:bidi="ar-EG"/>
        </w:rPr>
        <w:t xml:space="preserve"> د/ محمد صالح توفيق</w:t>
      </w:r>
      <w:r w:rsidR="00CE0B4B" w:rsidRPr="00CE0B4B">
        <w:rPr>
          <w:rFonts w:asciiTheme="majorBidi" w:hAnsiTheme="majorBidi" w:cs="Traditional Arabic" w:hint="cs"/>
          <w:color w:val="000000" w:themeColor="text1"/>
          <w:sz w:val="32"/>
          <w:szCs w:val="34"/>
          <w:rtl/>
          <w:lang w:bidi="ar-EG"/>
        </w:rPr>
        <w:t>،</w:t>
      </w:r>
      <w:r w:rsidRPr="00CE0B4B">
        <w:rPr>
          <w:rFonts w:asciiTheme="majorBidi" w:hAnsiTheme="majorBidi" w:cs="Traditional Arabic" w:hint="cs"/>
          <w:color w:val="000000" w:themeColor="text1"/>
          <w:sz w:val="32"/>
          <w:szCs w:val="34"/>
          <w:rtl/>
          <w:lang w:bidi="ar-EG"/>
        </w:rPr>
        <w:t xml:space="preserve"> مكتبة </w:t>
      </w:r>
      <w:proofErr w:type="spellStart"/>
      <w:r w:rsidRPr="00CE0B4B">
        <w:rPr>
          <w:rFonts w:asciiTheme="majorBidi" w:hAnsiTheme="majorBidi" w:cs="Traditional Arabic" w:hint="cs"/>
          <w:color w:val="000000" w:themeColor="text1"/>
          <w:sz w:val="32"/>
          <w:szCs w:val="34"/>
          <w:rtl/>
          <w:lang w:bidi="ar-EG"/>
        </w:rPr>
        <w:t>الخانجي</w:t>
      </w:r>
      <w:proofErr w:type="spellEnd"/>
      <w:r w:rsidR="00CE0B4B" w:rsidRPr="00CE0B4B">
        <w:rPr>
          <w:rFonts w:asciiTheme="majorBidi" w:hAnsiTheme="majorBidi" w:cs="Traditional Arabic" w:hint="cs"/>
          <w:color w:val="000000" w:themeColor="text1"/>
          <w:sz w:val="32"/>
          <w:szCs w:val="34"/>
          <w:rtl/>
          <w:lang w:bidi="ar-EG"/>
        </w:rPr>
        <w:t>،</w:t>
      </w:r>
      <w:r w:rsidRPr="00CE0B4B">
        <w:rPr>
          <w:rFonts w:asciiTheme="majorBidi" w:hAnsiTheme="majorBidi" w:cs="Traditional Arabic" w:hint="cs"/>
          <w:color w:val="000000" w:themeColor="text1"/>
          <w:sz w:val="32"/>
          <w:szCs w:val="34"/>
          <w:rtl/>
          <w:lang w:bidi="ar-EG"/>
        </w:rPr>
        <w:t xml:space="preserve"> القاهرة 1991م.</w:t>
      </w:r>
    </w:p>
    <w:p w14:paraId="3285440C" w14:textId="45F6677F" w:rsidR="00CC1EED" w:rsidRPr="00CE0B4B" w:rsidRDefault="00CC1EE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hint="cs"/>
          <w:color w:val="000000" w:themeColor="text1"/>
          <w:sz w:val="32"/>
          <w:szCs w:val="34"/>
          <w:rtl/>
        </w:rPr>
        <w:t>7- علم</w:t>
      </w:r>
      <w:proofErr w:type="gramEnd"/>
      <w:r w:rsidRPr="00CE0B4B">
        <w:rPr>
          <w:rFonts w:asciiTheme="majorBidi" w:hAnsiTheme="majorBidi" w:cs="Traditional Arabic" w:hint="cs"/>
          <w:color w:val="000000" w:themeColor="text1"/>
          <w:sz w:val="32"/>
          <w:szCs w:val="34"/>
          <w:rtl/>
        </w:rPr>
        <w:t xml:space="preserve"> اللغة </w:t>
      </w:r>
      <w:proofErr w:type="spellStart"/>
      <w:r w:rsidRPr="00CE0B4B">
        <w:rPr>
          <w:rFonts w:asciiTheme="majorBidi" w:hAnsiTheme="majorBidi" w:cs="Traditional Arabic" w:hint="cs"/>
          <w:color w:val="000000" w:themeColor="text1"/>
          <w:sz w:val="32"/>
          <w:szCs w:val="34"/>
          <w:rtl/>
        </w:rPr>
        <w:t>التقابلي</w:t>
      </w:r>
      <w:proofErr w:type="spellEnd"/>
      <w:r w:rsidR="00CE0B4B" w:rsidRPr="00CE0B4B">
        <w:rPr>
          <w:rFonts w:asciiTheme="majorBidi" w:hAnsiTheme="majorBidi" w:cs="Traditional Arabic" w:hint="cs"/>
          <w:color w:val="000000" w:themeColor="text1"/>
          <w:sz w:val="32"/>
          <w:szCs w:val="34"/>
          <w:rtl/>
        </w:rPr>
        <w:t>،</w:t>
      </w:r>
      <w:r w:rsidRPr="00CE0B4B">
        <w:rPr>
          <w:rFonts w:asciiTheme="majorBidi" w:hAnsiTheme="majorBidi" w:cs="Traditional Arabic" w:hint="cs"/>
          <w:color w:val="000000" w:themeColor="text1"/>
          <w:sz w:val="32"/>
          <w:szCs w:val="34"/>
          <w:rtl/>
        </w:rPr>
        <w:t xml:space="preserve"> د/ أحمد سليمان ياقوت</w:t>
      </w:r>
      <w:r w:rsidR="00CE0B4B" w:rsidRPr="00CE0B4B">
        <w:rPr>
          <w:rFonts w:asciiTheme="majorBidi" w:hAnsiTheme="majorBidi" w:cs="Traditional Arabic" w:hint="cs"/>
          <w:color w:val="000000" w:themeColor="text1"/>
          <w:sz w:val="32"/>
          <w:szCs w:val="34"/>
          <w:rtl/>
        </w:rPr>
        <w:t>،</w:t>
      </w:r>
      <w:r w:rsidRPr="00CE0B4B">
        <w:rPr>
          <w:rFonts w:asciiTheme="majorBidi" w:hAnsiTheme="majorBidi" w:cs="Traditional Arabic" w:hint="cs"/>
          <w:color w:val="000000" w:themeColor="text1"/>
          <w:sz w:val="32"/>
          <w:szCs w:val="34"/>
          <w:rtl/>
        </w:rPr>
        <w:t xml:space="preserve"> الدار الجامعية</w:t>
      </w:r>
      <w:r w:rsidR="00CE0B4B" w:rsidRPr="00CE0B4B">
        <w:rPr>
          <w:rFonts w:asciiTheme="majorBidi" w:hAnsiTheme="majorBidi" w:cs="Traditional Arabic" w:hint="cs"/>
          <w:color w:val="000000" w:themeColor="text1"/>
          <w:sz w:val="32"/>
          <w:szCs w:val="34"/>
          <w:rtl/>
        </w:rPr>
        <w:t>،</w:t>
      </w:r>
      <w:r w:rsidRPr="00CE0B4B">
        <w:rPr>
          <w:rFonts w:asciiTheme="majorBidi" w:hAnsiTheme="majorBidi" w:cs="Traditional Arabic" w:hint="cs"/>
          <w:color w:val="000000" w:themeColor="text1"/>
          <w:sz w:val="32"/>
          <w:szCs w:val="34"/>
          <w:rtl/>
        </w:rPr>
        <w:t xml:space="preserve"> الإسكندرية 1992م </w:t>
      </w:r>
    </w:p>
    <w:p w14:paraId="3D90594D" w14:textId="46CD0AF2" w:rsidR="00CC1EED" w:rsidRPr="00CE0B4B" w:rsidRDefault="00CC1EE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hint="cs"/>
          <w:color w:val="000000" w:themeColor="text1"/>
          <w:sz w:val="32"/>
          <w:szCs w:val="34"/>
          <w:rtl/>
        </w:rPr>
        <w:t>8- مدخل</w:t>
      </w:r>
      <w:proofErr w:type="gramEnd"/>
      <w:r w:rsidRPr="00CE0B4B">
        <w:rPr>
          <w:rFonts w:asciiTheme="majorBidi" w:hAnsiTheme="majorBidi" w:cs="Traditional Arabic" w:hint="cs"/>
          <w:color w:val="000000" w:themeColor="text1"/>
          <w:sz w:val="32"/>
          <w:szCs w:val="34"/>
          <w:rtl/>
        </w:rPr>
        <w:t xml:space="preserve"> إلى علم اللغة</w:t>
      </w:r>
      <w:r w:rsidR="00CE0B4B" w:rsidRPr="00CE0B4B">
        <w:rPr>
          <w:rFonts w:asciiTheme="majorBidi" w:hAnsiTheme="majorBidi" w:cs="Traditional Arabic" w:hint="cs"/>
          <w:color w:val="000000" w:themeColor="text1"/>
          <w:sz w:val="32"/>
          <w:szCs w:val="34"/>
          <w:rtl/>
        </w:rPr>
        <w:t>،</w:t>
      </w:r>
      <w:r w:rsidRPr="00CE0B4B">
        <w:rPr>
          <w:rFonts w:asciiTheme="majorBidi" w:hAnsiTheme="majorBidi" w:cs="Traditional Arabic" w:hint="cs"/>
          <w:color w:val="000000" w:themeColor="text1"/>
          <w:sz w:val="32"/>
          <w:szCs w:val="34"/>
          <w:rtl/>
        </w:rPr>
        <w:t xml:space="preserve"> د/ محمود فهمي حجازي</w:t>
      </w:r>
      <w:r w:rsidR="00CE0B4B" w:rsidRPr="00CE0B4B">
        <w:rPr>
          <w:rFonts w:asciiTheme="majorBidi" w:hAnsiTheme="majorBidi" w:cs="Traditional Arabic" w:hint="cs"/>
          <w:color w:val="000000" w:themeColor="text1"/>
          <w:sz w:val="32"/>
          <w:szCs w:val="34"/>
          <w:rtl/>
        </w:rPr>
        <w:t>،</w:t>
      </w:r>
      <w:r w:rsidRPr="00CE0B4B">
        <w:rPr>
          <w:rFonts w:asciiTheme="majorBidi" w:hAnsiTheme="majorBidi" w:cs="Traditional Arabic" w:hint="cs"/>
          <w:color w:val="000000" w:themeColor="text1"/>
          <w:sz w:val="32"/>
          <w:szCs w:val="34"/>
          <w:rtl/>
        </w:rPr>
        <w:t xml:space="preserve"> الدار الجامعية</w:t>
      </w:r>
      <w:r w:rsidR="00CE0B4B" w:rsidRPr="00CE0B4B">
        <w:rPr>
          <w:rFonts w:asciiTheme="majorBidi" w:hAnsiTheme="majorBidi" w:cs="Traditional Arabic" w:hint="cs"/>
          <w:color w:val="000000" w:themeColor="text1"/>
          <w:sz w:val="32"/>
          <w:szCs w:val="34"/>
          <w:rtl/>
        </w:rPr>
        <w:t>،</w:t>
      </w:r>
      <w:r w:rsidRPr="00CE0B4B">
        <w:rPr>
          <w:rFonts w:asciiTheme="majorBidi" w:hAnsiTheme="majorBidi" w:cs="Traditional Arabic" w:hint="cs"/>
          <w:color w:val="000000" w:themeColor="text1"/>
          <w:sz w:val="32"/>
          <w:szCs w:val="34"/>
          <w:rtl/>
        </w:rPr>
        <w:t xml:space="preserve"> الإسكندرية 1996م، ط 2.</w:t>
      </w:r>
    </w:p>
    <w:p w14:paraId="65BEA9C0" w14:textId="77777777" w:rsidR="00CC1EED" w:rsidRPr="00CE0B4B" w:rsidRDefault="00CC1EE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hint="cs"/>
          <w:color w:val="000000" w:themeColor="text1"/>
          <w:sz w:val="32"/>
          <w:szCs w:val="34"/>
          <w:rtl/>
        </w:rPr>
        <w:t>9</w:t>
      </w:r>
      <w:r w:rsidRPr="00CE0B4B">
        <w:rPr>
          <w:rFonts w:asciiTheme="majorBidi" w:hAnsiTheme="majorBidi" w:cs="Traditional Arabic"/>
          <w:color w:val="000000" w:themeColor="text1"/>
          <w:sz w:val="32"/>
          <w:szCs w:val="34"/>
          <w:rtl/>
        </w:rPr>
        <w:t>- علم</w:t>
      </w:r>
      <w:proofErr w:type="gramEnd"/>
      <w:r w:rsidRPr="00CE0B4B">
        <w:rPr>
          <w:rFonts w:asciiTheme="majorBidi" w:hAnsiTheme="majorBidi" w:cs="Traditional Arabic"/>
          <w:color w:val="000000" w:themeColor="text1"/>
          <w:sz w:val="32"/>
          <w:szCs w:val="34"/>
          <w:rtl/>
        </w:rPr>
        <w:t xml:space="preserve"> اللغة الاجتماعي: نشأته وموضوعه، جاسم، زيدان علي، مجلة الدراسات العربية والإسلامية، بروني دار السلام، مج3، ع3، نوفمبر، 1992.</w:t>
      </w:r>
    </w:p>
    <w:p w14:paraId="5E830F3A" w14:textId="5C7462C9" w:rsidR="006A76CE" w:rsidRPr="00CE0B4B" w:rsidRDefault="00CC1EE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tl/>
        </w:rPr>
      </w:pPr>
      <w:proofErr w:type="gramStart"/>
      <w:r w:rsidRPr="00CE0B4B">
        <w:rPr>
          <w:rFonts w:asciiTheme="majorBidi" w:hAnsiTheme="majorBidi" w:cs="Traditional Arabic" w:hint="cs"/>
          <w:color w:val="000000" w:themeColor="text1"/>
          <w:sz w:val="32"/>
          <w:szCs w:val="34"/>
          <w:rtl/>
        </w:rPr>
        <w:t xml:space="preserve">10- </w:t>
      </w:r>
      <w:r w:rsidRPr="00CE0B4B">
        <w:rPr>
          <w:rFonts w:asciiTheme="majorBidi" w:hAnsiTheme="majorBidi" w:cs="Traditional Arabic"/>
          <w:color w:val="000000" w:themeColor="text1"/>
          <w:sz w:val="32"/>
          <w:szCs w:val="34"/>
          <w:shd w:val="clear" w:color="auto" w:fill="FFFFFF"/>
          <w:rtl/>
        </w:rPr>
        <w:t>محاضرات</w:t>
      </w:r>
      <w:proofErr w:type="gramEnd"/>
      <w:r w:rsidRPr="00CE0B4B">
        <w:rPr>
          <w:rFonts w:asciiTheme="majorBidi" w:hAnsiTheme="majorBidi" w:cs="Traditional Arabic"/>
          <w:color w:val="000000" w:themeColor="text1"/>
          <w:sz w:val="32"/>
          <w:szCs w:val="34"/>
          <w:shd w:val="clear" w:color="auto" w:fill="FFFFFF"/>
          <w:rtl/>
        </w:rPr>
        <w:t xml:space="preserve"> في العربية واللغات السامية والشرقية</w:t>
      </w:r>
      <w:r w:rsidRPr="00CE0B4B">
        <w:rPr>
          <w:rFonts w:asciiTheme="majorBidi" w:hAnsiTheme="majorBidi" w:cs="Traditional Arabic" w:hint="cs"/>
          <w:color w:val="000000" w:themeColor="text1"/>
          <w:sz w:val="32"/>
          <w:szCs w:val="34"/>
          <w:shd w:val="clear" w:color="auto" w:fill="FFFFFF"/>
          <w:rtl/>
        </w:rPr>
        <w:t>،</w:t>
      </w:r>
      <w:r w:rsidRPr="00CE0B4B">
        <w:rPr>
          <w:rFonts w:asciiTheme="majorBidi" w:hAnsiTheme="majorBidi" w:cs="Traditional Arabic"/>
          <w:color w:val="000000" w:themeColor="text1"/>
          <w:sz w:val="32"/>
          <w:szCs w:val="34"/>
          <w:shd w:val="clear" w:color="auto" w:fill="FFFFFF"/>
          <w:rtl/>
        </w:rPr>
        <w:t xml:space="preserve"> </w:t>
      </w:r>
      <w:r w:rsidRPr="00CE0B4B">
        <w:rPr>
          <w:rFonts w:asciiTheme="majorBidi" w:hAnsiTheme="majorBidi" w:cs="Traditional Arabic" w:hint="cs"/>
          <w:color w:val="000000" w:themeColor="text1"/>
          <w:sz w:val="32"/>
          <w:szCs w:val="34"/>
          <w:shd w:val="clear" w:color="auto" w:fill="FFFFFF"/>
          <w:rtl/>
        </w:rPr>
        <w:t>أ/د</w:t>
      </w:r>
      <w:r w:rsidRPr="00CE0B4B">
        <w:rPr>
          <w:rFonts w:asciiTheme="majorBidi" w:hAnsiTheme="majorBidi" w:cs="Traditional Arabic"/>
          <w:color w:val="000000" w:themeColor="text1"/>
          <w:sz w:val="32"/>
          <w:szCs w:val="34"/>
          <w:shd w:val="clear" w:color="auto" w:fill="FFFFFF"/>
          <w:rtl/>
        </w:rPr>
        <w:t xml:space="preserve"> محمد صالح توفيق</w:t>
      </w:r>
      <w:r w:rsidR="00CE0B4B" w:rsidRPr="00CE0B4B">
        <w:rPr>
          <w:rFonts w:asciiTheme="majorBidi" w:hAnsiTheme="majorBidi" w:cs="Traditional Arabic" w:hint="cs"/>
          <w:color w:val="000000" w:themeColor="text1"/>
          <w:sz w:val="32"/>
          <w:szCs w:val="34"/>
          <w:shd w:val="clear" w:color="auto" w:fill="FFFFFF"/>
          <w:rtl/>
        </w:rPr>
        <w:t>،</w:t>
      </w:r>
      <w:r w:rsidRPr="00CE0B4B">
        <w:rPr>
          <w:rFonts w:asciiTheme="majorBidi" w:hAnsiTheme="majorBidi" w:cs="Traditional Arabic" w:hint="cs"/>
          <w:color w:val="000000" w:themeColor="text1"/>
          <w:sz w:val="32"/>
          <w:szCs w:val="34"/>
          <w:shd w:val="clear" w:color="auto" w:fill="FFFFFF"/>
          <w:rtl/>
        </w:rPr>
        <w:t xml:space="preserve"> أ/د</w:t>
      </w:r>
      <w:r w:rsidRPr="00CE0B4B">
        <w:rPr>
          <w:rFonts w:asciiTheme="majorBidi" w:hAnsiTheme="majorBidi" w:cs="Traditional Arabic"/>
          <w:color w:val="000000" w:themeColor="text1"/>
          <w:sz w:val="32"/>
          <w:szCs w:val="34"/>
          <w:shd w:val="clear" w:color="auto" w:fill="FFFFFF"/>
          <w:rtl/>
        </w:rPr>
        <w:t xml:space="preserve"> محمد </w:t>
      </w:r>
      <w:proofErr w:type="spellStart"/>
      <w:r w:rsidRPr="00CE0B4B">
        <w:rPr>
          <w:rFonts w:asciiTheme="majorBidi" w:hAnsiTheme="majorBidi" w:cs="Traditional Arabic"/>
          <w:color w:val="000000" w:themeColor="text1"/>
          <w:sz w:val="32"/>
          <w:szCs w:val="34"/>
          <w:shd w:val="clear" w:color="auto" w:fill="FFFFFF"/>
          <w:rtl/>
        </w:rPr>
        <w:t>محمد</w:t>
      </w:r>
      <w:proofErr w:type="spellEnd"/>
      <w:r w:rsidRPr="00CE0B4B">
        <w:rPr>
          <w:rFonts w:asciiTheme="majorBidi" w:hAnsiTheme="majorBidi" w:cs="Traditional Arabic" w:hint="cs"/>
          <w:color w:val="000000" w:themeColor="text1"/>
          <w:sz w:val="32"/>
          <w:szCs w:val="34"/>
          <w:shd w:val="clear" w:color="auto" w:fill="FFFFFF"/>
          <w:rtl/>
        </w:rPr>
        <w:t xml:space="preserve"> </w:t>
      </w:r>
      <w:r w:rsidRPr="00CE0B4B">
        <w:rPr>
          <w:rFonts w:asciiTheme="majorBidi" w:hAnsiTheme="majorBidi" w:cs="Traditional Arabic"/>
          <w:color w:val="000000" w:themeColor="text1"/>
          <w:sz w:val="32"/>
          <w:szCs w:val="34"/>
          <w:shd w:val="clear" w:color="auto" w:fill="FFFFFF"/>
          <w:rtl/>
        </w:rPr>
        <w:t>يونس</w:t>
      </w:r>
      <w:r w:rsidR="00CE0B4B" w:rsidRPr="00CE0B4B">
        <w:rPr>
          <w:rFonts w:asciiTheme="majorBidi" w:hAnsiTheme="majorBidi" w:cs="Traditional Arabic"/>
          <w:color w:val="000000" w:themeColor="text1"/>
          <w:sz w:val="32"/>
          <w:szCs w:val="34"/>
          <w:shd w:val="clear" w:color="auto" w:fill="FFFFFF"/>
          <w:rtl/>
        </w:rPr>
        <w:t>،</w:t>
      </w:r>
      <w:r w:rsidRPr="00CE0B4B">
        <w:rPr>
          <w:rFonts w:asciiTheme="majorBidi" w:hAnsiTheme="majorBidi" w:cs="Traditional Arabic" w:hint="cs"/>
          <w:color w:val="000000" w:themeColor="text1"/>
          <w:sz w:val="32"/>
          <w:szCs w:val="34"/>
          <w:shd w:val="clear" w:color="auto" w:fill="FFFFFF"/>
          <w:rtl/>
        </w:rPr>
        <w:t xml:space="preserve"> الدار المصرية للكتاب</w:t>
      </w:r>
      <w:r w:rsidR="00CE0B4B">
        <w:rPr>
          <w:rFonts w:asciiTheme="majorBidi" w:hAnsiTheme="majorBidi" w:cs="Traditional Arabic"/>
          <w:color w:val="000000" w:themeColor="text1"/>
          <w:sz w:val="32"/>
          <w:szCs w:val="34"/>
          <w:shd w:val="clear" w:color="auto" w:fill="FFFFFF"/>
          <w:rtl/>
        </w:rPr>
        <w:t xml:space="preserve"> </w:t>
      </w:r>
      <w:r w:rsidRPr="00CE0B4B">
        <w:rPr>
          <w:rFonts w:asciiTheme="majorBidi" w:hAnsiTheme="majorBidi" w:cs="Traditional Arabic"/>
          <w:color w:val="000000" w:themeColor="text1"/>
          <w:sz w:val="32"/>
          <w:szCs w:val="34"/>
          <w:shd w:val="clear" w:color="auto" w:fill="FFFFFF"/>
          <w:rtl/>
        </w:rPr>
        <w:t>2010م</w:t>
      </w:r>
      <w:r w:rsidR="00CE0B4B">
        <w:rPr>
          <w:rFonts w:asciiTheme="majorBidi" w:hAnsiTheme="majorBidi" w:cs="Traditional Arabic"/>
          <w:color w:val="000000" w:themeColor="text1"/>
          <w:sz w:val="32"/>
          <w:szCs w:val="34"/>
          <w:shd w:val="clear" w:color="auto" w:fill="FFFFFF"/>
          <w:rtl/>
        </w:rPr>
        <w:t>.</w:t>
      </w:r>
    </w:p>
    <w:p w14:paraId="64EC1429" w14:textId="6257CB40" w:rsidR="00CC1EED" w:rsidRPr="00085F3B" w:rsidRDefault="00CC1EED" w:rsidP="00CE0B4B">
      <w:pPr>
        <w:pStyle w:val="a3"/>
        <w:shd w:val="clear" w:color="auto" w:fill="FFFFFF"/>
        <w:bidi/>
        <w:spacing w:before="0" w:beforeAutospacing="0" w:after="120" w:afterAutospacing="0"/>
        <w:jc w:val="both"/>
        <w:rPr>
          <w:rFonts w:asciiTheme="majorBidi" w:hAnsiTheme="majorBidi" w:cs="Traditional Arabic"/>
          <w:bCs/>
          <w:color w:val="000000" w:themeColor="text1"/>
          <w:sz w:val="32"/>
          <w:szCs w:val="34"/>
          <w:rtl/>
        </w:rPr>
      </w:pPr>
      <w:r w:rsidRPr="00CE0B4B">
        <w:rPr>
          <w:rFonts w:asciiTheme="majorBidi" w:hAnsiTheme="majorBidi" w:cs="Traditional Arabic"/>
          <w:color w:val="000000" w:themeColor="text1"/>
          <w:sz w:val="32"/>
          <w:szCs w:val="34"/>
        </w:rPr>
        <w:br/>
      </w:r>
      <w:r w:rsidRPr="00085F3B">
        <w:rPr>
          <w:rFonts w:asciiTheme="majorBidi" w:hAnsiTheme="majorBidi" w:cs="Traditional Arabic" w:hint="cs"/>
          <w:bCs/>
          <w:color w:val="000000" w:themeColor="text1"/>
          <w:sz w:val="32"/>
          <w:szCs w:val="34"/>
          <w:rtl/>
        </w:rPr>
        <w:t>الدوريات والنشرات</w:t>
      </w:r>
      <w:r w:rsidR="00CE0B4B" w:rsidRPr="00085F3B">
        <w:rPr>
          <w:rFonts w:asciiTheme="majorBidi" w:hAnsiTheme="majorBidi" w:cs="Traditional Arabic" w:hint="cs"/>
          <w:bCs/>
          <w:color w:val="000000" w:themeColor="text1"/>
          <w:sz w:val="32"/>
          <w:szCs w:val="34"/>
          <w:rtl/>
        </w:rPr>
        <w:t>:</w:t>
      </w:r>
    </w:p>
    <w:p w14:paraId="4FCE5EE8" w14:textId="77A56A25" w:rsidR="00A36076" w:rsidRPr="00CE0B4B" w:rsidRDefault="00CC1EED" w:rsidP="00CE0B4B">
      <w:pPr>
        <w:pStyle w:val="a3"/>
        <w:shd w:val="clear" w:color="auto" w:fill="FFFFFF"/>
        <w:bidi/>
        <w:spacing w:before="0" w:beforeAutospacing="0" w:after="120" w:afterAutospacing="0"/>
        <w:jc w:val="both"/>
        <w:rPr>
          <w:rFonts w:asciiTheme="majorBidi" w:hAnsiTheme="majorBidi" w:cs="Traditional Arabic"/>
          <w:color w:val="000000" w:themeColor="text1"/>
          <w:sz w:val="32"/>
          <w:szCs w:val="34"/>
        </w:rPr>
      </w:pPr>
      <w:proofErr w:type="gramStart"/>
      <w:r w:rsidRPr="00CE0B4B">
        <w:rPr>
          <w:rFonts w:asciiTheme="majorBidi" w:hAnsiTheme="majorBidi" w:cs="Traditional Arabic" w:hint="cs"/>
          <w:color w:val="000000" w:themeColor="text1"/>
          <w:sz w:val="32"/>
          <w:szCs w:val="34"/>
          <w:rtl/>
        </w:rPr>
        <w:t xml:space="preserve">1- </w:t>
      </w:r>
      <w:r w:rsidRPr="00CE0B4B">
        <w:rPr>
          <w:rFonts w:asciiTheme="majorBidi" w:hAnsiTheme="majorBidi" w:cs="Traditional Arabic"/>
          <w:color w:val="000000" w:themeColor="text1"/>
          <w:sz w:val="32"/>
          <w:szCs w:val="34"/>
          <w:rtl/>
        </w:rPr>
        <w:t>نظرية</w:t>
      </w:r>
      <w:proofErr w:type="gramEnd"/>
      <w:r w:rsidRPr="00CE0B4B">
        <w:rPr>
          <w:rFonts w:asciiTheme="majorBidi" w:hAnsiTheme="majorBidi" w:cs="Traditional Arabic"/>
          <w:color w:val="000000" w:themeColor="text1"/>
          <w:sz w:val="32"/>
          <w:szCs w:val="34"/>
          <w:rtl/>
        </w:rPr>
        <w:t xml:space="preserve"> علـم اللغة </w:t>
      </w:r>
      <w:proofErr w:type="spellStart"/>
      <w:r w:rsidRPr="00CE0B4B">
        <w:rPr>
          <w:rFonts w:asciiTheme="majorBidi" w:hAnsiTheme="majorBidi" w:cs="Traditional Arabic"/>
          <w:color w:val="000000" w:themeColor="text1"/>
          <w:sz w:val="32"/>
          <w:szCs w:val="34"/>
          <w:rtl/>
        </w:rPr>
        <w:t>التقابلي</w:t>
      </w:r>
      <w:proofErr w:type="spellEnd"/>
      <w:r w:rsidRPr="00CE0B4B">
        <w:rPr>
          <w:rFonts w:asciiTheme="majorBidi" w:hAnsiTheme="majorBidi" w:cs="Traditional Arabic"/>
          <w:color w:val="000000" w:themeColor="text1"/>
          <w:sz w:val="32"/>
          <w:szCs w:val="34"/>
          <w:rtl/>
        </w:rPr>
        <w:t xml:space="preserve"> فـي الـتراث العـربي - أ. د. جاسم علي جاسم</w:t>
      </w:r>
      <w:r w:rsidR="00CE0B4B">
        <w:rPr>
          <w:rFonts w:asciiTheme="majorBidi" w:hAnsiTheme="majorBidi" w:cs="Traditional Arabic"/>
          <w:color w:val="000000" w:themeColor="text1"/>
          <w:sz w:val="32"/>
          <w:szCs w:val="34"/>
          <w:rtl/>
        </w:rPr>
        <w:t xml:space="preserve"> </w:t>
      </w:r>
      <w:r w:rsidRPr="00CE0B4B">
        <w:rPr>
          <w:rFonts w:asciiTheme="majorBidi" w:hAnsiTheme="majorBidi" w:cs="Traditional Arabic"/>
          <w:color w:val="000000" w:themeColor="text1"/>
          <w:sz w:val="32"/>
          <w:szCs w:val="34"/>
          <w:rtl/>
        </w:rPr>
        <w:t>- د. زيدان علي جاسم</w:t>
      </w:r>
      <w:r w:rsidR="00CE0B4B">
        <w:rPr>
          <w:rFonts w:asciiTheme="majorBidi" w:hAnsiTheme="majorBidi" w:cs="Traditional Arabic" w:hint="cs"/>
          <w:color w:val="000000" w:themeColor="text1"/>
          <w:sz w:val="32"/>
          <w:szCs w:val="34"/>
          <w:rtl/>
        </w:rPr>
        <w:t xml:space="preserve"> </w:t>
      </w:r>
      <w:r w:rsidRPr="00CE0B4B">
        <w:rPr>
          <w:rFonts w:asciiTheme="majorBidi" w:hAnsiTheme="majorBidi" w:cs="Traditional Arabic"/>
          <w:color w:val="000000" w:themeColor="text1"/>
          <w:sz w:val="32"/>
          <w:szCs w:val="34"/>
          <w:rtl/>
        </w:rPr>
        <w:t xml:space="preserve">العدد:83-84 - </w:t>
      </w:r>
      <w:proofErr w:type="spellStart"/>
      <w:r w:rsidRPr="00CE0B4B">
        <w:rPr>
          <w:rFonts w:asciiTheme="majorBidi" w:hAnsiTheme="majorBidi" w:cs="Traditional Arabic"/>
          <w:color w:val="000000" w:themeColor="text1"/>
          <w:sz w:val="32"/>
          <w:szCs w:val="34"/>
          <w:rtl/>
        </w:rPr>
        <w:t>جمادة</w:t>
      </w:r>
      <w:proofErr w:type="spellEnd"/>
      <w:r w:rsidRPr="00CE0B4B">
        <w:rPr>
          <w:rFonts w:asciiTheme="majorBidi" w:hAnsiTheme="majorBidi" w:cs="Traditional Arabic"/>
          <w:color w:val="000000" w:themeColor="text1"/>
          <w:sz w:val="32"/>
          <w:szCs w:val="34"/>
          <w:rtl/>
        </w:rPr>
        <w:t xml:space="preserve"> الآخر - 1422 هـ أيلول (سبتمبر) - 2001 - السنة الحادية و العشرون</w:t>
      </w:r>
      <w:r w:rsidR="00CE0B4B" w:rsidRPr="00CE0B4B">
        <w:rPr>
          <w:rFonts w:asciiTheme="majorBidi" w:hAnsiTheme="majorBidi" w:cs="Traditional Arabic"/>
          <w:color w:val="000000" w:themeColor="text1"/>
          <w:sz w:val="32"/>
          <w:szCs w:val="34"/>
          <w:rtl/>
        </w:rPr>
        <w:t>،</w:t>
      </w:r>
      <w:r w:rsidR="00CE0B4B">
        <w:rPr>
          <w:rFonts w:asciiTheme="majorBidi" w:hAnsiTheme="majorBidi" w:cs="Traditional Arabic"/>
          <w:color w:val="000000" w:themeColor="text1"/>
          <w:sz w:val="32"/>
          <w:szCs w:val="34"/>
          <w:rtl/>
        </w:rPr>
        <w:t xml:space="preserve"> </w:t>
      </w:r>
      <w:r w:rsidRPr="00CE0B4B">
        <w:rPr>
          <w:rFonts w:asciiTheme="majorBidi" w:hAnsiTheme="majorBidi" w:cs="Traditional Arabic"/>
          <w:color w:val="000000" w:themeColor="text1"/>
          <w:sz w:val="32"/>
          <w:szCs w:val="34"/>
          <w:rtl/>
        </w:rPr>
        <w:t>مجلة التراث العربي بدمشق</w:t>
      </w:r>
      <w:r w:rsidR="00CE0B4B" w:rsidRPr="00CE0B4B">
        <w:rPr>
          <w:rFonts w:asciiTheme="majorBidi" w:hAnsiTheme="majorBidi" w:cs="Traditional Arabic" w:hint="cs"/>
          <w:color w:val="000000" w:themeColor="text1"/>
          <w:sz w:val="32"/>
          <w:szCs w:val="34"/>
          <w:rtl/>
        </w:rPr>
        <w:t>.</w:t>
      </w:r>
    </w:p>
    <w:sectPr w:rsidR="00A36076" w:rsidRPr="00CE0B4B" w:rsidSect="00964F91">
      <w:footerReference w:type="default" r:id="rId9"/>
      <w:footnotePr>
        <w:numRestart w:val="eachPage"/>
      </w:footnotePr>
      <w:pgSz w:w="11906" w:h="16838"/>
      <w:pgMar w:top="1134" w:right="1134" w:bottom="1702" w:left="1134" w:header="1134" w:footer="113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61870" w14:textId="77777777" w:rsidR="00B548E0" w:rsidRDefault="00B548E0" w:rsidP="00CE0B4B">
      <w:pPr>
        <w:spacing w:after="0" w:line="240" w:lineRule="auto"/>
      </w:pPr>
      <w:r>
        <w:separator/>
      </w:r>
    </w:p>
  </w:endnote>
  <w:endnote w:type="continuationSeparator" w:id="0">
    <w:p w14:paraId="2C6E5C51" w14:textId="77777777" w:rsidR="00B548E0" w:rsidRDefault="00B548E0" w:rsidP="00CE0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1054123794"/>
      <w:docPartObj>
        <w:docPartGallery w:val="Page Numbers (Bottom of Page)"/>
        <w:docPartUnique/>
      </w:docPartObj>
    </w:sdtPr>
    <w:sdtContent>
      <w:p w14:paraId="1ECA63D1" w14:textId="6D6B4A6E" w:rsidR="00964F91" w:rsidRDefault="00964F91" w:rsidP="00964F91">
        <w:pPr>
          <w:pStyle w:val="a7"/>
          <w:ind w:right="-851"/>
        </w:pPr>
        <w:r>
          <w:rPr>
            <w:noProof/>
          </w:rPr>
          <w:pict w14:anchorId="169F5E90">
            <v:group id="مجموعة 3" o:spid="_x0000_s2050" style="position:absolute;left:0;text-align:left;margin-left:67.8pt;margin-top:24.35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iNB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BjgiNB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N98IA&#10;AADaAAAADwAAAGRycy9kb3ducmV2LnhtbESPQWsCMRSE74L/ITyhN812D0W2RimFoqeC2h68vW5e&#10;N0uTl2XzXLf++qYgeBxm5htmtRmDVwP1qY1s4HFRgCKuo225MfBxfJsvQSVBtugjk4FfSrBZTycr&#10;rGy88J6GgzQqQzhVaMCJdJXWqXYUMC1iR5y979gHlCz7RtseLxkevC6L4kkHbDkvOOzo1VH9czgH&#10;A/Y9Hmk4S/N1XW73/nT1rpRPYx5m48szKKFR7uFbe2cNlPB/Jd8Av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I33wgAAANoAAAAPAAAAAAAAAAAAAAAAAJgCAABkcnMvZG93&#10;bnJldi54bWxQSwUGAAAAAAQABAD1AAAAhwM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style="mso-next-textbox:#Rectangle 22">
                  <w:txbxContent>
                    <w:p w14:paraId="23D0DAEF" w14:textId="77777777" w:rsidR="00964F91" w:rsidRPr="00A74C62" w:rsidRDefault="00964F91" w:rsidP="00964F91">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D11748" w:rsidRPr="00D11748">
                        <w:rPr>
                          <w:rFonts w:ascii="Tahoma" w:hAnsi="Tahoma" w:cs="Tahoma"/>
                          <w:b/>
                          <w:bCs/>
                          <w:noProof/>
                          <w:sz w:val="24"/>
                          <w:szCs w:val="24"/>
                          <w:rtl/>
                          <w:lang w:val="ar-SA"/>
                        </w:rPr>
                        <w:t>20</w:t>
                      </w:r>
                      <w:r w:rsidRPr="00A74C62">
                        <w:rPr>
                          <w:rFonts w:ascii="Tahoma" w:hAnsi="Tahoma" w:cs="Tahoma"/>
                          <w:b/>
                          <w:bCs/>
                          <w:sz w:val="24"/>
                          <w:szCs w:val="24"/>
                        </w:rPr>
                        <w:fldChar w:fldCharType="end"/>
                      </w:r>
                    </w:p>
                  </w:txbxContent>
                </v:textbox>
              </v:rect>
              <w10:wrap anchorx="margin" anchory="margin"/>
            </v:group>
          </w:pict>
        </w:r>
        <w:r>
          <w:rPr>
            <w:noProof/>
          </w:rPr>
          <w:pict w14:anchorId="24C8BAF3">
            <v:shapetype id="_x0000_t202" coordsize="21600,21600" o:spt="202" path="m,l,21600r21600,l21600,xe">
              <v:stroke joinstyle="miter"/>
              <v:path gradientshapeok="t" o:connecttype="rect"/>
            </v:shapetype>
            <v:shape id="مربع نص 1" o:spid="_x0000_s2049" type="#_x0000_t202" style="position:absolute;left:0;text-align:left;margin-left:195.15pt;margin-top:14.45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" filled="f" strokecolor="white [3212]">
              <v:textbox style="mso-next-textbox:#مربع نص 1">
                <w:txbxContent>
                  <w:p w14:paraId="278ABF22" w14:textId="77777777" w:rsidR="00964F91" w:rsidRDefault="00964F91" w:rsidP="00964F91">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68992" behindDoc="1" locked="0" layoutInCell="1" allowOverlap="1" wp14:anchorId="4A15456E" wp14:editId="074641F7">
              <wp:simplePos x="0" y="0"/>
              <wp:positionH relativeFrom="column">
                <wp:posOffset>-5080</wp:posOffset>
              </wp:positionH>
              <wp:positionV relativeFrom="paragraph">
                <wp:posOffset>85535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9" name="صورة 9"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7D632" w14:textId="77777777" w:rsidR="00B548E0" w:rsidRDefault="00B548E0" w:rsidP="0045001F">
      <w:pPr>
        <w:spacing w:after="0" w:line="240" w:lineRule="auto"/>
      </w:pPr>
      <w:r>
        <w:separator/>
      </w:r>
    </w:p>
  </w:footnote>
  <w:footnote w:type="continuationSeparator" w:id="0">
    <w:p w14:paraId="186B5A82" w14:textId="77777777" w:rsidR="00B548E0" w:rsidRDefault="00B548E0" w:rsidP="00CE0B4B">
      <w:pPr>
        <w:spacing w:after="0" w:line="240" w:lineRule="auto"/>
      </w:pPr>
      <w:r>
        <w:continuationSeparator/>
      </w:r>
    </w:p>
  </w:footnote>
  <w:footnote w:id="1">
    <w:p w14:paraId="6D44F967" w14:textId="21F454FA" w:rsidR="00964F91" w:rsidRPr="0045001F" w:rsidRDefault="00964F91" w:rsidP="00964F91">
      <w:pPr>
        <w:pStyle w:val="a8"/>
        <w:jc w:val="both"/>
        <w:rPr>
          <w:sz w:val="28"/>
          <w:szCs w:val="28"/>
          <w:rtl/>
        </w:rPr>
      </w:pPr>
      <w:proofErr w:type="gramStart"/>
      <w:r w:rsidRPr="00D11748">
        <w:rPr>
          <w:sz w:val="28"/>
          <w:szCs w:val="28"/>
          <w:vertAlign w:val="superscript"/>
          <w:rtl/>
        </w:rPr>
        <w:t>(</w:t>
      </w:r>
      <w:r w:rsidRPr="00D11748">
        <w:rPr>
          <w:rStyle w:val="a9"/>
          <w:sz w:val="28"/>
          <w:szCs w:val="28"/>
          <w:rtl/>
        </w:rPr>
        <w:footnoteRef/>
      </w:r>
      <w:r w:rsidRPr="00D11748">
        <w:rPr>
          <w:sz w:val="28"/>
          <w:szCs w:val="28"/>
          <w:vertAlign w:val="superscript"/>
          <w:rtl/>
        </w:rPr>
        <w:t>)</w:t>
      </w:r>
      <w:r w:rsidRPr="0045001F">
        <w:rPr>
          <w:rFonts w:asciiTheme="majorBidi" w:hAnsiTheme="majorBidi" w:cs="Traditional Arabic" w:hint="cs"/>
          <w:color w:val="000000" w:themeColor="text1"/>
          <w:sz w:val="28"/>
          <w:szCs w:val="28"/>
          <w:rtl/>
        </w:rPr>
        <w:t>مدخل</w:t>
      </w:r>
      <w:proofErr w:type="gramEnd"/>
      <w:r w:rsidRPr="0045001F">
        <w:rPr>
          <w:rFonts w:asciiTheme="majorBidi" w:hAnsiTheme="majorBidi" w:cs="Traditional Arabic" w:hint="cs"/>
          <w:color w:val="000000" w:themeColor="text1"/>
          <w:sz w:val="28"/>
          <w:szCs w:val="28"/>
          <w:rtl/>
        </w:rPr>
        <w:t xml:space="preserve"> إلى علم اللغة، د/ محمود فهمي حجازي، الدار الجامعية، الإسكندرية 1996م، ط 2، ص12.</w:t>
      </w:r>
    </w:p>
  </w:footnote>
  <w:footnote w:id="2">
    <w:p w14:paraId="7211CD6E" w14:textId="75E5AE91" w:rsidR="00EC3EC0" w:rsidRPr="0045001F" w:rsidRDefault="00EC3EC0" w:rsidP="00EC3EC0">
      <w:pPr>
        <w:pStyle w:val="a8"/>
        <w:jc w:val="both"/>
        <w:rPr>
          <w:rFonts w:hint="cs"/>
          <w:sz w:val="28"/>
          <w:szCs w:val="28"/>
          <w:rtl/>
          <w:lang w:bidi="ar-EG"/>
        </w:rPr>
      </w:pPr>
      <w:proofErr w:type="gramStart"/>
      <w:r w:rsidRPr="00D11748">
        <w:rPr>
          <w:sz w:val="28"/>
          <w:szCs w:val="28"/>
          <w:vertAlign w:val="superscript"/>
          <w:rtl/>
          <w:lang w:bidi="ar-EG"/>
        </w:rPr>
        <w:t>(</w:t>
      </w:r>
      <w:r w:rsidRPr="00D11748">
        <w:rPr>
          <w:rStyle w:val="a9"/>
          <w:sz w:val="28"/>
          <w:szCs w:val="28"/>
          <w:rtl/>
        </w:rPr>
        <w:footnoteRef/>
      </w:r>
      <w:r w:rsidRPr="00D11748">
        <w:rPr>
          <w:sz w:val="28"/>
          <w:szCs w:val="28"/>
          <w:vertAlign w:val="superscript"/>
          <w:rtl/>
          <w:lang w:bidi="ar-EG"/>
        </w:rPr>
        <w:t>)</w:t>
      </w:r>
      <w:r w:rsidRPr="0045001F">
        <w:rPr>
          <w:rFonts w:asciiTheme="majorBidi" w:hAnsiTheme="majorBidi" w:cs="Traditional Arabic" w:hint="cs"/>
          <w:color w:val="000000" w:themeColor="text1"/>
          <w:sz w:val="28"/>
          <w:szCs w:val="28"/>
          <w:rtl/>
          <w:lang w:bidi="ar-EG"/>
        </w:rPr>
        <w:t>علم</w:t>
      </w:r>
      <w:proofErr w:type="gramEnd"/>
      <w:r w:rsidRPr="0045001F">
        <w:rPr>
          <w:rFonts w:asciiTheme="majorBidi" w:hAnsiTheme="majorBidi" w:cs="Traditional Arabic" w:hint="cs"/>
          <w:color w:val="000000" w:themeColor="text1"/>
          <w:sz w:val="28"/>
          <w:szCs w:val="28"/>
          <w:rtl/>
          <w:lang w:bidi="ar-EG"/>
        </w:rPr>
        <w:t xml:space="preserve"> اللغة المقارن واللغات السامية، د/ محمد صالح توفيق، مكتبة </w:t>
      </w:r>
      <w:proofErr w:type="spellStart"/>
      <w:r w:rsidRPr="0045001F">
        <w:rPr>
          <w:rFonts w:asciiTheme="majorBidi" w:hAnsiTheme="majorBidi" w:cs="Traditional Arabic" w:hint="cs"/>
          <w:color w:val="000000" w:themeColor="text1"/>
          <w:sz w:val="28"/>
          <w:szCs w:val="28"/>
          <w:rtl/>
          <w:lang w:bidi="ar-EG"/>
        </w:rPr>
        <w:t>الخانجي</w:t>
      </w:r>
      <w:proofErr w:type="spellEnd"/>
      <w:r w:rsidRPr="0045001F">
        <w:rPr>
          <w:rFonts w:asciiTheme="majorBidi" w:hAnsiTheme="majorBidi" w:cs="Traditional Arabic" w:hint="cs"/>
          <w:color w:val="000000" w:themeColor="text1"/>
          <w:sz w:val="28"/>
          <w:szCs w:val="28"/>
          <w:rtl/>
          <w:lang w:bidi="ar-EG"/>
        </w:rPr>
        <w:t>، القاهرة 1991م،  ص 71.</w:t>
      </w:r>
    </w:p>
  </w:footnote>
  <w:footnote w:id="3">
    <w:p w14:paraId="28F08027" w14:textId="35DCE15C" w:rsidR="00EC3EC0" w:rsidRPr="0045001F" w:rsidRDefault="00EC3EC0" w:rsidP="00EC3EC0">
      <w:pPr>
        <w:pStyle w:val="a8"/>
        <w:jc w:val="both"/>
        <w:rPr>
          <w:rFonts w:hint="cs"/>
          <w:sz w:val="28"/>
          <w:szCs w:val="28"/>
          <w:rtl/>
          <w:lang w:bidi="ar-EG"/>
        </w:rPr>
      </w:pPr>
      <w:proofErr w:type="gramStart"/>
      <w:r w:rsidRPr="00D11748">
        <w:rPr>
          <w:sz w:val="28"/>
          <w:szCs w:val="28"/>
          <w:vertAlign w:val="superscript"/>
          <w:rtl/>
          <w:lang w:bidi="ar-EG"/>
        </w:rPr>
        <w:t>(</w:t>
      </w:r>
      <w:r w:rsidRPr="00D11748">
        <w:rPr>
          <w:rStyle w:val="a9"/>
          <w:sz w:val="28"/>
          <w:szCs w:val="28"/>
          <w:rtl/>
        </w:rPr>
        <w:footnoteRef/>
      </w:r>
      <w:r w:rsidRPr="00D11748">
        <w:rPr>
          <w:sz w:val="28"/>
          <w:szCs w:val="28"/>
          <w:vertAlign w:val="superscript"/>
          <w:rtl/>
          <w:lang w:bidi="ar-EG"/>
        </w:rPr>
        <w:t>)</w:t>
      </w:r>
      <w:r w:rsidRPr="0045001F">
        <w:rPr>
          <w:rFonts w:asciiTheme="majorBidi" w:hAnsiTheme="majorBidi" w:cs="Traditional Arabic" w:hint="cs"/>
          <w:color w:val="000000" w:themeColor="text1"/>
          <w:sz w:val="28"/>
          <w:szCs w:val="28"/>
          <w:rtl/>
          <w:lang w:bidi="ar-EG"/>
        </w:rPr>
        <w:t>المرجع</w:t>
      </w:r>
      <w:proofErr w:type="gramEnd"/>
      <w:r w:rsidRPr="0045001F">
        <w:rPr>
          <w:rFonts w:asciiTheme="majorBidi" w:hAnsiTheme="majorBidi" w:cs="Traditional Arabic" w:hint="cs"/>
          <w:color w:val="000000" w:themeColor="text1"/>
          <w:sz w:val="28"/>
          <w:szCs w:val="28"/>
          <w:rtl/>
          <w:lang w:bidi="ar-EG"/>
        </w:rPr>
        <w:t xml:space="preserve"> السابق، ص 105.</w:t>
      </w:r>
    </w:p>
  </w:footnote>
  <w:footnote w:id="4">
    <w:p w14:paraId="1FEC85C8" w14:textId="1A84AB1B" w:rsidR="0047542D" w:rsidRPr="0045001F" w:rsidRDefault="0047542D" w:rsidP="0047542D">
      <w:pPr>
        <w:pStyle w:val="a8"/>
        <w:jc w:val="both"/>
        <w:rPr>
          <w:rFonts w:hint="cs"/>
          <w:sz w:val="28"/>
          <w:szCs w:val="28"/>
          <w:rtl/>
          <w:lang w:bidi="ar-EG"/>
        </w:rPr>
      </w:pPr>
      <w:proofErr w:type="gramStart"/>
      <w:r w:rsidRPr="00D11748">
        <w:rPr>
          <w:sz w:val="28"/>
          <w:szCs w:val="28"/>
          <w:vertAlign w:val="superscript"/>
          <w:rtl/>
          <w:lang w:bidi="ar-EG"/>
        </w:rPr>
        <w:t>(</w:t>
      </w:r>
      <w:r w:rsidRPr="00D11748">
        <w:rPr>
          <w:rStyle w:val="a9"/>
          <w:sz w:val="28"/>
          <w:szCs w:val="28"/>
          <w:rtl/>
        </w:rPr>
        <w:footnoteRef/>
      </w:r>
      <w:r w:rsidRPr="00D11748">
        <w:rPr>
          <w:sz w:val="28"/>
          <w:szCs w:val="28"/>
          <w:vertAlign w:val="superscript"/>
          <w:rtl/>
          <w:lang w:bidi="ar-EG"/>
        </w:rPr>
        <w:t>)</w:t>
      </w:r>
      <w:r w:rsidRPr="0045001F">
        <w:rPr>
          <w:rFonts w:asciiTheme="majorBidi" w:hAnsiTheme="majorBidi" w:cs="Traditional Arabic" w:hint="cs"/>
          <w:color w:val="000000" w:themeColor="text1"/>
          <w:sz w:val="28"/>
          <w:szCs w:val="28"/>
          <w:rtl/>
        </w:rPr>
        <w:t>المرجع</w:t>
      </w:r>
      <w:proofErr w:type="gramEnd"/>
      <w:r w:rsidRPr="0045001F">
        <w:rPr>
          <w:rFonts w:asciiTheme="majorBidi" w:hAnsiTheme="majorBidi" w:cs="Traditional Arabic" w:hint="cs"/>
          <w:color w:val="000000" w:themeColor="text1"/>
          <w:sz w:val="28"/>
          <w:szCs w:val="28"/>
          <w:rtl/>
        </w:rPr>
        <w:t xml:space="preserve"> السابق، ص196.</w:t>
      </w:r>
    </w:p>
  </w:footnote>
  <w:footnote w:id="5">
    <w:p w14:paraId="47DBDE32" w14:textId="6551359F" w:rsidR="0047542D" w:rsidRPr="0045001F" w:rsidRDefault="0047542D" w:rsidP="0047542D">
      <w:pPr>
        <w:pStyle w:val="a8"/>
        <w:jc w:val="both"/>
        <w:rPr>
          <w:rFonts w:hint="cs"/>
          <w:sz w:val="28"/>
          <w:szCs w:val="28"/>
          <w:rtl/>
          <w:lang w:bidi="ar-EG"/>
        </w:rPr>
      </w:pPr>
      <w:proofErr w:type="gramStart"/>
      <w:r w:rsidRPr="00D11748">
        <w:rPr>
          <w:sz w:val="28"/>
          <w:szCs w:val="28"/>
          <w:vertAlign w:val="superscript"/>
          <w:rtl/>
          <w:lang w:bidi="ar-EG"/>
        </w:rPr>
        <w:t>(</w:t>
      </w:r>
      <w:r w:rsidRPr="00D11748">
        <w:rPr>
          <w:rStyle w:val="a9"/>
          <w:sz w:val="28"/>
          <w:szCs w:val="28"/>
          <w:rtl/>
        </w:rPr>
        <w:footnoteRef/>
      </w:r>
      <w:r w:rsidRPr="00D11748">
        <w:rPr>
          <w:sz w:val="28"/>
          <w:szCs w:val="28"/>
          <w:vertAlign w:val="superscript"/>
          <w:rtl/>
          <w:lang w:bidi="ar-EG"/>
        </w:rPr>
        <w:t>)</w:t>
      </w:r>
      <w:r w:rsidRPr="0045001F">
        <w:rPr>
          <w:rFonts w:asciiTheme="majorBidi" w:hAnsiTheme="majorBidi" w:cs="Traditional Arabic" w:hint="cs"/>
          <w:color w:val="000000" w:themeColor="text1"/>
          <w:sz w:val="28"/>
          <w:szCs w:val="28"/>
          <w:rtl/>
        </w:rPr>
        <w:t>علم</w:t>
      </w:r>
      <w:proofErr w:type="gramEnd"/>
      <w:r w:rsidRPr="0045001F">
        <w:rPr>
          <w:rFonts w:asciiTheme="majorBidi" w:hAnsiTheme="majorBidi" w:cs="Traditional Arabic" w:hint="cs"/>
          <w:color w:val="000000" w:themeColor="text1"/>
          <w:sz w:val="28"/>
          <w:szCs w:val="28"/>
          <w:rtl/>
        </w:rPr>
        <w:t xml:space="preserve"> اللغة </w:t>
      </w:r>
      <w:proofErr w:type="spellStart"/>
      <w:r w:rsidRPr="0045001F">
        <w:rPr>
          <w:rFonts w:asciiTheme="majorBidi" w:hAnsiTheme="majorBidi" w:cs="Traditional Arabic" w:hint="cs"/>
          <w:color w:val="000000" w:themeColor="text1"/>
          <w:sz w:val="28"/>
          <w:szCs w:val="28"/>
          <w:rtl/>
        </w:rPr>
        <w:t>التقابلي</w:t>
      </w:r>
      <w:proofErr w:type="spellEnd"/>
      <w:r w:rsidRPr="0045001F">
        <w:rPr>
          <w:rFonts w:asciiTheme="majorBidi" w:hAnsiTheme="majorBidi" w:cs="Traditional Arabic" w:hint="cs"/>
          <w:color w:val="000000" w:themeColor="text1"/>
          <w:sz w:val="28"/>
          <w:szCs w:val="28"/>
          <w:rtl/>
        </w:rPr>
        <w:t>، د/ أحمد سليمان ياقوت، الدار الجامعية، الإسكندرية 1992م، ص 35.</w:t>
      </w:r>
    </w:p>
  </w:footnote>
  <w:footnote w:id="6">
    <w:p w14:paraId="529834CA" w14:textId="3C8BD4EC" w:rsidR="0045001F" w:rsidRPr="0045001F" w:rsidRDefault="0045001F" w:rsidP="0045001F">
      <w:pPr>
        <w:pStyle w:val="a8"/>
        <w:jc w:val="both"/>
        <w:rPr>
          <w:rFonts w:hint="cs"/>
          <w:sz w:val="28"/>
          <w:szCs w:val="28"/>
          <w:rtl/>
          <w:lang w:bidi="ar-EG"/>
        </w:rPr>
      </w:pPr>
      <w:proofErr w:type="gramStart"/>
      <w:r w:rsidRPr="00D11748">
        <w:rPr>
          <w:sz w:val="28"/>
          <w:szCs w:val="28"/>
          <w:vertAlign w:val="superscript"/>
          <w:rtl/>
          <w:lang w:bidi="ar-EG"/>
        </w:rPr>
        <w:t>(</w:t>
      </w:r>
      <w:r w:rsidRPr="00D11748">
        <w:rPr>
          <w:rStyle w:val="a9"/>
          <w:sz w:val="28"/>
          <w:szCs w:val="28"/>
          <w:rtl/>
        </w:rPr>
        <w:footnoteRef/>
      </w:r>
      <w:r w:rsidRPr="00D11748">
        <w:rPr>
          <w:sz w:val="28"/>
          <w:szCs w:val="28"/>
          <w:vertAlign w:val="superscript"/>
          <w:rtl/>
          <w:lang w:bidi="ar-EG"/>
        </w:rPr>
        <w:t>)</w:t>
      </w:r>
      <w:r w:rsidRPr="0045001F">
        <w:rPr>
          <w:rFonts w:asciiTheme="majorBidi" w:hAnsiTheme="majorBidi" w:cs="Traditional Arabic" w:hint="cs"/>
          <w:color w:val="000000" w:themeColor="text1"/>
          <w:sz w:val="28"/>
          <w:szCs w:val="28"/>
          <w:rtl/>
          <w:lang w:bidi="ar-EG"/>
        </w:rPr>
        <w:t>علم</w:t>
      </w:r>
      <w:proofErr w:type="gramEnd"/>
      <w:r w:rsidRPr="0045001F">
        <w:rPr>
          <w:rFonts w:asciiTheme="majorBidi" w:hAnsiTheme="majorBidi" w:cs="Traditional Arabic" w:hint="cs"/>
          <w:color w:val="000000" w:themeColor="text1"/>
          <w:sz w:val="28"/>
          <w:szCs w:val="28"/>
          <w:rtl/>
          <w:lang w:bidi="ar-EG"/>
        </w:rPr>
        <w:t xml:space="preserve"> اللغة المقارن واللغات السامية، د/ محمد صالح توفيق، ص 129.</w:t>
      </w:r>
    </w:p>
  </w:footnote>
  <w:footnote w:id="7">
    <w:p w14:paraId="22BD2894" w14:textId="77777777" w:rsidR="0045001F" w:rsidRPr="0045001F" w:rsidRDefault="0045001F" w:rsidP="0045001F">
      <w:pPr>
        <w:pStyle w:val="a3"/>
        <w:shd w:val="clear" w:color="auto" w:fill="FFFFFF"/>
        <w:bidi/>
        <w:spacing w:before="0" w:beforeAutospacing="0" w:after="120" w:afterAutospacing="0"/>
        <w:jc w:val="both"/>
        <w:rPr>
          <w:rFonts w:asciiTheme="majorBidi" w:hAnsiTheme="majorBidi" w:cs="Traditional Arabic"/>
          <w:color w:val="000000" w:themeColor="text1"/>
          <w:sz w:val="28"/>
          <w:szCs w:val="28"/>
          <w:rtl/>
        </w:rPr>
      </w:pPr>
      <w:proofErr w:type="gramStart"/>
      <w:r w:rsidRPr="00D11748">
        <w:rPr>
          <w:sz w:val="28"/>
          <w:szCs w:val="28"/>
          <w:vertAlign w:val="superscript"/>
          <w:rtl/>
          <w:lang w:bidi="ar-EG"/>
        </w:rPr>
        <w:t>(</w:t>
      </w:r>
      <w:r w:rsidRPr="00D11748">
        <w:rPr>
          <w:rStyle w:val="a9"/>
          <w:sz w:val="28"/>
          <w:szCs w:val="28"/>
          <w:rtl/>
        </w:rPr>
        <w:footnoteRef/>
      </w:r>
      <w:r w:rsidRPr="00D11748">
        <w:rPr>
          <w:sz w:val="28"/>
          <w:szCs w:val="28"/>
          <w:vertAlign w:val="superscript"/>
          <w:rtl/>
          <w:lang w:bidi="ar-EG"/>
        </w:rPr>
        <w:t>)</w:t>
      </w:r>
      <w:r w:rsidRPr="0045001F">
        <w:rPr>
          <w:rFonts w:asciiTheme="majorBidi" w:hAnsiTheme="majorBidi" w:cs="Traditional Arabic" w:hint="cs"/>
          <w:color w:val="000000" w:themeColor="text1"/>
          <w:sz w:val="28"/>
          <w:szCs w:val="28"/>
          <w:rtl/>
        </w:rPr>
        <w:t>علم</w:t>
      </w:r>
      <w:proofErr w:type="gramEnd"/>
      <w:r w:rsidRPr="0045001F">
        <w:rPr>
          <w:rFonts w:asciiTheme="majorBidi" w:hAnsiTheme="majorBidi" w:cs="Traditional Arabic" w:hint="cs"/>
          <w:color w:val="000000" w:themeColor="text1"/>
          <w:sz w:val="28"/>
          <w:szCs w:val="28"/>
          <w:rtl/>
        </w:rPr>
        <w:t xml:space="preserve"> اللغة </w:t>
      </w:r>
      <w:proofErr w:type="spellStart"/>
      <w:r w:rsidRPr="0045001F">
        <w:rPr>
          <w:rFonts w:asciiTheme="majorBidi" w:hAnsiTheme="majorBidi" w:cs="Traditional Arabic" w:hint="cs"/>
          <w:color w:val="000000" w:themeColor="text1"/>
          <w:sz w:val="28"/>
          <w:szCs w:val="28"/>
          <w:rtl/>
        </w:rPr>
        <w:t>التقابلي</w:t>
      </w:r>
      <w:proofErr w:type="spellEnd"/>
      <w:r w:rsidRPr="0045001F">
        <w:rPr>
          <w:rFonts w:asciiTheme="majorBidi" w:hAnsiTheme="majorBidi" w:cs="Traditional Arabic" w:hint="cs"/>
          <w:color w:val="000000" w:themeColor="text1"/>
          <w:sz w:val="28"/>
          <w:szCs w:val="28"/>
          <w:rtl/>
        </w:rPr>
        <w:t>، د/ أحمد سليمان ياقوت، ص 155.</w:t>
      </w:r>
    </w:p>
    <w:p w14:paraId="32E6F112" w14:textId="64DA38AD" w:rsidR="0045001F" w:rsidRPr="0045001F" w:rsidRDefault="0045001F" w:rsidP="0045001F">
      <w:pPr>
        <w:pStyle w:val="a8"/>
        <w:jc w:val="both"/>
        <w:rPr>
          <w:rFonts w:hint="cs"/>
          <w:sz w:val="28"/>
          <w:szCs w:val="28"/>
          <w:rtl/>
        </w:rPr>
      </w:pPr>
    </w:p>
  </w:footnote>
  <w:footnote w:id="8">
    <w:p w14:paraId="5F9B6B08" w14:textId="336506DA" w:rsidR="0045001F" w:rsidRPr="0045001F" w:rsidRDefault="0045001F" w:rsidP="0045001F">
      <w:pPr>
        <w:pStyle w:val="a8"/>
        <w:jc w:val="both"/>
        <w:rPr>
          <w:rFonts w:hint="cs"/>
          <w:sz w:val="28"/>
          <w:szCs w:val="28"/>
          <w:rtl/>
          <w:lang w:bidi="ar-EG"/>
        </w:rPr>
      </w:pPr>
      <w:proofErr w:type="gramStart"/>
      <w:r w:rsidRPr="00D11748">
        <w:rPr>
          <w:sz w:val="28"/>
          <w:szCs w:val="28"/>
          <w:vertAlign w:val="superscript"/>
          <w:rtl/>
          <w:lang w:bidi="ar-EG"/>
        </w:rPr>
        <w:t>(</w:t>
      </w:r>
      <w:r w:rsidRPr="00D11748">
        <w:rPr>
          <w:rStyle w:val="a9"/>
          <w:sz w:val="28"/>
          <w:szCs w:val="28"/>
          <w:rtl/>
        </w:rPr>
        <w:footnoteRef/>
      </w:r>
      <w:r w:rsidRPr="00D11748">
        <w:rPr>
          <w:sz w:val="28"/>
          <w:szCs w:val="28"/>
          <w:vertAlign w:val="superscript"/>
          <w:rtl/>
          <w:lang w:bidi="ar-EG"/>
        </w:rPr>
        <w:t>)</w:t>
      </w:r>
      <w:r w:rsidRPr="0045001F">
        <w:rPr>
          <w:rFonts w:asciiTheme="majorBidi" w:hAnsiTheme="majorBidi" w:cs="Traditional Arabic"/>
          <w:color w:val="000000" w:themeColor="text1"/>
          <w:sz w:val="28"/>
          <w:szCs w:val="28"/>
          <w:rtl/>
        </w:rPr>
        <w:t>علم</w:t>
      </w:r>
      <w:proofErr w:type="gramEnd"/>
      <w:r w:rsidRPr="0045001F">
        <w:rPr>
          <w:rFonts w:asciiTheme="majorBidi" w:hAnsiTheme="majorBidi" w:cs="Traditional Arabic"/>
          <w:color w:val="000000" w:themeColor="text1"/>
          <w:sz w:val="28"/>
          <w:szCs w:val="28"/>
          <w:rtl/>
        </w:rPr>
        <w:t xml:space="preserve"> اللغة الاجتماعي: نشأته وموضوعه، جاسم، زيدان علي، مجلة الدراسات العربية والإسلامية، بروني دار السلام، ج3، </w:t>
      </w:r>
      <w:r w:rsidRPr="0045001F">
        <w:rPr>
          <w:rFonts w:asciiTheme="majorBidi" w:hAnsiTheme="majorBidi" w:cs="Traditional Arabic" w:hint="cs"/>
          <w:color w:val="000000" w:themeColor="text1"/>
          <w:sz w:val="28"/>
          <w:szCs w:val="28"/>
          <w:rtl/>
        </w:rPr>
        <w:t>ص93</w:t>
      </w:r>
      <w:r w:rsidRPr="0045001F">
        <w:rPr>
          <w:rFonts w:asciiTheme="majorBidi" w:hAnsiTheme="majorBidi" w:cs="Traditional Arabic"/>
          <w:color w:val="000000" w:themeColor="text1"/>
          <w:sz w:val="28"/>
          <w:szCs w:val="28"/>
          <w:rtl/>
        </w:rPr>
        <w:t>، نوفمبر، 1992.</w:t>
      </w:r>
    </w:p>
  </w:footnote>
  <w:footnote w:id="9">
    <w:p w14:paraId="2BF7A28F" w14:textId="39B6F511" w:rsidR="0045001F" w:rsidRPr="0045001F" w:rsidRDefault="0045001F" w:rsidP="0045001F">
      <w:pPr>
        <w:pStyle w:val="a8"/>
        <w:jc w:val="both"/>
        <w:rPr>
          <w:rFonts w:hint="cs"/>
          <w:sz w:val="28"/>
          <w:szCs w:val="28"/>
          <w:rtl/>
          <w:lang w:bidi="ar-EG"/>
        </w:rPr>
      </w:pPr>
      <w:proofErr w:type="gramStart"/>
      <w:r w:rsidRPr="00D11748">
        <w:rPr>
          <w:sz w:val="28"/>
          <w:szCs w:val="28"/>
          <w:vertAlign w:val="superscript"/>
          <w:rtl/>
          <w:lang w:bidi="ar-EG"/>
        </w:rPr>
        <w:t>(</w:t>
      </w:r>
      <w:r w:rsidRPr="00D11748">
        <w:rPr>
          <w:rStyle w:val="a9"/>
          <w:sz w:val="28"/>
          <w:szCs w:val="28"/>
          <w:rtl/>
        </w:rPr>
        <w:footnoteRef/>
      </w:r>
      <w:bookmarkStart w:id="2" w:name="حاشيةآ2"/>
      <w:bookmarkEnd w:id="2"/>
      <w:r w:rsidRPr="00D11748">
        <w:rPr>
          <w:sz w:val="28"/>
          <w:szCs w:val="28"/>
          <w:vertAlign w:val="superscript"/>
          <w:rtl/>
          <w:lang w:bidi="ar-EG"/>
        </w:rPr>
        <w:t>)</w:t>
      </w:r>
      <w:r w:rsidRPr="0045001F">
        <w:rPr>
          <w:rFonts w:asciiTheme="majorBidi" w:hAnsiTheme="majorBidi" w:cs="Traditional Arabic" w:hint="cs"/>
          <w:color w:val="000000" w:themeColor="text1"/>
          <w:sz w:val="28"/>
          <w:szCs w:val="28"/>
          <w:rtl/>
        </w:rPr>
        <w:t>المرجع</w:t>
      </w:r>
      <w:proofErr w:type="gramEnd"/>
      <w:r w:rsidRPr="0045001F">
        <w:rPr>
          <w:rFonts w:asciiTheme="majorBidi" w:hAnsiTheme="majorBidi" w:cs="Traditional Arabic" w:hint="cs"/>
          <w:color w:val="000000" w:themeColor="text1"/>
          <w:sz w:val="28"/>
          <w:szCs w:val="28"/>
          <w:rtl/>
        </w:rPr>
        <w:t xml:space="preserve"> السابق، ج3، ص110.</w:t>
      </w:r>
    </w:p>
  </w:footnote>
  <w:footnote w:id="10">
    <w:p w14:paraId="049C9015" w14:textId="489229FF" w:rsidR="0045001F" w:rsidRPr="0045001F" w:rsidRDefault="0045001F" w:rsidP="00D11748">
      <w:pPr>
        <w:pStyle w:val="a5"/>
        <w:bidi/>
        <w:spacing w:after="120" w:line="240" w:lineRule="auto"/>
        <w:ind w:left="0"/>
        <w:jc w:val="both"/>
        <w:rPr>
          <w:rFonts w:asciiTheme="majorBidi" w:hAnsiTheme="majorBidi" w:cs="Traditional Arabic"/>
          <w:sz w:val="28"/>
          <w:szCs w:val="28"/>
          <w:rtl/>
        </w:rPr>
      </w:pPr>
      <w:proofErr w:type="gramStart"/>
      <w:r w:rsidRPr="00D11748">
        <w:rPr>
          <w:sz w:val="28"/>
          <w:szCs w:val="28"/>
          <w:vertAlign w:val="superscript"/>
          <w:rtl/>
          <w:lang w:bidi="ar-EG"/>
        </w:rPr>
        <w:t>(</w:t>
      </w:r>
      <w:r w:rsidRPr="00D11748">
        <w:rPr>
          <w:rStyle w:val="a9"/>
          <w:sz w:val="28"/>
          <w:szCs w:val="28"/>
          <w:rtl/>
        </w:rPr>
        <w:footnoteRef/>
      </w:r>
      <w:r w:rsidRPr="00D11748">
        <w:rPr>
          <w:sz w:val="28"/>
          <w:szCs w:val="28"/>
          <w:vertAlign w:val="superscript"/>
          <w:rtl/>
          <w:lang w:bidi="ar-EG"/>
        </w:rPr>
        <w:t>)</w:t>
      </w:r>
      <w:r w:rsidRPr="0045001F">
        <w:rPr>
          <w:rFonts w:asciiTheme="majorBidi" w:hAnsiTheme="majorBidi" w:cs="Traditional Arabic"/>
          <w:color w:val="000000" w:themeColor="text1"/>
          <w:sz w:val="28"/>
          <w:szCs w:val="28"/>
          <w:rtl/>
        </w:rPr>
        <w:t>المحادثة</w:t>
      </w:r>
      <w:proofErr w:type="gramEnd"/>
      <w:r w:rsidRPr="0045001F">
        <w:rPr>
          <w:rFonts w:asciiTheme="majorBidi" w:hAnsiTheme="majorBidi" w:cs="Traditional Arabic"/>
          <w:color w:val="000000" w:themeColor="text1"/>
          <w:sz w:val="28"/>
          <w:szCs w:val="28"/>
          <w:rtl/>
        </w:rPr>
        <w:t xml:space="preserve"> العربية المعاصرة للناطقين </w:t>
      </w:r>
      <w:proofErr w:type="spellStart"/>
      <w:r w:rsidRPr="0045001F">
        <w:rPr>
          <w:rFonts w:asciiTheme="majorBidi" w:hAnsiTheme="majorBidi" w:cs="Traditional Arabic"/>
          <w:color w:val="000000" w:themeColor="text1"/>
          <w:sz w:val="28"/>
          <w:szCs w:val="28"/>
          <w:rtl/>
        </w:rPr>
        <w:t>بالانجليزية</w:t>
      </w:r>
      <w:proofErr w:type="spellEnd"/>
      <w:r w:rsidRPr="0045001F">
        <w:rPr>
          <w:rFonts w:asciiTheme="majorBidi" w:hAnsiTheme="majorBidi" w:cs="Traditional Arabic"/>
          <w:color w:val="000000" w:themeColor="text1"/>
          <w:sz w:val="28"/>
          <w:szCs w:val="28"/>
          <w:rtl/>
        </w:rPr>
        <w:t>، جاسم علي</w:t>
      </w:r>
      <w:r w:rsidRPr="0045001F">
        <w:rPr>
          <w:rFonts w:asciiTheme="majorBidi" w:hAnsiTheme="majorBidi" w:cs="Traditional Arabic" w:hint="cs"/>
          <w:color w:val="000000" w:themeColor="text1"/>
          <w:sz w:val="28"/>
          <w:szCs w:val="28"/>
          <w:rtl/>
        </w:rPr>
        <w:t xml:space="preserve">، </w:t>
      </w:r>
      <w:r w:rsidRPr="0045001F">
        <w:rPr>
          <w:rFonts w:asciiTheme="majorBidi" w:hAnsiTheme="majorBidi" w:cs="Traditional Arabic"/>
          <w:color w:val="000000" w:themeColor="text1"/>
          <w:sz w:val="28"/>
          <w:szCs w:val="28"/>
          <w:rtl/>
        </w:rPr>
        <w:t>أميرة عبيد، زيدان علي</w:t>
      </w:r>
      <w:r w:rsidRPr="0045001F">
        <w:rPr>
          <w:rFonts w:asciiTheme="majorBidi" w:hAnsiTheme="majorBidi" w:cs="Traditional Arabic" w:hint="cs"/>
          <w:color w:val="000000" w:themeColor="text1"/>
          <w:sz w:val="28"/>
          <w:szCs w:val="28"/>
          <w:rtl/>
        </w:rPr>
        <w:t>،</w:t>
      </w:r>
      <w:r w:rsidR="00D11748">
        <w:rPr>
          <w:rFonts w:asciiTheme="majorBidi" w:hAnsiTheme="majorBidi" w:cs="Traditional Arabic" w:hint="cs"/>
          <w:color w:val="000000" w:themeColor="text1"/>
          <w:sz w:val="28"/>
          <w:szCs w:val="28"/>
          <w:rtl/>
        </w:rPr>
        <w:t xml:space="preserve"> </w:t>
      </w:r>
      <w:r w:rsidRPr="0045001F">
        <w:rPr>
          <w:rFonts w:asciiTheme="majorBidi" w:hAnsiTheme="majorBidi" w:cs="Traditional Arabic"/>
          <w:color w:val="000000" w:themeColor="text1"/>
          <w:sz w:val="28"/>
          <w:szCs w:val="28"/>
          <w:rtl/>
        </w:rPr>
        <w:t xml:space="preserve"> كوالا لمبور</w:t>
      </w:r>
      <w:r w:rsidRPr="0045001F">
        <w:rPr>
          <w:rFonts w:asciiTheme="majorBidi" w:hAnsiTheme="majorBidi" w:cs="Traditional Arabic" w:hint="cs"/>
          <w:color w:val="000000" w:themeColor="text1"/>
          <w:sz w:val="28"/>
          <w:szCs w:val="28"/>
          <w:rtl/>
        </w:rPr>
        <w:t>1999م،</w:t>
      </w:r>
      <w:r w:rsidRPr="0045001F">
        <w:rPr>
          <w:rFonts w:asciiTheme="majorBidi" w:hAnsiTheme="majorBidi" w:cs="Traditional Arabic" w:hint="cs"/>
          <w:sz w:val="28"/>
          <w:szCs w:val="28"/>
          <w:rtl/>
        </w:rPr>
        <w:t xml:space="preserve"> مج 3، ع 4.</w:t>
      </w:r>
    </w:p>
    <w:p w14:paraId="6345AB71" w14:textId="7DD42349" w:rsidR="0045001F" w:rsidRPr="0045001F" w:rsidRDefault="0045001F" w:rsidP="0045001F">
      <w:pPr>
        <w:pStyle w:val="a8"/>
        <w:jc w:val="both"/>
        <w:rPr>
          <w:rFonts w:hint="cs"/>
          <w:sz w:val="28"/>
          <w:szCs w:val="28"/>
          <w:rtl/>
          <w:lang w:bidi="ar-EG"/>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80AA4"/>
    <w:multiLevelType w:val="hybridMultilevel"/>
    <w:tmpl w:val="6DCE0EDA"/>
    <w:lvl w:ilvl="0" w:tplc="266A1CC6">
      <w:start w:val="1"/>
      <w:numFmt w:val="bullet"/>
      <w:lvlText w:val=""/>
      <w:lvlJc w:val="left"/>
      <w:pPr>
        <w:tabs>
          <w:tab w:val="num" w:pos="788"/>
        </w:tabs>
        <w:ind w:left="788" w:hanging="363"/>
      </w:pPr>
      <w:rPr>
        <w:rFonts w:ascii="Wingdings" w:hAnsi="Wingdings" w:hint="default"/>
        <w:color w:val="800000"/>
        <w:sz w:val="32"/>
        <w:szCs w:val="32"/>
      </w:rPr>
    </w:lvl>
    <w:lvl w:ilvl="1" w:tplc="04090003" w:tentative="1">
      <w:start w:val="1"/>
      <w:numFmt w:val="bullet"/>
      <w:lvlText w:val="o"/>
      <w:lvlJc w:val="left"/>
      <w:pPr>
        <w:tabs>
          <w:tab w:val="num" w:pos="1581"/>
        </w:tabs>
        <w:ind w:left="1581" w:hanging="360"/>
      </w:pPr>
      <w:rPr>
        <w:rFonts w:ascii="Courier New" w:hAnsi="Courier New" w:cs="Courier New" w:hint="default"/>
      </w:rPr>
    </w:lvl>
    <w:lvl w:ilvl="2" w:tplc="04090005" w:tentative="1">
      <w:start w:val="1"/>
      <w:numFmt w:val="bullet"/>
      <w:lvlText w:val=""/>
      <w:lvlJc w:val="left"/>
      <w:pPr>
        <w:tabs>
          <w:tab w:val="num" w:pos="2301"/>
        </w:tabs>
        <w:ind w:left="2301" w:hanging="360"/>
      </w:pPr>
      <w:rPr>
        <w:rFonts w:ascii="Wingdings" w:hAnsi="Wingdings" w:hint="default"/>
      </w:rPr>
    </w:lvl>
    <w:lvl w:ilvl="3" w:tplc="04090001" w:tentative="1">
      <w:start w:val="1"/>
      <w:numFmt w:val="bullet"/>
      <w:lvlText w:val=""/>
      <w:lvlJc w:val="left"/>
      <w:pPr>
        <w:tabs>
          <w:tab w:val="num" w:pos="3021"/>
        </w:tabs>
        <w:ind w:left="3021" w:hanging="360"/>
      </w:pPr>
      <w:rPr>
        <w:rFonts w:ascii="Symbol" w:hAnsi="Symbol" w:hint="default"/>
      </w:rPr>
    </w:lvl>
    <w:lvl w:ilvl="4" w:tplc="04090003" w:tentative="1">
      <w:start w:val="1"/>
      <w:numFmt w:val="bullet"/>
      <w:lvlText w:val="o"/>
      <w:lvlJc w:val="left"/>
      <w:pPr>
        <w:tabs>
          <w:tab w:val="num" w:pos="3741"/>
        </w:tabs>
        <w:ind w:left="3741" w:hanging="360"/>
      </w:pPr>
      <w:rPr>
        <w:rFonts w:ascii="Courier New" w:hAnsi="Courier New" w:cs="Courier New" w:hint="default"/>
      </w:rPr>
    </w:lvl>
    <w:lvl w:ilvl="5" w:tplc="04090005" w:tentative="1">
      <w:start w:val="1"/>
      <w:numFmt w:val="bullet"/>
      <w:lvlText w:val=""/>
      <w:lvlJc w:val="left"/>
      <w:pPr>
        <w:tabs>
          <w:tab w:val="num" w:pos="4461"/>
        </w:tabs>
        <w:ind w:left="4461" w:hanging="360"/>
      </w:pPr>
      <w:rPr>
        <w:rFonts w:ascii="Wingdings" w:hAnsi="Wingdings" w:hint="default"/>
      </w:rPr>
    </w:lvl>
    <w:lvl w:ilvl="6" w:tplc="04090001" w:tentative="1">
      <w:start w:val="1"/>
      <w:numFmt w:val="bullet"/>
      <w:lvlText w:val=""/>
      <w:lvlJc w:val="left"/>
      <w:pPr>
        <w:tabs>
          <w:tab w:val="num" w:pos="5181"/>
        </w:tabs>
        <w:ind w:left="5181" w:hanging="360"/>
      </w:pPr>
      <w:rPr>
        <w:rFonts w:ascii="Symbol" w:hAnsi="Symbol" w:hint="default"/>
      </w:rPr>
    </w:lvl>
    <w:lvl w:ilvl="7" w:tplc="04090003" w:tentative="1">
      <w:start w:val="1"/>
      <w:numFmt w:val="bullet"/>
      <w:lvlText w:val="o"/>
      <w:lvlJc w:val="left"/>
      <w:pPr>
        <w:tabs>
          <w:tab w:val="num" w:pos="5901"/>
        </w:tabs>
        <w:ind w:left="5901" w:hanging="360"/>
      </w:pPr>
      <w:rPr>
        <w:rFonts w:ascii="Courier New" w:hAnsi="Courier New" w:cs="Courier New" w:hint="default"/>
      </w:rPr>
    </w:lvl>
    <w:lvl w:ilvl="8" w:tplc="04090005" w:tentative="1">
      <w:start w:val="1"/>
      <w:numFmt w:val="bullet"/>
      <w:lvlText w:val=""/>
      <w:lvlJc w:val="left"/>
      <w:pPr>
        <w:tabs>
          <w:tab w:val="num" w:pos="6621"/>
        </w:tabs>
        <w:ind w:left="662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54"/>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050D5E"/>
    <w:rsid w:val="000073E7"/>
    <w:rsid w:val="00042E35"/>
    <w:rsid w:val="00050D5E"/>
    <w:rsid w:val="000672FD"/>
    <w:rsid w:val="00085F3B"/>
    <w:rsid w:val="000D713C"/>
    <w:rsid w:val="00111C7E"/>
    <w:rsid w:val="0017290E"/>
    <w:rsid w:val="001A424F"/>
    <w:rsid w:val="002846CC"/>
    <w:rsid w:val="002855B9"/>
    <w:rsid w:val="0036041A"/>
    <w:rsid w:val="003B56F2"/>
    <w:rsid w:val="00407576"/>
    <w:rsid w:val="0041567A"/>
    <w:rsid w:val="00436F55"/>
    <w:rsid w:val="0045001F"/>
    <w:rsid w:val="00460915"/>
    <w:rsid w:val="0046563F"/>
    <w:rsid w:val="0047542D"/>
    <w:rsid w:val="00492CC8"/>
    <w:rsid w:val="004A15C9"/>
    <w:rsid w:val="005113FF"/>
    <w:rsid w:val="00570DA6"/>
    <w:rsid w:val="00586641"/>
    <w:rsid w:val="005903D7"/>
    <w:rsid w:val="00592013"/>
    <w:rsid w:val="005C09BE"/>
    <w:rsid w:val="006015EA"/>
    <w:rsid w:val="00630BDF"/>
    <w:rsid w:val="006A76CE"/>
    <w:rsid w:val="0072152C"/>
    <w:rsid w:val="00754644"/>
    <w:rsid w:val="00794EE1"/>
    <w:rsid w:val="007D7FFC"/>
    <w:rsid w:val="008F36CF"/>
    <w:rsid w:val="00922C9A"/>
    <w:rsid w:val="00964F91"/>
    <w:rsid w:val="009B5B12"/>
    <w:rsid w:val="009F52AD"/>
    <w:rsid w:val="00A36076"/>
    <w:rsid w:val="00A40333"/>
    <w:rsid w:val="00AC1298"/>
    <w:rsid w:val="00AD37A6"/>
    <w:rsid w:val="00B222A3"/>
    <w:rsid w:val="00B548E0"/>
    <w:rsid w:val="00BB3E64"/>
    <w:rsid w:val="00BC70A8"/>
    <w:rsid w:val="00C21AC7"/>
    <w:rsid w:val="00C3156A"/>
    <w:rsid w:val="00C34892"/>
    <w:rsid w:val="00C83022"/>
    <w:rsid w:val="00CC1EED"/>
    <w:rsid w:val="00CC25DF"/>
    <w:rsid w:val="00CE0B4B"/>
    <w:rsid w:val="00CE5E02"/>
    <w:rsid w:val="00D11748"/>
    <w:rsid w:val="00D15AA2"/>
    <w:rsid w:val="00D26F74"/>
    <w:rsid w:val="00D314CD"/>
    <w:rsid w:val="00D3239B"/>
    <w:rsid w:val="00DA7379"/>
    <w:rsid w:val="00E14000"/>
    <w:rsid w:val="00EA2F17"/>
    <w:rsid w:val="00EA4BEA"/>
    <w:rsid w:val="00EC3EC0"/>
    <w:rsid w:val="00F46CBC"/>
    <w:rsid w:val="00F52720"/>
    <w:rsid w:val="00F54FF0"/>
    <w:rsid w:val="00F91AEB"/>
    <w:rsid w:val="00FA59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3BB4560"/>
  <w15:docId w15:val="{E1E4405F-03F6-4367-9EEE-75721010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2F1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0D5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50D5E"/>
    <w:rPr>
      <w:b/>
      <w:bCs/>
    </w:rPr>
  </w:style>
  <w:style w:type="paragraph" w:styleId="a5">
    <w:name w:val="List Paragraph"/>
    <w:basedOn w:val="a"/>
    <w:uiPriority w:val="99"/>
    <w:qFormat/>
    <w:rsid w:val="00E14000"/>
    <w:pPr>
      <w:bidi w:val="0"/>
      <w:ind w:left="720"/>
    </w:pPr>
    <w:rPr>
      <w:rFonts w:ascii="Calibri" w:eastAsia="Calibri" w:hAnsi="Calibri" w:cs="Arial"/>
    </w:rPr>
  </w:style>
  <w:style w:type="paragraph" w:styleId="a6">
    <w:name w:val="header"/>
    <w:basedOn w:val="a"/>
    <w:link w:val="Char"/>
    <w:uiPriority w:val="99"/>
    <w:unhideWhenUsed/>
    <w:rsid w:val="00CE0B4B"/>
    <w:pPr>
      <w:tabs>
        <w:tab w:val="center" w:pos="4320"/>
        <w:tab w:val="right" w:pos="8640"/>
      </w:tabs>
      <w:spacing w:after="0" w:line="240" w:lineRule="auto"/>
    </w:pPr>
  </w:style>
  <w:style w:type="character" w:customStyle="1" w:styleId="Char">
    <w:name w:val="رأس الصفحة Char"/>
    <w:basedOn w:val="a0"/>
    <w:link w:val="a6"/>
    <w:uiPriority w:val="99"/>
    <w:rsid w:val="00CE0B4B"/>
  </w:style>
  <w:style w:type="paragraph" w:styleId="a7">
    <w:name w:val="footer"/>
    <w:basedOn w:val="a"/>
    <w:link w:val="Char0"/>
    <w:unhideWhenUsed/>
    <w:rsid w:val="00CE0B4B"/>
    <w:pPr>
      <w:tabs>
        <w:tab w:val="center" w:pos="4320"/>
        <w:tab w:val="right" w:pos="8640"/>
      </w:tabs>
      <w:spacing w:after="0" w:line="240" w:lineRule="auto"/>
    </w:pPr>
  </w:style>
  <w:style w:type="character" w:customStyle="1" w:styleId="Char0">
    <w:name w:val="تذييل الصفحة Char"/>
    <w:basedOn w:val="a0"/>
    <w:link w:val="a7"/>
    <w:uiPriority w:val="99"/>
    <w:rsid w:val="00CE0B4B"/>
  </w:style>
  <w:style w:type="character" w:styleId="Hyperlink">
    <w:name w:val="Hyperlink"/>
    <w:uiPriority w:val="99"/>
    <w:rsid w:val="00964F91"/>
    <w:rPr>
      <w:color w:val="0000FF"/>
      <w:u w:val="single"/>
    </w:rPr>
  </w:style>
  <w:style w:type="paragraph" w:styleId="a8">
    <w:name w:val="footnote text"/>
    <w:basedOn w:val="a"/>
    <w:link w:val="Char1"/>
    <w:uiPriority w:val="99"/>
    <w:semiHidden/>
    <w:unhideWhenUsed/>
    <w:rsid w:val="00964F91"/>
    <w:pPr>
      <w:spacing w:after="0" w:line="240" w:lineRule="auto"/>
    </w:pPr>
    <w:rPr>
      <w:sz w:val="20"/>
      <w:szCs w:val="20"/>
    </w:rPr>
  </w:style>
  <w:style w:type="character" w:customStyle="1" w:styleId="Char1">
    <w:name w:val="نص حاشية سفلية Char"/>
    <w:basedOn w:val="a0"/>
    <w:link w:val="a8"/>
    <w:uiPriority w:val="99"/>
    <w:semiHidden/>
    <w:rsid w:val="00964F91"/>
    <w:rPr>
      <w:sz w:val="20"/>
      <w:szCs w:val="20"/>
    </w:rPr>
  </w:style>
  <w:style w:type="character" w:styleId="a9">
    <w:name w:val="footnote reference"/>
    <w:basedOn w:val="a0"/>
    <w:uiPriority w:val="99"/>
    <w:unhideWhenUsed/>
    <w:rsid w:val="00964F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435378">
      <w:bodyDiv w:val="1"/>
      <w:marLeft w:val="0"/>
      <w:marRight w:val="0"/>
      <w:marTop w:val="0"/>
      <w:marBottom w:val="0"/>
      <w:divBdr>
        <w:top w:val="none" w:sz="0" w:space="0" w:color="auto"/>
        <w:left w:val="none" w:sz="0" w:space="0" w:color="auto"/>
        <w:bottom w:val="none" w:sz="0" w:space="0" w:color="auto"/>
        <w:right w:val="none" w:sz="0" w:space="0" w:color="auto"/>
      </w:divBdr>
    </w:div>
    <w:div w:id="200042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20</Pages>
  <Words>2050</Words>
  <Characters>11690</Characters>
  <Application>Microsoft Office Word</Application>
  <DocSecurity>0</DocSecurity>
  <Lines>97</Lines>
  <Paragraphs>27</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13713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إبراهيم الشريف</dc:creator>
  <cp:lastModifiedBy>Microsoft account</cp:lastModifiedBy>
  <cp:revision>19</cp:revision>
  <dcterms:created xsi:type="dcterms:W3CDTF">2018-11-10T18:26:00Z</dcterms:created>
  <dcterms:modified xsi:type="dcterms:W3CDTF">2020-05-21T08:10:00Z</dcterms:modified>
</cp:coreProperties>
</file>