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192" w:rsidRPr="00731A5D" w:rsidRDefault="00794D04" w:rsidP="007268C2">
      <w:pPr>
        <w:rPr>
          <w:rFonts w:ascii="Arabic Typesetting" w:hAnsi="Arabic Typesetting" w:cs="Arabic Typesetting" w:hint="cs"/>
          <w:sz w:val="40"/>
          <w:szCs w:val="40"/>
          <w:rtl/>
          <w:lang w:bidi="ar-EG"/>
        </w:rPr>
      </w:pPr>
      <w:bookmarkStart w:id="0" w:name="_GoBack"/>
      <w:r>
        <w:rPr>
          <w:rFonts w:ascii="Arabic Typesetting" w:hAnsi="Arabic Typesetting" w:cs="Arabic Typesetting"/>
          <w:b/>
          <w:bCs/>
          <w:noProof/>
          <w:color w:val="1F497D" w:themeColor="text2"/>
          <w:sz w:val="40"/>
          <w:szCs w:val="40"/>
        </w:rPr>
        <w:drawing>
          <wp:anchor distT="0" distB="0" distL="114300" distR="114300" simplePos="0" relativeHeight="251658240" behindDoc="1" locked="0" layoutInCell="1" allowOverlap="1">
            <wp:simplePos x="0" y="0"/>
            <wp:positionH relativeFrom="column">
              <wp:posOffset>-1117121</wp:posOffset>
            </wp:positionH>
            <wp:positionV relativeFrom="paragraph">
              <wp:posOffset>-1153795</wp:posOffset>
            </wp:positionV>
            <wp:extent cx="7763774" cy="10704830"/>
            <wp:effectExtent l="0" t="0" r="0" b="0"/>
            <wp:wrapTight wrapText="bothSides">
              <wp:wrapPolygon edited="0">
                <wp:start x="0" y="0"/>
                <wp:lineTo x="0" y="21564"/>
                <wp:lineTo x="21572" y="21564"/>
                <wp:lineTo x="21572" y="0"/>
                <wp:lineTo x="0" y="0"/>
              </wp:wrapPolygon>
            </wp:wrapTight>
            <wp:docPr id="1" name="صورة 1" descr="C:\Users\W-Kotb\Desktop\اعياد الكف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عياد الكفار.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3774" cy="107048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E71192" w:rsidRPr="00731A5D" w:rsidRDefault="00E71192" w:rsidP="00FB063F">
      <w:pPr>
        <w:rPr>
          <w:rFonts w:ascii="Arabic Typesetting" w:hAnsi="Arabic Typesetting" w:cs="Arabic Typesetting"/>
          <w:sz w:val="40"/>
          <w:szCs w:val="40"/>
          <w:rtl/>
          <w:lang w:bidi="ar-EG"/>
        </w:rPr>
      </w:pPr>
    </w:p>
    <w:p w:rsidR="007268C2" w:rsidRPr="003374FA" w:rsidRDefault="007268C2" w:rsidP="007268C2">
      <w:pPr>
        <w:rPr>
          <w:rFonts w:ascii="Arabic Typesetting" w:hAnsi="Arabic Typesetting" w:cs="Arabic Typesetting"/>
          <w:b/>
          <w:bCs/>
          <w:color w:val="1F497D" w:themeColor="text2"/>
          <w:sz w:val="40"/>
          <w:szCs w:val="40"/>
          <w:rtl/>
          <w:lang w:bidi="ar-EG"/>
        </w:rPr>
      </w:pPr>
      <w:r>
        <w:rPr>
          <w:rFonts w:ascii="Arabic Typesetting" w:hAnsi="Arabic Typesetting" w:cs="Arabic Typesetting" w:hint="cs"/>
          <w:b/>
          <w:bCs/>
          <w:color w:val="1F497D" w:themeColor="text2"/>
          <w:sz w:val="40"/>
          <w:szCs w:val="40"/>
          <w:rtl/>
          <w:lang w:bidi="ar-EG"/>
        </w:rPr>
        <w:t>م</w:t>
      </w:r>
      <w:r w:rsidRPr="003374FA">
        <w:rPr>
          <w:rFonts w:ascii="Arabic Typesetting" w:hAnsi="Arabic Typesetting" w:cs="Arabic Typesetting"/>
          <w:b/>
          <w:bCs/>
          <w:color w:val="1F497D" w:themeColor="text2"/>
          <w:sz w:val="40"/>
          <w:szCs w:val="40"/>
          <w:rtl/>
          <w:lang w:bidi="ar-EG"/>
        </w:rPr>
        <w:t xml:space="preserve">كتب </w:t>
      </w:r>
      <w:proofErr w:type="spellStart"/>
      <w:r w:rsidRPr="003374FA">
        <w:rPr>
          <w:rFonts w:ascii="Arabic Typesetting" w:hAnsi="Arabic Typesetting" w:cs="Arabic Typesetting"/>
          <w:b/>
          <w:bCs/>
          <w:color w:val="1F497D" w:themeColor="text2"/>
          <w:sz w:val="40"/>
          <w:szCs w:val="40"/>
          <w:rtl/>
          <w:lang w:bidi="ar-EG"/>
        </w:rPr>
        <w:t>الأجهوري</w:t>
      </w:r>
      <w:proofErr w:type="spellEnd"/>
      <w:r w:rsidRPr="003374FA">
        <w:rPr>
          <w:rFonts w:ascii="Arabic Typesetting" w:hAnsi="Arabic Typesetting" w:cs="Arabic Typesetting"/>
          <w:b/>
          <w:bCs/>
          <w:color w:val="1F497D" w:themeColor="text2"/>
          <w:sz w:val="40"/>
          <w:szCs w:val="40"/>
          <w:rtl/>
          <w:lang w:bidi="ar-EG"/>
        </w:rPr>
        <w:t xml:space="preserve"> للبحث العلمي وتحقيق التراث</w:t>
      </w:r>
    </w:p>
    <w:p w:rsidR="00E71192" w:rsidRDefault="00E71192" w:rsidP="00FB063F">
      <w:pPr>
        <w:rPr>
          <w:rFonts w:ascii="Arabic Typesetting" w:hAnsi="Arabic Typesetting" w:cs="Arabic Typesetting"/>
          <w:sz w:val="40"/>
          <w:szCs w:val="40"/>
          <w:rtl/>
          <w:lang w:bidi="ar-EG"/>
        </w:rPr>
      </w:pPr>
    </w:p>
    <w:p w:rsidR="004D715C" w:rsidRPr="00731A5D" w:rsidRDefault="004D715C" w:rsidP="00FB063F">
      <w:pPr>
        <w:rPr>
          <w:rFonts w:ascii="Arabic Typesetting" w:hAnsi="Arabic Typesetting" w:cs="Arabic Typesetting"/>
          <w:sz w:val="40"/>
          <w:szCs w:val="40"/>
          <w:rtl/>
          <w:lang w:bidi="ar-EG"/>
        </w:rPr>
      </w:pPr>
    </w:p>
    <w:p w:rsidR="00E71192" w:rsidRPr="00731A5D" w:rsidRDefault="00E71192" w:rsidP="00FB063F">
      <w:pPr>
        <w:rPr>
          <w:rFonts w:ascii="Arabic Typesetting" w:hAnsi="Arabic Typesetting" w:cs="Arabic Typesetting"/>
          <w:sz w:val="40"/>
          <w:szCs w:val="40"/>
          <w:rtl/>
          <w:lang w:bidi="ar-EG"/>
        </w:rPr>
      </w:pPr>
    </w:p>
    <w:p w:rsidR="00E71192" w:rsidRPr="003374FA" w:rsidRDefault="00EB62AF" w:rsidP="00E71192">
      <w:pPr>
        <w:pStyle w:val="a3"/>
        <w:jc w:val="center"/>
        <w:rPr>
          <w:rFonts w:ascii="Arabic Typesetting" w:hAnsi="Arabic Typesetting" w:cs="Arabic Typesetting"/>
          <w:b/>
          <w:bCs/>
          <w:color w:val="C00000"/>
          <w:sz w:val="56"/>
          <w:szCs w:val="56"/>
          <w:rtl/>
          <w:lang w:bidi="ar-EG"/>
        </w:rPr>
      </w:pPr>
      <w:r w:rsidRPr="003374FA">
        <w:rPr>
          <w:rFonts w:ascii="Arabic Typesetting" w:hAnsi="Arabic Typesetting" w:cs="Arabic Typesetting" w:hint="cs"/>
          <w:b/>
          <w:bCs/>
          <w:color w:val="C00000"/>
          <w:sz w:val="56"/>
          <w:szCs w:val="56"/>
          <w:rtl/>
          <w:lang w:bidi="ar-EG"/>
        </w:rPr>
        <w:t xml:space="preserve">بحث </w:t>
      </w:r>
    </w:p>
    <w:p w:rsidR="00E71192" w:rsidRPr="003374FA" w:rsidRDefault="00E71192" w:rsidP="00E71192">
      <w:pPr>
        <w:pStyle w:val="a3"/>
        <w:jc w:val="center"/>
        <w:rPr>
          <w:rFonts w:ascii="Arabic Typesetting" w:hAnsi="Arabic Typesetting" w:cs="Arabic Typesetting"/>
          <w:b/>
          <w:bCs/>
          <w:color w:val="0000FF"/>
          <w:sz w:val="56"/>
          <w:szCs w:val="56"/>
          <w:rtl/>
          <w:lang w:bidi="ar-EG"/>
        </w:rPr>
      </w:pPr>
      <w:r w:rsidRPr="003374FA">
        <w:rPr>
          <w:rFonts w:ascii="Arabic Typesetting" w:hAnsi="Arabic Typesetting" w:cs="Arabic Typesetting"/>
          <w:b/>
          <w:bCs/>
          <w:color w:val="0000FF"/>
          <w:sz w:val="56"/>
          <w:szCs w:val="56"/>
          <w:rtl/>
          <w:lang w:bidi="ar-EG"/>
        </w:rPr>
        <w:t>في الاحتفال بأعياد الكفار وتهنئتهم وتعزيتهم وعيادتهم والسلام عليهم.</w:t>
      </w:r>
    </w:p>
    <w:p w:rsidR="004D715C" w:rsidRDefault="004D715C" w:rsidP="00E71192">
      <w:pPr>
        <w:pStyle w:val="a3"/>
        <w:jc w:val="center"/>
        <w:rPr>
          <w:rFonts w:ascii="Arabic Typesetting" w:hAnsi="Arabic Typesetting" w:cs="Arabic Typesetting"/>
          <w:sz w:val="40"/>
          <w:szCs w:val="40"/>
          <w:rtl/>
          <w:lang w:bidi="ar-EG"/>
        </w:rPr>
      </w:pPr>
    </w:p>
    <w:p w:rsidR="004D715C" w:rsidRDefault="004D715C" w:rsidP="00E71192">
      <w:pPr>
        <w:pStyle w:val="a3"/>
        <w:jc w:val="center"/>
        <w:rPr>
          <w:rFonts w:ascii="Arabic Typesetting" w:hAnsi="Arabic Typesetting" w:cs="Arabic Typesetting"/>
          <w:sz w:val="40"/>
          <w:szCs w:val="40"/>
          <w:rtl/>
          <w:lang w:bidi="ar-EG"/>
        </w:rPr>
      </w:pPr>
    </w:p>
    <w:p w:rsidR="004D715C" w:rsidRDefault="004D715C" w:rsidP="00E71192">
      <w:pPr>
        <w:pStyle w:val="a3"/>
        <w:jc w:val="center"/>
        <w:rPr>
          <w:rFonts w:ascii="Arabic Typesetting" w:hAnsi="Arabic Typesetting" w:cs="Arabic Typesetting"/>
          <w:sz w:val="40"/>
          <w:szCs w:val="40"/>
          <w:rtl/>
          <w:lang w:bidi="ar-EG"/>
        </w:rPr>
      </w:pPr>
    </w:p>
    <w:p w:rsidR="003374FA" w:rsidRDefault="003374FA" w:rsidP="00E71192">
      <w:pPr>
        <w:pStyle w:val="a3"/>
        <w:jc w:val="center"/>
        <w:rPr>
          <w:rFonts w:ascii="Arabic Typesetting" w:hAnsi="Arabic Typesetting" w:cs="Arabic Typesetting"/>
          <w:sz w:val="40"/>
          <w:szCs w:val="40"/>
          <w:rtl/>
          <w:lang w:bidi="ar-EG"/>
        </w:rPr>
      </w:pPr>
    </w:p>
    <w:p w:rsidR="003374FA" w:rsidRDefault="003374FA" w:rsidP="00E71192">
      <w:pPr>
        <w:pStyle w:val="a3"/>
        <w:jc w:val="center"/>
        <w:rPr>
          <w:rFonts w:ascii="Arabic Typesetting" w:hAnsi="Arabic Typesetting" w:cs="Arabic Typesetting"/>
          <w:sz w:val="40"/>
          <w:szCs w:val="40"/>
          <w:rtl/>
          <w:lang w:bidi="ar-EG"/>
        </w:rPr>
      </w:pPr>
    </w:p>
    <w:p w:rsidR="003374FA" w:rsidRDefault="003374FA" w:rsidP="00E71192">
      <w:pPr>
        <w:pStyle w:val="a3"/>
        <w:jc w:val="center"/>
        <w:rPr>
          <w:rFonts w:ascii="Arabic Typesetting" w:hAnsi="Arabic Typesetting" w:cs="Arabic Typesetting"/>
          <w:sz w:val="40"/>
          <w:szCs w:val="40"/>
          <w:rtl/>
          <w:lang w:bidi="ar-EG"/>
        </w:rPr>
      </w:pPr>
    </w:p>
    <w:p w:rsidR="007268C2" w:rsidRDefault="007268C2" w:rsidP="00E71192">
      <w:pPr>
        <w:pStyle w:val="a3"/>
        <w:jc w:val="center"/>
        <w:rPr>
          <w:rFonts w:ascii="Arabic Typesetting" w:hAnsi="Arabic Typesetting" w:cs="Arabic Typesetting"/>
          <w:sz w:val="40"/>
          <w:szCs w:val="40"/>
          <w:rtl/>
          <w:lang w:bidi="ar-EG"/>
        </w:rPr>
      </w:pPr>
    </w:p>
    <w:p w:rsidR="007268C2" w:rsidRDefault="007268C2" w:rsidP="00E71192">
      <w:pPr>
        <w:pStyle w:val="a3"/>
        <w:jc w:val="center"/>
        <w:rPr>
          <w:rFonts w:ascii="Arabic Typesetting" w:hAnsi="Arabic Typesetting" w:cs="Arabic Typesetting"/>
          <w:sz w:val="40"/>
          <w:szCs w:val="40"/>
          <w:rtl/>
          <w:lang w:bidi="ar-EG"/>
        </w:rPr>
      </w:pPr>
    </w:p>
    <w:p w:rsidR="007268C2" w:rsidRDefault="007268C2" w:rsidP="00E71192">
      <w:pPr>
        <w:pStyle w:val="a3"/>
        <w:jc w:val="center"/>
        <w:rPr>
          <w:rFonts w:ascii="Arabic Typesetting" w:hAnsi="Arabic Typesetting" w:cs="Arabic Typesetting"/>
          <w:sz w:val="40"/>
          <w:szCs w:val="40"/>
          <w:rtl/>
          <w:lang w:bidi="ar-EG"/>
        </w:rPr>
      </w:pPr>
    </w:p>
    <w:p w:rsidR="007268C2" w:rsidRDefault="007268C2" w:rsidP="00E71192">
      <w:pPr>
        <w:pStyle w:val="a3"/>
        <w:jc w:val="center"/>
        <w:rPr>
          <w:rFonts w:ascii="Arabic Typesetting" w:hAnsi="Arabic Typesetting" w:cs="Arabic Typesetting"/>
          <w:sz w:val="40"/>
          <w:szCs w:val="40"/>
          <w:rtl/>
          <w:lang w:bidi="ar-EG"/>
        </w:rPr>
      </w:pPr>
    </w:p>
    <w:p w:rsidR="007268C2" w:rsidRDefault="007268C2" w:rsidP="00E71192">
      <w:pPr>
        <w:pStyle w:val="a3"/>
        <w:jc w:val="center"/>
        <w:rPr>
          <w:rFonts w:ascii="Arabic Typesetting" w:hAnsi="Arabic Typesetting" w:cs="Arabic Typesetting"/>
          <w:sz w:val="40"/>
          <w:szCs w:val="40"/>
          <w:rtl/>
          <w:lang w:bidi="ar-EG"/>
        </w:rPr>
      </w:pPr>
    </w:p>
    <w:p w:rsidR="007268C2" w:rsidRDefault="007268C2" w:rsidP="00E71192">
      <w:pPr>
        <w:pStyle w:val="a3"/>
        <w:jc w:val="center"/>
        <w:rPr>
          <w:rFonts w:ascii="Arabic Typesetting" w:hAnsi="Arabic Typesetting" w:cs="Arabic Typesetting"/>
          <w:sz w:val="40"/>
          <w:szCs w:val="40"/>
          <w:rtl/>
          <w:lang w:bidi="ar-EG"/>
        </w:rPr>
      </w:pPr>
    </w:p>
    <w:p w:rsidR="004D715C" w:rsidRDefault="004D715C" w:rsidP="00E71192">
      <w:pPr>
        <w:pStyle w:val="a3"/>
        <w:jc w:val="center"/>
        <w:rPr>
          <w:rFonts w:ascii="Arabic Typesetting" w:hAnsi="Arabic Typesetting" w:cs="Arabic Typesetting"/>
          <w:sz w:val="40"/>
          <w:szCs w:val="40"/>
          <w:rtl/>
          <w:lang w:bidi="ar-EG"/>
        </w:rPr>
      </w:pPr>
    </w:p>
    <w:p w:rsidR="00E71192" w:rsidRPr="003374FA" w:rsidRDefault="00E71192" w:rsidP="00E71192">
      <w:pPr>
        <w:pStyle w:val="a3"/>
        <w:jc w:val="center"/>
        <w:rPr>
          <w:rFonts w:ascii="Arabic Typesetting" w:hAnsi="Arabic Typesetting" w:cs="Arabic Typesetting"/>
          <w:b/>
          <w:bCs/>
          <w:color w:val="FF0000"/>
          <w:sz w:val="50"/>
          <w:szCs w:val="50"/>
          <w:rtl/>
          <w:lang w:bidi="ar-EG"/>
        </w:rPr>
      </w:pPr>
      <w:r w:rsidRPr="003374FA">
        <w:rPr>
          <w:rFonts w:ascii="Arabic Typesetting" w:hAnsi="Arabic Typesetting" w:cs="Arabic Typesetting"/>
          <w:b/>
          <w:bCs/>
          <w:color w:val="FF0000"/>
          <w:sz w:val="50"/>
          <w:szCs w:val="50"/>
          <w:rtl/>
          <w:lang w:bidi="ar-EG"/>
        </w:rPr>
        <w:t xml:space="preserve">بقلم / علي بن ونيس </w:t>
      </w:r>
      <w:proofErr w:type="spellStart"/>
      <w:r w:rsidRPr="003374FA">
        <w:rPr>
          <w:rFonts w:ascii="Arabic Typesetting" w:hAnsi="Arabic Typesetting" w:cs="Arabic Typesetting"/>
          <w:b/>
          <w:bCs/>
          <w:color w:val="FF0000"/>
          <w:sz w:val="50"/>
          <w:szCs w:val="50"/>
          <w:rtl/>
          <w:lang w:bidi="ar-EG"/>
        </w:rPr>
        <w:t>الأجهوري</w:t>
      </w:r>
      <w:proofErr w:type="spellEnd"/>
    </w:p>
    <w:p w:rsidR="004D715C" w:rsidRPr="003374FA" w:rsidRDefault="004D715C" w:rsidP="00E71192">
      <w:pPr>
        <w:pStyle w:val="a3"/>
        <w:jc w:val="center"/>
        <w:rPr>
          <w:rFonts w:ascii="Arabic Typesetting" w:hAnsi="Arabic Typesetting" w:cs="Arabic Typesetting"/>
          <w:b/>
          <w:bCs/>
          <w:color w:val="FF0000"/>
          <w:sz w:val="40"/>
          <w:szCs w:val="40"/>
          <w:rtl/>
          <w:lang w:bidi="ar-EG"/>
        </w:rPr>
      </w:pPr>
    </w:p>
    <w:p w:rsidR="00E71192" w:rsidRPr="003374FA" w:rsidRDefault="0035622E" w:rsidP="00E71192">
      <w:pPr>
        <w:pStyle w:val="a3"/>
        <w:jc w:val="center"/>
        <w:rPr>
          <w:rFonts w:ascii="Arabic Typesetting" w:hAnsi="Arabic Typesetting" w:cs="Arabic Typesetting"/>
          <w:color w:val="FF0000"/>
          <w:sz w:val="34"/>
          <w:szCs w:val="34"/>
          <w:lang w:bidi="ar-EG"/>
        </w:rPr>
      </w:pPr>
      <w:r w:rsidRPr="003374FA">
        <w:rPr>
          <w:rFonts w:ascii="Arabic Typesetting" w:hAnsi="Arabic Typesetting" w:cs="Arabic Typesetting"/>
          <w:color w:val="FF0000"/>
          <w:sz w:val="34"/>
          <w:szCs w:val="34"/>
          <w:rtl/>
          <w:lang w:bidi="ar-EG"/>
        </w:rPr>
        <w:t>مدير مكت</w:t>
      </w:r>
      <w:r w:rsidR="00E71192" w:rsidRPr="003374FA">
        <w:rPr>
          <w:rFonts w:ascii="Arabic Typesetting" w:hAnsi="Arabic Typesetting" w:cs="Arabic Typesetting"/>
          <w:color w:val="FF0000"/>
          <w:sz w:val="34"/>
          <w:szCs w:val="34"/>
          <w:rtl/>
          <w:lang w:bidi="ar-EG"/>
        </w:rPr>
        <w:t xml:space="preserve">ب </w:t>
      </w:r>
      <w:proofErr w:type="spellStart"/>
      <w:r w:rsidR="00E71192" w:rsidRPr="003374FA">
        <w:rPr>
          <w:rFonts w:ascii="Arabic Typesetting" w:hAnsi="Arabic Typesetting" w:cs="Arabic Typesetting"/>
          <w:color w:val="FF0000"/>
          <w:sz w:val="34"/>
          <w:szCs w:val="34"/>
          <w:rtl/>
          <w:lang w:bidi="ar-EG"/>
        </w:rPr>
        <w:t>الأجهوري</w:t>
      </w:r>
      <w:proofErr w:type="spellEnd"/>
      <w:r w:rsidR="00E71192" w:rsidRPr="003374FA">
        <w:rPr>
          <w:rFonts w:ascii="Arabic Typesetting" w:hAnsi="Arabic Typesetting" w:cs="Arabic Typesetting"/>
          <w:color w:val="FF0000"/>
          <w:sz w:val="34"/>
          <w:szCs w:val="34"/>
          <w:rtl/>
          <w:lang w:bidi="ar-EG"/>
        </w:rPr>
        <w:t xml:space="preserve"> للبحث العلمي وتحقيق التراث والمشرف العام عليه</w:t>
      </w:r>
    </w:p>
    <w:p w:rsidR="00E71192" w:rsidRPr="003374FA" w:rsidRDefault="00E71192" w:rsidP="00FB063F">
      <w:pPr>
        <w:rPr>
          <w:rFonts w:ascii="Arabic Typesetting" w:hAnsi="Arabic Typesetting" w:cs="Arabic Typesetting"/>
          <w:b/>
          <w:bCs/>
          <w:color w:val="FF0000"/>
          <w:sz w:val="40"/>
          <w:szCs w:val="40"/>
          <w:rtl/>
          <w:lang w:bidi="ar-EG"/>
        </w:rPr>
      </w:pPr>
    </w:p>
    <w:p w:rsidR="007268C2" w:rsidRDefault="007268C2">
      <w:pPr>
        <w:bidi w:val="0"/>
        <w:rPr>
          <w:rFonts w:ascii="Arabic Typesetting" w:hAnsi="Arabic Typesetting" w:cs="Arabic Typesetting"/>
          <w:sz w:val="40"/>
          <w:szCs w:val="40"/>
          <w:rtl/>
          <w:lang w:bidi="ar-EG"/>
        </w:rPr>
      </w:pPr>
      <w:r>
        <w:rPr>
          <w:rFonts w:ascii="Arabic Typesetting" w:hAnsi="Arabic Typesetting" w:cs="Arabic Typesetting"/>
          <w:sz w:val="40"/>
          <w:szCs w:val="40"/>
          <w:rtl/>
          <w:lang w:bidi="ar-EG"/>
        </w:rPr>
        <w:br w:type="page"/>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الحمد لله، والصلاة والسلام على رسول الله، </w:t>
      </w:r>
      <w:proofErr w:type="gramStart"/>
      <w:r w:rsidRPr="003374FA">
        <w:rPr>
          <w:rFonts w:ascii="Arabic Typesetting" w:hAnsi="Arabic Typesetting" w:cs="Traditional Arabic"/>
          <w:color w:val="000000"/>
          <w:sz w:val="40"/>
          <w:szCs w:val="40"/>
          <w:rtl/>
          <w:lang w:bidi="ar-EG"/>
        </w:rPr>
        <w:t>وبعد..</w:t>
      </w:r>
      <w:proofErr w:type="gramEnd"/>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فأسأل الله تعالى أن يرينا الحق حقا ويرزقنا </w:t>
      </w:r>
      <w:r w:rsidR="00E32335" w:rsidRPr="003374FA">
        <w:rPr>
          <w:rFonts w:ascii="Arabic Typesetting" w:hAnsi="Arabic Typesetting" w:cs="Traditional Arabic"/>
          <w:color w:val="000000"/>
          <w:sz w:val="40"/>
          <w:szCs w:val="40"/>
          <w:rtl/>
          <w:lang w:bidi="ar-EG"/>
        </w:rPr>
        <w:t>ا</w:t>
      </w:r>
      <w:r w:rsidRPr="003374FA">
        <w:rPr>
          <w:rFonts w:ascii="Arabic Typesetting" w:hAnsi="Arabic Typesetting" w:cs="Traditional Arabic"/>
          <w:color w:val="000000"/>
          <w:sz w:val="40"/>
          <w:szCs w:val="40"/>
          <w:rtl/>
          <w:lang w:bidi="ar-EG"/>
        </w:rPr>
        <w:t>تباعه، وأن يرينا الباطل باطلا ويرزقنا اجتنابه، وأن يوفقنا لما يحب ويرضى.</w:t>
      </w:r>
    </w:p>
    <w:p w:rsidR="00C87121"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فإن المسلم يجب عليه أن يحمد الله تعالى أن هداه للإسلام، ووفقه إليه، وأن يسأل ربه جل وعلا أن يثبته على صراطه المستقيم صراط الذين أنعم عليهم غير المغضوب عليهم والضالين.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وإن الأمم الكافرة من حولنا يحاول</w:t>
      </w:r>
      <w:r w:rsidR="00D3620C" w:rsidRPr="003374FA">
        <w:rPr>
          <w:rFonts w:ascii="Arabic Typesetting" w:hAnsi="Arabic Typesetting" w:cs="Traditional Arabic"/>
          <w:color w:val="000000"/>
          <w:sz w:val="40"/>
          <w:szCs w:val="40"/>
          <w:rtl/>
          <w:lang w:bidi="ar-EG"/>
        </w:rPr>
        <w:t>ون جاهدين أن يبعدوا المسلمين عن</w:t>
      </w:r>
      <w:r w:rsidRPr="003374FA">
        <w:rPr>
          <w:rFonts w:ascii="Arabic Typesetting" w:hAnsi="Arabic Typesetting" w:cs="Traditional Arabic"/>
          <w:color w:val="000000"/>
          <w:sz w:val="40"/>
          <w:szCs w:val="40"/>
          <w:rtl/>
          <w:lang w:bidi="ar-EG"/>
        </w:rPr>
        <w:t xml:space="preserve"> جادة دينهم</w:t>
      </w:r>
      <w:r w:rsidR="005B01B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وأن يقطعوا الصلة بينهم وبين دينهم</w:t>
      </w:r>
      <w:r w:rsidR="005B01B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قال تعالى: (</w:t>
      </w:r>
      <w:r w:rsidR="00C87121" w:rsidRPr="003374FA">
        <w:rPr>
          <w:rFonts w:ascii="Arabic Typesetting" w:hAnsi="Arabic Typesetting" w:cs="Traditional Arabic"/>
          <w:color w:val="000000"/>
          <w:sz w:val="40"/>
          <w:szCs w:val="40"/>
          <w:rtl/>
          <w:lang w:bidi="ar-EG"/>
        </w:rPr>
        <w:t>وَدَّ كَثِيرٌ مِنْ أَهْلِ الْكِتَابِ لَوْ يَرُدُّونَكُمْ مِنْ بَعْدِ إِيمَانِكُمْ كُفَّارًا حَسَدًا مِنْ عِنْدِ أَنْفُسِهِمْ مِنْ بَعْدِ مَا تَبَيَّنَ لَهُمُ الْحَقُّ فَاعْفُوا وَاصْفَحُوا حَتَّى يَأْتِيَ اللَّهُ بِأَمْرِهِ إِنَّ اللَّهَ عَلَى كُلِّ شَيْءٍ قَدِيرٌ</w:t>
      </w:r>
      <w:r w:rsidRPr="003374FA">
        <w:rPr>
          <w:rFonts w:ascii="Arabic Typesetting" w:hAnsi="Arabic Typesetting" w:cs="Traditional Arabic"/>
          <w:color w:val="000000"/>
          <w:sz w:val="40"/>
          <w:szCs w:val="40"/>
          <w:rtl/>
          <w:lang w:bidi="ar-EG"/>
        </w:rPr>
        <w:t>) [البقرة: 109]</w:t>
      </w:r>
      <w:r w:rsidR="00C87121"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وإنا معاشر المسلمين لنا ديننا الذي شرعه الله لنا وارتضاه لعباده المؤمنين، قال تعالى: (</w:t>
      </w:r>
      <w:r w:rsidR="00C87121" w:rsidRPr="003374FA">
        <w:rPr>
          <w:rFonts w:ascii="Arabic Typesetting" w:hAnsi="Arabic Typesetting" w:cs="Traditional Arabic"/>
          <w:color w:val="000000"/>
          <w:sz w:val="40"/>
          <w:szCs w:val="40"/>
          <w:rtl/>
          <w:lang w:bidi="ar-EG"/>
        </w:rPr>
        <w:t>الْيَوْمَ أَكْمَلْتُ لَكُمْ دِينَكُمْ وَأَتْمَمْتُ عَلَيْكُمْ نِعْمَتِي وَرَضِيتُ لَكُمُ الْإِسْلَامَ دِينًا</w:t>
      </w:r>
      <w:r w:rsidR="005B01BE" w:rsidRPr="003374FA">
        <w:rPr>
          <w:rFonts w:ascii="Arabic Typesetting" w:hAnsi="Arabic Typesetting" w:cs="Traditional Arabic"/>
          <w:color w:val="000000"/>
          <w:sz w:val="40"/>
          <w:szCs w:val="40"/>
          <w:rtl/>
          <w:lang w:bidi="ar-EG"/>
        </w:rPr>
        <w:t>) [المائدة: 3]</w:t>
      </w:r>
      <w:r w:rsidRPr="003374FA">
        <w:rPr>
          <w:rFonts w:ascii="Arabic Typesetting" w:hAnsi="Arabic Typesetting" w:cs="Traditional Arabic"/>
          <w:color w:val="000000"/>
          <w:sz w:val="40"/>
          <w:szCs w:val="40"/>
          <w:rtl/>
          <w:lang w:bidi="ar-EG"/>
        </w:rPr>
        <w:t>.</w:t>
      </w:r>
    </w:p>
    <w:p w:rsidR="00C87121" w:rsidRPr="003374FA" w:rsidRDefault="00C8712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وهذا الأصل الأصيل لا ينافي</w:t>
      </w:r>
      <w:r w:rsidR="00FB063F" w:rsidRPr="003374FA">
        <w:rPr>
          <w:rFonts w:ascii="Arabic Typesetting" w:hAnsi="Arabic Typesetting" w:cs="Traditional Arabic"/>
          <w:color w:val="000000"/>
          <w:sz w:val="40"/>
          <w:szCs w:val="40"/>
          <w:rtl/>
          <w:lang w:bidi="ar-EG"/>
        </w:rPr>
        <w:t xml:space="preserve"> أن نعامل جميع الناس بالحسنى وأن نقول لهم حسنا، كما قال عز وجل: </w:t>
      </w:r>
      <w:r w:rsidRPr="003374FA">
        <w:rPr>
          <w:rFonts w:ascii="Arabic Typesetting" w:hAnsi="Arabic Typesetting" w:cs="Traditional Arabic"/>
          <w:color w:val="000000"/>
          <w:sz w:val="40"/>
          <w:szCs w:val="40"/>
          <w:rtl/>
          <w:lang w:bidi="ar-EG"/>
        </w:rPr>
        <w:t>(وَقُولُوا لِلنَّاسِ حُسْنًا)</w:t>
      </w:r>
      <w:r w:rsidR="00FB063F" w:rsidRPr="003374FA">
        <w:rPr>
          <w:rFonts w:ascii="Arabic Typesetting" w:hAnsi="Arabic Typesetting" w:cs="Traditional Arabic"/>
          <w:color w:val="000000"/>
          <w:sz w:val="40"/>
          <w:szCs w:val="40"/>
          <w:rtl/>
          <w:lang w:bidi="ar-EG"/>
        </w:rPr>
        <w:t xml:space="preserve"> [البقرة:83]</w:t>
      </w:r>
      <w:r w:rsidRPr="003374FA">
        <w:rPr>
          <w:rFonts w:ascii="Arabic Typesetting" w:hAnsi="Arabic Typesetting" w:cs="Traditional Arabic"/>
          <w:color w:val="000000"/>
          <w:sz w:val="40"/>
          <w:szCs w:val="40"/>
          <w:rtl/>
          <w:lang w:bidi="ar-EG"/>
        </w:rPr>
        <w:t>، وقال: (وَقُلْ لِعِبَادِي يَقُولُوا الَّتِي هِيَ أَحْسَنُ)</w:t>
      </w:r>
      <w:r w:rsidR="00FB063F"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[الإسراء: 53]</w:t>
      </w:r>
      <w:r w:rsidR="00FB063F" w:rsidRPr="003374FA">
        <w:rPr>
          <w:rFonts w:ascii="Arabic Typesetting" w:hAnsi="Arabic Typesetting" w:cs="Traditional Arabic"/>
          <w:color w:val="000000"/>
          <w:sz w:val="40"/>
          <w:szCs w:val="40"/>
          <w:rtl/>
          <w:lang w:bidi="ar-EG"/>
        </w:rPr>
        <w:t xml:space="preserve">. </w:t>
      </w:r>
    </w:p>
    <w:p w:rsidR="00C87121" w:rsidRPr="003374FA" w:rsidRDefault="00C8712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كما أمرنا الله تعالى بالبر والقسط مع غير المسلمين عموما ومع أهل الكتاب خصوصا، ف</w:t>
      </w:r>
      <w:r w:rsidR="00FB063F" w:rsidRPr="003374FA">
        <w:rPr>
          <w:rFonts w:ascii="Arabic Typesetting" w:hAnsi="Arabic Typesetting" w:cs="Traditional Arabic"/>
          <w:color w:val="000000"/>
          <w:sz w:val="40"/>
          <w:szCs w:val="40"/>
          <w:rtl/>
          <w:lang w:bidi="ar-EG"/>
        </w:rPr>
        <w:t xml:space="preserve">قال الله تعالى: </w:t>
      </w:r>
      <w:r w:rsidRPr="003374FA">
        <w:rPr>
          <w:rFonts w:ascii="Arabic Typesetting" w:hAnsi="Arabic Typesetting" w:cs="Traditional Arabic"/>
          <w:color w:val="000000"/>
          <w:sz w:val="40"/>
          <w:szCs w:val="40"/>
          <w:rtl/>
          <w:lang w:bidi="ar-EG"/>
        </w:rPr>
        <w:t>(لَا يَنْهَاكُمُ اللَّهُ عَنِ الَّذِينَ لَمْ يُقَاتِلُوكُمْ فِي الدِّينِ وَلَمْ يُخْرِجُوكُمْ مِنْ دِيَارِكُمْ أَنْ تَبَرُّوهُمْ وَتُقْسِطُوا إِلَيْهِمْ إِنَّ اللَّهَ يُحِبُّ الْمُقْسِطِينَ)</w:t>
      </w:r>
      <w:r w:rsidR="00F02AC5" w:rsidRPr="003374FA">
        <w:rPr>
          <w:rFonts w:ascii="Arabic Typesetting" w:hAnsi="Arabic Typesetting" w:cs="Traditional Arabic"/>
          <w:color w:val="000000"/>
          <w:sz w:val="40"/>
          <w:szCs w:val="40"/>
          <w:rtl/>
          <w:lang w:bidi="ar-EG"/>
        </w:rPr>
        <w:t xml:space="preserve"> [الممتحنة:8]</w:t>
      </w:r>
      <w:r w:rsidR="00FB063F" w:rsidRPr="003374FA">
        <w:rPr>
          <w:rFonts w:ascii="Arabic Typesetting" w:hAnsi="Arabic Typesetting" w:cs="Traditional Arabic"/>
          <w:color w:val="000000"/>
          <w:sz w:val="40"/>
          <w:szCs w:val="40"/>
          <w:rtl/>
          <w:lang w:bidi="ar-EG"/>
        </w:rPr>
        <w:t xml:space="preserve">. </w:t>
      </w:r>
    </w:p>
    <w:p w:rsidR="00C87121"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وثبت أن الرسول صلى الله عليه وسلم أوصى بالجار مطلقا،</w:t>
      </w:r>
      <w:r w:rsidR="00C87121" w:rsidRPr="003374FA">
        <w:rPr>
          <w:rFonts w:ascii="Arabic Typesetting" w:hAnsi="Arabic Typesetting" w:cs="Traditional Arabic"/>
          <w:color w:val="000000"/>
          <w:sz w:val="40"/>
          <w:szCs w:val="40"/>
          <w:rtl/>
          <w:lang w:bidi="ar-EG"/>
        </w:rPr>
        <w:t xml:space="preserve"> الكافر والمسلم في هذا سواء،</w:t>
      </w:r>
      <w:r w:rsidRPr="003374FA">
        <w:rPr>
          <w:rFonts w:ascii="Arabic Typesetting" w:hAnsi="Arabic Typesetting" w:cs="Traditional Arabic"/>
          <w:color w:val="000000"/>
          <w:sz w:val="40"/>
          <w:szCs w:val="40"/>
          <w:rtl/>
          <w:lang w:bidi="ar-EG"/>
        </w:rPr>
        <w:t xml:space="preserve"> ولهذا كان ابن عمر إذا ذبح شاته قال لأهله</w:t>
      </w:r>
      <w:r w:rsidR="003374FA">
        <w:rPr>
          <w:rFonts w:ascii="Arabic Typesetting" w:hAnsi="Arabic Typesetting" w:cs="Traditional Arabic" w:hint="cs"/>
          <w:color w:val="000000"/>
          <w:sz w:val="40"/>
          <w:szCs w:val="40"/>
          <w:rtl/>
          <w:lang w:bidi="ar-EG"/>
        </w:rPr>
        <w:t>:</w:t>
      </w:r>
      <w:r w:rsidRPr="003374FA">
        <w:rPr>
          <w:rFonts w:ascii="Arabic Typesetting" w:hAnsi="Arabic Typesetting" w:cs="Traditional Arabic"/>
          <w:color w:val="000000"/>
          <w:sz w:val="40"/>
          <w:szCs w:val="40"/>
          <w:rtl/>
          <w:lang w:bidi="ar-EG"/>
        </w:rPr>
        <w:t xml:space="preserve"> أهديتم لجارنا اليهودي، </w:t>
      </w:r>
      <w:r w:rsidRPr="003374FA">
        <w:rPr>
          <w:rFonts w:ascii="Arabic Typesetting" w:hAnsi="Arabic Typesetting" w:cs="Traditional Arabic"/>
          <w:color w:val="000000"/>
          <w:sz w:val="40"/>
          <w:szCs w:val="40"/>
          <w:rtl/>
          <w:lang w:bidi="ar-EG"/>
        </w:rPr>
        <w:lastRenderedPageBreak/>
        <w:t xml:space="preserve">فإني سمعت رسول الله صلى الله عليه وسلم يقول: </w:t>
      </w:r>
      <w:r w:rsidR="00C87121"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ما زال جبريل يوصيني بالجار حتى ظننت أنه سيورثه</w:t>
      </w:r>
      <w:r w:rsidR="00C87121"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رواه أحمد</w:t>
      </w:r>
      <w:r w:rsidR="00F02AC5" w:rsidRPr="003374FA">
        <w:rPr>
          <w:rFonts w:ascii="Arabic Typesetting" w:hAnsi="Arabic Typesetting" w:cs="Traditional Arabic"/>
          <w:color w:val="000000"/>
          <w:sz w:val="40"/>
          <w:szCs w:val="40"/>
          <w:rtl/>
          <w:lang w:bidi="ar-EG"/>
        </w:rPr>
        <w:t xml:space="preserve"> (6496) وقال الأرناؤوط: إسناده صحيح على شرط مسلم</w:t>
      </w:r>
      <w:r w:rsidRPr="003374FA">
        <w:rPr>
          <w:rFonts w:ascii="Arabic Typesetting" w:hAnsi="Arabic Typesetting" w:cs="Traditional Arabic"/>
          <w:color w:val="000000"/>
          <w:sz w:val="40"/>
          <w:szCs w:val="40"/>
          <w:rtl/>
          <w:lang w:bidi="ar-EG"/>
        </w:rPr>
        <w:t>.</w:t>
      </w:r>
    </w:p>
    <w:p w:rsidR="00FB063F" w:rsidRPr="003374FA" w:rsidRDefault="00C8712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ومع هذه الأوامر الربانية والتوجيهات الإلهية والتعاليم النبوية لم يمنعنا الشرع من مناقشتهم والرد على شبههم وتوضيح بطلان عقيدتهم وشريعتهم بالقيود الواردة في النصوص السابقة، فقال تعالى: (ادْعُ إِلَى سَبِيلِ رَبِّكَ بِالْحِكْمَةِ وَالْمَوْعِظَةِ الْحَسَنَةِ وَجَادِلْهُمْ بِالَّتِي هِيَ أَحْسَنُ) [النحل: 125]، وقال تعالى: (وَلَا تُجَادِلُوا أَهْلَ الْكِتَابِ إِلَّا بِالَّتِي هِيَ أَحْسَنُ) [العنكبوت: 46].</w:t>
      </w:r>
      <w:r w:rsidR="00FB063F" w:rsidRPr="003374FA">
        <w:rPr>
          <w:rFonts w:ascii="Arabic Typesetting" w:hAnsi="Arabic Typesetting" w:cs="Traditional Arabic"/>
          <w:color w:val="000000"/>
          <w:sz w:val="40"/>
          <w:szCs w:val="40"/>
          <w:rtl/>
          <w:lang w:bidi="ar-EG"/>
        </w:rPr>
        <w:t xml:space="preserve"> </w:t>
      </w:r>
    </w:p>
    <w:p w:rsidR="00FB063F" w:rsidRPr="003374FA" w:rsidRDefault="00C8712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كما أن القاعدة الشرعية أباحت لنا أن نتلطف معهم في بعض ما حظره شرعنا علينا ما</w:t>
      </w:r>
      <w:r w:rsidR="00F02AC5" w:rsidRPr="003374FA">
        <w:rPr>
          <w:rFonts w:ascii="Arabic Typesetting" w:hAnsi="Arabic Typesetting" w:cs="Traditional Arabic"/>
          <w:color w:val="000000"/>
          <w:sz w:val="40"/>
          <w:szCs w:val="40"/>
          <w:rtl/>
          <w:lang w:bidi="ar-EG"/>
        </w:rPr>
        <w:t xml:space="preserve"> لم نباشر في تلك الملاطفة فعل </w:t>
      </w:r>
      <w:r w:rsidRPr="003374FA">
        <w:rPr>
          <w:rFonts w:ascii="Arabic Typesetting" w:hAnsi="Arabic Typesetting" w:cs="Traditional Arabic"/>
          <w:color w:val="000000"/>
          <w:sz w:val="40"/>
          <w:szCs w:val="40"/>
          <w:rtl/>
          <w:lang w:bidi="ar-EG"/>
        </w:rPr>
        <w:t xml:space="preserve">معصية، </w:t>
      </w:r>
      <w:r w:rsidR="00FB063F" w:rsidRPr="003374FA">
        <w:rPr>
          <w:rFonts w:ascii="Arabic Typesetting" w:hAnsi="Arabic Typesetting" w:cs="Traditional Arabic"/>
          <w:color w:val="000000"/>
          <w:sz w:val="40"/>
          <w:szCs w:val="40"/>
          <w:rtl/>
          <w:lang w:bidi="ar-EG"/>
        </w:rPr>
        <w:t>قال الرملي الكبير في حاشيته على أسنى المطالب (ج4 ص221-222):"إنْ رُجِيَ إسْلامُهُ فَيُظْهِرُ اسْتِجْلابَهُ بِالْمَوَدَّةِ وَنَحْوِهَا مَعَ الاقْتِصَادِ".</w:t>
      </w:r>
    </w:p>
    <w:p w:rsidR="009B06ED" w:rsidRPr="003374FA" w:rsidRDefault="009B06ED"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والأصل في هذا قوله تعالى: (وَقَدْ فَصَّلَ لَكُمْ مَا حَرَّمَ عَلَيْكُمْ إِلَّا مَا اضْطُرِرْتُمْ إِلَيْهِ) [الأنعام: 119]، ثم قيدها بقوله: (فَمَنِ اضْطُرَّ غَيْرَ بَاغٍ وَلَا عَادٍ فَلَا إِثْمَ عَلَيْهِ إِنَّ اللَّهَ غَفُورٌ رَحِيمٌ) [البقرة: 173].</w:t>
      </w:r>
    </w:p>
    <w:p w:rsidR="009B06ED" w:rsidRPr="003374FA" w:rsidRDefault="00B3703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ومن هاتين الآيتين استخرج</w:t>
      </w:r>
      <w:r w:rsidR="00097D08" w:rsidRPr="003374FA">
        <w:rPr>
          <w:rFonts w:ascii="Arabic Typesetting" w:hAnsi="Arabic Typesetting" w:cs="Traditional Arabic"/>
          <w:color w:val="000000"/>
          <w:sz w:val="40"/>
          <w:szCs w:val="40"/>
          <w:rtl/>
          <w:lang w:bidi="ar-EG"/>
        </w:rPr>
        <w:t xml:space="preserve"> </w:t>
      </w:r>
      <w:r w:rsidR="009B06ED" w:rsidRPr="003374FA">
        <w:rPr>
          <w:rFonts w:ascii="Arabic Typesetting" w:hAnsi="Arabic Typesetting" w:cs="Traditional Arabic"/>
          <w:color w:val="000000"/>
          <w:sz w:val="40"/>
          <w:szCs w:val="40"/>
          <w:rtl/>
          <w:lang w:bidi="ar-EG"/>
        </w:rPr>
        <w:t>العلماء قاعدة مع قيدها، أما الأولى فهي: (الضرورات تبيح المحظورات)، وأما الثانية فهي: (الضرورة تقدر بقدرها)</w:t>
      </w:r>
    </w:p>
    <w:p w:rsidR="00FB063F" w:rsidRPr="003374FA" w:rsidRDefault="00DA51F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وما ذكرناه وغيره ي</w:t>
      </w:r>
      <w:r w:rsidR="00FB063F" w:rsidRPr="003374FA">
        <w:rPr>
          <w:rFonts w:ascii="Arabic Typesetting" w:hAnsi="Arabic Typesetting" w:cs="Traditional Arabic"/>
          <w:color w:val="000000"/>
          <w:sz w:val="40"/>
          <w:szCs w:val="40"/>
          <w:rtl/>
          <w:lang w:bidi="ar-EG"/>
        </w:rPr>
        <w:t>دل على معنى القسط الذي أمرنا الله به مع أهل الكتاب، وهو ما لا يتصل بشيء من الشعائر الدينية التي تخدش توحيد الله تبارك وتعالى.</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ومع ما تقدم فإنه لا ينبغي الخلط بين معاملتهم بالإحسان وبين التودد إليهم على حساب عقيدتنا وديننا، فإنا نعتقد أن ما هم عليه من الدين باطل، والأعياد </w:t>
      </w:r>
      <w:r w:rsidRPr="003374FA">
        <w:rPr>
          <w:rFonts w:ascii="Arabic Typesetting" w:hAnsi="Arabic Typesetting" w:cs="Traditional Arabic"/>
          <w:color w:val="000000"/>
          <w:sz w:val="40"/>
          <w:szCs w:val="40"/>
          <w:rtl/>
          <w:lang w:bidi="ar-EG"/>
        </w:rPr>
        <w:lastRenderedPageBreak/>
        <w:t xml:space="preserve">الدينية من أبرز شعائر الدين، فكيف تستقيم مشاركتهم وتهنئتهم </w:t>
      </w:r>
      <w:proofErr w:type="gramStart"/>
      <w:r w:rsidRPr="003374FA">
        <w:rPr>
          <w:rFonts w:ascii="Arabic Typesetting" w:hAnsi="Arabic Typesetting" w:cs="Traditional Arabic"/>
          <w:color w:val="000000"/>
          <w:sz w:val="40"/>
          <w:szCs w:val="40"/>
          <w:rtl/>
          <w:lang w:bidi="ar-EG"/>
        </w:rPr>
        <w:t>في ما</w:t>
      </w:r>
      <w:proofErr w:type="gramEnd"/>
      <w:r w:rsidRPr="003374FA">
        <w:rPr>
          <w:rFonts w:ascii="Arabic Typesetting" w:hAnsi="Arabic Typesetting" w:cs="Traditional Arabic"/>
          <w:color w:val="000000"/>
          <w:sz w:val="40"/>
          <w:szCs w:val="40"/>
          <w:rtl/>
          <w:lang w:bidi="ar-EG"/>
        </w:rPr>
        <w:t xml:space="preserve"> هو من شعائر دينهم؟!!</w:t>
      </w:r>
    </w:p>
    <w:p w:rsidR="003E4CB9" w:rsidRPr="003374FA" w:rsidRDefault="003E4CB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اتفق العلماء على عدم جواز مشاركتهم في أعيادهم بالقول أو بالفعل في لباسهم </w:t>
      </w:r>
      <w:r w:rsidR="00457524" w:rsidRPr="003374FA">
        <w:rPr>
          <w:rFonts w:ascii="Arabic Typesetting" w:hAnsi="Arabic Typesetting" w:cs="Traditional Arabic"/>
          <w:color w:val="000000"/>
          <w:sz w:val="40"/>
          <w:szCs w:val="40"/>
          <w:rtl/>
          <w:lang w:bidi="ar-EG"/>
        </w:rPr>
        <w:t>أ</w:t>
      </w:r>
      <w:r w:rsidRPr="003374FA">
        <w:rPr>
          <w:rFonts w:ascii="Arabic Typesetting" w:hAnsi="Arabic Typesetting" w:cs="Traditional Arabic"/>
          <w:color w:val="000000"/>
          <w:sz w:val="40"/>
          <w:szCs w:val="40"/>
          <w:rtl/>
          <w:lang w:bidi="ar-EG"/>
        </w:rPr>
        <w:t>و</w:t>
      </w:r>
      <w:r w:rsidR="00457524"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 xml:space="preserve">طعامهم </w:t>
      </w:r>
      <w:r w:rsidR="00457524" w:rsidRPr="003374FA">
        <w:rPr>
          <w:rFonts w:ascii="Arabic Typesetting" w:hAnsi="Arabic Typesetting" w:cs="Traditional Arabic"/>
          <w:color w:val="000000"/>
          <w:sz w:val="40"/>
          <w:szCs w:val="40"/>
          <w:rtl/>
          <w:lang w:bidi="ar-EG"/>
        </w:rPr>
        <w:t>أ</w:t>
      </w:r>
      <w:r w:rsidRPr="003374FA">
        <w:rPr>
          <w:rFonts w:ascii="Arabic Typesetting" w:hAnsi="Arabic Typesetting" w:cs="Traditional Arabic"/>
          <w:color w:val="000000"/>
          <w:sz w:val="40"/>
          <w:szCs w:val="40"/>
          <w:rtl/>
          <w:lang w:bidi="ar-EG"/>
        </w:rPr>
        <w:t>و</w:t>
      </w:r>
      <w:r w:rsidR="00457524"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شرابهم الذي يختص بذلك اليوم عندهم إذا كان بقصد التعظيم ليوم عيدهم، بل جمهورهم على أنه يكفر بذلك التعظيم لشعائرهم</w:t>
      </w:r>
      <w:r w:rsidR="00457524" w:rsidRPr="003374FA">
        <w:rPr>
          <w:rFonts w:ascii="Arabic Typesetting" w:hAnsi="Arabic Typesetting" w:cs="Traditional Arabic"/>
          <w:color w:val="000000"/>
          <w:sz w:val="40"/>
          <w:szCs w:val="40"/>
          <w:rtl/>
          <w:lang w:bidi="ar-EG"/>
        </w:rPr>
        <w:t>، ويأثم إن لم يقصد التعظيم</w:t>
      </w:r>
      <w:r w:rsidRPr="003374FA">
        <w:rPr>
          <w:rFonts w:ascii="Arabic Typesetting" w:hAnsi="Arabic Typesetting" w:cs="Traditional Arabic"/>
          <w:color w:val="000000"/>
          <w:sz w:val="40"/>
          <w:szCs w:val="40"/>
          <w:rtl/>
          <w:lang w:bidi="ar-EG"/>
        </w:rPr>
        <w:t>.</w:t>
      </w:r>
    </w:p>
    <w:p w:rsidR="003E4CB9" w:rsidRPr="003374FA" w:rsidRDefault="003E4CB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ثم اختلف العلماء في بعض المسائل الفرعية</w:t>
      </w:r>
      <w:r w:rsidR="00F02AC5" w:rsidRPr="003374FA">
        <w:rPr>
          <w:rFonts w:ascii="Arabic Typesetting" w:hAnsi="Arabic Typesetting" w:cs="Traditional Arabic"/>
          <w:color w:val="000000"/>
          <w:sz w:val="40"/>
          <w:szCs w:val="40"/>
          <w:rtl/>
          <w:lang w:bidi="ar-EG"/>
        </w:rPr>
        <w:t xml:space="preserve"> التي</w:t>
      </w:r>
      <w:r w:rsidRPr="003374FA">
        <w:rPr>
          <w:rFonts w:ascii="Arabic Typesetting" w:hAnsi="Arabic Typesetting" w:cs="Traditional Arabic"/>
          <w:color w:val="000000"/>
          <w:sz w:val="40"/>
          <w:szCs w:val="40"/>
          <w:rtl/>
          <w:lang w:bidi="ar-EG"/>
        </w:rPr>
        <w:t xml:space="preserve"> سيتضح بعضها من خلال سرد كلام العلماء في ذلك</w:t>
      </w:r>
      <w:r w:rsidR="00B10AA4" w:rsidRPr="003374FA">
        <w:rPr>
          <w:rFonts w:ascii="Arabic Typesetting" w:hAnsi="Arabic Typesetting" w:cs="Traditional Arabic"/>
          <w:color w:val="000000"/>
          <w:sz w:val="40"/>
          <w:szCs w:val="40"/>
          <w:rtl/>
          <w:lang w:bidi="ar-EG"/>
        </w:rPr>
        <w:t>، كالإهداء لهم وقبول هديتهم في هذه الأعياد</w:t>
      </w:r>
      <w:r w:rsidRPr="003374FA">
        <w:rPr>
          <w:rFonts w:ascii="Arabic Typesetting" w:hAnsi="Arabic Typesetting" w:cs="Traditional Arabic"/>
          <w:color w:val="000000"/>
          <w:sz w:val="40"/>
          <w:szCs w:val="40"/>
          <w:rtl/>
          <w:lang w:bidi="ar-EG"/>
        </w:rPr>
        <w:t>.</w:t>
      </w:r>
    </w:p>
    <w:p w:rsidR="003E4CB9" w:rsidRPr="003374FA" w:rsidRDefault="003E4CB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لكنهم اتفقوا أيضا على عدم جواز تكدير أيامهم عليهم، أو منعهم من إقامة شعائرهم، أو الاعتداء على أموالهم أو أعراضهم، أو أذيتهم بأي نوع من</w:t>
      </w:r>
      <w:r w:rsidR="00F02AC5" w:rsidRPr="003374FA">
        <w:rPr>
          <w:rFonts w:ascii="Arabic Typesetting" w:hAnsi="Arabic Typesetting" w:cs="Traditional Arabic"/>
          <w:color w:val="000000"/>
          <w:sz w:val="40"/>
          <w:szCs w:val="40"/>
          <w:rtl/>
          <w:lang w:bidi="ar-EG"/>
        </w:rPr>
        <w:t xml:space="preserve"> أنواع</w:t>
      </w:r>
      <w:r w:rsidRPr="003374FA">
        <w:rPr>
          <w:rFonts w:ascii="Arabic Typesetting" w:hAnsi="Arabic Typesetting" w:cs="Traditional Arabic"/>
          <w:color w:val="000000"/>
          <w:sz w:val="40"/>
          <w:szCs w:val="40"/>
          <w:rtl/>
          <w:lang w:bidi="ar-EG"/>
        </w:rPr>
        <w:t xml:space="preserve"> الإيذاء، وهذا من عظمة الشرع الحنيف، قال الله تعالى: (</w:t>
      </w:r>
      <w:proofErr w:type="spellStart"/>
      <w:r w:rsidRPr="003374FA">
        <w:rPr>
          <w:rFonts w:ascii="Arabic Typesetting" w:hAnsi="Arabic Typesetting" w:cs="Traditional Arabic"/>
          <w:color w:val="000000"/>
          <w:sz w:val="40"/>
          <w:szCs w:val="40"/>
          <w:rtl/>
          <w:lang w:bidi="ar-EG"/>
        </w:rPr>
        <w:t>يَاأَيُّهَا</w:t>
      </w:r>
      <w:proofErr w:type="spellEnd"/>
      <w:r w:rsidRPr="003374FA">
        <w:rPr>
          <w:rFonts w:ascii="Arabic Typesetting" w:hAnsi="Arabic Typesetting" w:cs="Traditional Arabic"/>
          <w:color w:val="000000"/>
          <w:sz w:val="40"/>
          <w:szCs w:val="40"/>
          <w:rtl/>
          <w:lang w:bidi="ar-EG"/>
        </w:rPr>
        <w:t xml:space="preserve"> الَّذِينَ آمَنُوا كُونُوا قَوَّامِينَ لِلَّهِ شُهَدَاءَ بِالْقِسْطِ وَلَا يَجْرِمَنَّكُمْ شَنَآنُ قَوْمٍ عَلَى أَلَّا تَعْدِلُوا اعْدِلُوا هُوَ أَقْرَبُ لِلتَّقْوَى وَاتَّقُوا اللَّهَ إِنَّ اللَّهَ خَبِيرٌ بِمَا تَعْمَلُونَ) [المائدة: 8]. </w:t>
      </w:r>
    </w:p>
    <w:p w:rsidR="00457524" w:rsidRPr="003374FA" w:rsidRDefault="00E0680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وعَنْ عَبْدِ اللَّهِ بْنِ عَمْرٍو رَضِيَ اللَّهُ عَنْهُمَا، عَنِ النَّبِيِّ صَلَّى اللهُ عَلَيْهِ وَسَلَّمَ قَالَ: «مَنْ قَتَلَ مُعَاهَدًا لَمْ يَرِحْ رَائِحَةَ الجَنَّةِ، وَإِنَّ رِيحَهَا تُوجَدُ مِنْ مَسِيرَةِ أَرْبَعِينَ عَامًا» رواه البخاري (</w:t>
      </w:r>
      <w:r w:rsidRPr="003374FA">
        <w:rPr>
          <w:rFonts w:ascii="Arabic Typesetting" w:hAnsi="Arabic Typesetting" w:cs="Traditional Arabic"/>
          <w:color w:val="000000"/>
          <w:sz w:val="40"/>
          <w:szCs w:val="40"/>
          <w:rtl/>
          <w:lang w:bidi="ar-EG"/>
        </w:rPr>
        <w:tab/>
        <w:t>3166).</w:t>
      </w:r>
    </w:p>
    <w:p w:rsidR="00FB063F" w:rsidRPr="003374FA" w:rsidRDefault="003E4CB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والذي نراه راجحا في هذا هو عدم جواز</w:t>
      </w:r>
      <w:r w:rsidR="00FB063F" w:rsidRPr="003374FA">
        <w:rPr>
          <w:rFonts w:ascii="Arabic Typesetting" w:hAnsi="Arabic Typesetting" w:cs="Traditional Arabic"/>
          <w:color w:val="000000"/>
          <w:sz w:val="40"/>
          <w:szCs w:val="40"/>
          <w:rtl/>
          <w:lang w:bidi="ar-EG"/>
        </w:rPr>
        <w:t xml:space="preserve"> موافقتهم في أعيادهم</w:t>
      </w:r>
      <w:r w:rsidRPr="003374FA">
        <w:rPr>
          <w:rFonts w:ascii="Arabic Typesetting" w:hAnsi="Arabic Typesetting" w:cs="Traditional Arabic"/>
          <w:color w:val="000000"/>
          <w:sz w:val="40"/>
          <w:szCs w:val="40"/>
          <w:rtl/>
          <w:lang w:bidi="ar-EG"/>
        </w:rPr>
        <w:t xml:space="preserve"> مطلقا</w:t>
      </w:r>
      <w:r w:rsidR="00FB063F" w:rsidRPr="003374FA">
        <w:rPr>
          <w:rFonts w:ascii="Arabic Typesetting" w:hAnsi="Arabic Typesetting" w:cs="Traditional Arabic"/>
          <w:color w:val="000000"/>
          <w:sz w:val="40"/>
          <w:szCs w:val="40"/>
          <w:rtl/>
          <w:lang w:bidi="ar-EG"/>
        </w:rPr>
        <w:t>،</w:t>
      </w:r>
      <w:r w:rsidR="00DA51F0" w:rsidRPr="003374FA">
        <w:rPr>
          <w:rFonts w:ascii="Arabic Typesetting" w:hAnsi="Arabic Typesetting" w:cs="Traditional Arabic"/>
          <w:color w:val="000000"/>
          <w:sz w:val="40"/>
          <w:szCs w:val="40"/>
          <w:rtl/>
          <w:lang w:bidi="ar-EG"/>
        </w:rPr>
        <w:t xml:space="preserve"> بأي صورة من صور الموافقة،</w:t>
      </w:r>
      <w:r w:rsidR="00FB063F"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 xml:space="preserve">كما لا تجوز إعانتهم عليه، </w:t>
      </w:r>
      <w:r w:rsidR="00FB063F" w:rsidRPr="003374FA">
        <w:rPr>
          <w:rFonts w:ascii="Arabic Typesetting" w:hAnsi="Arabic Typesetting" w:cs="Traditional Arabic"/>
          <w:color w:val="000000"/>
          <w:sz w:val="40"/>
          <w:szCs w:val="40"/>
          <w:rtl/>
          <w:lang w:bidi="ar-EG"/>
        </w:rPr>
        <w:t>دل على ذلك الكتاب والسنة والإجماع والاعتبار:</w:t>
      </w:r>
    </w:p>
    <w:p w:rsidR="00FB063F" w:rsidRPr="003374FA" w:rsidRDefault="003374FA"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Pr>
          <w:rFonts w:ascii="Arabic Typesetting" w:hAnsi="Arabic Typesetting" w:cs="Traditional Arabic"/>
          <w:color w:val="000000"/>
          <w:sz w:val="40"/>
          <w:szCs w:val="40"/>
          <w:rtl/>
          <w:lang w:bidi="ar-EG"/>
        </w:rPr>
        <w:t>1-</w:t>
      </w:r>
      <w:r w:rsidR="00FB063F" w:rsidRPr="003374FA">
        <w:rPr>
          <w:rFonts w:ascii="Arabic Typesetting" w:hAnsi="Arabic Typesetting" w:cs="Traditional Arabic"/>
          <w:color w:val="000000"/>
          <w:sz w:val="40"/>
          <w:szCs w:val="40"/>
          <w:rtl/>
          <w:lang w:bidi="ar-EG"/>
        </w:rPr>
        <w:t xml:space="preserve">أما الكتاب: فقول الله تعالى: </w:t>
      </w:r>
      <w:r w:rsidR="00DA51F0" w:rsidRPr="003374FA">
        <w:rPr>
          <w:rFonts w:ascii="Arabic Typesetting" w:hAnsi="Arabic Typesetting" w:cs="Traditional Arabic"/>
          <w:color w:val="000000"/>
          <w:sz w:val="40"/>
          <w:szCs w:val="40"/>
          <w:rtl/>
          <w:lang w:bidi="ar-EG"/>
        </w:rPr>
        <w:t>(وَالَّذِينَ لَا يَشْهَدُونَ الزُّورَ وَإِذَا مَرُّوا بِاللَّغْوِ مَرُّوا كِرَامًا)</w:t>
      </w:r>
      <w:r w:rsidR="00FB063F" w:rsidRPr="003374FA">
        <w:rPr>
          <w:rFonts w:ascii="Arabic Typesetting" w:hAnsi="Arabic Typesetting" w:cs="Traditional Arabic"/>
          <w:color w:val="000000"/>
          <w:sz w:val="40"/>
          <w:szCs w:val="40"/>
          <w:rtl/>
          <w:lang w:bidi="ar-EG"/>
        </w:rPr>
        <w:t xml:space="preserve"> [الفرقان:72]</w:t>
      </w:r>
      <w:r>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قال مجاهد في تفسيرها: إنها أعياد المشركين، وكذلك قال مثله الربيع بن أنس، والقاضي أبو يعلى والضحاك.</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ابن سيرين: الزور هو الشعانين، والشعانين: عيد للنصارى يقيمونه يوم الأحد السابق لعيد الفصح ويحتفلون فيه بحمل السعف، ويزعمون أن ذلك ذكرى لدخول المسيح بيت المقدس كما في</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اقتضاء الصراط المستقيم</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1/537</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و</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المعجم الوسيط</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1</w:t>
      </w:r>
      <w:r w:rsidR="00DA51F0" w:rsidRPr="003374FA">
        <w:rPr>
          <w:rFonts w:ascii="Arabic Typesetting" w:hAnsi="Arabic Typesetting" w:cs="Traditional Arabic"/>
          <w:color w:val="000000"/>
          <w:sz w:val="40"/>
          <w:szCs w:val="40"/>
          <w:rtl/>
          <w:lang w:bidi="ar-EG"/>
        </w:rPr>
        <w:t>/488)</w:t>
      </w:r>
      <w:r w:rsidR="007D0FEC"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ووجه الدلالة</w:t>
      </w:r>
      <w:r w:rsidR="00DA51F0" w:rsidRPr="003374FA">
        <w:rPr>
          <w:rFonts w:ascii="Arabic Typesetting" w:hAnsi="Arabic Typesetting" w:cs="Traditional Arabic"/>
          <w:color w:val="000000"/>
          <w:sz w:val="40"/>
          <w:szCs w:val="40"/>
          <w:rtl/>
          <w:lang w:bidi="ar-EG"/>
        </w:rPr>
        <w:t xml:space="preserve"> من الآية</w:t>
      </w:r>
      <w:r w:rsidRPr="003374FA">
        <w:rPr>
          <w:rFonts w:ascii="Arabic Typesetting" w:hAnsi="Arabic Typesetting" w:cs="Traditional Arabic"/>
          <w:color w:val="000000"/>
          <w:sz w:val="40"/>
          <w:szCs w:val="40"/>
          <w:rtl/>
          <w:lang w:bidi="ar-EG"/>
        </w:rPr>
        <w:t xml:space="preserve"> هو</w:t>
      </w:r>
      <w:r w:rsidR="00DA51F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أنه إذا كان الله قد مدح ترك شهودها الذي هو مجرد الحضور برؤية أو سماع، فكيف بالموافقة بما يزيد على ذلك من العمل الذي هو عمل الزور، لا مجرد شهوده.</w:t>
      </w:r>
    </w:p>
    <w:p w:rsidR="007D0FEC" w:rsidRPr="003374FA" w:rsidRDefault="007D0FE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ويمكن أن يستدل أيضا بجميع الآيات التي تأمرنا بمخالفتهم، كقوله تعالى: [وَلَا تَكُونُوا كَالَّذِينَ تَفَرَّقُوا وَاخْتَلَفُوا مِنْ بَعْدِ مَا جَاءَهُمُ الْبَيِّنَاتُ وَأُولَئِكَ لَهُمْ عَذَابٌ عَظِيمٌ</w:t>
      </w:r>
      <w:r w:rsidR="005A4BE2" w:rsidRPr="003374FA">
        <w:rPr>
          <w:rFonts w:ascii="Arabic Typesetting" w:hAnsi="Arabic Typesetting" w:cs="Traditional Arabic"/>
          <w:color w:val="000000"/>
          <w:sz w:val="40"/>
          <w:szCs w:val="40"/>
          <w:rtl/>
          <w:lang w:bidi="ar-EG"/>
        </w:rPr>
        <w:t xml:space="preserve">] (آل عمران: 105)، </w:t>
      </w:r>
      <w:r w:rsidRPr="003374FA">
        <w:rPr>
          <w:rFonts w:ascii="Arabic Typesetting" w:hAnsi="Arabic Typesetting" w:cs="Traditional Arabic"/>
          <w:color w:val="000000"/>
          <w:sz w:val="40"/>
          <w:szCs w:val="40"/>
          <w:rtl/>
          <w:lang w:bidi="ar-EG"/>
        </w:rPr>
        <w:t>و</w:t>
      </w:r>
      <w:r w:rsidR="00713AF1" w:rsidRPr="003374FA">
        <w:rPr>
          <w:rFonts w:ascii="Arabic Typesetting" w:hAnsi="Arabic Typesetting" w:cs="Traditional Arabic"/>
          <w:color w:val="000000"/>
          <w:sz w:val="40"/>
          <w:szCs w:val="40"/>
          <w:rtl/>
          <w:lang w:bidi="ar-EG"/>
        </w:rPr>
        <w:t>ك</w:t>
      </w:r>
      <w:r w:rsidRPr="003374FA">
        <w:rPr>
          <w:rFonts w:ascii="Arabic Typesetting" w:hAnsi="Arabic Typesetting" w:cs="Traditional Arabic"/>
          <w:color w:val="000000"/>
          <w:sz w:val="40"/>
          <w:szCs w:val="40"/>
          <w:rtl/>
          <w:lang w:bidi="ar-EG"/>
        </w:rPr>
        <w:t>قوله تعالى: [</w:t>
      </w:r>
      <w:r w:rsidR="005A4BE2" w:rsidRPr="003374FA">
        <w:rPr>
          <w:rFonts w:ascii="Arabic Typesetting" w:hAnsi="Arabic Typesetting" w:cs="Traditional Arabic"/>
          <w:color w:val="000000"/>
          <w:sz w:val="40"/>
          <w:szCs w:val="40"/>
          <w:rtl/>
          <w:lang w:bidi="ar-EG"/>
        </w:rPr>
        <w:t>مُنِيبِينَ إِلَيْهِ وَاتَّقُوهُ وَأَقِيمُوا الصَّلَاةَ وَلَا تَكُونُوا مِنَ الْمُشْرِكِينَ * مِنَ الَّذِينَ فَرَّقُوا دِينَهُمْ وَكَانُوا شِيَعًا كُلُّ حِزْبٍ بِمَا لَدَيْهِمْ فَرِحُونَ</w:t>
      </w:r>
      <w:r w:rsidRPr="003374FA">
        <w:rPr>
          <w:rFonts w:ascii="Arabic Typesetting" w:hAnsi="Arabic Typesetting" w:cs="Traditional Arabic"/>
          <w:color w:val="000000"/>
          <w:sz w:val="40"/>
          <w:szCs w:val="40"/>
          <w:rtl/>
          <w:lang w:bidi="ar-EG"/>
        </w:rPr>
        <w:t xml:space="preserve">] </w:t>
      </w:r>
      <w:r w:rsidR="005A4BE2" w:rsidRPr="003374FA">
        <w:rPr>
          <w:rFonts w:ascii="Arabic Typesetting" w:hAnsi="Arabic Typesetting" w:cs="Traditional Arabic"/>
          <w:color w:val="000000"/>
          <w:sz w:val="40"/>
          <w:szCs w:val="40"/>
          <w:rtl/>
          <w:lang w:bidi="ar-EG"/>
        </w:rPr>
        <w:t>(الروم: 31</w:t>
      </w:r>
      <w:r w:rsidR="003374FA">
        <w:rPr>
          <w:rFonts w:ascii="Arabic Typesetting" w:hAnsi="Arabic Typesetting" w:cs="Traditional Arabic"/>
          <w:color w:val="000000"/>
          <w:sz w:val="40"/>
          <w:szCs w:val="40"/>
          <w:rtl/>
          <w:lang w:bidi="ar-EG"/>
        </w:rPr>
        <w:t>،</w:t>
      </w:r>
      <w:r w:rsidR="005A4BE2" w:rsidRPr="003374FA">
        <w:rPr>
          <w:rFonts w:ascii="Arabic Typesetting" w:hAnsi="Arabic Typesetting" w:cs="Traditional Arabic"/>
          <w:color w:val="000000"/>
          <w:sz w:val="40"/>
          <w:szCs w:val="40"/>
          <w:rtl/>
          <w:lang w:bidi="ar-EG"/>
        </w:rPr>
        <w:t xml:space="preserve"> 32).</w:t>
      </w:r>
    </w:p>
    <w:p w:rsidR="003139D1" w:rsidRPr="003374FA" w:rsidRDefault="003139D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الذهبي في "تشبه الخسيس بأهل الخميس" (ص 37): "قال الله عز وجل: (يَا أَيُّهَا الَّذِينَ آَمَنُوا لَا تَتَّخِذُوا الْيَهُودَ وَالنَّصَارَى أَوْلِيَاءَ بَعْضُهُمْ أَوْلِيَاءُ بَعْضٍ وَمَنْ يَتَوَلَّهُمْ مِنْكُمْ فَإِنَّهُ مِنْهُمْ إِنَّ اللَّهَ لَا يَهْدِي الْقَوْمَ الظَّالِمِينَ) [المائدة:51].</w:t>
      </w:r>
    </w:p>
    <w:p w:rsidR="003139D1" w:rsidRPr="003374FA" w:rsidRDefault="003139D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العلماء: ومن موالاتهم: التشبُّه بهم، وإظهارُ أعيادهم، وهم مأمورون بإخفائها في بلاد المسلمين، فإذا فعلها المسلم معهم، فقد أعانهم على إظهارها، وهذا منكرٌ وبدعةٌ في دين الإسلام، ولا يفعلُ ذلك إلا كلُّ قليل الدين </w:t>
      </w:r>
      <w:proofErr w:type="spellStart"/>
      <w:r w:rsidRPr="003374FA">
        <w:rPr>
          <w:rFonts w:ascii="Arabic Typesetting" w:hAnsi="Arabic Typesetting" w:cs="Traditional Arabic"/>
          <w:color w:val="000000"/>
          <w:sz w:val="40"/>
          <w:szCs w:val="40"/>
          <w:rtl/>
          <w:lang w:bidi="ar-EG"/>
        </w:rPr>
        <w:t>والإيمان</w:t>
      </w:r>
      <w:proofErr w:type="gramStart"/>
      <w:r w:rsidRPr="003374FA">
        <w:rPr>
          <w:rFonts w:ascii="Arabic Typesetting" w:hAnsi="Arabic Typesetting" w:cs="Traditional Arabic"/>
          <w:color w:val="000000"/>
          <w:sz w:val="40"/>
          <w:szCs w:val="40"/>
          <w:rtl/>
          <w:lang w:bidi="ar-EG"/>
        </w:rPr>
        <w:t>".ا</w:t>
      </w:r>
      <w:proofErr w:type="spellEnd"/>
      <w:r w:rsidRPr="003374FA">
        <w:rPr>
          <w:rFonts w:ascii="Arabic Typesetting" w:hAnsi="Arabic Typesetting" w:cs="Traditional Arabic"/>
          <w:color w:val="000000"/>
          <w:sz w:val="40"/>
          <w:szCs w:val="40"/>
          <w:rtl/>
          <w:lang w:bidi="ar-EG"/>
        </w:rPr>
        <w:t>.</w:t>
      </w:r>
      <w:proofErr w:type="gramEnd"/>
      <w:r w:rsidRPr="003374FA">
        <w:rPr>
          <w:rFonts w:ascii="Arabic Typesetting" w:hAnsi="Arabic Typesetting" w:cs="Traditional Arabic"/>
          <w:color w:val="000000"/>
          <w:sz w:val="40"/>
          <w:szCs w:val="40"/>
          <w:rtl/>
          <w:lang w:bidi="ar-EG"/>
        </w:rPr>
        <w:t xml:space="preserve"> هـ.</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proofErr w:type="gramStart"/>
      <w:r w:rsidRPr="003374FA">
        <w:rPr>
          <w:rFonts w:ascii="Arabic Typesetting" w:hAnsi="Arabic Typesetting" w:cs="Traditional Arabic"/>
          <w:color w:val="000000"/>
          <w:sz w:val="40"/>
          <w:szCs w:val="40"/>
          <w:rtl/>
          <w:lang w:bidi="ar-EG"/>
        </w:rPr>
        <w:lastRenderedPageBreak/>
        <w:t>2- وأما</w:t>
      </w:r>
      <w:proofErr w:type="gramEnd"/>
      <w:r w:rsidRPr="003374FA">
        <w:rPr>
          <w:rFonts w:ascii="Arabic Typesetting" w:hAnsi="Arabic Typesetting" w:cs="Traditional Arabic"/>
          <w:color w:val="000000"/>
          <w:sz w:val="40"/>
          <w:szCs w:val="40"/>
          <w:rtl/>
          <w:lang w:bidi="ar-EG"/>
        </w:rPr>
        <w:t xml:space="preserve"> السنة: فمنها حديث أنس بن مالك رضي الله عنه قال: قدم رسول الله صلى الله عليه وسلم المدينة ولهم يومان يلعبون فيهما، فقال: ما هذا اليومان؟ قالوا: كنا نلعب فيهما في الجاهلية، فقال رسول الله صلى الله عليه وسلم: إن الله قد أبدلكم بهما خيرا منهما: يوم الأضحى ويوم الفطر. رواه أبو داود، وأحمد، والنسائي على شرط مسلم.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ووجه الدلالة</w:t>
      </w:r>
      <w:r w:rsidR="003E4CB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أن العيدين الجاهليين لم يقرهما رسول الله صلى الله عليه وسلم، ولا تركهم يلعبون فيهما على العادة، بل قال: إن الله </w:t>
      </w:r>
      <w:r w:rsidR="003E4CB9" w:rsidRPr="003374FA">
        <w:rPr>
          <w:rFonts w:ascii="Arabic Typesetting" w:hAnsi="Arabic Typesetting" w:cs="Traditional Arabic"/>
          <w:color w:val="000000"/>
          <w:sz w:val="40"/>
          <w:szCs w:val="40"/>
          <w:rtl/>
          <w:lang w:bidi="ar-EG"/>
        </w:rPr>
        <w:t>قد أبدلكم بهما خيرا منهما...</w:t>
      </w:r>
      <w:r w:rsidRPr="003374FA">
        <w:rPr>
          <w:rFonts w:ascii="Arabic Typesetting" w:hAnsi="Arabic Typesetting" w:cs="Traditional Arabic"/>
          <w:color w:val="000000"/>
          <w:sz w:val="40"/>
          <w:szCs w:val="40"/>
          <w:rtl/>
          <w:lang w:bidi="ar-EG"/>
        </w:rPr>
        <w:t xml:space="preserve">والإبدال من الشيء يقتضي ترك المبدل منه، إذ لا يجمع بين البدل والمبدل منه، وقوله صلى الله عليه وسلم: خيرا منهما. يقتضي </w:t>
      </w:r>
      <w:proofErr w:type="spellStart"/>
      <w:r w:rsidRPr="003374FA">
        <w:rPr>
          <w:rFonts w:ascii="Arabic Typesetting" w:hAnsi="Arabic Typesetting" w:cs="Traditional Arabic"/>
          <w:color w:val="000000"/>
          <w:sz w:val="40"/>
          <w:szCs w:val="40"/>
          <w:rtl/>
          <w:lang w:bidi="ar-EG"/>
        </w:rPr>
        <w:t>الاعتياض</w:t>
      </w:r>
      <w:proofErr w:type="spellEnd"/>
      <w:r w:rsidRPr="003374FA">
        <w:rPr>
          <w:rFonts w:ascii="Arabic Typesetting" w:hAnsi="Arabic Typesetting" w:cs="Traditional Arabic"/>
          <w:color w:val="000000"/>
          <w:sz w:val="40"/>
          <w:szCs w:val="40"/>
          <w:rtl/>
          <w:lang w:bidi="ar-EG"/>
        </w:rPr>
        <w:t xml:space="preserve"> بما شرع لنا عما كان في الجاهلية.</w:t>
      </w:r>
    </w:p>
    <w:p w:rsidR="00F82045" w:rsidRPr="003374FA" w:rsidRDefault="00F8204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ابن حجر في "فتح الباري" (2 / 442):"وَاسْتُنْبِطَ مِنْهُ كَرَاهَةُ الْفَرَحِ فِي أَعْيَادِ الْمُشْرِكِينَ وَالتَّشَبُّهِ بِهِمْ"</w:t>
      </w:r>
    </w:p>
    <w:p w:rsidR="00BE75D6" w:rsidRPr="003374FA" w:rsidRDefault="00F8204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BE75D6" w:rsidRPr="003374FA">
        <w:rPr>
          <w:rFonts w:ascii="Arabic Typesetting" w:hAnsi="Arabic Typesetting" w:cs="Traditional Arabic"/>
          <w:color w:val="000000"/>
          <w:sz w:val="40"/>
          <w:szCs w:val="40"/>
          <w:rtl/>
          <w:lang w:bidi="ar-EG"/>
        </w:rPr>
        <w:t>قال ملا القاري في "مرقاة المفاتيح" (3 / 1069):"نُهِيَ عَنِ اللَّعِبِ وَالسُّرُورِ فِيهِمَا أَيْ: فِي النَّيْرُوزِ وَالْمِهْرَجَانِ، وَفِيهِ نِهَايَةٌ مِنَ اللُّطْفِ، وَأَمْرٌ بِالْعِب</w:t>
      </w:r>
      <w:r w:rsidR="004E00F0" w:rsidRPr="003374FA">
        <w:rPr>
          <w:rFonts w:ascii="Arabic Typesetting" w:hAnsi="Arabic Typesetting" w:cs="Traditional Arabic"/>
          <w:color w:val="000000"/>
          <w:sz w:val="40"/>
          <w:szCs w:val="40"/>
          <w:rtl/>
          <w:lang w:bidi="ar-EG"/>
        </w:rPr>
        <w:t>َادَةِ</w:t>
      </w:r>
      <w:r w:rsidR="00BE75D6" w:rsidRPr="003374FA">
        <w:rPr>
          <w:rFonts w:ascii="Arabic Typesetting" w:hAnsi="Arabic Typesetting" w:cs="Traditional Arabic"/>
          <w:color w:val="000000"/>
          <w:sz w:val="40"/>
          <w:szCs w:val="40"/>
          <w:rtl/>
          <w:lang w:bidi="ar-EG"/>
        </w:rPr>
        <w:t>; لِأَنَّ السُّرُورَ الْحَقِيقِيَّ فِيهَا. قَالَ اللَّهُ تَعَالَى: {قُلْ بِفَضْلِ اللَّهِ وَبِرَحْمَتِهِ فَبِذَلِكَ فَلْيَفْرَحُوا} [يونس: 58] قَالَ الْمُظْهِرُ: فِيهِ دَلِيلٌ عَلَى أَنَّ تَعْظِيمَ النَّيْرُوزِ وَالْمِهْرَجَانِ وَغَيْرِهِمَا أَيْ: مِنْ أَعْيَادِ الْكُفَّار</w:t>
      </w:r>
      <w:r w:rsidR="000F179C" w:rsidRPr="003374FA">
        <w:rPr>
          <w:rFonts w:ascii="Arabic Typesetting" w:hAnsi="Arabic Typesetting" w:cs="Traditional Arabic"/>
          <w:color w:val="000000"/>
          <w:sz w:val="40"/>
          <w:szCs w:val="40"/>
          <w:rtl/>
          <w:lang w:bidi="ar-EG"/>
        </w:rPr>
        <w:t>ِ مَنْهِيٌّ عَنْهُ...</w:t>
      </w:r>
      <w:r w:rsidR="00BE75D6" w:rsidRPr="003374FA">
        <w:rPr>
          <w:rFonts w:ascii="Arabic Typesetting" w:hAnsi="Arabic Typesetting" w:cs="Traditional Arabic"/>
          <w:color w:val="000000"/>
          <w:sz w:val="40"/>
          <w:szCs w:val="40"/>
          <w:rtl/>
          <w:lang w:bidi="ar-EG"/>
        </w:rPr>
        <w:t>وَقَالَ الْقَاضِي أَبُو الْمَحَاسِنَ: الْحَسَنُ بْنُ مَنْصُورٍ الْحَنَفِيُّ: مَنِ اشْتَرَى فِيهِ شَيْئًا لَمْ يَكُنْ يَشْتَرِيهِ فِي غَيْرِهِ، أَوْ أَهْدَى فِيهِ هَدِيَّةً إِلَى غَيْرِهِ فَإِنْ أَرَادَ بِذَلِكَ تَعْظِيمَ الْيَوْمِ كَمَا يُعَظِّمُهُ الْكَفَرَةُ فَقَدْ كَفَرَ، وَإِنْ أَرَادَ بِالشِّرَاءِ التَّنَعُّمَ وَالتَّنَزُّهَ، وَبِالْإِهْدَاءِ التَّحَابَّ جَرْيًا عَلَى الْعَادَةِ، لَمْ يَكُنْ كُفْرًا لَكِنَّهُ مَكْرُوهٌ كَرَاهَةَ التَّشَبُّهِ بِالْكَفَرَةِ، حِينَئِذٍ فَيُحْتَرَزُ عَنْهُ اهـ.".</w:t>
      </w:r>
    </w:p>
    <w:p w:rsidR="00FB063F" w:rsidRPr="003374FA" w:rsidRDefault="00BE75D6"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w:t>
      </w:r>
      <w:r w:rsidR="00FB063F" w:rsidRPr="003374FA">
        <w:rPr>
          <w:rFonts w:ascii="Arabic Typesetting" w:hAnsi="Arabic Typesetting" w:cs="Traditional Arabic"/>
          <w:color w:val="000000"/>
          <w:sz w:val="40"/>
          <w:szCs w:val="40"/>
          <w:rtl/>
          <w:lang w:bidi="ar-EG"/>
        </w:rPr>
        <w:t>قال الصنعاني في سبل السلام (ج1 ص435-436) في شرح هذا الحديث: "وَقَدْ اسْتَنْبَطَ بَعْضُهُمْ كَرَاهِيَةَ الْفَرَحِ فِي أَعْيَادِ الْمُشْرِكِينَ وَالتَّشَبُّهِ بِهِمْ</w:t>
      </w:r>
      <w:r w:rsid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وَبَالَغَ فِي ذَلِكَ الشَّيْخُ الْكَبِيرُ أَبُو حَفْصٍ الْبُسْتِيُّ مِنْ الْحَنَفِيَّةِ</w:t>
      </w:r>
      <w:r w:rsid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وَقَالَ</w:t>
      </w:r>
      <w:r w:rsid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مَنْ أَهْدَى فِيهِ بَيْضَةً إلَى مُشْرِكٍ تَعْظِيمًا لِلْيَوْمِ فَقَدْ كَفَرَ بِاَللَّهِ".</w:t>
      </w:r>
    </w:p>
    <w:p w:rsidR="00F23454" w:rsidRPr="003374FA" w:rsidRDefault="00F2345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وعَنْ عَبْدِ اللَّهِ بْنِ عُمَرَ رَضِيَ اللَّهُ عَنْهُمَا: أَنَّ رَسُولَ اللَّهِ صَلَّى اللهُ عَلَيْهِ وَسَلَّمَ قَالَ: «لاَ تَدْخُلُوا عَلَى هَؤُلاَءِ المُعَذَّبِينَ إِلَّا أَنْ تَكُونُوا بَاكِينَ، فَإِنْ لَمْ تَكُونُوا بَاكِينَ فَلاَ تَدْخُلُوا عَلَيْهِمْ، لاَ يُصِيبُكُمْ مَا أَصَابَهُمْ» (رواه البخاري (433)</w:t>
      </w:r>
      <w:r w:rsidR="009D6714" w:rsidRPr="003374FA">
        <w:rPr>
          <w:rFonts w:ascii="Arabic Typesetting" w:hAnsi="Arabic Typesetting" w:cs="Traditional Arabic"/>
          <w:color w:val="000000"/>
          <w:sz w:val="40"/>
          <w:szCs w:val="40"/>
          <w:rtl/>
          <w:lang w:bidi="ar-EG"/>
        </w:rPr>
        <w:t xml:space="preserve"> ومسلم (2980)</w:t>
      </w:r>
      <w:r w:rsidRPr="003374FA">
        <w:rPr>
          <w:rFonts w:ascii="Arabic Typesetting" w:hAnsi="Arabic Typesetting" w:cs="Traditional Arabic"/>
          <w:color w:val="000000"/>
          <w:sz w:val="40"/>
          <w:szCs w:val="40"/>
          <w:rtl/>
          <w:lang w:bidi="ar-EG"/>
        </w:rPr>
        <w:t>).</w:t>
      </w:r>
    </w:p>
    <w:p w:rsidR="00B043CD" w:rsidRPr="003374FA" w:rsidRDefault="00B043CD"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استدل أَبُو الْقَاسِمِ هِبَةُ اللَّهِ بْنُ الْحَسَنِ بْنِ مَنْصُورٍ الطَّبَرِيُّ الْفَقِيهُ الشَّافِعِيُّ </w:t>
      </w:r>
      <w:r w:rsidR="00713AF1" w:rsidRPr="003374FA">
        <w:rPr>
          <w:rFonts w:ascii="Arabic Typesetting" w:hAnsi="Arabic Typesetting" w:cs="Traditional Arabic"/>
          <w:color w:val="000000"/>
          <w:sz w:val="40"/>
          <w:szCs w:val="40"/>
          <w:rtl/>
          <w:lang w:bidi="ar-EG"/>
        </w:rPr>
        <w:t xml:space="preserve">بهذا الحديث </w:t>
      </w:r>
      <w:r w:rsidRPr="003374FA">
        <w:rPr>
          <w:rFonts w:ascii="Arabic Typesetting" w:hAnsi="Arabic Typesetting" w:cs="Traditional Arabic"/>
          <w:color w:val="000000"/>
          <w:sz w:val="40"/>
          <w:szCs w:val="40"/>
          <w:rtl/>
          <w:lang w:bidi="ar-EG"/>
        </w:rPr>
        <w:t>على أنه لَا يَجُوزُ لِلْمُسْلِمِينَ أَنْ يَحْضُرُوا أَعْيَادَهُمْ؛ لِأَنَّهُمْ عَلَى مُنْكَرٍ وَزُورٍ، وَإِذَا خَالَطَ أَهْلُ الْمَعْرُوفِ أَهْلَ الْمُنْكَرِ بِغَيْرِ الْإِنْكَارِ عَلَيْهِمْ كَانُوا كَالرَّاضِينَ بِهِ الْمُؤْثِرِينَ لَهُ، فَنَخْشَى مِنْ نُزُولِ سُخْطِ اللَّهِ عَلَى جَمَاعَتِهِمْ فَيَعُمُّ الْجَمِيعَ، نَعُوذُ بِاللَّهِ مِنْ سُخْطِهِ. انظر: "أحكام أهل الذمة" (3 / 1245).</w:t>
      </w:r>
    </w:p>
    <w:p w:rsidR="00713AF1" w:rsidRPr="003374FA" w:rsidRDefault="00DD2F0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كما يدل لذلك أيضا الاستقراء التام للأحاديث</w:t>
      </w:r>
      <w:r w:rsidR="00713AF1" w:rsidRPr="003374FA">
        <w:rPr>
          <w:rFonts w:ascii="Arabic Typesetting" w:hAnsi="Arabic Typesetting" w:cs="Traditional Arabic"/>
          <w:color w:val="000000"/>
          <w:sz w:val="40"/>
          <w:szCs w:val="40"/>
          <w:rtl/>
          <w:lang w:bidi="ar-EG"/>
        </w:rPr>
        <w:t xml:space="preserve"> الآمرة</w:t>
      </w:r>
      <w:r w:rsidR="00C92B29" w:rsidRPr="003374FA">
        <w:rPr>
          <w:rFonts w:ascii="Arabic Typesetting" w:hAnsi="Arabic Typesetting" w:cs="Traditional Arabic"/>
          <w:color w:val="000000"/>
          <w:sz w:val="40"/>
          <w:szCs w:val="40"/>
          <w:rtl/>
          <w:lang w:bidi="ar-EG"/>
        </w:rPr>
        <w:t xml:space="preserve"> نصا</w:t>
      </w:r>
      <w:r w:rsidRPr="003374FA">
        <w:rPr>
          <w:rFonts w:ascii="Arabic Typesetting" w:hAnsi="Arabic Typesetting" w:cs="Traditional Arabic"/>
          <w:color w:val="000000"/>
          <w:sz w:val="40"/>
          <w:szCs w:val="40"/>
          <w:rtl/>
          <w:lang w:bidi="ar-EG"/>
        </w:rPr>
        <w:t xml:space="preserve"> بمخالفتهم فيما يمكن اشتراكهم معنا فيه</w:t>
      </w:r>
      <w:r w:rsidR="00C92B29" w:rsidRPr="003374FA">
        <w:rPr>
          <w:rFonts w:ascii="Arabic Typesetting" w:hAnsi="Arabic Typesetting" w:cs="Traditional Arabic"/>
          <w:color w:val="000000"/>
          <w:sz w:val="40"/>
          <w:szCs w:val="40"/>
          <w:rtl/>
          <w:lang w:bidi="ar-EG"/>
        </w:rPr>
        <w:t>،</w:t>
      </w:r>
      <w:r w:rsidR="00713AF1" w:rsidRPr="003374FA">
        <w:rPr>
          <w:rFonts w:ascii="Arabic Typesetting" w:hAnsi="Arabic Typesetting" w:cs="Traditional Arabic"/>
          <w:color w:val="000000"/>
          <w:sz w:val="40"/>
          <w:szCs w:val="40"/>
          <w:rtl/>
          <w:lang w:bidi="ar-EG"/>
        </w:rPr>
        <w:t xml:space="preserve"> كما في حديث</w:t>
      </w:r>
      <w:r w:rsidR="00C92B29" w:rsidRPr="003374FA">
        <w:rPr>
          <w:rFonts w:ascii="Arabic Typesetting" w:hAnsi="Arabic Typesetting" w:cs="Traditional Arabic"/>
          <w:color w:val="000000"/>
          <w:sz w:val="40"/>
          <w:szCs w:val="40"/>
          <w:rtl/>
          <w:lang w:bidi="ar-EG"/>
        </w:rPr>
        <w:t xml:space="preserve"> عبد الله بن عباس رضي الله عنهما، قال: قال رسول الله صلى الله عليه وسلم: «لئن بقيت إلى قابل </w:t>
      </w:r>
      <w:proofErr w:type="spellStart"/>
      <w:r w:rsidR="00C92B29" w:rsidRPr="003374FA">
        <w:rPr>
          <w:rFonts w:ascii="Arabic Typesetting" w:hAnsi="Arabic Typesetting" w:cs="Traditional Arabic"/>
          <w:color w:val="000000"/>
          <w:sz w:val="40"/>
          <w:szCs w:val="40"/>
          <w:rtl/>
          <w:lang w:bidi="ar-EG"/>
        </w:rPr>
        <w:t>لأصومن</w:t>
      </w:r>
      <w:proofErr w:type="spellEnd"/>
      <w:r w:rsidR="00C92B29" w:rsidRPr="003374FA">
        <w:rPr>
          <w:rFonts w:ascii="Arabic Typesetting" w:hAnsi="Arabic Typesetting" w:cs="Traditional Arabic"/>
          <w:color w:val="000000"/>
          <w:sz w:val="40"/>
          <w:szCs w:val="40"/>
          <w:rtl/>
          <w:lang w:bidi="ar-EG"/>
        </w:rPr>
        <w:t xml:space="preserve"> التاسع» وفي رواية أبي بكر: قال: يعني يوم عاشوراء. (رواه مسلم (1134))،</w:t>
      </w:r>
      <w:r w:rsidR="003374FA">
        <w:rPr>
          <w:rFonts w:ascii="Arabic Typesetting" w:hAnsi="Arabic Typesetting" w:cs="Traditional Arabic"/>
          <w:color w:val="000000"/>
          <w:sz w:val="40"/>
          <w:szCs w:val="40"/>
          <w:rtl/>
          <w:lang w:bidi="ar-EG"/>
        </w:rPr>
        <w:t xml:space="preserve"> و</w:t>
      </w:r>
      <w:r w:rsidR="005F05D5" w:rsidRPr="003374FA">
        <w:rPr>
          <w:rFonts w:ascii="Arabic Typesetting" w:hAnsi="Arabic Typesetting" w:cs="Traditional Arabic"/>
          <w:color w:val="000000"/>
          <w:sz w:val="40"/>
          <w:szCs w:val="40"/>
          <w:rtl/>
          <w:lang w:bidi="ar-EG"/>
        </w:rPr>
        <w:t>ع</w:t>
      </w:r>
      <w:r w:rsidRPr="003374FA">
        <w:rPr>
          <w:rFonts w:ascii="Arabic Typesetting" w:hAnsi="Arabic Typesetting" w:cs="Traditional Arabic"/>
          <w:color w:val="000000"/>
          <w:sz w:val="40"/>
          <w:szCs w:val="40"/>
          <w:rtl/>
          <w:lang w:bidi="ar-EG"/>
        </w:rPr>
        <w:t>ن يعلى بن شداد بن أوس، عن أبيه، قال: قال رسول الله صلى الله عليه وسلم: «خالفوا اليهود فإنهم لا يصلون في نعالهم، ولا خفافهم» (رواه أبو داود (652) وصححه الألباني)، وعن ابن عمر، قال: قال رسول الله صلى الله عليه وسلم: «خَالِفُوا المُشْرِكِينَ: وَفِّرُوا اللِّحَى، وَأَحْفُوا الشَّوَارِبَ» (رواه البخاري وهذا لفظه (5892) ومسلم (259))، و</w:t>
      </w:r>
      <w:r w:rsidR="00A71A31" w:rsidRPr="003374FA">
        <w:rPr>
          <w:rFonts w:ascii="Arabic Typesetting" w:hAnsi="Arabic Typesetting" w:cs="Traditional Arabic"/>
          <w:color w:val="000000"/>
          <w:sz w:val="40"/>
          <w:szCs w:val="40"/>
          <w:rtl/>
          <w:lang w:bidi="ar-EG"/>
        </w:rPr>
        <w:t>عن أبي هريرة، قال: قال رسول الله صلى الله عليه وسلم: «جزوا الشوارب، وأرخوا اللحى خالفوا المجوس» (رواه مسلم (260))</w:t>
      </w:r>
      <w:r w:rsidR="00AC0B2D" w:rsidRPr="003374FA">
        <w:rPr>
          <w:rFonts w:ascii="Arabic Typesetting" w:hAnsi="Arabic Typesetting" w:cs="Traditional Arabic"/>
          <w:color w:val="000000"/>
          <w:sz w:val="40"/>
          <w:szCs w:val="40"/>
          <w:rtl/>
          <w:lang w:bidi="ar-EG"/>
        </w:rPr>
        <w:t>.</w:t>
      </w:r>
    </w:p>
    <w:p w:rsidR="005F05D5" w:rsidRPr="003374FA" w:rsidRDefault="005F05D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ويمكن حمل قوله _صلى الله عليه وسلم_ (خالفوا) في الأحاديث السابقة على الأمر بمخالفتهم عموما، كما في "شرح صحيح البخاري" (9 / 160)؛ لابن بطال.</w:t>
      </w:r>
    </w:p>
    <w:p w:rsidR="00AC0B2D" w:rsidRPr="003374FA" w:rsidRDefault="00AC0B2D"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وأما </w:t>
      </w:r>
      <w:proofErr w:type="spellStart"/>
      <w:r w:rsidRPr="003374FA">
        <w:rPr>
          <w:rFonts w:ascii="Arabic Typesetting" w:hAnsi="Arabic Typesetting" w:cs="Traditional Arabic"/>
          <w:color w:val="000000"/>
          <w:sz w:val="40"/>
          <w:szCs w:val="40"/>
          <w:rtl/>
          <w:lang w:bidi="ar-EG"/>
        </w:rPr>
        <w:t>مارواه</w:t>
      </w:r>
      <w:proofErr w:type="spellEnd"/>
      <w:r w:rsidRPr="003374FA">
        <w:rPr>
          <w:rFonts w:ascii="Arabic Typesetting" w:hAnsi="Arabic Typesetting" w:cs="Traditional Arabic"/>
          <w:color w:val="000000"/>
          <w:sz w:val="40"/>
          <w:szCs w:val="40"/>
          <w:rtl/>
          <w:lang w:bidi="ar-EG"/>
        </w:rPr>
        <w:t xml:space="preserve"> البخاري (3558) عَنِ ابْنِ عَبَّاسٍ رَضِيَ اللَّهُ عَنْهُمَا، «أَنَّ رَسُولَ اللَّهِ صَلَّى اللهُ عَلَيْهِ وَسَلَّمَ، كَانَ يَسْدِلُ شَعَرَهُ، وَكَانَ المُشْرِكُونَ يَفْرُقُونَ رُءُوسَهُمْ، فَكَانَ أَهْلُ الكِتَابِ يَسْدِلُونَ رُءُوسَهُمْ، وَكَانَ رَسُولُ اللَّهِ صَلَّى اللهُ عَلَيْهِ وَسَلَّمَ يُحِبُّ مُوَافَقَةَ أَهْلِ الكِتَابِ فِيمَا لَمْ يُؤْمَرْ فِيهِ بِشَيْءٍ، ثُمَّ فَرَقَ رَسُولُ اللَّهِ صَلَّى اللهُ عَلَيْهِ وَسَلَّمَ رَأْسَهُ» فمحمول على </w:t>
      </w:r>
      <w:r w:rsidR="008D72B1" w:rsidRPr="003374FA">
        <w:rPr>
          <w:rFonts w:ascii="Arabic Typesetting" w:hAnsi="Arabic Typesetting" w:cs="Traditional Arabic"/>
          <w:color w:val="000000"/>
          <w:sz w:val="40"/>
          <w:szCs w:val="40"/>
          <w:rtl/>
          <w:lang w:bidi="ar-EG"/>
        </w:rPr>
        <w:t xml:space="preserve">ما لابد فيه من موافقتهم، </w:t>
      </w:r>
      <w:r w:rsidR="00F7436C" w:rsidRPr="003374FA">
        <w:rPr>
          <w:rFonts w:ascii="Arabic Typesetting" w:hAnsi="Arabic Typesetting" w:cs="Traditional Arabic"/>
          <w:color w:val="000000"/>
          <w:sz w:val="40"/>
          <w:szCs w:val="40"/>
          <w:rtl/>
          <w:lang w:bidi="ar-EG"/>
        </w:rPr>
        <w:t xml:space="preserve">أما ما أمكن فيه مخالفة </w:t>
      </w:r>
      <w:r w:rsidRPr="003374FA">
        <w:rPr>
          <w:rFonts w:ascii="Arabic Typesetting" w:hAnsi="Arabic Typesetting" w:cs="Traditional Arabic"/>
          <w:color w:val="000000"/>
          <w:sz w:val="40"/>
          <w:szCs w:val="40"/>
          <w:rtl/>
          <w:lang w:bidi="ar-EG"/>
        </w:rPr>
        <w:t>جميع</w:t>
      </w:r>
      <w:r w:rsidR="00F7436C" w:rsidRPr="003374FA">
        <w:rPr>
          <w:rFonts w:ascii="Arabic Typesetting" w:hAnsi="Arabic Typesetting" w:cs="Traditional Arabic"/>
          <w:color w:val="000000"/>
          <w:sz w:val="40"/>
          <w:szCs w:val="40"/>
          <w:rtl/>
          <w:lang w:bidi="ar-EG"/>
        </w:rPr>
        <w:t xml:space="preserve"> أهل الملل المخالفة للإسلام</w:t>
      </w:r>
      <w:r w:rsidRPr="003374FA">
        <w:rPr>
          <w:rFonts w:ascii="Arabic Typesetting" w:hAnsi="Arabic Typesetting" w:cs="Traditional Arabic"/>
          <w:color w:val="000000"/>
          <w:sz w:val="40"/>
          <w:szCs w:val="40"/>
          <w:rtl/>
          <w:lang w:bidi="ar-EG"/>
        </w:rPr>
        <w:t xml:space="preserve"> فالمطلوب مخالفتهم فيه كما ثبت في أحاديث كثيرة الأمر بمخالفة أهل الكتاب والنهي عن اتباع طريقتهم</w:t>
      </w:r>
      <w:r w:rsidR="008D72B1" w:rsidRPr="003374FA">
        <w:rPr>
          <w:rFonts w:ascii="Arabic Typesetting" w:hAnsi="Arabic Typesetting" w:cs="Traditional Arabic"/>
          <w:color w:val="000000"/>
          <w:sz w:val="40"/>
          <w:szCs w:val="40"/>
          <w:rtl/>
          <w:lang w:bidi="ar-EG"/>
        </w:rPr>
        <w:t>.</w:t>
      </w:r>
    </w:p>
    <w:p w:rsidR="00720B75" w:rsidRPr="003374FA" w:rsidRDefault="00720B7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وأجيب أيضا بأنه: يحتمل أن يكون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أول الإسلام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وقت قوى فيه طمع </w:t>
      </w:r>
      <w:proofErr w:type="spellStart"/>
      <w:r w:rsidRPr="003374FA">
        <w:rPr>
          <w:rFonts w:ascii="Arabic Typesetting" w:hAnsi="Arabic Typesetting" w:cs="Traditional Arabic"/>
          <w:color w:val="000000"/>
          <w:sz w:val="40"/>
          <w:szCs w:val="40"/>
          <w:rtl/>
          <w:lang w:bidi="ar-EG"/>
        </w:rPr>
        <w:t>النبى</w:t>
      </w:r>
      <w:proofErr w:type="spellEnd"/>
      <w:r w:rsidRPr="003374FA">
        <w:rPr>
          <w:rFonts w:ascii="Arabic Typesetting" w:hAnsi="Arabic Typesetting" w:cs="Traditional Arabic"/>
          <w:color w:val="000000"/>
          <w:sz w:val="40"/>
          <w:szCs w:val="40"/>
          <w:rtl/>
          <w:lang w:bidi="ar-EG"/>
        </w:rPr>
        <w:t xml:space="preserve"> عليه السلام برجوع أهل الكتاب وإنابتهم إلى الإسلام، وأحب موافقتهم على وجه </w:t>
      </w:r>
      <w:proofErr w:type="gramStart"/>
      <w:r w:rsidRPr="003374FA">
        <w:rPr>
          <w:rFonts w:ascii="Arabic Typesetting" w:hAnsi="Arabic Typesetting" w:cs="Traditional Arabic"/>
          <w:color w:val="000000"/>
          <w:sz w:val="40"/>
          <w:szCs w:val="40"/>
          <w:rtl/>
          <w:lang w:bidi="ar-EG"/>
        </w:rPr>
        <w:t>التألف</w:t>
      </w:r>
      <w:proofErr w:type="gramEnd"/>
      <w:r w:rsidRPr="003374FA">
        <w:rPr>
          <w:rFonts w:ascii="Arabic Typesetting" w:hAnsi="Arabic Typesetting" w:cs="Traditional Arabic"/>
          <w:color w:val="000000"/>
          <w:sz w:val="40"/>
          <w:szCs w:val="40"/>
          <w:rtl/>
          <w:lang w:bidi="ar-EG"/>
        </w:rPr>
        <w:t xml:space="preserve"> لهم والتأنيس. انظر: "شرح صحيح البخاري" (9 / 160)؛ لابن بطال</w:t>
      </w:r>
      <w:r w:rsidR="00771521" w:rsidRPr="003374FA">
        <w:rPr>
          <w:rFonts w:ascii="Arabic Typesetting" w:hAnsi="Arabic Typesetting" w:cs="Traditional Arabic"/>
          <w:color w:val="000000"/>
          <w:sz w:val="40"/>
          <w:szCs w:val="40"/>
          <w:rtl/>
          <w:lang w:bidi="ar-EG"/>
        </w:rPr>
        <w:t>، وكذا النووي في "شرح مسلم" (15 / 90)</w:t>
      </w:r>
      <w:r w:rsidRPr="003374FA">
        <w:rPr>
          <w:rFonts w:ascii="Arabic Typesetting" w:hAnsi="Arabic Typesetting" w:cs="Traditional Arabic"/>
          <w:color w:val="000000"/>
          <w:sz w:val="40"/>
          <w:szCs w:val="40"/>
          <w:rtl/>
          <w:lang w:bidi="ar-EG"/>
        </w:rPr>
        <w:t>.</w:t>
      </w:r>
    </w:p>
    <w:p w:rsidR="00E04FE5" w:rsidRPr="003374FA" w:rsidRDefault="00E04FE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ابن حجر في "فتح الباري" (10 / 362</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363):"</w:t>
      </w:r>
      <w:r w:rsidR="00586B39" w:rsidRPr="003374FA">
        <w:rPr>
          <w:rFonts w:ascii="Arabic Typesetting" w:hAnsi="Arabic Typesetting" w:cs="Traditional Arabic"/>
          <w:color w:val="000000"/>
          <w:sz w:val="40"/>
          <w:szCs w:val="40"/>
          <w:rtl/>
          <w:lang w:bidi="ar-EG"/>
        </w:rPr>
        <w:t xml:space="preserve">وَالَّذِي جَزَمَ بِهِ الْقُرْطُبِيُّ أَنَّهُ كَانَ </w:t>
      </w:r>
      <w:proofErr w:type="spellStart"/>
      <w:r w:rsidR="00586B39" w:rsidRPr="003374FA">
        <w:rPr>
          <w:rFonts w:ascii="Arabic Typesetting" w:hAnsi="Arabic Typesetting" w:cs="Traditional Arabic"/>
          <w:color w:val="000000"/>
          <w:sz w:val="40"/>
          <w:szCs w:val="40"/>
          <w:rtl/>
          <w:lang w:bidi="ar-EG"/>
        </w:rPr>
        <w:t>يُوَافِقُهُمْ</w:t>
      </w:r>
      <w:proofErr w:type="spellEnd"/>
      <w:r w:rsidR="00586B39" w:rsidRPr="003374FA">
        <w:rPr>
          <w:rFonts w:ascii="Arabic Typesetting" w:hAnsi="Arabic Typesetting" w:cs="Traditional Arabic"/>
          <w:color w:val="000000"/>
          <w:sz w:val="40"/>
          <w:szCs w:val="40"/>
          <w:rtl/>
          <w:lang w:bidi="ar-EG"/>
        </w:rPr>
        <w:t xml:space="preserve"> لِمَصْلَحَةِ التَّأْلِيفِ مُحْتَمَلٌ، </w:t>
      </w:r>
      <w:r w:rsidRPr="003374FA">
        <w:rPr>
          <w:rFonts w:ascii="Arabic Typesetting" w:hAnsi="Arabic Typesetting" w:cs="Traditional Arabic"/>
          <w:color w:val="000000"/>
          <w:sz w:val="40"/>
          <w:szCs w:val="40"/>
          <w:rtl/>
          <w:lang w:bidi="ar-EG"/>
        </w:rPr>
        <w:t xml:space="preserve">وَيُحْتَمَلُ أَيْضًا _وَهُوَ أَقْرَبُ_ أَنَّ الْحَالَةَ الَّتِي تَدُورُ بَيْنَ أَمْرَيْنِ لَا ثَالِثَ لَهُمَا: إِذَا لَمْ يَنْزِلْ عَلَى النَّبِيِّ _صَلَّى اللَّهُ عَلَيْهِ وَسَلَّمَ_ شَيْءٌ كَانَ يَعْمَلُ فِيهِ بِمُوَافَقَةِ أَهْلِ الْكِتَابِ؛ لِأَنَّهُمْ أَصْحَابُ شَرْعٍ بِخِلَافِ عَبَدَةِ الْأَوْثَانِ فَإِنَّهُمْ لَيْسُوا عَلَى شَرِيعَةٍ فَلَمَّا أَسْلَمَ الْمُشْرِكُونَ انْحَصَرَتِ الْمُخَالَفَةُ فِي أَهْلِ الْكِتَابِ فَأَمَرَ بِمُخَالَفَتِهِمْ وَقَدْ جَمَعْتُ الْمَسَائِلَ الَّتِي وَرَدَتِ الْأَحَادِيثُ فِيهَا بِمُخَالَفَةِ أَهْلِ الْكِتَابِ فَزَادَتْ عَلَى الثَّلَاثِينَ حُكْمًا وَقَدْ أَوْدَعْتُهَا كِتَابِي الَّذِي سَمَّيْتُهُ </w:t>
      </w:r>
      <w:r w:rsidR="000778AF"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الْقَوْلَ الثَّبْتَ فِي الصَّوْم يَوْم السبت</w:t>
      </w:r>
      <w:r w:rsidR="000778AF"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p>
    <w:p w:rsidR="00771521" w:rsidRPr="003374FA" w:rsidRDefault="0077152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وقال ابن حجر في "فتح الباري" (6 / 575): "قَوْلُهُ: (وَكَانَ يُحِبُّ مُوَافَقَةَ أَهْلِ الْكِتَابِ) أَيْ حَيْثُ كَانَ عُبَّادُ الْأَوْثَانِ كَثِيرِينَ</w:t>
      </w:r>
      <w:r w:rsidR="0090731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قَوْلُهُ</w:t>
      </w:r>
      <w:r w:rsidR="0090731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90731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فِيمَا لَمْ يُؤْمَرْ فِيهِ بِشَيْءٍ</w:t>
      </w:r>
      <w:r w:rsidR="0090731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أَيْ فِيمَا لَمْ يُخَالِفْ شَرْعَهُ لِأَنَّ أَهْلَ الْكِتَابِ فِي زَمَانِهِ كَانُوا مُتَمَسِّكِينَ بِبَقَايَا مِنْ شَرَائِعِ الرُّسُلِ فَكَانَتْ مُوَافَقَتُهُمْ أَحَبَّ إِلَيْهِ مِنْ مُوَافَقَةِ عُبَّادِ الْأَوْثَانِ فَلَمَّا أَسْلَمَ غَالِبُ عُبَّادِ الْأَوْثَانِ أَحَبَّ </w:t>
      </w:r>
      <w:r w:rsidR="00907310"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صَلَّى اللَّهُ عَلَيْهِ وَسَلَّمَ</w:t>
      </w:r>
      <w:r w:rsidR="00907310"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 xml:space="preserve"> حِينَئِذٍ مُخَالَفَةَ أَهْلِ الْكِتَابِ".</w:t>
      </w:r>
    </w:p>
    <w:p w:rsidR="007173BB" w:rsidRPr="003374FA" w:rsidRDefault="008651D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ابن حجر</w:t>
      </w:r>
      <w:r w:rsidR="007173BB" w:rsidRPr="003374FA">
        <w:rPr>
          <w:rFonts w:ascii="Arabic Typesetting" w:hAnsi="Arabic Typesetting" w:cs="Traditional Arabic"/>
          <w:color w:val="000000"/>
          <w:sz w:val="40"/>
          <w:szCs w:val="40"/>
          <w:rtl/>
          <w:lang w:bidi="ar-EG"/>
        </w:rPr>
        <w:t xml:space="preserve"> أيضا (10 / 355):"كَانَ صَلَّى اللَّهُ عَلَيْهِ وَسَلَّمَ يُحِبُّ مُوَافَقَةَ أَهْلِ الْكِتَابِ فِيمَا لَمْ يَنْزِلْ عَلَيْهِ ثُمَّ صَارَ يُخَالِفُهُمْ وَيَحُثُّ عَلَى مُخَالَفَتِهِمْ".</w:t>
      </w:r>
    </w:p>
    <w:p w:rsidR="00EB327A" w:rsidRPr="003374FA" w:rsidRDefault="007173B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w:t>
      </w:r>
      <w:r w:rsidR="00EB327A" w:rsidRPr="003374FA">
        <w:rPr>
          <w:rFonts w:ascii="Arabic Typesetting" w:hAnsi="Arabic Typesetting" w:cs="Traditional Arabic"/>
          <w:color w:val="000000"/>
          <w:sz w:val="40"/>
          <w:szCs w:val="40"/>
          <w:rtl/>
          <w:lang w:bidi="ar-EG"/>
        </w:rPr>
        <w:t xml:space="preserve"> </w:t>
      </w:r>
      <w:r w:rsidR="008651DE" w:rsidRPr="003374FA">
        <w:rPr>
          <w:rFonts w:ascii="Arabic Typesetting" w:hAnsi="Arabic Typesetting" w:cs="Traditional Arabic"/>
          <w:color w:val="000000"/>
          <w:sz w:val="40"/>
          <w:szCs w:val="40"/>
          <w:rtl/>
          <w:lang w:bidi="ar-EG"/>
        </w:rPr>
        <w:t xml:space="preserve">ابن حجر </w:t>
      </w:r>
      <w:r w:rsidR="00EB327A" w:rsidRPr="003374FA">
        <w:rPr>
          <w:rFonts w:ascii="Arabic Typesetting" w:hAnsi="Arabic Typesetting" w:cs="Traditional Arabic"/>
          <w:color w:val="000000"/>
          <w:sz w:val="40"/>
          <w:szCs w:val="40"/>
          <w:rtl/>
          <w:lang w:bidi="ar-EG"/>
        </w:rPr>
        <w:t xml:space="preserve">أيضا (10 / 361):"فَلَمَّا أَسْلَمَ أَهْلُ الْأَوْثَانِ الَّذِينَ مَعَهُ وَالَّذِينَ حَوْلَهُ، وَاسْتَمَرَّ أَهْلُ الْكِتَابِ عَلَى كُفْرِهِمْ </w:t>
      </w:r>
      <w:proofErr w:type="spellStart"/>
      <w:r w:rsidR="00EB327A" w:rsidRPr="003374FA">
        <w:rPr>
          <w:rFonts w:ascii="Arabic Typesetting" w:hAnsi="Arabic Typesetting" w:cs="Traditional Arabic"/>
          <w:color w:val="000000"/>
          <w:sz w:val="40"/>
          <w:szCs w:val="40"/>
          <w:rtl/>
          <w:lang w:bidi="ar-EG"/>
        </w:rPr>
        <w:t>تَمَحَّضَتِ</w:t>
      </w:r>
      <w:proofErr w:type="spellEnd"/>
      <w:r w:rsidR="00EB327A" w:rsidRPr="003374FA">
        <w:rPr>
          <w:rFonts w:ascii="Arabic Typesetting" w:hAnsi="Arabic Typesetting" w:cs="Traditional Arabic"/>
          <w:color w:val="000000"/>
          <w:sz w:val="40"/>
          <w:szCs w:val="40"/>
          <w:rtl/>
          <w:lang w:bidi="ar-EG"/>
        </w:rPr>
        <w:t xml:space="preserve"> الْمُخَالَفَةُ لِأَهْلِ الْكِتَابِ".</w:t>
      </w:r>
    </w:p>
    <w:p w:rsidR="005F4BC8" w:rsidRPr="003374FA" w:rsidRDefault="005F4BC8"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السندي في حاشيته على سنن النسائي (8 / 184):"</w:t>
      </w:r>
      <w:r w:rsidR="00925D5A" w:rsidRPr="003374FA">
        <w:rPr>
          <w:rFonts w:ascii="Arabic Typesetting" w:hAnsi="Arabic Typesetting" w:cs="Traditional Arabic"/>
          <w:color w:val="000000"/>
          <w:sz w:val="40"/>
          <w:szCs w:val="40"/>
          <w:rtl/>
          <w:lang w:bidi="ar-EG"/>
        </w:rPr>
        <w:t xml:space="preserve">(ثمَّ فرق رَسُول الله صلى الله تَعَالَى عَلَيْهِ وَسلم بعد ذَلِك) كلمة (بعد ذَلِك) تَأْكِيد لما </w:t>
      </w:r>
      <w:proofErr w:type="spellStart"/>
      <w:r w:rsidR="00925D5A" w:rsidRPr="003374FA">
        <w:rPr>
          <w:rFonts w:ascii="Arabic Typesetting" w:hAnsi="Arabic Typesetting" w:cs="Traditional Arabic"/>
          <w:color w:val="000000"/>
          <w:sz w:val="40"/>
          <w:szCs w:val="40"/>
          <w:rtl/>
          <w:lang w:bidi="ar-EG"/>
        </w:rPr>
        <w:t>يفِيدهُ</w:t>
      </w:r>
      <w:proofErr w:type="spellEnd"/>
      <w:r w:rsidR="00925D5A"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كلمة (ثمَّ) أَي حِين اطلع على أَحْوَالهم فَرَآهُمْ أضلّ النَّاس وَأَن التَّأْلِيف لَا يُؤثر فيهم"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proofErr w:type="gramStart"/>
      <w:r w:rsidRPr="003374FA">
        <w:rPr>
          <w:rFonts w:ascii="Arabic Typesetting" w:hAnsi="Arabic Typesetting" w:cs="Traditional Arabic"/>
          <w:color w:val="000000"/>
          <w:sz w:val="40"/>
          <w:szCs w:val="40"/>
          <w:rtl/>
          <w:lang w:bidi="ar-EG"/>
        </w:rPr>
        <w:t>3- وأما</w:t>
      </w:r>
      <w:proofErr w:type="gramEnd"/>
      <w:r w:rsidRPr="003374FA">
        <w:rPr>
          <w:rFonts w:ascii="Arabic Typesetting" w:hAnsi="Arabic Typesetting" w:cs="Traditional Arabic"/>
          <w:color w:val="000000"/>
          <w:sz w:val="40"/>
          <w:szCs w:val="40"/>
          <w:rtl/>
          <w:lang w:bidi="ar-EG"/>
        </w:rPr>
        <w:t xml:space="preserve"> الإجماع: فمما هو معلوم من الس</w:t>
      </w:r>
      <w:r w:rsidR="00762B4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ي</w:t>
      </w:r>
      <w:r w:rsidR="00762B4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ر أن اليهود والنصارى ما زالوا في أمصار المسلمين يفعلون أعيادهم التي لهم، ومع ذلك لم يكن في عهد السلف من المسلمين من يشركهم في شيء من ذلك، وكذلك ما فعله عمر في شروطه مع أهل الذمة التي اتفق عليها الصحابة وسائر الفقهاء بعدهم: أن أهل الذمة من أهل الكتاب لا يظهرون أعيادهم في دار الإسلام، وإنما كان هذا اتفاقهم على منعهم من إظهارهم، فكيف يسوغ للمسلمين فعلها! أو ليس فعل المسلم لها أشد من إظهار الكافر لها؟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قال عمر رضي الله عنه: </w:t>
      </w:r>
      <w:r w:rsidR="003E4CB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إياكم ورطانة الأعاجم، وأن تدخلوا على المشركين يوم عيدهم في كنائسهم فإن </w:t>
      </w:r>
      <w:proofErr w:type="spellStart"/>
      <w:r w:rsidRPr="003374FA">
        <w:rPr>
          <w:rFonts w:ascii="Arabic Typesetting" w:hAnsi="Arabic Typesetting" w:cs="Traditional Arabic"/>
          <w:color w:val="000000"/>
          <w:sz w:val="40"/>
          <w:szCs w:val="40"/>
          <w:rtl/>
          <w:lang w:bidi="ar-EG"/>
        </w:rPr>
        <w:t>السخطة</w:t>
      </w:r>
      <w:proofErr w:type="spellEnd"/>
      <w:r w:rsidRPr="003374FA">
        <w:rPr>
          <w:rFonts w:ascii="Arabic Typesetting" w:hAnsi="Arabic Typesetting" w:cs="Traditional Arabic"/>
          <w:color w:val="000000"/>
          <w:sz w:val="40"/>
          <w:szCs w:val="40"/>
          <w:rtl/>
          <w:lang w:bidi="ar-EG"/>
        </w:rPr>
        <w:t xml:space="preserve"> تتنزل عليهم</w:t>
      </w:r>
      <w:r w:rsidR="003E4CB9" w:rsidRPr="003374FA">
        <w:rPr>
          <w:rFonts w:ascii="Arabic Typesetting" w:hAnsi="Arabic Typesetting" w:cs="Traditional Arabic"/>
          <w:color w:val="000000"/>
          <w:sz w:val="40"/>
          <w:szCs w:val="40"/>
          <w:rtl/>
          <w:lang w:bidi="ar-EG"/>
        </w:rPr>
        <w:t>"</w:t>
      </w:r>
      <w:r w:rsidR="00EC625D" w:rsidRPr="003374FA">
        <w:rPr>
          <w:rFonts w:ascii="Arabic Typesetting" w:hAnsi="Arabic Typesetting" w:cs="Traditional Arabic"/>
          <w:color w:val="000000"/>
          <w:sz w:val="40"/>
          <w:szCs w:val="40"/>
          <w:rtl/>
          <w:lang w:bidi="ar-EG"/>
        </w:rPr>
        <w:t xml:space="preserve"> رواه البيهقي في</w:t>
      </w:r>
      <w:r w:rsidR="00762B45" w:rsidRPr="003374FA">
        <w:rPr>
          <w:rFonts w:ascii="Arabic Typesetting" w:hAnsi="Arabic Typesetting" w:cs="Traditional Arabic"/>
          <w:color w:val="000000"/>
          <w:sz w:val="40"/>
          <w:szCs w:val="40"/>
          <w:rtl/>
          <w:lang w:bidi="ar-EG"/>
        </w:rPr>
        <w:t xml:space="preserve"> "السنن الكبرى" (1886</w:t>
      </w:r>
      <w:r w:rsidR="00B37448" w:rsidRPr="003374FA">
        <w:rPr>
          <w:rFonts w:ascii="Arabic Typesetting" w:hAnsi="Arabic Typesetting" w:cs="Traditional Arabic"/>
          <w:color w:val="000000"/>
          <w:sz w:val="40"/>
          <w:szCs w:val="40"/>
          <w:rtl/>
          <w:lang w:bidi="ar-EG"/>
        </w:rPr>
        <w:t>1</w:t>
      </w:r>
      <w:r w:rsidR="00762B45" w:rsidRPr="003374FA">
        <w:rPr>
          <w:rFonts w:ascii="Arabic Typesetting" w:hAnsi="Arabic Typesetting" w:cs="Traditional Arabic"/>
          <w:color w:val="000000"/>
          <w:sz w:val="40"/>
          <w:szCs w:val="40"/>
          <w:rtl/>
          <w:lang w:bidi="ar-EG"/>
        </w:rPr>
        <w:t>) في</w:t>
      </w:r>
      <w:r w:rsidR="00EC625D" w:rsidRPr="003374FA">
        <w:rPr>
          <w:rFonts w:ascii="Arabic Typesetting" w:hAnsi="Arabic Typesetting" w:cs="Traditional Arabic"/>
          <w:color w:val="000000"/>
          <w:sz w:val="40"/>
          <w:szCs w:val="40"/>
          <w:rtl/>
          <w:lang w:bidi="ar-EG"/>
        </w:rPr>
        <w:t xml:space="preserve"> (بَابِ كَرَاهِيَةِ الدُّخُولِ عَلَى أَهْلِ الذِّمَّةِ فِي </w:t>
      </w:r>
      <w:r w:rsidR="00EC625D" w:rsidRPr="003374FA">
        <w:rPr>
          <w:rFonts w:ascii="Arabic Typesetting" w:hAnsi="Arabic Typesetting" w:cs="Traditional Arabic"/>
          <w:color w:val="000000"/>
          <w:sz w:val="40"/>
          <w:szCs w:val="40"/>
          <w:rtl/>
          <w:lang w:bidi="ar-EG"/>
        </w:rPr>
        <w:lastRenderedPageBreak/>
        <w:t xml:space="preserve">كَنَائِسِهِمْ، وَالتَّشَبُّهِ بِهِمْ يَوْمَ </w:t>
      </w:r>
      <w:proofErr w:type="spellStart"/>
      <w:r w:rsidR="00EC625D" w:rsidRPr="003374FA">
        <w:rPr>
          <w:rFonts w:ascii="Arabic Typesetting" w:hAnsi="Arabic Typesetting" w:cs="Traditional Arabic"/>
          <w:color w:val="000000"/>
          <w:sz w:val="40"/>
          <w:szCs w:val="40"/>
          <w:rtl/>
          <w:lang w:bidi="ar-EG"/>
        </w:rPr>
        <w:t>نَيْرُوزِهِمْ</w:t>
      </w:r>
      <w:proofErr w:type="spellEnd"/>
      <w:r w:rsidR="00EC625D" w:rsidRPr="003374FA">
        <w:rPr>
          <w:rFonts w:ascii="Arabic Typesetting" w:hAnsi="Arabic Typesetting" w:cs="Traditional Arabic"/>
          <w:color w:val="000000"/>
          <w:sz w:val="40"/>
          <w:szCs w:val="40"/>
          <w:rtl/>
          <w:lang w:bidi="ar-EG"/>
        </w:rPr>
        <w:t xml:space="preserve"> وَمَهْرَجَانِهِمْ)</w:t>
      </w:r>
      <w:r w:rsidR="00FB7CD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FB7CDE" w:rsidRPr="003374FA">
        <w:rPr>
          <w:rFonts w:ascii="Arabic Typesetting" w:hAnsi="Arabic Typesetting" w:cs="Traditional Arabic"/>
          <w:color w:val="000000"/>
          <w:sz w:val="40"/>
          <w:szCs w:val="40"/>
          <w:rtl/>
          <w:lang w:bidi="ar-EG"/>
        </w:rPr>
        <w:t xml:space="preserve">وعبد الرزاق في المصنف(1609)، وصحح إسناده ابن تيمية في "اقتضاء الصراط المستقيم" (1 / 511)، وابن القيم في "أحكام أهل الذمة" (3/1247)، وابن مفلح في </w:t>
      </w:r>
      <w:r w:rsidR="0015464B" w:rsidRPr="003374FA">
        <w:rPr>
          <w:rFonts w:ascii="Arabic Typesetting" w:hAnsi="Arabic Typesetting" w:cs="Traditional Arabic"/>
          <w:color w:val="000000"/>
          <w:sz w:val="40"/>
          <w:szCs w:val="40"/>
          <w:rtl/>
          <w:lang w:bidi="ar-EG"/>
        </w:rPr>
        <w:t>"</w:t>
      </w:r>
      <w:r w:rsidR="00FB7CDE" w:rsidRPr="003374FA">
        <w:rPr>
          <w:rFonts w:ascii="Arabic Typesetting" w:hAnsi="Arabic Typesetting" w:cs="Traditional Arabic"/>
          <w:color w:val="000000"/>
          <w:sz w:val="40"/>
          <w:szCs w:val="40"/>
          <w:rtl/>
          <w:lang w:bidi="ar-EG"/>
        </w:rPr>
        <w:t>الآداب الشرعية</w:t>
      </w:r>
      <w:r w:rsidR="0015464B" w:rsidRPr="003374FA">
        <w:rPr>
          <w:rFonts w:ascii="Arabic Typesetting" w:hAnsi="Arabic Typesetting" w:cs="Traditional Arabic"/>
          <w:color w:val="000000"/>
          <w:sz w:val="40"/>
          <w:szCs w:val="40"/>
          <w:rtl/>
          <w:lang w:bidi="ar-EG"/>
        </w:rPr>
        <w:t>"</w:t>
      </w:r>
      <w:r w:rsidR="00FB7CDE" w:rsidRPr="003374FA">
        <w:rPr>
          <w:rFonts w:ascii="Arabic Typesetting" w:hAnsi="Arabic Typesetting" w:cs="Traditional Arabic"/>
          <w:color w:val="000000"/>
          <w:sz w:val="40"/>
          <w:szCs w:val="40"/>
          <w:rtl/>
          <w:lang w:bidi="ar-EG"/>
        </w:rPr>
        <w:t xml:space="preserve"> (3/417)</w:t>
      </w:r>
      <w:r w:rsidR="0015464B"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وفي لفظ آخر </w:t>
      </w:r>
      <w:r w:rsidR="0015464B" w:rsidRPr="003374FA">
        <w:rPr>
          <w:rFonts w:ascii="Arabic Typesetting" w:hAnsi="Arabic Typesetting" w:cs="Traditional Arabic"/>
          <w:color w:val="000000"/>
          <w:sz w:val="40"/>
          <w:szCs w:val="40"/>
          <w:rtl/>
          <w:lang w:bidi="ar-EG"/>
        </w:rPr>
        <w:t>عن عمر أيضا قال</w:t>
      </w:r>
      <w:r w:rsidRPr="003374FA">
        <w:rPr>
          <w:rFonts w:ascii="Arabic Typesetting" w:hAnsi="Arabic Typesetting" w:cs="Traditional Arabic"/>
          <w:color w:val="000000"/>
          <w:sz w:val="40"/>
          <w:szCs w:val="40"/>
          <w:rtl/>
          <w:lang w:bidi="ar-EG"/>
        </w:rPr>
        <w:t xml:space="preserve">: </w:t>
      </w:r>
      <w:r w:rsidR="003E4CB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اجتنبوا أعداء الله في عيدهم</w:t>
      </w:r>
      <w:r w:rsidR="003E4CB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FB7CDE" w:rsidRPr="003374FA">
        <w:rPr>
          <w:rFonts w:ascii="Arabic Typesetting" w:hAnsi="Arabic Typesetting" w:cs="Traditional Arabic"/>
          <w:color w:val="000000"/>
          <w:sz w:val="40"/>
          <w:szCs w:val="40"/>
          <w:rtl/>
          <w:lang w:bidi="ar-EG"/>
        </w:rPr>
        <w:t xml:space="preserve">رواه البيهقي في "السنن الكبرى" (18862).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وعَنْ عَبْدِ اللَّهِ بْنِ </w:t>
      </w:r>
      <w:proofErr w:type="gramStart"/>
      <w:r w:rsidRPr="003374FA">
        <w:rPr>
          <w:rFonts w:ascii="Arabic Typesetting" w:hAnsi="Arabic Typesetting" w:cs="Traditional Arabic"/>
          <w:color w:val="000000"/>
          <w:sz w:val="40"/>
          <w:szCs w:val="40"/>
          <w:rtl/>
          <w:lang w:bidi="ar-EG"/>
        </w:rPr>
        <w:t>عُمَرَ  رَضِيَ</w:t>
      </w:r>
      <w:proofErr w:type="gramEnd"/>
      <w:r w:rsidRPr="003374FA">
        <w:rPr>
          <w:rFonts w:ascii="Arabic Typesetting" w:hAnsi="Arabic Typesetting" w:cs="Traditional Arabic"/>
          <w:color w:val="000000"/>
          <w:sz w:val="40"/>
          <w:szCs w:val="40"/>
          <w:rtl/>
          <w:lang w:bidi="ar-EG"/>
        </w:rPr>
        <w:t xml:space="preserve"> اللَّهُ عَنْهُمَا أَنَّهُ قَالَ: مَنْ مَرَّ بِبِلادِ الأَعَاجِمِ فَصَنَعَ </w:t>
      </w:r>
      <w:proofErr w:type="spellStart"/>
      <w:r w:rsidRPr="003374FA">
        <w:rPr>
          <w:rFonts w:ascii="Arabic Typesetting" w:hAnsi="Arabic Typesetting" w:cs="Traditional Arabic"/>
          <w:color w:val="000000"/>
          <w:sz w:val="40"/>
          <w:szCs w:val="40"/>
          <w:rtl/>
          <w:lang w:bidi="ar-EG"/>
        </w:rPr>
        <w:t>نَيْرُوزَهُمْ</w:t>
      </w:r>
      <w:proofErr w:type="spellEnd"/>
      <w:r w:rsidRPr="003374FA">
        <w:rPr>
          <w:rFonts w:ascii="Arabic Typesetting" w:hAnsi="Arabic Typesetting" w:cs="Traditional Arabic"/>
          <w:color w:val="000000"/>
          <w:sz w:val="40"/>
          <w:szCs w:val="40"/>
          <w:rtl/>
          <w:lang w:bidi="ar-EG"/>
        </w:rPr>
        <w:t xml:space="preserve"> وَمِهْرَجَانَهُمْ وَتَشَبَّهَ بِهِمْ حَتَّى يَمُوتَ وَهُوَ كَذَلِكَ، حُشِرَ مَعَهُمْ يَوْمَ الْقِيَامَةِ</w:t>
      </w:r>
      <w:r w:rsidR="001B6E7B" w:rsidRPr="003374FA">
        <w:rPr>
          <w:rFonts w:ascii="Arabic Typesetting" w:hAnsi="Arabic Typesetting" w:cs="Traditional Arabic"/>
          <w:color w:val="000000"/>
          <w:sz w:val="40"/>
          <w:szCs w:val="40"/>
          <w:rtl/>
          <w:lang w:bidi="ar-EG"/>
        </w:rPr>
        <w:t>" (الكنى والأسماء للدولابي (1843)</w:t>
      </w:r>
      <w:r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الإمام ابن تيمية: </w:t>
      </w:r>
      <w:r w:rsidR="003E4CB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وهذا عمر نهى عن تعلم لسانهم، وعن مجرد دخول الكنيسة عليهم يوم عيدهم، فكيف بفعل بعض أفعالهم؟! أو فعل ما هو من مقتضيات دينهم؟ أليست موافقتهم في العمل أعظم من الموافقة في اللغة؟! أو ليس عمل بعض أعمال عيدهم أعظم من مجرد الدخول عليهم في عيدهم؟! وإذا كان السخط ينزل عليهم يوم عيدهم بسبب عملهم، فمن يشركهم في العمل أو بعضه أليس قد تعرض لعقوبة ذلك؟ ثم قوله: واجتنبوا أعداء الله في عيدهم. أليس نهيا عن لقائهم والاجتماع بهم</w:t>
      </w:r>
      <w:r w:rsidR="0019221E" w:rsidRPr="003374FA">
        <w:rPr>
          <w:rFonts w:ascii="Arabic Typesetting" w:hAnsi="Arabic Typesetting" w:cs="Traditional Arabic"/>
          <w:color w:val="000000"/>
          <w:sz w:val="40"/>
          <w:szCs w:val="40"/>
          <w:rtl/>
          <w:lang w:bidi="ar-EG"/>
        </w:rPr>
        <w:t xml:space="preserve"> فيه؟ فكيف عن عمل عيدهم".</w:t>
      </w:r>
      <w:r w:rsidRPr="003374FA">
        <w:rPr>
          <w:rFonts w:ascii="Arabic Typesetting" w:hAnsi="Arabic Typesetting" w:cs="Traditional Arabic"/>
          <w:color w:val="000000"/>
          <w:sz w:val="40"/>
          <w:szCs w:val="40"/>
          <w:rtl/>
          <w:lang w:bidi="ar-EG"/>
        </w:rPr>
        <w:t xml:space="preserve"> </w:t>
      </w:r>
      <w:r w:rsidR="0019221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اقتضاء الصراط المستقيم</w:t>
      </w:r>
      <w:r w:rsidR="0019221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19221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1/515</w:t>
      </w:r>
      <w:r w:rsidR="0019221E" w:rsidRPr="003374FA">
        <w:rPr>
          <w:rFonts w:ascii="Arabic Typesetting" w:hAnsi="Arabic Typesetting" w:cs="Traditional Arabic"/>
          <w:color w:val="000000"/>
          <w:sz w:val="40"/>
          <w:szCs w:val="40"/>
          <w:rtl/>
          <w:lang w:bidi="ar-EG"/>
        </w:rPr>
        <w:t>).</w:t>
      </w:r>
    </w:p>
    <w:p w:rsidR="0015464B" w:rsidRPr="003374FA" w:rsidRDefault="0015464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أيض</w:t>
      </w:r>
      <w:r w:rsidR="006D4858" w:rsidRPr="003374FA">
        <w:rPr>
          <w:rFonts w:ascii="Arabic Typesetting" w:hAnsi="Arabic Typesetting" w:cs="Traditional Arabic"/>
          <w:color w:val="000000"/>
          <w:sz w:val="40"/>
          <w:szCs w:val="40"/>
          <w:rtl/>
          <w:lang w:bidi="ar-EG"/>
        </w:rPr>
        <w:t>ا في "مجموع الفتاوى" (25 / 325 _</w:t>
      </w:r>
      <w:r w:rsidRPr="003374FA">
        <w:rPr>
          <w:rFonts w:ascii="Arabic Typesetting" w:hAnsi="Arabic Typesetting" w:cs="Traditional Arabic"/>
          <w:color w:val="000000"/>
          <w:sz w:val="40"/>
          <w:szCs w:val="40"/>
          <w:rtl/>
          <w:lang w:bidi="ar-EG"/>
        </w:rPr>
        <w:t xml:space="preserve"> 32</w:t>
      </w:r>
      <w:r w:rsidR="006D4858" w:rsidRPr="003374FA">
        <w:rPr>
          <w:rFonts w:ascii="Arabic Typesetting" w:hAnsi="Arabic Typesetting" w:cs="Traditional Arabic"/>
          <w:color w:val="000000"/>
          <w:sz w:val="40"/>
          <w:szCs w:val="40"/>
          <w:rtl/>
          <w:lang w:bidi="ar-EG"/>
        </w:rPr>
        <w:t>7</w:t>
      </w:r>
      <w:r w:rsidRPr="003374FA">
        <w:rPr>
          <w:rFonts w:ascii="Arabic Typesetting" w:hAnsi="Arabic Typesetting" w:cs="Traditional Arabic"/>
          <w:color w:val="000000"/>
          <w:sz w:val="40"/>
          <w:szCs w:val="40"/>
          <w:rtl/>
          <w:lang w:bidi="ar-EG"/>
        </w:rPr>
        <w:t xml:space="preserve">):"وَقَالَ ابْنِ عُمَرَ فِي كَلَامٍ لَهُ: مَنْ صَنَعَ </w:t>
      </w:r>
      <w:proofErr w:type="spellStart"/>
      <w:r w:rsidRPr="003374FA">
        <w:rPr>
          <w:rFonts w:ascii="Arabic Typesetting" w:hAnsi="Arabic Typesetting" w:cs="Traditional Arabic"/>
          <w:color w:val="000000"/>
          <w:sz w:val="40"/>
          <w:szCs w:val="40"/>
          <w:rtl/>
          <w:lang w:bidi="ar-EG"/>
        </w:rPr>
        <w:t>نيروزهم</w:t>
      </w:r>
      <w:proofErr w:type="spellEnd"/>
      <w:r w:rsidRPr="003374FA">
        <w:rPr>
          <w:rFonts w:ascii="Arabic Typesetting" w:hAnsi="Arabic Typesetting" w:cs="Traditional Arabic"/>
          <w:color w:val="000000"/>
          <w:sz w:val="40"/>
          <w:szCs w:val="40"/>
          <w:rtl/>
          <w:lang w:bidi="ar-EG"/>
        </w:rPr>
        <w:t xml:space="preserve"> وَمَهْرَجَانَهُمْ وَتَشَبَّهَ بِهِمْ حَتَّى يَمُوتَ حُشِرَ مَعَهُمْ. وَقَالَ عُمَرَ: اجْتَنِبُوا أَعْدَاءَ اللَّهِ فِي عِيدِهِمْ. وَنَصَّ الْإِمَامِ أَحْمَد عَلَى أَنَّهُ </w:t>
      </w:r>
      <w:r w:rsidR="006D4858" w:rsidRPr="003374FA">
        <w:rPr>
          <w:rFonts w:ascii="Arabic Typesetting" w:hAnsi="Arabic Typesetting" w:cs="Traditional Arabic"/>
          <w:color w:val="000000"/>
          <w:sz w:val="40"/>
          <w:szCs w:val="40"/>
          <w:rtl/>
          <w:lang w:bidi="ar-EG"/>
        </w:rPr>
        <w:t xml:space="preserve">لَا يَجُوزُ شُهُودُ أَعْيَادِ الْيَهُود وَالنَّصَارَى وَاحْتَجَّ بِقَوْلِ اللَّهِ تَعَالَى: {وَالَّذِينَ لَا يَشْهَدُونَ الزُّورَ} قَالَ الشَّعَانِينُ وَأَعْيَادُهُمْ. وَقَالَ عَبْدُ الْمَلِكِ بْنُ حَبِيبٍ مِنْ أَصْحَابِ مَالِكٍ فِي كَلَامٍ لَهُ </w:t>
      </w:r>
      <w:r w:rsidR="006D4858" w:rsidRPr="003374FA">
        <w:rPr>
          <w:rFonts w:ascii="Arabic Typesetting" w:hAnsi="Arabic Typesetting" w:cs="Traditional Arabic"/>
          <w:color w:val="000000"/>
          <w:sz w:val="40"/>
          <w:szCs w:val="40"/>
          <w:rtl/>
          <w:lang w:bidi="ar-EG"/>
        </w:rPr>
        <w:lastRenderedPageBreak/>
        <w:t xml:space="preserve">قَالَ: فَلَا يُعَاوَنُونَ عَلَى شَيْءٍ مِنْ عِيدِهِمْ؛ لِأَنَّ ذَلِكَ مِنْ تَعْظِيمِ شِرْكِهِمْ وَعَوْنِهِمْ عَلَى كُفْرِهِمْ. وَيَنْبَغِي لِلسَّلَاطِينِ أَنْ يَنْهَوْا الْمُسْلِمِينَ عَنْ ذَلِكَ وَهُوَ قَوْلُ مَالِكٌ وَغَيْرِهِ: لَمْ أَعْلَمْ أَنَّهُ اُخْتُلِفَ فِيهِ. وَأَكْلُ ذَبَائِحِ أَعْيَادِهِمْ دَاخِلٌ فِي هَذَا الَّذِي اُجْتُمِعَ عَلَى كَرَاهِيَتِهِ بَلْ هُوَ عِنْدِي أَشَدُّ: وَقَدْ سُئِلَ أَبُو الْقَاسِمِ عَنْ الرُّكُوبِ فِي السُّفُنِ الَّتِي رَكِبَ فِيهَا النَّصَارَى إلَى أَعْيَادِهِمْ فَكَرِهَ ذَلِكَ مَخَافَةَ نُزُولِ السُّخْطِ عَلَيْهِمْ بِشِرْكِهِمْ. الَّذِي اجْتَمَعُوا عَلَيْهِ، وَقَدْ قَالَ اللَّهُ تَعَالَى: {يَا أَيُّهَا الَّذِينَ آمَنُوا لَا تَتَّخِذُوا الْيَهُودَ وَالنَّصَارَى أَوْلِيَاءَ بَعْضُهُمْ أَوْلِيَاءُ بَعْضٍ وَمَنْ يَتَوَلَّهُمْ مِنْكُمْ} </w:t>
      </w:r>
      <w:proofErr w:type="spellStart"/>
      <w:r w:rsidR="006D4858" w:rsidRPr="003374FA">
        <w:rPr>
          <w:rFonts w:ascii="Arabic Typesetting" w:hAnsi="Arabic Typesetting" w:cs="Traditional Arabic"/>
          <w:color w:val="000000"/>
          <w:sz w:val="40"/>
          <w:szCs w:val="40"/>
          <w:rtl/>
          <w:lang w:bidi="ar-EG"/>
        </w:rPr>
        <w:t>فَيُوَافِقُهُمْ</w:t>
      </w:r>
      <w:proofErr w:type="spellEnd"/>
      <w:r w:rsidR="006D4858" w:rsidRPr="003374FA">
        <w:rPr>
          <w:rFonts w:ascii="Arabic Typesetting" w:hAnsi="Arabic Typesetting" w:cs="Traditional Arabic"/>
          <w:color w:val="000000"/>
          <w:sz w:val="40"/>
          <w:szCs w:val="40"/>
          <w:rtl/>
          <w:lang w:bidi="ar-EG"/>
        </w:rPr>
        <w:t xml:space="preserve"> وَيُعِينُهُمْ {فَإِنَّهُ </w:t>
      </w:r>
      <w:proofErr w:type="gramStart"/>
      <w:r w:rsidR="006D4858" w:rsidRPr="003374FA">
        <w:rPr>
          <w:rFonts w:ascii="Arabic Typesetting" w:hAnsi="Arabic Typesetting" w:cs="Traditional Arabic"/>
          <w:color w:val="000000"/>
          <w:sz w:val="40"/>
          <w:szCs w:val="40"/>
          <w:rtl/>
          <w:lang w:bidi="ar-EG"/>
        </w:rPr>
        <w:t>مِنْهُمْ}...</w:t>
      </w:r>
      <w:proofErr w:type="gramEnd"/>
      <w:r w:rsidR="006D4858" w:rsidRPr="003374FA">
        <w:rPr>
          <w:rFonts w:ascii="Arabic Typesetting" w:hAnsi="Arabic Typesetting" w:cs="Traditional Arabic"/>
          <w:color w:val="000000"/>
          <w:sz w:val="40"/>
          <w:szCs w:val="40"/>
          <w:rtl/>
          <w:lang w:bidi="ar-EG"/>
        </w:rPr>
        <w:t>وَقَدْ دَلَّ الْكِتَابُ وَجَاءَتْ سُنَّةُ رَسُولِ اللَّهِ صَلَّى اللَّهُ عَلَيْهِ وَسَلَّمَ وَسُنَّةُ خُلَفَائِهِ الرَّاشِدِينَ الَّتِي أَجْمَعَ أَهْلُ الْعِلْمِ عَلَيْهَا بِمُخَالَفَتِهِمْ وَتَرْكِ التَّشَبُّهِ بِهِمْ"</w:t>
      </w:r>
      <w:r w:rsidR="002964BB"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proofErr w:type="gramStart"/>
      <w:r w:rsidRPr="003374FA">
        <w:rPr>
          <w:rFonts w:ascii="Arabic Typesetting" w:hAnsi="Arabic Typesetting" w:cs="Traditional Arabic"/>
          <w:color w:val="000000"/>
          <w:sz w:val="40"/>
          <w:szCs w:val="40"/>
          <w:rtl/>
          <w:lang w:bidi="ar-EG"/>
        </w:rPr>
        <w:t>4- وأما</w:t>
      </w:r>
      <w:proofErr w:type="gramEnd"/>
      <w:r w:rsidRPr="003374FA">
        <w:rPr>
          <w:rFonts w:ascii="Arabic Typesetting" w:hAnsi="Arabic Typesetting" w:cs="Traditional Arabic"/>
          <w:color w:val="000000"/>
          <w:sz w:val="40"/>
          <w:szCs w:val="40"/>
          <w:rtl/>
          <w:lang w:bidi="ar-EG"/>
        </w:rPr>
        <w:t xml:space="preserve"> الاعتبار فيقال: الأعياد من جملة الشرع والمناهج والمناسك التي قال الله فيها: لكل جعلنا منكم شرعة ومنهاجا [المائدة:48]</w:t>
      </w:r>
      <w:r w:rsidR="003374FA">
        <w:rPr>
          <w:rFonts w:ascii="Arabic Typesetting" w:hAnsi="Arabic Typesetting" w:cs="Traditional Arabic"/>
          <w:color w:val="000000"/>
          <w:sz w:val="40"/>
          <w:szCs w:val="40"/>
          <w:rtl/>
          <w:lang w:bidi="ar-EG"/>
        </w:rPr>
        <w:t>.</w:t>
      </w:r>
    </w:p>
    <w:p w:rsidR="00E53A76"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ابن تيمية</w:t>
      </w:r>
      <w:r w:rsidR="00E53A76" w:rsidRPr="003374FA">
        <w:rPr>
          <w:rFonts w:ascii="Arabic Typesetting" w:hAnsi="Arabic Typesetting" w:cs="Traditional Arabic"/>
          <w:color w:val="000000"/>
          <w:sz w:val="40"/>
          <w:szCs w:val="40"/>
          <w:rtl/>
          <w:lang w:bidi="ar-EG"/>
        </w:rPr>
        <w:t xml:space="preserve"> في "اقتضاء الصراط المستقيم" (1/528)</w:t>
      </w:r>
      <w:r w:rsidRPr="003374FA">
        <w:rPr>
          <w:rFonts w:ascii="Arabic Typesetting" w:hAnsi="Arabic Typesetting" w:cs="Traditional Arabic"/>
          <w:color w:val="000000"/>
          <w:sz w:val="40"/>
          <w:szCs w:val="40"/>
          <w:rtl/>
          <w:lang w:bidi="ar-EG"/>
        </w:rPr>
        <w:t>: "إن الأعياد من جملة الشرائع والمناهج والمناسك، التي قال الله سبحانه وتعالى: {لكل أمةٍ جعلنا منسكاً هم ناسكوه}</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[الحج: 67]</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كالقبلة والصلاة والصيام، فلا فرق بين مشاركتهم في العيد وبين مشاركتهم في سائر المناهج، فإن الموافقة في جميع العيد موافقة في الكفر، والموافقة في بعض فروعه موافقة في بعض شعب الكفر، بل إن الأعياد من أخص ما تتميز به الشرائع، ومن أظهر ما لها من الشعائر، فالموافقة فيها موافقة في أخص شرائع الكفر وأظهر شعائره، ولا ريب أن الموافقة في هذا قد تنتهي إلى الكفر في الجملة بشروطه".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أيضا: "ثم إن عيدهم من الدين الملعون هو وأهله، فموافقتهم فيه موافقة فيما يتميزون</w:t>
      </w:r>
      <w:r w:rsidR="003E4CB9" w:rsidRPr="003374FA">
        <w:rPr>
          <w:rFonts w:ascii="Arabic Typesetting" w:hAnsi="Arabic Typesetting" w:cs="Traditional Arabic"/>
          <w:color w:val="000000"/>
          <w:sz w:val="40"/>
          <w:szCs w:val="40"/>
          <w:rtl/>
          <w:lang w:bidi="ar-EG"/>
        </w:rPr>
        <w:t xml:space="preserve"> به من أسباب سخط الله وعقابه".</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ومن أوجه الاعتبار أيضا: أنه إذا سوغ فعل القليل من ذلك أدى إلى فعل الكثير، ثم إذا اشتهر الشيء دخل فيه عوام الناس وتناسوا أصله حتى يصير عادة للناس بل عيدا لهم، حتى يضاهى بعيد الله، بل قد يزيد عليه حتى يكاد أن يقضي</w:t>
      </w:r>
      <w:r w:rsidR="003E4CB9" w:rsidRPr="003374FA">
        <w:rPr>
          <w:rFonts w:ascii="Arabic Typesetting" w:hAnsi="Arabic Typesetting" w:cs="Traditional Arabic"/>
          <w:color w:val="000000"/>
          <w:sz w:val="40"/>
          <w:szCs w:val="40"/>
          <w:rtl/>
          <w:lang w:bidi="ar-EG"/>
        </w:rPr>
        <w:t xml:space="preserve"> إلى موت الإسلام وحياة الكفر.</w:t>
      </w:r>
    </w:p>
    <w:p w:rsidR="00995640" w:rsidRPr="003374FA" w:rsidRDefault="0099564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فإن قال قائل: إن أهل الكتاب يهنئوننا بأعيادنا فكيف لا </w:t>
      </w:r>
      <w:proofErr w:type="spellStart"/>
      <w:r w:rsidRPr="003374FA">
        <w:rPr>
          <w:rFonts w:ascii="Arabic Typesetting" w:hAnsi="Arabic Typesetting" w:cs="Traditional Arabic"/>
          <w:color w:val="000000"/>
          <w:sz w:val="40"/>
          <w:szCs w:val="40"/>
          <w:rtl/>
          <w:lang w:bidi="ar-EG"/>
        </w:rPr>
        <w:t>نهنئوهم</w:t>
      </w:r>
      <w:proofErr w:type="spellEnd"/>
      <w:r w:rsidRPr="003374FA">
        <w:rPr>
          <w:rFonts w:ascii="Arabic Typesetting" w:hAnsi="Arabic Typesetting" w:cs="Traditional Arabic"/>
          <w:color w:val="000000"/>
          <w:sz w:val="40"/>
          <w:szCs w:val="40"/>
          <w:rtl/>
          <w:lang w:bidi="ar-EG"/>
        </w:rPr>
        <w:t xml:space="preserve"> بأعيادهم معاملة بالمثل وردا للتحية وإظهارا لسماحة الإسلام..... إلخ.؟</w:t>
      </w:r>
    </w:p>
    <w:p w:rsidR="00995640" w:rsidRPr="003374FA" w:rsidRDefault="0099564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فالجواب: أن يقال: إن هنئونا بأعيادنا فلا يجوز أن نهنئهم بأعيادهم لوجود الفارق، فأعيادنا حق من ديننا الحق، بخلاف أعيادهم الباطلة التي هي من دينهم الباطل، فإن هنئونا على الحق فلن نهنئهم على الباطل.</w:t>
      </w:r>
    </w:p>
    <w:p w:rsidR="00995640" w:rsidRPr="003374FA" w:rsidRDefault="0099564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ثم إن أعيادهم لا تنفك عن المعصية والمنكر وأعظم ذلك تعظيمهم للصليب وإشراكهم بالله تعالى وهل هناك شرك أعظم من دعوتهم لعيسى عليه السلام بأنه إله أو ابن إله، تعالى الله عما يقولون علوا كبيرا، إضافة إلى ما يقع في احتفالاتهم بأعيادهم من هتك للأعراض واقتراف للفواحش وشرب للمسكرات ولهو ومجون، مما هو موجب لسخط الله ومقته، فهل يليق بالمسلم الموحد بالله رب العالمين أن يشارك أو يهنئ هؤلاء الضالين بهذه المناسبة!!!</w:t>
      </w:r>
    </w:p>
    <w:p w:rsidR="008B460B" w:rsidRPr="003374FA" w:rsidRDefault="008B46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w:t>
      </w:r>
      <w:r w:rsidR="0038117C" w:rsidRPr="003374FA">
        <w:rPr>
          <w:rFonts w:ascii="Arabic Typesetting" w:hAnsi="Arabic Typesetting" w:cs="Traditional Arabic"/>
          <w:color w:val="000000"/>
          <w:sz w:val="40"/>
          <w:szCs w:val="40"/>
          <w:rtl/>
          <w:lang w:bidi="ar-EG"/>
        </w:rPr>
        <w:t xml:space="preserve"> الذهبي</w:t>
      </w:r>
      <w:r w:rsidRPr="003374FA">
        <w:rPr>
          <w:rFonts w:ascii="Arabic Typesetting" w:hAnsi="Arabic Typesetting" w:cs="Traditional Arabic"/>
          <w:color w:val="000000"/>
          <w:sz w:val="40"/>
          <w:szCs w:val="40"/>
          <w:rtl/>
          <w:lang w:bidi="ar-EG"/>
        </w:rPr>
        <w:t xml:space="preserve"> </w:t>
      </w:r>
      <w:r w:rsidR="0038117C" w:rsidRPr="003374FA">
        <w:rPr>
          <w:rFonts w:ascii="Arabic Typesetting" w:hAnsi="Arabic Typesetting" w:cs="Traditional Arabic"/>
          <w:color w:val="000000"/>
          <w:sz w:val="40"/>
          <w:szCs w:val="40"/>
          <w:rtl/>
          <w:lang w:bidi="ar-EG"/>
        </w:rPr>
        <w:t>في "تشبه الخسيس بأهل الخميس"</w:t>
      </w:r>
      <w:r w:rsidRPr="003374FA">
        <w:rPr>
          <w:rFonts w:ascii="Arabic Typesetting" w:hAnsi="Arabic Typesetting" w:cs="Traditional Arabic"/>
          <w:color w:val="000000"/>
          <w:sz w:val="40"/>
          <w:szCs w:val="40"/>
          <w:rtl/>
          <w:lang w:bidi="ar-EG"/>
        </w:rPr>
        <w:t xml:space="preserve"> (): "فإنْ قال قائلٌ: إنَّا لا نقصد التَّشبُّه بهم. فيقالُ له: نفس الموافقة والمشاركة لهم في أعيادهم ومواسمهم حرامٌ</w:t>
      </w:r>
      <w:proofErr w:type="gramStart"/>
      <w:r w:rsidRPr="003374FA">
        <w:rPr>
          <w:rFonts w:ascii="Arabic Typesetting" w:hAnsi="Arabic Typesetting" w:cs="Traditional Arabic"/>
          <w:color w:val="000000"/>
          <w:sz w:val="40"/>
          <w:szCs w:val="40"/>
          <w:rtl/>
          <w:lang w:bidi="ar-EG"/>
        </w:rPr>
        <w:t xml:space="preserve"> ,</w:t>
      </w:r>
      <w:proofErr w:type="gramEnd"/>
      <w:r w:rsidRPr="003374FA">
        <w:rPr>
          <w:rFonts w:ascii="Arabic Typesetting" w:hAnsi="Arabic Typesetting" w:cs="Traditional Arabic"/>
          <w:color w:val="000000"/>
          <w:sz w:val="40"/>
          <w:szCs w:val="40"/>
          <w:rtl/>
          <w:lang w:bidi="ar-EG"/>
        </w:rPr>
        <w:t xml:space="preserve"> بدليل ما ثبت في الحديث الصحيح عن رسول الله صلى الله عليه وسلم أنه " نهى عن الصلاة وقت طلوع الشمس ووقت غروبها " (رواه البخاري (581) عن ابن عباس رضي الله عنهما), وقال صلى الله عليه وسلم: "إنَّها تَطلُعُ بين قرني شيطان , وحينئذ يسجد لها الكُفارُ" (رواه مسلم (832) عن عمرو ين عبسة رضي الله </w:t>
      </w:r>
      <w:r w:rsidRPr="003374FA">
        <w:rPr>
          <w:rFonts w:ascii="Arabic Typesetting" w:hAnsi="Arabic Typesetting" w:cs="Traditional Arabic"/>
          <w:color w:val="000000"/>
          <w:sz w:val="40"/>
          <w:szCs w:val="40"/>
          <w:rtl/>
          <w:lang w:bidi="ar-EG"/>
        </w:rPr>
        <w:lastRenderedPageBreak/>
        <w:t>عنه), والمصلي لا يقصدُ ذلك, إذ لو قصده كَفَرَ, لكنَّ نفس الموافقة والمشاركة لهم في ذلك حرام".</w:t>
      </w:r>
    </w:p>
    <w:p w:rsidR="002E016E" w:rsidRPr="003374FA" w:rsidRDefault="0099564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ومع هذا: إذا خاف المسلم الضرر الذي لا يمكن تحمله عادة من وراء عدم تهنئتهم أو مشاركتهم، رخص له في مجاملتهم بقدر الضرورة، مع الإنكار القلبي لما هم عليه، فلن يكون هذا أعظم مما رخص للمسلم في قوله عند الإكراه المشار إليه في قوله الله تعالى: </w:t>
      </w:r>
      <w:r w:rsidR="002E016E" w:rsidRPr="003374FA">
        <w:rPr>
          <w:rFonts w:ascii="Arabic Typesetting" w:hAnsi="Arabic Typesetting" w:cs="Traditional Arabic"/>
          <w:color w:val="000000"/>
          <w:sz w:val="40"/>
          <w:szCs w:val="40"/>
          <w:rtl/>
          <w:lang w:bidi="ar-EG"/>
        </w:rPr>
        <w:t>(إِلَّا مَنْ أُكْرِهَ وَقَلْبُهُ مُطْمَئِنٌّ بِالْإِيمَانِ وَلَكِنْ مَنْ شَرَحَ بِالْكُفْرِ صَدْرًا فَعَلَيْهِمْ غَضَبٌ مِنَ اللَّهِ وَلَهُمْ عَذَابٌ عَظِيمٌ) [النحل:106]</w:t>
      </w:r>
      <w:r w:rsidRPr="003374FA">
        <w:rPr>
          <w:rFonts w:ascii="Arabic Typesetting" w:hAnsi="Arabic Typesetting" w:cs="Traditional Arabic"/>
          <w:color w:val="000000"/>
          <w:sz w:val="40"/>
          <w:szCs w:val="40"/>
          <w:rtl/>
          <w:lang w:bidi="ar-EG"/>
        </w:rPr>
        <w:t>.</w:t>
      </w:r>
    </w:p>
    <w:p w:rsidR="0012541A" w:rsidRPr="003374FA" w:rsidRDefault="0012541A"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ابن حجر في "فتح </w:t>
      </w:r>
      <w:proofErr w:type="spellStart"/>
      <w:r w:rsidRPr="003374FA">
        <w:rPr>
          <w:rFonts w:ascii="Arabic Typesetting" w:hAnsi="Arabic Typesetting" w:cs="Traditional Arabic"/>
          <w:color w:val="000000"/>
          <w:sz w:val="40"/>
          <w:szCs w:val="40"/>
          <w:rtl/>
          <w:lang w:bidi="ar-EG"/>
        </w:rPr>
        <w:t>الياري</w:t>
      </w:r>
      <w:proofErr w:type="spellEnd"/>
      <w:r w:rsidRPr="003374FA">
        <w:rPr>
          <w:rFonts w:ascii="Arabic Typesetting" w:hAnsi="Arabic Typesetting" w:cs="Traditional Arabic"/>
          <w:color w:val="000000"/>
          <w:sz w:val="40"/>
          <w:szCs w:val="40"/>
          <w:rtl/>
          <w:lang w:bidi="ar-EG"/>
        </w:rPr>
        <w:t>" (12 / 313):"قَوْلُهُ: وَقَالَ [إِلَّا أَنْ تَتَّقُوا مِنْهُمْ تُقَاةً]، وَهِيَ تَقِيَّةٌ أَخَذَهُ مِنْ كَلَامِ أَبِي عُبَيْدَةَ قَالَ تُقَاةً وَتَقِيَّةً وَاحِدٌ قُلْتُ: وَقَدْ تَقَدَّمَ ذَلِكَ فِي تَفْسِيرِ (آلِ عِمْرَانَ)، وَمَعْنَى الْآيَةِ: لَا يَتَّخِذِ الْمُؤْمِنُ الْكَافِرَ وَلِيًّا فِي الْبَاطِنِ وَلَا فِي الظَّاهِرِ إِلَّا لِلتَّقِيَّةِ فِي الظَّاهِرِ، فَيَجُوزُ أَنْ يُوَالِيَهُ إِذَا خَافَهُ وَيُعَادِيَهُ بَاطِنًا، قِيلَ: الْحِكْمَةُ فِي الْعُدُولِ عَنِ الْخِطَابِ، أَنَّ مُوَالَاةَ الْكُفَّارِ لَمَّا كَانَتْ مُسْتَقْبَحَةً لَمْ يُوَاجِهِ اللَّهُ الْمُؤْمِنِينَ بِالْخِطَابِ، قُلْتُ: وَيَظْهَرُ لِي أَنَّ الْحِكْمَةَ فِيهِ أَنَّهُ لَمَّا تَقَدَّمَ الْخِطَابُ فِي قَوْلِهِ: [لَا تَتَّخِذُوا الْيَهُودَ وَالنَّصَارَى أَوْلِيَاءَ بَعْضُهُمْ أَوْلِيَاءُ بعض وَمن يَتَوَلَّهُمْ مِنْكُم فَإِنَّهُ مِنْهُم] كَأَنَّهُمْ أَخَذُوا بِعُمُومِهِ حَتَّى أَنْكَرُوا عَلَى مَنْ كَانَ لَهُ عُذْرٌ فِي ذَلِكَ فَنَزَلَتْ هَذِهِ الْآيَةُ رُخْصَةً فِي ذَلِكَ، وَهُوَ كَالْآيَاتِ الصَّرِيحَةِ فِي الزَّجْرِ عَنِ الْكُفْرِ بَعْدَ الْإِيمَانِ ثُمَّ رَخَّصَ فِيهِ لِمَنْ أُكْرِهَ عَلَى ذَلِكَ".</w:t>
      </w:r>
    </w:p>
    <w:p w:rsidR="002E016E" w:rsidRPr="003374FA" w:rsidRDefault="002E016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وبناء على جميع ما تقدم نقول: لا يجوز للمسلم مشاركة أهل الكتاب في أعيادهم، لما تقدم من أدلة الكتاب والسنة والإجماع والاعتبار، كما لا يجوز تهنئتهم بأعيادهم لأنها من خصائص دينهم أو مناهجهم الباطلة، كما لا يجوز مشاركتهم فيه بما هو من خصائص أعيادهم، إلا إذا دعت إلى ذلك مصلحة حقيقية راجحة. </w:t>
      </w:r>
    </w:p>
    <w:p w:rsidR="002E016E" w:rsidRPr="003374FA" w:rsidRDefault="002E016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قال شيخ الإسلام ابن تيمية في رسالة "ذم خميس النصارى" (مجلة البحوث الإسلامية العدد (44)) (ج-1 ص363-378): "فمن صنع دعوةً مخالفة للعادة في أعيادهم لم تجب دعوته، ومن أهدى من المسلمين هدية في هذه الأعياد المذكورة مخالفةً للعادة في سائر الأوقات لم تقبل هديته، خصوصًا إن كانت الهدية مما يستعان به على التشبه بهم. مثل إهداء الشمع ونحوه في الميلاد وإهداء البيض واللبن والغنم في الخميس الصغير الذي في آخر يوم صومهم، وهو الخميس الحقير. ولا يبايع المسلم ما يستعين به المسلمون على مشابهتهم في العيد، من الطعام واللباس والبخور؛ لأنّ في ذلك إعانة على المنكر. </w:t>
      </w:r>
    </w:p>
    <w:p w:rsidR="002E016E" w:rsidRPr="003374FA" w:rsidRDefault="002E016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ونذكر أشياء من منكرات دين النصارى، لما رأيت طوائف من المسلمين قد ابتلي ببعضها وجهل كثيرٌ منهم أنها من دين النصارى الملعون هو وأهله. وقد بلغني أنهم يخرجون في الخميس الحقير الذي قبل ذلك، أو السبت أو غير ذلك إلى القبور. </w:t>
      </w:r>
    </w:p>
    <w:p w:rsidR="007268C2" w:rsidRDefault="002E016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وكذلك يبخرون في هذه الأوقات، ويعتقدون أنّ البخور بركة ودفع مضرة، ويعدّونه من القرابين مثل الذبائح، ويزفّونه بنحاسٍ يضربونه كأنه ناقوس صغير،...وقد ألقي إلى جماهير العامة أو جميعهم، إلا من شاء الله. وأعني بالعامة هنا: كلَّ من لم يعلم حقيقة الإسلام. فإنّ كثيرًا من منتسب إلى فقه ودين قد شاركهم في ذلك...ويخرج خلقٌ عظيم في الخميس الحقير المتقدّم ذكره على هذا: يبخّرون القبور ويسمّون هذا المتأخر الخميس الكبير، وهو عند الله الخميس المهين الحقير هو وأهله ومن يعظمه. فإنّ كل ما عظّم بالباطل من مكان أو زمان أو حجر أو شجرة أو بنيَّة يجب قصد إهانته كما تهان الأوثان المعبودة</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وإن كانت </w:t>
      </w:r>
      <w:proofErr w:type="gramStart"/>
      <w:r w:rsidRPr="003374FA">
        <w:rPr>
          <w:rFonts w:ascii="Arabic Typesetting" w:hAnsi="Arabic Typesetting" w:cs="Traditional Arabic"/>
          <w:color w:val="000000"/>
          <w:sz w:val="40"/>
          <w:szCs w:val="40"/>
          <w:rtl/>
          <w:lang w:bidi="ar-EG"/>
        </w:rPr>
        <w:t>- لولا</w:t>
      </w:r>
      <w:proofErr w:type="gramEnd"/>
      <w:r w:rsidRPr="003374FA">
        <w:rPr>
          <w:rFonts w:ascii="Arabic Typesetting" w:hAnsi="Arabic Typesetting" w:cs="Traditional Arabic"/>
          <w:color w:val="000000"/>
          <w:sz w:val="40"/>
          <w:szCs w:val="40"/>
          <w:rtl/>
          <w:lang w:bidi="ar-EG"/>
        </w:rPr>
        <w:t xml:space="preserve"> عبادتها - لكانت كسائر الأحجار".</w:t>
      </w:r>
      <w:r w:rsidR="00995640" w:rsidRPr="003374FA">
        <w:rPr>
          <w:rFonts w:ascii="Arabic Typesetting" w:hAnsi="Arabic Typesetting" w:cs="Traditional Arabic"/>
          <w:color w:val="000000"/>
          <w:sz w:val="40"/>
          <w:szCs w:val="40"/>
          <w:rtl/>
          <w:lang w:bidi="ar-EG"/>
        </w:rPr>
        <w:t xml:space="preserve"> </w:t>
      </w:r>
    </w:p>
    <w:p w:rsidR="007268C2" w:rsidRDefault="007268C2">
      <w:pPr>
        <w:bidi w:val="0"/>
        <w:rPr>
          <w:rFonts w:ascii="Arabic Typesetting" w:hAnsi="Arabic Typesetting" w:cs="Traditional Arabic"/>
          <w:color w:val="000000"/>
          <w:sz w:val="40"/>
          <w:szCs w:val="40"/>
          <w:rtl/>
          <w:lang w:bidi="ar-EG"/>
        </w:rPr>
      </w:pPr>
      <w:r>
        <w:rPr>
          <w:rFonts w:ascii="Arabic Typesetting" w:hAnsi="Arabic Typesetting" w:cs="Traditional Arabic"/>
          <w:color w:val="000000"/>
          <w:sz w:val="40"/>
          <w:szCs w:val="40"/>
          <w:rtl/>
          <w:lang w:bidi="ar-EG"/>
        </w:rPr>
        <w:br w:type="page"/>
      </w:r>
    </w:p>
    <w:p w:rsidR="00FB063F" w:rsidRPr="003374FA" w:rsidRDefault="008779F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ب</w:t>
      </w:r>
      <w:r w:rsidR="002E016E" w:rsidRPr="003374FA">
        <w:rPr>
          <w:rFonts w:ascii="Arabic Typesetting" w:hAnsi="Arabic Typesetting" w:cs="Traditional Arabic"/>
          <w:color w:val="000000"/>
          <w:sz w:val="40"/>
          <w:szCs w:val="40"/>
          <w:rtl/>
          <w:lang w:bidi="ar-EG"/>
        </w:rPr>
        <w:t>عض النصوص في عدم جواز مشاركتهم</w:t>
      </w:r>
      <w:r w:rsidRPr="003374FA">
        <w:rPr>
          <w:rFonts w:ascii="Arabic Typesetting" w:hAnsi="Arabic Typesetting" w:cs="Traditional Arabic"/>
          <w:color w:val="000000"/>
          <w:sz w:val="40"/>
          <w:szCs w:val="40"/>
          <w:rtl/>
          <w:lang w:bidi="ar-EG"/>
        </w:rPr>
        <w:t xml:space="preserve"> في أعيادهم</w:t>
      </w:r>
      <w:r w:rsidR="00E53A76" w:rsidRPr="003374FA">
        <w:rPr>
          <w:rFonts w:ascii="Arabic Typesetting" w:hAnsi="Arabic Typesetting" w:cs="Traditional Arabic"/>
          <w:color w:val="000000"/>
          <w:sz w:val="40"/>
          <w:szCs w:val="40"/>
          <w:rtl/>
          <w:lang w:bidi="ar-EG"/>
        </w:rPr>
        <w:t xml:space="preserve"> ولو كان ذلك موافقا</w:t>
      </w:r>
      <w:r w:rsidRPr="003374FA">
        <w:rPr>
          <w:rFonts w:ascii="Arabic Typesetting" w:hAnsi="Arabic Typesetting" w:cs="Traditional Arabic"/>
          <w:color w:val="000000"/>
          <w:sz w:val="40"/>
          <w:szCs w:val="40"/>
          <w:rtl/>
          <w:lang w:bidi="ar-EG"/>
        </w:rPr>
        <w:t xml:space="preserve"> لرغبة الأطفال والنساء:</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شيخ الإسلام أيضا في </w:t>
      </w:r>
      <w:r w:rsidR="0051352A" w:rsidRPr="003374FA">
        <w:rPr>
          <w:rFonts w:ascii="Arabic Typesetting" w:hAnsi="Arabic Typesetting" w:cs="Traditional Arabic"/>
          <w:color w:val="000000"/>
          <w:sz w:val="40"/>
          <w:szCs w:val="40"/>
          <w:rtl/>
          <w:lang w:bidi="ar-EG"/>
        </w:rPr>
        <w:t>رسالة "</w:t>
      </w:r>
      <w:r w:rsidRPr="003374FA">
        <w:rPr>
          <w:rFonts w:ascii="Arabic Typesetting" w:hAnsi="Arabic Typesetting" w:cs="Traditional Arabic"/>
          <w:color w:val="000000"/>
          <w:sz w:val="40"/>
          <w:szCs w:val="40"/>
          <w:rtl/>
          <w:lang w:bidi="ar-EG"/>
        </w:rPr>
        <w:t>ذم خميس النصارى</w:t>
      </w:r>
      <w:r w:rsidR="0051352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(مجلة البحوث الإسلامية العدد (44)) (ج-1 ص</w:t>
      </w:r>
      <w:proofErr w:type="gramStart"/>
      <w:r w:rsidRPr="003374FA">
        <w:rPr>
          <w:rFonts w:ascii="Arabic Typesetting" w:hAnsi="Arabic Typesetting" w:cs="Traditional Arabic"/>
          <w:color w:val="000000"/>
          <w:sz w:val="40"/>
          <w:szCs w:val="40"/>
          <w:rtl/>
          <w:lang w:bidi="ar-EG"/>
        </w:rPr>
        <w:t>363- 378</w:t>
      </w:r>
      <w:proofErr w:type="gramEnd"/>
      <w:r w:rsidRPr="003374FA">
        <w:rPr>
          <w:rFonts w:ascii="Arabic Typesetting" w:hAnsi="Arabic Typesetting" w:cs="Traditional Arabic"/>
          <w:color w:val="000000"/>
          <w:sz w:val="40"/>
          <w:szCs w:val="40"/>
          <w:rtl/>
          <w:lang w:bidi="ar-EG"/>
        </w:rPr>
        <w:t xml:space="preserve">): "وأصل ذلك كله: إنما هو اختصاص أعياد الكفار بأمرٍ جديد أو مشابهتهم في بعض أمورهم. فيوم الخميس: هو عيدهم، يوم عيد المائدة. ويوم الأحد: يسمّونه عيد الفصح وعيد النور، والعيد الكبير.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ولما كان عيدًا صاروا يصنعون لأولادهم فيه البيض المصبوغ ونحوه؛ لأنهم فيه يأكلون ما يخرج من الحيوان: من لحم، ولبن، وبيض</w:t>
      </w:r>
      <w:r w:rsidR="00E5428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إذ صومهم هو عن الحيوان، أو ما يخرج منه.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وعامة هذه الأعمال المحكية عن النصارى وغيرها مما لم يحك قد زينها الشيطان لكثير ممن يدعي الإسلام، وجعل لها في قلوبهم مكانةً وحسن ظن.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وزادوا في بعض ذلك ونقصوا وقدّموا وأخروا. وكل</w:t>
      </w:r>
      <w:r w:rsidR="0051352A"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 xml:space="preserve">ما خُصَّت به هذه الأيام من أفعالهم وغيرها فليس للمسلم أن يُشابههم، لا في أصله ولا في وصفه.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ومن ذلك أيضًا: أنهم ينكتون بالحمرة دوابّهم ويصطنعون الأطعمة التي لا تكاد تفعل في عيد الله ورسوله ويتهادون الهدايا التي تكون في مواسم الحج، وعامتهم قد نسوا أصل ذلك</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وبقي عادةً مطَّردةً، وهذا كله تصديق قول النبي صَلَّى اللَّهُ عَلَيْهِ وَسَلَّمَ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(لتتبعن سنن من كان قبلكم)</w:t>
      </w:r>
      <w:r w:rsidR="00E54287" w:rsidRPr="003374FA">
        <w:rPr>
          <w:rFonts w:ascii="Arabic Typesetting" w:hAnsi="Arabic Typesetting" w:cs="Traditional Arabic"/>
          <w:color w:val="000000"/>
          <w:sz w:val="40"/>
          <w:szCs w:val="40"/>
          <w:rtl/>
          <w:lang w:bidi="ar-EG"/>
        </w:rPr>
        <w:t xml:space="preserve"> (</w:t>
      </w:r>
      <w:proofErr w:type="spellStart"/>
      <w:r w:rsidR="00E54287" w:rsidRPr="003374FA">
        <w:rPr>
          <w:rFonts w:ascii="Arabic Typesetting" w:hAnsi="Arabic Typesetting" w:cs="Traditional Arabic"/>
          <w:color w:val="000000"/>
          <w:sz w:val="40"/>
          <w:szCs w:val="40"/>
          <w:rtl/>
          <w:lang w:bidi="ar-EG"/>
        </w:rPr>
        <w:t>روا</w:t>
      </w:r>
      <w:proofErr w:type="spellEnd"/>
      <w:r w:rsidR="00E54287" w:rsidRPr="003374FA">
        <w:rPr>
          <w:rFonts w:ascii="Arabic Typesetting" w:hAnsi="Arabic Typesetting" w:cs="Traditional Arabic"/>
          <w:color w:val="000000"/>
          <w:sz w:val="40"/>
          <w:szCs w:val="40"/>
          <w:rtl/>
          <w:lang w:bidi="ar-EG"/>
        </w:rPr>
        <w:t xml:space="preserve"> </w:t>
      </w:r>
      <w:proofErr w:type="gramStart"/>
      <w:r w:rsidRPr="003374FA">
        <w:rPr>
          <w:rFonts w:ascii="Arabic Typesetting" w:hAnsi="Arabic Typesetting" w:cs="Traditional Arabic"/>
          <w:color w:val="000000"/>
          <w:sz w:val="40"/>
          <w:szCs w:val="40"/>
          <w:rtl/>
          <w:lang w:bidi="ar-EG"/>
        </w:rPr>
        <w:t xml:space="preserve">البخاري </w:t>
      </w:r>
      <w:r w:rsidR="00E54287" w:rsidRPr="003374FA">
        <w:rPr>
          <w:rFonts w:ascii="Arabic Typesetting" w:hAnsi="Arabic Typesetting" w:cs="Traditional Arabic"/>
          <w:color w:val="000000"/>
          <w:sz w:val="40"/>
          <w:szCs w:val="40"/>
          <w:rtl/>
          <w:lang w:bidi="ar-EG"/>
        </w:rPr>
        <w:t xml:space="preserve"> (</w:t>
      </w:r>
      <w:proofErr w:type="gramEnd"/>
      <w:r w:rsidR="00E54287" w:rsidRPr="003374FA">
        <w:rPr>
          <w:rFonts w:ascii="Arabic Typesetting" w:hAnsi="Arabic Typesetting" w:cs="Traditional Arabic"/>
          <w:color w:val="000000"/>
          <w:sz w:val="40"/>
          <w:szCs w:val="40"/>
          <w:rtl/>
          <w:lang w:bidi="ar-EG"/>
        </w:rPr>
        <w:t>7319</w:t>
      </w:r>
      <w:r w:rsidRPr="003374FA">
        <w:rPr>
          <w:rFonts w:ascii="Arabic Typesetting" w:hAnsi="Arabic Typesetting" w:cs="Traditional Arabic"/>
          <w:color w:val="000000"/>
          <w:sz w:val="40"/>
          <w:szCs w:val="40"/>
          <w:rtl/>
          <w:lang w:bidi="ar-EG"/>
        </w:rPr>
        <w:t>)</w:t>
      </w:r>
      <w:r w:rsidR="00E54287" w:rsidRPr="003374FA">
        <w:rPr>
          <w:rFonts w:ascii="Arabic Typesetting" w:hAnsi="Arabic Typesetting" w:cs="Traditional Arabic"/>
          <w:color w:val="000000"/>
          <w:sz w:val="40"/>
          <w:szCs w:val="40"/>
          <w:rtl/>
          <w:lang w:bidi="ar-EG"/>
        </w:rPr>
        <w:t xml:space="preserve"> في (باب الاعتصام بالكتاب والسنة))</w:t>
      </w:r>
      <w:r w:rsidRPr="003374FA">
        <w:rPr>
          <w:rFonts w:ascii="Arabic Typesetting" w:hAnsi="Arabic Typesetting" w:cs="Traditional Arabic"/>
          <w:color w:val="000000"/>
          <w:sz w:val="40"/>
          <w:szCs w:val="40"/>
          <w:rtl/>
          <w:lang w:bidi="ar-EG"/>
        </w:rPr>
        <w:t xml:space="preserve">.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وإذا كانت المشابهة في القليل ذريعةً ووسيلة إلى بعض هذه القبائح كانت محرمةً. فكيف إذا أفضت إلى ما هو كفر بالله: من التبرُّك بالصليب، والتعمد في ماء المعمودية، أو قول القائل: المعبود واحد وإن كانت الطرق مختلفة</w:t>
      </w:r>
      <w:r w:rsidR="00E5428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ونحو ذلك من </w:t>
      </w:r>
      <w:r w:rsidR="00E54287" w:rsidRPr="003374FA">
        <w:rPr>
          <w:rFonts w:ascii="Arabic Typesetting" w:hAnsi="Arabic Typesetting" w:cs="Traditional Arabic"/>
          <w:color w:val="000000"/>
          <w:sz w:val="40"/>
          <w:szCs w:val="40"/>
          <w:rtl/>
          <w:lang w:bidi="ar-EG"/>
        </w:rPr>
        <w:t>الأقوال</w:t>
      </w:r>
      <w:r w:rsidRPr="003374FA">
        <w:rPr>
          <w:rFonts w:ascii="Arabic Typesetting" w:hAnsi="Arabic Typesetting" w:cs="Traditional Arabic"/>
          <w:color w:val="000000"/>
          <w:sz w:val="40"/>
          <w:szCs w:val="40"/>
          <w:rtl/>
          <w:lang w:bidi="ar-EG"/>
        </w:rPr>
        <w:t xml:space="preserve"> والأفعال التي تتضمَّن: إما كون الشريعة النصرانية أو اليهودية المبدَّلتين </w:t>
      </w:r>
      <w:r w:rsidRPr="003374FA">
        <w:rPr>
          <w:rFonts w:ascii="Arabic Typesetting" w:hAnsi="Arabic Typesetting" w:cs="Traditional Arabic"/>
          <w:color w:val="000000"/>
          <w:sz w:val="40"/>
          <w:szCs w:val="40"/>
          <w:rtl/>
          <w:lang w:bidi="ar-EG"/>
        </w:rPr>
        <w:lastRenderedPageBreak/>
        <w:t xml:space="preserve">المنسوختين موصلة إلى الله </w:t>
      </w:r>
      <w:r w:rsidR="00E54287"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عز وجل</w:t>
      </w:r>
      <w:r w:rsidR="00E54287"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 xml:space="preserve"> وإما استحسان بعض ما فيهما مما يخالف دين الله أو التدين بذلك، أو غير ذلك مما هو كفر بالله ورسوله وبالقرآن وبالإسلام بلا خلاف بين الأمة.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وأصل ذلك كله: المشابهةُ والمشاركة.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وبهذا يتبين لك كمال موقع الشريعة </w:t>
      </w:r>
      <w:proofErr w:type="spellStart"/>
      <w:r w:rsidRPr="003374FA">
        <w:rPr>
          <w:rFonts w:ascii="Arabic Typesetting" w:hAnsi="Arabic Typesetting" w:cs="Traditional Arabic"/>
          <w:color w:val="000000"/>
          <w:sz w:val="40"/>
          <w:szCs w:val="40"/>
          <w:rtl/>
          <w:lang w:bidi="ar-EG"/>
        </w:rPr>
        <w:t>الحنيفية</w:t>
      </w:r>
      <w:proofErr w:type="spellEnd"/>
      <w:r w:rsidRPr="003374FA">
        <w:rPr>
          <w:rFonts w:ascii="Arabic Typesetting" w:hAnsi="Arabic Typesetting" w:cs="Traditional Arabic"/>
          <w:color w:val="000000"/>
          <w:sz w:val="40"/>
          <w:szCs w:val="40"/>
          <w:rtl/>
          <w:lang w:bidi="ar-EG"/>
        </w:rPr>
        <w:t xml:space="preserve"> وبعض حكم ما شرع الله لرسوله: من مباينة الكفّار ومخالفتهم في عامة أمورهم، لتكون المخالفة أحسم لمادة الشر وأبعد عن الوقوع فيما وقع الناس فيه.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i/>
          <w:iCs/>
          <w:color w:val="000000"/>
          <w:sz w:val="40"/>
          <w:szCs w:val="40"/>
          <w:rtl/>
          <w:lang w:bidi="ar-EG"/>
        </w:rPr>
      </w:pPr>
      <w:r w:rsidRPr="003374FA">
        <w:rPr>
          <w:rFonts w:ascii="Arabic Typesetting" w:hAnsi="Arabic Typesetting" w:cs="Traditional Arabic"/>
          <w:i/>
          <w:iCs/>
          <w:color w:val="000000"/>
          <w:sz w:val="40"/>
          <w:szCs w:val="40"/>
          <w:rtl/>
          <w:lang w:bidi="ar-EG"/>
        </w:rPr>
        <w:t>فينبغي للمسلم إذا طلب منه أهلُه وأولاده شيئًا من ذلك: أن يحيلهم على ما عند الله ورسوله، ويقضي لهم في عيد الله من الحقوق ما يقطع استشرافهم إلى غيره</w:t>
      </w:r>
      <w:r w:rsidR="00E54287" w:rsidRPr="003374FA">
        <w:rPr>
          <w:rFonts w:ascii="Arabic Typesetting" w:hAnsi="Arabic Typesetting" w:cs="Traditional Arabic"/>
          <w:i/>
          <w:iCs/>
          <w:color w:val="000000"/>
          <w:sz w:val="40"/>
          <w:szCs w:val="40"/>
          <w:rtl/>
          <w:lang w:bidi="ar-EG"/>
        </w:rPr>
        <w:t>،</w:t>
      </w:r>
      <w:r w:rsidRPr="003374FA">
        <w:rPr>
          <w:rFonts w:ascii="Arabic Typesetting" w:hAnsi="Arabic Typesetting" w:cs="Traditional Arabic"/>
          <w:i/>
          <w:iCs/>
          <w:color w:val="000000"/>
          <w:sz w:val="40"/>
          <w:szCs w:val="40"/>
          <w:rtl/>
          <w:lang w:bidi="ar-EG"/>
        </w:rPr>
        <w:t xml:space="preserve"> فإن لم يرضوا فلا حول ولا قوة إلا بالله.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ومن أغضب أهله لله، أرضاه الله وأرضاهم</w:t>
      </w:r>
      <w:r w:rsidR="00E5428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فليحذر العاقل من طاعة النساء في ذلك؛ ففي الصحيحين عن أسامة بن زيد، قال: قال رسول الله صَلَّى اللَّهُ عَلَيْهِ وَسَلَّمَ: (ما تركت بعدي فتنة أضر على الرجال من النساء) (</w:t>
      </w:r>
      <w:r w:rsidR="00E54287" w:rsidRPr="003374FA">
        <w:rPr>
          <w:rFonts w:ascii="Arabic Typesetting" w:hAnsi="Arabic Typesetting" w:cs="Traditional Arabic"/>
          <w:color w:val="000000"/>
          <w:sz w:val="40"/>
          <w:szCs w:val="40"/>
          <w:rtl/>
          <w:lang w:bidi="ar-EG"/>
        </w:rPr>
        <w:t>رواه</w:t>
      </w:r>
      <w:r w:rsidRPr="003374FA">
        <w:rPr>
          <w:rFonts w:ascii="Arabic Typesetting" w:hAnsi="Arabic Typesetting" w:cs="Traditional Arabic"/>
          <w:color w:val="000000"/>
          <w:sz w:val="40"/>
          <w:szCs w:val="40"/>
          <w:rtl/>
          <w:lang w:bidi="ar-EG"/>
        </w:rPr>
        <w:t xml:space="preserve"> البخاري</w:t>
      </w:r>
      <w:r w:rsidR="00E54287" w:rsidRPr="003374FA">
        <w:rPr>
          <w:rFonts w:ascii="Arabic Typesetting" w:hAnsi="Arabic Typesetting" w:cs="Traditional Arabic"/>
          <w:color w:val="000000"/>
          <w:sz w:val="40"/>
          <w:szCs w:val="40"/>
          <w:rtl/>
          <w:lang w:bidi="ar-EG"/>
        </w:rPr>
        <w:t xml:space="preserve"> في (كتاب</w:t>
      </w:r>
      <w:r w:rsidRPr="003374FA">
        <w:rPr>
          <w:rFonts w:ascii="Arabic Typesetting" w:hAnsi="Arabic Typesetting" w:cs="Traditional Arabic"/>
          <w:color w:val="000000"/>
          <w:sz w:val="40"/>
          <w:szCs w:val="40"/>
          <w:rtl/>
          <w:lang w:bidi="ar-EG"/>
        </w:rPr>
        <w:t xml:space="preserve"> النكاح</w:t>
      </w:r>
      <w:r w:rsidR="00C079CE" w:rsidRPr="003374FA">
        <w:rPr>
          <w:rFonts w:ascii="Arabic Typesetting" w:hAnsi="Arabic Typesetting" w:cs="Traditional Arabic"/>
          <w:color w:val="000000"/>
          <w:sz w:val="40"/>
          <w:szCs w:val="40"/>
          <w:rtl/>
          <w:lang w:bidi="ar-EG"/>
        </w:rPr>
        <w:t xml:space="preserve">: </w:t>
      </w:r>
      <w:r w:rsidR="00E54287" w:rsidRPr="003374FA">
        <w:rPr>
          <w:rFonts w:ascii="Arabic Typesetting" w:hAnsi="Arabic Typesetting" w:cs="Traditional Arabic"/>
          <w:color w:val="000000"/>
          <w:sz w:val="40"/>
          <w:szCs w:val="40"/>
          <w:rtl/>
          <w:lang w:bidi="ar-EG"/>
        </w:rPr>
        <w:t>4808</w:t>
      </w:r>
      <w:r w:rsidRPr="003374FA">
        <w:rPr>
          <w:rFonts w:ascii="Arabic Typesetting" w:hAnsi="Arabic Typesetting" w:cs="Traditional Arabic"/>
          <w:color w:val="000000"/>
          <w:sz w:val="40"/>
          <w:szCs w:val="40"/>
          <w:rtl/>
          <w:lang w:bidi="ar-EG"/>
        </w:rPr>
        <w:t>)</w:t>
      </w:r>
      <w:r w:rsidR="00965E62"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E54287" w:rsidRPr="003374FA">
        <w:rPr>
          <w:rFonts w:ascii="Arabic Typesetting" w:hAnsi="Arabic Typesetting" w:cs="Traditional Arabic"/>
          <w:color w:val="000000"/>
          <w:sz w:val="40"/>
          <w:szCs w:val="40"/>
          <w:rtl/>
          <w:lang w:bidi="ar-EG"/>
        </w:rPr>
        <w:t>و</w:t>
      </w:r>
      <w:r w:rsidRPr="003374FA">
        <w:rPr>
          <w:rFonts w:ascii="Arabic Typesetting" w:hAnsi="Arabic Typesetting" w:cs="Traditional Arabic"/>
          <w:color w:val="000000"/>
          <w:sz w:val="40"/>
          <w:szCs w:val="40"/>
          <w:rtl/>
          <w:lang w:bidi="ar-EG"/>
        </w:rPr>
        <w:t>مسلم</w:t>
      </w:r>
      <w:r w:rsidR="00E54287" w:rsidRPr="003374FA">
        <w:rPr>
          <w:rFonts w:ascii="Arabic Typesetting" w:hAnsi="Arabic Typesetting" w:cs="Traditional Arabic"/>
          <w:color w:val="000000"/>
          <w:sz w:val="40"/>
          <w:szCs w:val="40"/>
          <w:rtl/>
          <w:lang w:bidi="ar-EG"/>
        </w:rPr>
        <w:t xml:space="preserve"> في</w:t>
      </w:r>
      <w:r w:rsidRPr="003374FA">
        <w:rPr>
          <w:rFonts w:ascii="Arabic Typesetting" w:hAnsi="Arabic Typesetting" w:cs="Traditional Arabic"/>
          <w:color w:val="000000"/>
          <w:sz w:val="40"/>
          <w:szCs w:val="40"/>
          <w:rtl/>
          <w:lang w:bidi="ar-EG"/>
        </w:rPr>
        <w:t xml:space="preserve"> </w:t>
      </w:r>
      <w:r w:rsidR="00E5428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الذكر والدعاء والتوبة والاستغفار</w:t>
      </w:r>
      <w:r w:rsidR="00C079CE" w:rsidRPr="003374FA">
        <w:rPr>
          <w:rFonts w:ascii="Arabic Typesetting" w:hAnsi="Arabic Typesetting" w:cs="Traditional Arabic"/>
          <w:color w:val="000000"/>
          <w:sz w:val="40"/>
          <w:szCs w:val="40"/>
          <w:rtl/>
          <w:lang w:bidi="ar-EG"/>
        </w:rPr>
        <w:t>:</w:t>
      </w:r>
      <w:r w:rsidR="00E54287" w:rsidRPr="003374FA">
        <w:rPr>
          <w:rFonts w:ascii="Arabic Typesetting" w:hAnsi="Arabic Typesetting" w:cs="Traditional Arabic"/>
          <w:color w:val="000000"/>
          <w:sz w:val="40"/>
          <w:szCs w:val="40"/>
          <w:rtl/>
          <w:lang w:bidi="ar-EG"/>
        </w:rPr>
        <w:t>2740 , 2741</w:t>
      </w:r>
      <w:r w:rsidRPr="003374FA">
        <w:rPr>
          <w:rFonts w:ascii="Arabic Typesetting" w:hAnsi="Arabic Typesetting" w:cs="Traditional Arabic"/>
          <w:color w:val="000000"/>
          <w:sz w:val="40"/>
          <w:szCs w:val="40"/>
          <w:rtl/>
          <w:lang w:bidi="ar-EG"/>
        </w:rPr>
        <w:t>))، وأكثر ما يفسد الملل والدول طاعة النساء؛ ففي صحيح البخاري عن أبي بكرة</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قال: قال رسول الله صَلَّى اللَّهُ عَلَيْهِ وَسَلَّمَ: (ما أفلح قوم ولوا أمرهم امرأة) (</w:t>
      </w:r>
      <w:r w:rsidR="00C079CE" w:rsidRPr="003374FA">
        <w:rPr>
          <w:rFonts w:ascii="Arabic Typesetting" w:hAnsi="Arabic Typesetting" w:cs="Traditional Arabic"/>
          <w:color w:val="000000"/>
          <w:sz w:val="40"/>
          <w:szCs w:val="40"/>
          <w:rtl/>
          <w:lang w:bidi="ar-EG"/>
        </w:rPr>
        <w:t>رواه</w:t>
      </w:r>
      <w:r w:rsidRPr="003374FA">
        <w:rPr>
          <w:rFonts w:ascii="Arabic Typesetting" w:hAnsi="Arabic Typesetting" w:cs="Traditional Arabic"/>
          <w:color w:val="000000"/>
          <w:sz w:val="40"/>
          <w:szCs w:val="40"/>
          <w:rtl/>
          <w:lang w:bidi="ar-EG"/>
        </w:rPr>
        <w:t xml:space="preserve"> البخاري</w:t>
      </w:r>
      <w:r w:rsidR="00C079CE" w:rsidRPr="003374FA">
        <w:rPr>
          <w:rFonts w:ascii="Arabic Typesetting" w:hAnsi="Arabic Typesetting" w:cs="Traditional Arabic"/>
          <w:color w:val="000000"/>
          <w:sz w:val="40"/>
          <w:szCs w:val="40"/>
          <w:rtl/>
          <w:lang w:bidi="ar-EG"/>
        </w:rPr>
        <w:t xml:space="preserve"> في (</w:t>
      </w:r>
      <w:r w:rsidRPr="003374FA">
        <w:rPr>
          <w:rFonts w:ascii="Arabic Typesetting" w:hAnsi="Arabic Typesetting" w:cs="Traditional Arabic"/>
          <w:color w:val="000000"/>
          <w:sz w:val="40"/>
          <w:szCs w:val="40"/>
          <w:rtl/>
          <w:lang w:bidi="ar-EG"/>
        </w:rPr>
        <w:t>المغازي</w:t>
      </w:r>
      <w:r w:rsidR="00C079CE" w:rsidRPr="003374FA">
        <w:rPr>
          <w:rFonts w:ascii="Arabic Typesetting" w:hAnsi="Arabic Typesetting" w:cs="Traditional Arabic"/>
          <w:color w:val="000000"/>
          <w:sz w:val="40"/>
          <w:szCs w:val="40"/>
          <w:rtl/>
          <w:lang w:bidi="ar-EG"/>
        </w:rPr>
        <w:t>: 4425</w:t>
      </w:r>
      <w:r w:rsidR="00965E62"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C079CE" w:rsidRPr="003374FA">
        <w:rPr>
          <w:rFonts w:ascii="Arabic Typesetting" w:hAnsi="Arabic Typesetting" w:cs="Traditional Arabic"/>
          <w:color w:val="000000"/>
          <w:sz w:val="40"/>
          <w:szCs w:val="40"/>
          <w:rtl/>
          <w:lang w:bidi="ar-EG"/>
        </w:rPr>
        <w:t>وفي (</w:t>
      </w:r>
      <w:r w:rsidRPr="003374FA">
        <w:rPr>
          <w:rFonts w:ascii="Arabic Typesetting" w:hAnsi="Arabic Typesetting" w:cs="Traditional Arabic"/>
          <w:color w:val="000000"/>
          <w:sz w:val="40"/>
          <w:szCs w:val="40"/>
          <w:rtl/>
          <w:lang w:bidi="ar-EG"/>
        </w:rPr>
        <w:t>الفتن</w:t>
      </w:r>
      <w:r w:rsidR="00C079CE" w:rsidRPr="003374FA">
        <w:rPr>
          <w:rFonts w:ascii="Arabic Typesetting" w:hAnsi="Arabic Typesetting" w:cs="Traditional Arabic"/>
          <w:color w:val="000000"/>
          <w:sz w:val="40"/>
          <w:szCs w:val="40"/>
          <w:rtl/>
          <w:lang w:bidi="ar-EG"/>
        </w:rPr>
        <w:t>: 7099</w:t>
      </w:r>
      <w:r w:rsidRPr="003374FA">
        <w:rPr>
          <w:rFonts w:ascii="Arabic Typesetting" w:hAnsi="Arabic Typesetting" w:cs="Traditional Arabic"/>
          <w:color w:val="000000"/>
          <w:sz w:val="40"/>
          <w:szCs w:val="40"/>
          <w:rtl/>
          <w:lang w:bidi="ar-EG"/>
        </w:rPr>
        <w:t>)</w:t>
      </w:r>
      <w:r w:rsidR="00C079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وروي أيضًا (ما هلكت الرجال حتى أطاعت النساء) (</w:t>
      </w:r>
      <w:r w:rsidR="00C079CE" w:rsidRPr="003374FA">
        <w:rPr>
          <w:rFonts w:ascii="Arabic Typesetting" w:hAnsi="Arabic Typesetting" w:cs="Traditional Arabic"/>
          <w:color w:val="000000"/>
          <w:sz w:val="40"/>
          <w:szCs w:val="40"/>
          <w:rtl/>
          <w:lang w:bidi="ar-EG"/>
        </w:rPr>
        <w:t xml:space="preserve">رواه الحاكم في </w:t>
      </w:r>
      <w:r w:rsidRPr="003374FA">
        <w:rPr>
          <w:rFonts w:ascii="Arabic Typesetting" w:hAnsi="Arabic Typesetting" w:cs="Traditional Arabic"/>
          <w:color w:val="000000"/>
          <w:sz w:val="40"/>
          <w:szCs w:val="40"/>
          <w:rtl/>
          <w:lang w:bidi="ar-EG"/>
        </w:rPr>
        <w:t xml:space="preserve">المستدرك </w:t>
      </w:r>
      <w:r w:rsidR="00C079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كتاب الأدب</w:t>
      </w:r>
      <w:r w:rsidR="00C079CE" w:rsidRPr="003374FA">
        <w:rPr>
          <w:rFonts w:ascii="Arabic Typesetting" w:hAnsi="Arabic Typesetting" w:cs="Traditional Arabic"/>
          <w:color w:val="000000"/>
          <w:sz w:val="40"/>
          <w:szCs w:val="40"/>
          <w:rtl/>
          <w:lang w:bidi="ar-EG"/>
        </w:rPr>
        <w:t>: 7859</w:t>
      </w:r>
      <w:r w:rsidRPr="003374FA">
        <w:rPr>
          <w:rFonts w:ascii="Arabic Typesetting" w:hAnsi="Arabic Typesetting" w:cs="Traditional Arabic"/>
          <w:color w:val="000000"/>
          <w:sz w:val="40"/>
          <w:szCs w:val="40"/>
          <w:rtl/>
          <w:lang w:bidi="ar-EG"/>
        </w:rPr>
        <w:t xml:space="preserve">) </w:t>
      </w:r>
      <w:r w:rsidR="00C079CE" w:rsidRPr="003374FA">
        <w:rPr>
          <w:rFonts w:ascii="Arabic Typesetting" w:hAnsi="Arabic Typesetting" w:cs="Traditional Arabic"/>
          <w:color w:val="000000"/>
          <w:sz w:val="40"/>
          <w:szCs w:val="40"/>
          <w:rtl/>
          <w:lang w:bidi="ar-EG"/>
        </w:rPr>
        <w:t xml:space="preserve">والطبراني في </w:t>
      </w:r>
      <w:r w:rsidRPr="003374FA">
        <w:rPr>
          <w:rFonts w:ascii="Arabic Typesetting" w:hAnsi="Arabic Typesetting" w:cs="Traditional Arabic"/>
          <w:color w:val="000000"/>
          <w:sz w:val="40"/>
          <w:szCs w:val="40"/>
          <w:rtl/>
          <w:lang w:bidi="ar-EG"/>
        </w:rPr>
        <w:t xml:space="preserve">المعجم الأوسط </w:t>
      </w:r>
      <w:r w:rsidR="00C079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باب الألف</w:t>
      </w:r>
      <w:r w:rsidR="00C079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425 ))، وقد قال رسول الله صَلَّى اللَّهُ عَلَيْهِ وَسَلَّمَ لأمهات المؤمنين لما راجعنه في تقديم أبي بكر (إنكن صواحب يوسف) (</w:t>
      </w:r>
      <w:r w:rsidR="00C079CE" w:rsidRPr="003374FA">
        <w:rPr>
          <w:rFonts w:ascii="Arabic Typesetting" w:hAnsi="Arabic Typesetting" w:cs="Traditional Arabic"/>
          <w:color w:val="000000"/>
          <w:sz w:val="40"/>
          <w:szCs w:val="40"/>
          <w:rtl/>
          <w:lang w:bidi="ar-EG"/>
        </w:rPr>
        <w:t>رواه</w:t>
      </w:r>
      <w:r w:rsidRPr="003374FA">
        <w:rPr>
          <w:rFonts w:ascii="Arabic Typesetting" w:hAnsi="Arabic Typesetting" w:cs="Traditional Arabic"/>
          <w:color w:val="000000"/>
          <w:sz w:val="40"/>
          <w:szCs w:val="40"/>
          <w:rtl/>
          <w:lang w:bidi="ar-EG"/>
        </w:rPr>
        <w:t xml:space="preserve"> البخاري</w:t>
      </w:r>
      <w:r w:rsidR="00C079CE" w:rsidRPr="003374FA">
        <w:rPr>
          <w:rFonts w:ascii="Arabic Typesetting" w:hAnsi="Arabic Typesetting" w:cs="Traditional Arabic"/>
          <w:color w:val="000000"/>
          <w:sz w:val="40"/>
          <w:szCs w:val="40"/>
          <w:rtl/>
          <w:lang w:bidi="ar-EG"/>
        </w:rPr>
        <w:t xml:space="preserve"> في</w:t>
      </w:r>
      <w:r w:rsidRPr="003374FA">
        <w:rPr>
          <w:rFonts w:ascii="Arabic Typesetting" w:hAnsi="Arabic Typesetting" w:cs="Traditional Arabic"/>
          <w:color w:val="000000"/>
          <w:sz w:val="40"/>
          <w:szCs w:val="40"/>
          <w:rtl/>
          <w:lang w:bidi="ar-EG"/>
        </w:rPr>
        <w:t xml:space="preserve"> </w:t>
      </w:r>
      <w:r w:rsidR="00C079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أحاديث الأنبياء</w:t>
      </w:r>
      <w:r w:rsidR="00C079CE" w:rsidRPr="003374FA">
        <w:rPr>
          <w:rFonts w:ascii="Arabic Typesetting" w:hAnsi="Arabic Typesetting" w:cs="Traditional Arabic"/>
          <w:color w:val="000000"/>
          <w:sz w:val="40"/>
          <w:szCs w:val="40"/>
          <w:rtl/>
          <w:lang w:bidi="ar-EG"/>
        </w:rPr>
        <w:t>: 3205</w:t>
      </w:r>
      <w:r w:rsidRPr="003374FA">
        <w:rPr>
          <w:rFonts w:ascii="Arabic Typesetting" w:hAnsi="Arabic Typesetting" w:cs="Traditional Arabic"/>
          <w:color w:val="000000"/>
          <w:sz w:val="40"/>
          <w:szCs w:val="40"/>
          <w:rtl/>
          <w:lang w:bidi="ar-EG"/>
        </w:rPr>
        <w:t xml:space="preserve">)، يريد أن النساء من شأنهن مراجعة ذي اللب؛ كما قال في الحديث الآخر: (ما رأيت من </w:t>
      </w:r>
      <w:r w:rsidRPr="003374FA">
        <w:rPr>
          <w:rFonts w:ascii="Arabic Typesetting" w:hAnsi="Arabic Typesetting" w:cs="Traditional Arabic"/>
          <w:color w:val="000000"/>
          <w:sz w:val="40"/>
          <w:szCs w:val="40"/>
          <w:rtl/>
          <w:lang w:bidi="ar-EG"/>
        </w:rPr>
        <w:lastRenderedPageBreak/>
        <w:t xml:space="preserve">ناقصات عقل ودين أغلب للب ذي اللب من إحداكن) (صحيح البخاري: الزكاة (1462) صحيح مسلم: الإيمان ( 80 )).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ولما أنشده الأعشى </w:t>
      </w:r>
      <w:proofErr w:type="gramStart"/>
      <w:r w:rsidRPr="003374FA">
        <w:rPr>
          <w:rFonts w:ascii="Arabic Typesetting" w:hAnsi="Arabic Typesetting" w:cs="Traditional Arabic"/>
          <w:color w:val="000000"/>
          <w:sz w:val="40"/>
          <w:szCs w:val="40"/>
          <w:rtl/>
          <w:lang w:bidi="ar-EG"/>
        </w:rPr>
        <w:t>- أعشى</w:t>
      </w:r>
      <w:proofErr w:type="gramEnd"/>
      <w:r w:rsidRPr="003374FA">
        <w:rPr>
          <w:rFonts w:ascii="Arabic Typesetting" w:hAnsi="Arabic Typesetting" w:cs="Traditional Arabic"/>
          <w:color w:val="000000"/>
          <w:sz w:val="40"/>
          <w:szCs w:val="40"/>
          <w:rtl/>
          <w:lang w:bidi="ar-EG"/>
        </w:rPr>
        <w:t xml:space="preserve"> باهلة - أبياته التي يقول فيها: </w:t>
      </w:r>
    </w:p>
    <w:p w:rsidR="00FB063F" w:rsidRPr="003374FA" w:rsidRDefault="00965E6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 *** </w:t>
      </w:r>
      <w:r w:rsidR="00FB063F" w:rsidRPr="003374FA">
        <w:rPr>
          <w:rFonts w:ascii="Arabic Typesetting" w:hAnsi="Arabic Typesetting" w:cs="Traditional Arabic"/>
          <w:color w:val="000000"/>
          <w:sz w:val="40"/>
          <w:szCs w:val="40"/>
          <w:rtl/>
          <w:lang w:bidi="ar-EG"/>
        </w:rPr>
        <w:t xml:space="preserve">وهــنّ شـرُّ غـالب لمـن غلـب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أخذ النبي صَلَّى اللَّهُ عَلَيْهِ وَسَلَّمَ يرددها، ويقول</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(وهن شر غالب لمن غلب) (</w:t>
      </w:r>
      <w:r w:rsidR="00C079CE" w:rsidRPr="003374FA">
        <w:rPr>
          <w:rFonts w:ascii="Arabic Typesetting" w:hAnsi="Arabic Typesetting" w:cs="Traditional Arabic"/>
          <w:color w:val="000000"/>
          <w:sz w:val="40"/>
          <w:szCs w:val="40"/>
          <w:rtl/>
          <w:lang w:bidi="ar-EG"/>
        </w:rPr>
        <w:t>رواه</w:t>
      </w:r>
      <w:r w:rsidRPr="003374FA">
        <w:rPr>
          <w:rFonts w:ascii="Arabic Typesetting" w:hAnsi="Arabic Typesetting" w:cs="Traditional Arabic"/>
          <w:color w:val="000000"/>
          <w:sz w:val="40"/>
          <w:szCs w:val="40"/>
          <w:rtl/>
          <w:lang w:bidi="ar-EG"/>
        </w:rPr>
        <w:t xml:space="preserve"> أحمد</w:t>
      </w:r>
      <w:r w:rsidR="00C079CE" w:rsidRPr="003374FA">
        <w:rPr>
          <w:rFonts w:ascii="Arabic Typesetting" w:hAnsi="Arabic Typesetting" w:cs="Traditional Arabic"/>
          <w:color w:val="000000"/>
          <w:sz w:val="40"/>
          <w:szCs w:val="40"/>
          <w:rtl/>
          <w:lang w:bidi="ar-EG"/>
        </w:rPr>
        <w:t xml:space="preserve"> (6885</w:t>
      </w:r>
      <w:r w:rsidR="003374FA">
        <w:rPr>
          <w:rFonts w:ascii="Arabic Typesetting" w:hAnsi="Arabic Typesetting" w:cs="Traditional Arabic"/>
          <w:color w:val="000000"/>
          <w:sz w:val="40"/>
          <w:szCs w:val="40"/>
          <w:rtl/>
          <w:lang w:bidi="ar-EG"/>
        </w:rPr>
        <w:t>،</w:t>
      </w:r>
      <w:r w:rsidR="00C079CE" w:rsidRPr="003374FA">
        <w:rPr>
          <w:rFonts w:ascii="Arabic Typesetting" w:hAnsi="Arabic Typesetting" w:cs="Traditional Arabic"/>
          <w:color w:val="000000"/>
          <w:sz w:val="40"/>
          <w:szCs w:val="40"/>
          <w:rtl/>
          <w:lang w:bidi="ar-EG"/>
        </w:rPr>
        <w:t xml:space="preserve"> 6886)</w:t>
      </w:r>
      <w:r w:rsidRPr="003374FA">
        <w:rPr>
          <w:rFonts w:ascii="Arabic Typesetting" w:hAnsi="Arabic Typesetting" w:cs="Traditional Arabic"/>
          <w:color w:val="000000"/>
          <w:sz w:val="40"/>
          <w:szCs w:val="40"/>
          <w:rtl/>
          <w:lang w:bidi="ar-EG"/>
        </w:rPr>
        <w:t>)، ولذلك امتن الله سبحانه على زكريا حيث قال</w:t>
      </w:r>
      <w:r w:rsidR="00F60907" w:rsidRPr="003374FA">
        <w:rPr>
          <w:rFonts w:ascii="Arabic Typesetting" w:hAnsi="Arabic Typesetting" w:cs="Traditional Arabic"/>
          <w:color w:val="000000"/>
          <w:sz w:val="40"/>
          <w:szCs w:val="40"/>
          <w:rtl/>
          <w:lang w:bidi="ar-EG"/>
        </w:rPr>
        <w:t>: {</w:t>
      </w:r>
      <w:r w:rsidRPr="003374FA">
        <w:rPr>
          <w:rFonts w:ascii="Arabic Typesetting" w:hAnsi="Arabic Typesetting" w:cs="Traditional Arabic"/>
          <w:color w:val="000000"/>
          <w:sz w:val="40"/>
          <w:szCs w:val="40"/>
          <w:rtl/>
          <w:lang w:bidi="ar-EG"/>
        </w:rPr>
        <w:t>وَأَصْلَحْنَا لَهُ زَوْجَهُ}</w:t>
      </w:r>
      <w:r w:rsidR="00F60907" w:rsidRPr="003374FA">
        <w:rPr>
          <w:rFonts w:ascii="Arabic Typesetting" w:hAnsi="Arabic Typesetting" w:cs="Traditional Arabic"/>
          <w:color w:val="000000"/>
          <w:sz w:val="40"/>
          <w:szCs w:val="40"/>
          <w:rtl/>
          <w:lang w:bidi="ar-EG"/>
        </w:rPr>
        <w:t xml:space="preserve"> (الأنبياء: 90)</w:t>
      </w:r>
      <w:r w:rsidRPr="003374FA">
        <w:rPr>
          <w:rFonts w:ascii="Arabic Typesetting" w:hAnsi="Arabic Typesetting" w:cs="Traditional Arabic"/>
          <w:color w:val="000000"/>
          <w:sz w:val="40"/>
          <w:szCs w:val="40"/>
          <w:rtl/>
          <w:lang w:bidi="ar-EG"/>
        </w:rPr>
        <w:t xml:space="preserve"> قال بعض العلماء</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ينبغي للرجل أن يجتهد إلى الله في صلاح زوجه له".</w:t>
      </w:r>
    </w:p>
    <w:p w:rsidR="00FB063F" w:rsidRPr="003374FA" w:rsidRDefault="003139D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قال الإمام الذهبي رحمه الله تعالى في "تشبيه الخسيس بأهل الخميس" (ص 35)</w:t>
      </w:r>
      <w:r w:rsid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"من يشهدها ويَحضُرها يكون مذمومًا ممقوتًا؛ لأنه يشهد المنكر ولا يُمكنه أن يُنكره، وقد </w:t>
      </w:r>
      <w:r w:rsidR="002F6ECB" w:rsidRPr="003374FA">
        <w:rPr>
          <w:rFonts w:ascii="Arabic Typesetting" w:hAnsi="Arabic Typesetting" w:cs="Traditional Arabic"/>
          <w:color w:val="000000"/>
          <w:sz w:val="40"/>
          <w:szCs w:val="40"/>
          <w:rtl/>
          <w:lang w:bidi="ar-EG"/>
        </w:rPr>
        <w:t>قال النبي صلى الله عليه وسلم: "</w:t>
      </w:r>
      <w:r w:rsidR="00FB063F" w:rsidRPr="003374FA">
        <w:rPr>
          <w:rFonts w:ascii="Arabic Typesetting" w:hAnsi="Arabic Typesetting" w:cs="Traditional Arabic"/>
          <w:color w:val="000000"/>
          <w:sz w:val="40"/>
          <w:szCs w:val="40"/>
          <w:rtl/>
          <w:lang w:bidi="ar-EG"/>
        </w:rPr>
        <w:t xml:space="preserve">من رأى منكم منكرًا فليغيره بيده، فإن لم يستطع فبلسانه، فإن لم يستطع فبقلبه، وذلك أضعف الإيمان " (رواه مسلم </w:t>
      </w:r>
      <w:r w:rsidR="002F6ECB"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78</w:t>
      </w:r>
      <w:r w:rsidR="002F6ECB"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عن أبي سعيد الخدري </w:t>
      </w:r>
      <w:r w:rsidR="002F6ECB" w:rsidRPr="003374FA">
        <w:rPr>
          <w:rFonts w:ascii="Arabic Typesetting" w:hAnsi="Arabic Typesetting" w:cs="Traditional Arabic"/>
          <w:color w:val="000000"/>
          <w:sz w:val="40"/>
          <w:szCs w:val="40"/>
          <w:rtl/>
          <w:lang w:bidi="ar-EG"/>
        </w:rPr>
        <w:t>رضي الله عنه)</w:t>
      </w:r>
      <w:r w:rsidR="00FB063F"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وأي منكر أعظم من مشاركة اليهود والنصارى في أعيادهم ومواسمهم، ويصنع كما يصنعون: من خبز الأقراص، وشراء البخور، وخضاب النساء والأولاد، وصبغ البيض، وتجديد الكسوة، والخروج إلى ظاهر البلد بزي </w:t>
      </w:r>
      <w:proofErr w:type="spellStart"/>
      <w:r w:rsidRPr="003374FA">
        <w:rPr>
          <w:rFonts w:ascii="Arabic Typesetting" w:hAnsi="Arabic Typesetting" w:cs="Traditional Arabic"/>
          <w:color w:val="000000"/>
          <w:sz w:val="40"/>
          <w:szCs w:val="40"/>
          <w:rtl/>
          <w:lang w:bidi="ar-EG"/>
        </w:rPr>
        <w:t>التبهرج</w:t>
      </w:r>
      <w:proofErr w:type="spellEnd"/>
      <w:r w:rsidRPr="003374FA">
        <w:rPr>
          <w:rFonts w:ascii="Arabic Typesetting" w:hAnsi="Arabic Typesetting" w:cs="Traditional Arabic"/>
          <w:color w:val="000000"/>
          <w:sz w:val="40"/>
          <w:szCs w:val="40"/>
          <w:rtl/>
          <w:lang w:bidi="ar-EG"/>
        </w:rPr>
        <w:t>، وشطوط الأنهار، فإنَّ في هذا إحياء لدين الصليب، وإحداث عيد، ومشا</w:t>
      </w:r>
      <w:r w:rsidR="002F6ECB" w:rsidRPr="003374FA">
        <w:rPr>
          <w:rFonts w:ascii="Arabic Typesetting" w:hAnsi="Arabic Typesetting" w:cs="Traditional Arabic"/>
          <w:color w:val="000000"/>
          <w:sz w:val="40"/>
          <w:szCs w:val="40"/>
          <w:rtl/>
          <w:lang w:bidi="ar-EG"/>
        </w:rPr>
        <w:t>ركة المشركين</w:t>
      </w:r>
      <w:r w:rsidRPr="003374FA">
        <w:rPr>
          <w:rFonts w:ascii="Arabic Typesetting" w:hAnsi="Arabic Typesetting" w:cs="Traditional Arabic"/>
          <w:color w:val="000000"/>
          <w:sz w:val="40"/>
          <w:szCs w:val="40"/>
          <w:rtl/>
          <w:lang w:bidi="ar-EG"/>
        </w:rPr>
        <w:t xml:space="preserve">, وتشبهًا بالضالين".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وفي مُشابهتهم من المفاسد أيضًا: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أنَّ أولاد المسلمين تنشأ على حُب هذه الأعيادِ الكُفريَّة لما يُصنعُ لهم فيها </w:t>
      </w:r>
      <w:r w:rsidR="002F6ECB" w:rsidRPr="003374FA">
        <w:rPr>
          <w:rFonts w:ascii="Arabic Typesetting" w:hAnsi="Arabic Typesetting" w:cs="Traditional Arabic"/>
          <w:color w:val="000000"/>
          <w:sz w:val="40"/>
          <w:szCs w:val="40"/>
          <w:rtl/>
          <w:lang w:bidi="ar-EG"/>
        </w:rPr>
        <w:t>من الرَّاحات والكسوةِ والأطعمةِ</w:t>
      </w:r>
      <w:r w:rsidR="0074239F" w:rsidRPr="003374FA">
        <w:rPr>
          <w:rFonts w:ascii="Arabic Typesetting" w:hAnsi="Arabic Typesetting" w:cs="Traditional Arabic"/>
          <w:color w:val="000000"/>
          <w:sz w:val="40"/>
          <w:szCs w:val="40"/>
          <w:rtl/>
          <w:lang w:bidi="ar-EG"/>
        </w:rPr>
        <w:t>, وخبزِ الأقراص</w:t>
      </w:r>
      <w:r w:rsidRPr="003374FA">
        <w:rPr>
          <w:rFonts w:ascii="Arabic Typesetting" w:hAnsi="Arabic Typesetting" w:cs="Traditional Arabic"/>
          <w:color w:val="000000"/>
          <w:sz w:val="40"/>
          <w:szCs w:val="40"/>
          <w:rtl/>
          <w:lang w:bidi="ar-EG"/>
        </w:rPr>
        <w:t>, وغير ذلك.</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فبئس المربِّي أنتَ أيُّها المسلم، إ</w:t>
      </w:r>
      <w:r w:rsidR="002F6ECB" w:rsidRPr="003374FA">
        <w:rPr>
          <w:rFonts w:ascii="Arabic Typesetting" w:hAnsi="Arabic Typesetting" w:cs="Traditional Arabic"/>
          <w:color w:val="000000"/>
          <w:sz w:val="40"/>
          <w:szCs w:val="40"/>
          <w:rtl/>
          <w:lang w:bidi="ar-EG"/>
        </w:rPr>
        <w:t>ذا لم تَنْه أهلك وأولادك عن ذلك, وتعرفهم أنّ ذلك عند النَّصارى</w:t>
      </w:r>
      <w:r w:rsidRPr="003374FA">
        <w:rPr>
          <w:rFonts w:ascii="Arabic Typesetting" w:hAnsi="Arabic Typesetting" w:cs="Traditional Arabic"/>
          <w:color w:val="000000"/>
          <w:sz w:val="40"/>
          <w:szCs w:val="40"/>
          <w:rtl/>
          <w:lang w:bidi="ar-EG"/>
        </w:rPr>
        <w:t>, لا يحل لنا أن نشاركَهم ونشابههُم فيها.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وقد زَيّ</w:t>
      </w:r>
      <w:r w:rsidR="002F6ECB" w:rsidRPr="003374FA">
        <w:rPr>
          <w:rFonts w:ascii="Arabic Typesetting" w:hAnsi="Arabic Typesetting" w:cs="Traditional Arabic"/>
          <w:color w:val="000000"/>
          <w:sz w:val="40"/>
          <w:szCs w:val="40"/>
          <w:rtl/>
          <w:lang w:bidi="ar-EG"/>
        </w:rPr>
        <w:t>َن الشيطانُ ذلك لكثير من الجهلة</w:t>
      </w:r>
      <w:r w:rsidRPr="003374FA">
        <w:rPr>
          <w:rFonts w:ascii="Arabic Typesetting" w:hAnsi="Arabic Typesetting" w:cs="Traditional Arabic"/>
          <w:color w:val="000000"/>
          <w:sz w:val="40"/>
          <w:szCs w:val="40"/>
          <w:rtl/>
          <w:lang w:bidi="ar-EG"/>
        </w:rPr>
        <w:t>, والعلماء</w:t>
      </w:r>
      <w:r w:rsidR="002F6ECB" w:rsidRPr="003374FA">
        <w:rPr>
          <w:rFonts w:ascii="Arabic Typesetting" w:hAnsi="Arabic Typesetting" w:cs="Traditional Arabic"/>
          <w:color w:val="000000"/>
          <w:sz w:val="40"/>
          <w:szCs w:val="40"/>
          <w:rtl/>
          <w:lang w:bidi="ar-EG"/>
        </w:rPr>
        <w:t xml:space="preserve"> الغافلين ولو كان منسوبًا للعلم</w:t>
      </w:r>
      <w:r w:rsidRPr="003374FA">
        <w:rPr>
          <w:rFonts w:ascii="Arabic Typesetting" w:hAnsi="Arabic Typesetting" w:cs="Traditional Arabic"/>
          <w:color w:val="000000"/>
          <w:sz w:val="40"/>
          <w:szCs w:val="40"/>
          <w:rtl/>
          <w:lang w:bidi="ar-EG"/>
        </w:rPr>
        <w:t>, فإنَّ علمَهُ وبالٌ عليه".</w:t>
      </w:r>
    </w:p>
    <w:p w:rsidR="0074239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الذهبي في "تشبه الخسيس بأهل الخميس" (ص 37) أيضا: "</w:t>
      </w:r>
      <w:r w:rsidR="0074239F" w:rsidRPr="003374FA">
        <w:rPr>
          <w:rFonts w:ascii="Arabic Typesetting" w:hAnsi="Arabic Typesetting" w:cs="Traditional Arabic"/>
          <w:color w:val="000000"/>
          <w:sz w:val="40"/>
          <w:szCs w:val="40"/>
          <w:rtl/>
          <w:lang w:bidi="ar-EG"/>
        </w:rPr>
        <w:t>فإن قال قائل: إنما نفعل ذلك لأجل الأولاد الصغار والنساء؟ فيقال له: أسوأ الناس حالاً من أرضى أهله وأولاده بما يسخط الله عليه</w:t>
      </w:r>
      <w:r w:rsidR="00371F6F" w:rsidRPr="003374FA">
        <w:rPr>
          <w:rFonts w:ascii="Arabic Typesetting" w:hAnsi="Arabic Typesetting" w:cs="Traditional Arabic"/>
          <w:color w:val="000000"/>
          <w:sz w:val="40"/>
          <w:szCs w:val="40"/>
          <w:rtl/>
          <w:lang w:bidi="ar-EG"/>
        </w:rPr>
        <w:t>"</w:t>
      </w:r>
      <w:r w:rsidR="0074239F" w:rsidRPr="003374FA">
        <w:rPr>
          <w:rFonts w:ascii="Arabic Typesetting" w:hAnsi="Arabic Typesetting" w:cs="Traditional Arabic"/>
          <w:color w:val="000000"/>
          <w:sz w:val="40"/>
          <w:szCs w:val="40"/>
          <w:rtl/>
          <w:lang w:bidi="ar-EG"/>
        </w:rPr>
        <w:t>.</w:t>
      </w:r>
    </w:p>
    <w:p w:rsidR="0074239F" w:rsidRPr="003374FA" w:rsidRDefault="0074239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ثم قال: </w:t>
      </w:r>
      <w:r w:rsidR="00371F6F"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عن عبد الله بن عمرو رضي الله عنهما أنه قال: ((من صنع </w:t>
      </w:r>
      <w:proofErr w:type="spellStart"/>
      <w:r w:rsidRPr="003374FA">
        <w:rPr>
          <w:rFonts w:ascii="Arabic Typesetting" w:hAnsi="Arabic Typesetting" w:cs="Traditional Arabic"/>
          <w:color w:val="000000"/>
          <w:sz w:val="40"/>
          <w:szCs w:val="40"/>
          <w:rtl/>
          <w:lang w:bidi="ar-EG"/>
        </w:rPr>
        <w:t>نيروزهم</w:t>
      </w:r>
      <w:proofErr w:type="spellEnd"/>
      <w:r w:rsidRPr="003374FA">
        <w:rPr>
          <w:rFonts w:ascii="Arabic Typesetting" w:hAnsi="Arabic Typesetting" w:cs="Traditional Arabic"/>
          <w:color w:val="000000"/>
          <w:sz w:val="40"/>
          <w:szCs w:val="40"/>
          <w:rtl/>
          <w:lang w:bidi="ar-EG"/>
        </w:rPr>
        <w:t xml:space="preserve"> ومهرجانهم، وتشبه بهم حتى يموت وهو كذلك، ولم يتب، حشر معهم يوم القيامة))</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أخرجه البيهقي وصحح إسناده شيخ الإسلام ابن تيمية. وهذا القول منه، يقتضي أن فعل ذلك من الكبائر، وفعل اليسير من ذلك يجر إلى الكثير.</w:t>
      </w:r>
    </w:p>
    <w:p w:rsidR="0074239F" w:rsidRPr="003374FA" w:rsidRDefault="0074239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فينبغي للمسلم أن يسد هذا الباب أصلاً ورأساً، وينفّر أهله وأولاده من فعل </w:t>
      </w:r>
      <w:proofErr w:type="spellStart"/>
      <w:r w:rsidRPr="003374FA">
        <w:rPr>
          <w:rFonts w:ascii="Arabic Typesetting" w:hAnsi="Arabic Typesetting" w:cs="Traditional Arabic"/>
          <w:color w:val="000000"/>
          <w:sz w:val="40"/>
          <w:szCs w:val="40"/>
          <w:rtl/>
          <w:lang w:bidi="ar-EG"/>
        </w:rPr>
        <w:t>الشئ</w:t>
      </w:r>
      <w:proofErr w:type="spellEnd"/>
      <w:r w:rsidRPr="003374FA">
        <w:rPr>
          <w:rFonts w:ascii="Arabic Typesetting" w:hAnsi="Arabic Typesetting" w:cs="Traditional Arabic"/>
          <w:color w:val="000000"/>
          <w:sz w:val="40"/>
          <w:szCs w:val="40"/>
          <w:rtl/>
          <w:lang w:bidi="ar-EG"/>
        </w:rPr>
        <w:t xml:space="preserve"> من ذلك، فإن الخير عادة، وتجنب البدع عبادة.</w:t>
      </w:r>
    </w:p>
    <w:p w:rsidR="0074239F" w:rsidRPr="003374FA" w:rsidRDefault="0074239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ولا يقول جاهل: أفرَّح أطفالي.</w:t>
      </w:r>
    </w:p>
    <w:p w:rsidR="00FB063F" w:rsidRPr="003374FA" w:rsidRDefault="0074239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أفما وجدت يا مسلم ما تفرحهم به إلا بما يسخط الرحمن، ويرضي الشيطان، وهو شعار الكفر والطغيان؟! فبئس المربي أنت.. ولكن هكذا تربيت</w:t>
      </w:r>
      <w:r w:rsidR="00FB063F"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ابن الحاج في "المدخل" (2 / 53</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54</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55):"وَقَدْ كَانَ سَيِّدِي أَبُو مُحَمّ</w:t>
      </w:r>
      <w:r w:rsidR="00371F6F" w:rsidRPr="003374FA">
        <w:rPr>
          <w:rFonts w:ascii="Arabic Typesetting" w:hAnsi="Arabic Typesetting" w:cs="Traditional Arabic"/>
          <w:color w:val="000000"/>
          <w:sz w:val="40"/>
          <w:szCs w:val="40"/>
          <w:rtl/>
          <w:lang w:bidi="ar-EG"/>
        </w:rPr>
        <w:t xml:space="preserve">َدٍ -رَحِمَهُ اللَّهُ </w:t>
      </w:r>
      <w:proofErr w:type="gramStart"/>
      <w:r w:rsidR="00371F6F" w:rsidRPr="003374FA">
        <w:rPr>
          <w:rFonts w:ascii="Arabic Typesetting" w:hAnsi="Arabic Typesetting" w:cs="Traditional Arabic"/>
          <w:color w:val="000000"/>
          <w:sz w:val="40"/>
          <w:szCs w:val="40"/>
          <w:rtl/>
          <w:lang w:bidi="ar-EG"/>
        </w:rPr>
        <w:t>تَعَالَى</w:t>
      </w:r>
      <w:r w:rsidRPr="003374FA">
        <w:rPr>
          <w:rFonts w:ascii="Arabic Typesetting" w:hAnsi="Arabic Typesetting" w:cs="Traditional Arabic"/>
          <w:color w:val="000000"/>
          <w:sz w:val="40"/>
          <w:szCs w:val="40"/>
          <w:rtl/>
          <w:lang w:bidi="ar-EG"/>
        </w:rPr>
        <w:t>- اشْتَهَى</w:t>
      </w:r>
      <w:proofErr w:type="gramEnd"/>
      <w:r w:rsidRPr="003374FA">
        <w:rPr>
          <w:rFonts w:ascii="Arabic Typesetting" w:hAnsi="Arabic Typesetting" w:cs="Traditional Arabic"/>
          <w:color w:val="000000"/>
          <w:sz w:val="40"/>
          <w:szCs w:val="40"/>
          <w:rtl/>
          <w:lang w:bidi="ar-EG"/>
        </w:rPr>
        <w:t xml:space="preserve"> عَلَيْهِ بَعْضُ أَوْلَادِهِ شَهْوَةً وَكَانَتْ تِلْكَ الشَّهْوَةُ مِمَّا يُفْعَلُ فِي الْمَوَاسِمِ الَّتِي لِأَهْلِ الْكِتَابِ فَامْتَنَعَ مِنْ ذَلِكَ.</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وَكَانَ مِنْ عَادَتِهِ - رَحِمَهُ اللَّهُ - أَنْ لَا يَأْكُلَ إلَّا بِشَهْوَتِهِمْ</w:t>
      </w:r>
      <w:r w:rsidR="008779F0" w:rsidRPr="003374FA">
        <w:rPr>
          <w:rFonts w:ascii="Arabic Typesetting" w:hAnsi="Arabic Typesetting" w:cs="Traditional Arabic"/>
          <w:color w:val="000000"/>
          <w:sz w:val="40"/>
          <w:szCs w:val="40"/>
          <w:rtl/>
          <w:lang w:bidi="ar-EG"/>
        </w:rPr>
        <w:t xml:space="preserve"> (أي يأكل ما يشتهي أولاده)</w:t>
      </w:r>
      <w:r w:rsidRPr="003374FA">
        <w:rPr>
          <w:rFonts w:ascii="Arabic Typesetting" w:hAnsi="Arabic Typesetting" w:cs="Traditional Arabic"/>
          <w:color w:val="000000"/>
          <w:sz w:val="40"/>
          <w:szCs w:val="40"/>
          <w:rtl/>
          <w:lang w:bidi="ar-EG"/>
        </w:rPr>
        <w:t xml:space="preserve">...وَذَلِكَ مَحْمُولٌ عَلَى مَا يَجُوزُ شَرْعًا أَعْنِي بِذَلِكَ أَنْ يُتَحَرَّزَ مِنْ عَوَائِدِ الْوَقْتِ مِنْ الْأَشْيَاءِ </w:t>
      </w:r>
      <w:proofErr w:type="spellStart"/>
      <w:r w:rsidRPr="003374FA">
        <w:rPr>
          <w:rFonts w:ascii="Arabic Typesetting" w:hAnsi="Arabic Typesetting" w:cs="Traditional Arabic"/>
          <w:color w:val="000000"/>
          <w:sz w:val="40"/>
          <w:szCs w:val="40"/>
          <w:rtl/>
          <w:lang w:bidi="ar-EG"/>
        </w:rPr>
        <w:t>الْمُمَاكَسَةِ</w:t>
      </w:r>
      <w:proofErr w:type="spellEnd"/>
      <w:r w:rsidRPr="003374FA">
        <w:rPr>
          <w:rFonts w:ascii="Arabic Typesetting" w:hAnsi="Arabic Typesetting" w:cs="Traditional Arabic"/>
          <w:color w:val="000000"/>
          <w:sz w:val="40"/>
          <w:szCs w:val="40"/>
          <w:rtl/>
          <w:lang w:bidi="ar-EG"/>
        </w:rPr>
        <w:t xml:space="preserve"> وَغَيْرِهَا مِمَّا لَا يَجُوزُ بَيْعُهُ شَرْعًا وَذَلِكَ مَعَ عِلْمِهِ </w:t>
      </w:r>
      <w:r w:rsidRPr="003374FA">
        <w:rPr>
          <w:rFonts w:ascii="Arabic Typesetting" w:hAnsi="Arabic Typesetting" w:cs="Traditional Arabic"/>
          <w:color w:val="000000"/>
          <w:sz w:val="40"/>
          <w:szCs w:val="40"/>
          <w:rtl/>
          <w:lang w:bidi="ar-EG"/>
        </w:rPr>
        <w:lastRenderedPageBreak/>
        <w:t>مِنْهُمْ أَنَّهُمْ لَا يَعْرِفُونَ مَوْسِمَ أَهْلِ الْكِتَابِ وَلَا مَا يُفْعَلُ فِيهِ فَلَمْ يُجِبْهُمْ فِي ذَلِكَ لِمَا أَرَادُوهُ فَعَزَمُوا عَلَيْهِ فَلَمْ يَفْعَلْ وَتَرَكَ إجَابَتَهُمْ - رَحِمَهُ اللَّهُ تَعَالَى - لِأَمْرَيْنِ:</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أَحَدُهُمَا: مُوَاقَفَةُ أَهْلِ الْكِتَابِ فِي الصُّورَةِ الظَّاهِرَةِ.</w:t>
      </w:r>
    </w:p>
    <w:p w:rsidR="006851DA"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وَالثَّانِي: رُبَّمَا يَرَاهُ أَحَدٌ فَيَقْتَدِي بِهِ فِي فِعْلِهِ فَحُسِمَ الْبَابُ بِالْمَنْعِ مِنْ ذَلِكَ. </w:t>
      </w:r>
      <w:r w:rsidRPr="003374FA">
        <w:rPr>
          <w:rFonts w:ascii="Arabic Typesetting" w:hAnsi="Arabic Typesetting" w:cs="Traditional Arabic"/>
          <w:i/>
          <w:iCs/>
          <w:color w:val="000000"/>
          <w:sz w:val="40"/>
          <w:szCs w:val="40"/>
          <w:rtl/>
          <w:lang w:bidi="ar-EG"/>
        </w:rPr>
        <w:t xml:space="preserve">فَلَوْ كَانَ مَنْ يُنْسَبُ إلَى الْعِلْمِ يَمْشُونَ عَلَى هَذَا الْأُسْلُوبِ لَمْ يَقَعْ شَيْءٌ مِنْ كُلِّ مَا ذُكِرَ إلَّا نَادِرًا إذْ أَنَّ الْعَالِمَ هُوَ الْقُدْوَةُ وَالنَّاسُ كُلُّهُمْ جَيِّدُهُمْ </w:t>
      </w:r>
      <w:proofErr w:type="spellStart"/>
      <w:r w:rsidRPr="003374FA">
        <w:rPr>
          <w:rFonts w:ascii="Arabic Typesetting" w:hAnsi="Arabic Typesetting" w:cs="Traditional Arabic"/>
          <w:i/>
          <w:iCs/>
          <w:color w:val="000000"/>
          <w:sz w:val="40"/>
          <w:szCs w:val="40"/>
          <w:rtl/>
          <w:lang w:bidi="ar-EG"/>
        </w:rPr>
        <w:t>وَرَدِيئُهُمْ</w:t>
      </w:r>
      <w:proofErr w:type="spellEnd"/>
      <w:r w:rsidRPr="003374FA">
        <w:rPr>
          <w:rFonts w:ascii="Arabic Typesetting" w:hAnsi="Arabic Typesetting" w:cs="Traditional Arabic"/>
          <w:i/>
          <w:iCs/>
          <w:color w:val="000000"/>
          <w:sz w:val="40"/>
          <w:szCs w:val="40"/>
          <w:rtl/>
          <w:lang w:bidi="ar-EG"/>
        </w:rPr>
        <w:t xml:space="preserve"> رَاجِعُونَ إلَيْهِ إمَّا بِالطَّوَاعِيَةِ، أَوْ بِالْجَبْرِ وَفَّقَنَا اللَّهُ تَعَالَى لِاتِّبَاعِ السُّنَّةِ بِمَنِّهِ وَكَرَمِهِ لَا رَبَّ سِوَاهُ</w:t>
      </w:r>
      <w:r w:rsidRPr="003374FA">
        <w:rPr>
          <w:rFonts w:ascii="Arabic Typesetting" w:hAnsi="Arabic Typesetting" w:cs="Traditional Arabic"/>
          <w:color w:val="000000"/>
          <w:sz w:val="40"/>
          <w:szCs w:val="40"/>
          <w:rtl/>
          <w:lang w:bidi="ar-EG"/>
        </w:rPr>
        <w:t xml:space="preserve">...وَمِنْ ذَلِكَ اسْتِعْمَالُهُمْ فِيهِ الْعَدَسَ الْمُصَفَّى وَإِنْ كَانَ جَائِزًا فَالْبِدْعَةُ تَحَرِّيهِمْ لَهُ فِي ذَلِكَ الْيَوْمِ الْمُعَيَّنِ مُوَافَقَةً لِأَهْلِ الْكِتَابِ فِي مَوَاسِمِهِمْ فَمَنْ لَمْ يَفْعَلْهُ مِنْهُمْ تَشَوَّشَ هُوَ وَأَهْلُهُ كَمَا تَقَدَّمَ. </w:t>
      </w:r>
    </w:p>
    <w:p w:rsidR="008A4A71"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وَمِنْ ذَلِكَ صَبْغُهُمْ فِيهِ الْبَيْضَ أَلْوَانًا لِأَوْلَادِهِمْ وَغَيْرِهِمْ وَتَعَدَّى ذَلِكَ فِي الْكَثْرَةِ إلَى أَنْ صَارَ الْمُقَامِرُونَ وَغَيْرُهُمْ يَلْعَبُونَ بِهِ جِهَارًا وَلَا أَحَدَ فِيمَا أَعْلَمُ يُنْكِرُ عَلَيْهِمْ...فَكُلُّ مَا يَفْعَلُونَهُ مِنْ ذَلِكَ، وَمَا أَشْبَهَهُ إنَّمَا هُوَ مِنْ الْبِدَعِ الْمُسْتَهْجَنَةِ وَالْعَوَائِدِ الذَّمِيمَةِ وَفِيهِ تَعْظِيمُ مَوَاسِمِ أَهْلِ الْكِتَابِ </w:t>
      </w:r>
      <w:proofErr w:type="spellStart"/>
      <w:r w:rsidRPr="003374FA">
        <w:rPr>
          <w:rFonts w:ascii="Arabic Typesetting" w:hAnsi="Arabic Typesetting" w:cs="Traditional Arabic"/>
          <w:color w:val="000000"/>
          <w:sz w:val="40"/>
          <w:szCs w:val="40"/>
          <w:rtl/>
          <w:lang w:bidi="ar-EG"/>
        </w:rPr>
        <w:t>وَتَغْبِيطُهُمْ</w:t>
      </w:r>
      <w:proofErr w:type="spellEnd"/>
      <w:r w:rsidRPr="003374FA">
        <w:rPr>
          <w:rFonts w:ascii="Arabic Typesetting" w:hAnsi="Arabic Typesetting" w:cs="Traditional Arabic"/>
          <w:color w:val="000000"/>
          <w:sz w:val="40"/>
          <w:szCs w:val="40"/>
          <w:rtl/>
          <w:lang w:bidi="ar-EG"/>
        </w:rPr>
        <w:t xml:space="preserve"> بِدِينِهِمْ الْبَاطِلِ؛ لِأَنَّهُمْ إذَا رَأَوْا الْمُسْلِمِينَ يَتَشَبَّهُونَ بِهِمْ أَعْنِي فِي تَعْظِيمِ مَوَاسِمِهِمْ يَقْوَى ظَنُّهُمْ بِأَنَّ مَا هُمْ عَلَيْهِ هُوَ الْحَقُّ. فَانْظُرْ رَحِمَنَا اللَّهُ تَعَالَى وَإِيَّاكَ إلَى هَذِهِ الثُّلْمَةِ مَا أَشَدَّ قُبْحَهَا"</w:t>
      </w:r>
      <w:r w:rsidR="008A4A71" w:rsidRPr="003374FA">
        <w:rPr>
          <w:rFonts w:ascii="Arabic Typesetting" w:hAnsi="Arabic Typesetting" w:cs="Traditional Arabic"/>
          <w:color w:val="000000"/>
          <w:sz w:val="40"/>
          <w:szCs w:val="40"/>
          <w:rtl/>
          <w:lang w:bidi="ar-EG"/>
        </w:rPr>
        <w:t>.</w:t>
      </w:r>
    </w:p>
    <w:p w:rsidR="008779F0" w:rsidRPr="003374FA" w:rsidRDefault="008A4A7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ونقل ملا القاري في "مرقاة المفاتيح" (3 / 1069) عن ابن حجر أنه </w:t>
      </w:r>
      <w:proofErr w:type="spellStart"/>
      <w:r w:rsidRPr="003374FA">
        <w:rPr>
          <w:rFonts w:ascii="Arabic Typesetting" w:hAnsi="Arabic Typesetting" w:cs="Traditional Arabic"/>
          <w:color w:val="000000"/>
          <w:sz w:val="40"/>
          <w:szCs w:val="40"/>
          <w:rtl/>
          <w:lang w:bidi="ar-EG"/>
        </w:rPr>
        <w:t>قال:"قَدْ</w:t>
      </w:r>
      <w:proofErr w:type="spellEnd"/>
      <w:r w:rsidRPr="003374FA">
        <w:rPr>
          <w:rFonts w:ascii="Arabic Typesetting" w:hAnsi="Arabic Typesetting" w:cs="Traditional Arabic"/>
          <w:color w:val="000000"/>
          <w:sz w:val="40"/>
          <w:szCs w:val="40"/>
          <w:rtl/>
          <w:lang w:bidi="ar-EG"/>
        </w:rPr>
        <w:t xml:space="preserve"> وَقَعَ فِي هَذِهِ الْوَرْطَةِ أَهْلُ مِصْرَ وَنَحْوُهُمْ، فَإِنَّ لِمَنْ بِهَا مِنَ الْيَهُودِ وَالنَّصَارَى تَعْظِيمًا خَارِجًا عَنِ الْحَدِّ فِي أَعْيَادِهِمْ، وَكَثِيرٌ مِنْ أَهْلِهَا </w:t>
      </w:r>
      <w:proofErr w:type="spellStart"/>
      <w:r w:rsidRPr="003374FA">
        <w:rPr>
          <w:rFonts w:ascii="Arabic Typesetting" w:hAnsi="Arabic Typesetting" w:cs="Traditional Arabic"/>
          <w:color w:val="000000"/>
          <w:sz w:val="40"/>
          <w:szCs w:val="40"/>
          <w:rtl/>
          <w:lang w:bidi="ar-EG"/>
        </w:rPr>
        <w:t>يُوَافِقُونَهُمْ</w:t>
      </w:r>
      <w:proofErr w:type="spellEnd"/>
      <w:r w:rsidRPr="003374FA">
        <w:rPr>
          <w:rFonts w:ascii="Arabic Typesetting" w:hAnsi="Arabic Typesetting" w:cs="Traditional Arabic"/>
          <w:color w:val="000000"/>
          <w:sz w:val="40"/>
          <w:szCs w:val="40"/>
          <w:rtl/>
          <w:lang w:bidi="ar-EG"/>
        </w:rPr>
        <w:t xml:space="preserve"> عَلَى صُوَرِ تِلْكَ </w:t>
      </w:r>
      <w:proofErr w:type="spellStart"/>
      <w:r w:rsidRPr="003374FA">
        <w:rPr>
          <w:rFonts w:ascii="Arabic Typesetting" w:hAnsi="Arabic Typesetting" w:cs="Traditional Arabic"/>
          <w:color w:val="000000"/>
          <w:sz w:val="40"/>
          <w:szCs w:val="40"/>
          <w:rtl/>
          <w:lang w:bidi="ar-EG"/>
        </w:rPr>
        <w:t>التَّعْظِيمَاتِ</w:t>
      </w:r>
      <w:proofErr w:type="spellEnd"/>
      <w:r w:rsidRPr="003374FA">
        <w:rPr>
          <w:rFonts w:ascii="Arabic Typesetting" w:hAnsi="Arabic Typesetting" w:cs="Traditional Arabic"/>
          <w:color w:val="000000"/>
          <w:sz w:val="40"/>
          <w:szCs w:val="40"/>
          <w:rtl/>
          <w:lang w:bidi="ar-EG"/>
        </w:rPr>
        <w:t xml:space="preserve">، كَالتَّوَسُّعِ فِي الْمَأْكُولِ، وَالزِّينَةِ عَلَى طِبْقِ مَا يَفْعَلُهُ الْكُفَّارُ، وَمِنْ ثَمَّ أَعْلَنَ النَّكِيرَ عَلَيْهِمْ فِي ذَلِكَ ابْنُ الْحَاجِّ الْمَالِكِيُّ فِي مَدْخَلِهِ، وَبَيَّنَ تِلْكَ الصُّوَرَ، </w:t>
      </w:r>
      <w:r w:rsidRPr="003374FA">
        <w:rPr>
          <w:rFonts w:ascii="Arabic Typesetting" w:hAnsi="Arabic Typesetting" w:cs="Traditional Arabic"/>
          <w:color w:val="000000"/>
          <w:sz w:val="40"/>
          <w:szCs w:val="40"/>
          <w:rtl/>
          <w:lang w:bidi="ar-EG"/>
        </w:rPr>
        <w:lastRenderedPageBreak/>
        <w:t>وَكَيْفِيَّةَ مُوَافَقَةِ الْمُسْلِمِينَ لَهُمْ فِيهَا، بَلْ قَالَ: إِنَّ بَعْضَ عُلَمَائِهَا قَدْ تَحْكُمُ عَلَيْهِ زَوْجَتُهُ فِي أَنْ يَفْعَلَ لَهَا نَظِيرَ مَا يَفْعَلُهُ الْكُفَّارُ فِي أَعْيَادِهِمْ فَيُطِيعُهَا، وَيَفْعَلُ ذَلِكَ".</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وهذه </w:t>
      </w:r>
      <w:r w:rsidR="0033423F" w:rsidRPr="003374FA">
        <w:rPr>
          <w:rFonts w:ascii="Arabic Typesetting" w:hAnsi="Arabic Typesetting" w:cs="Traditional Arabic"/>
          <w:color w:val="000000"/>
          <w:sz w:val="40"/>
          <w:szCs w:val="40"/>
          <w:rtl/>
          <w:lang w:bidi="ar-EG"/>
        </w:rPr>
        <w:t xml:space="preserve">بعض </w:t>
      </w:r>
      <w:r w:rsidRPr="003374FA">
        <w:rPr>
          <w:rFonts w:ascii="Arabic Typesetting" w:hAnsi="Arabic Typesetting" w:cs="Traditional Arabic"/>
          <w:color w:val="000000"/>
          <w:sz w:val="40"/>
          <w:szCs w:val="40"/>
          <w:rtl/>
          <w:lang w:bidi="ar-EG"/>
        </w:rPr>
        <w:t>نصوص أهل المذاهب الأربعة شاهدة بذلك:</w:t>
      </w:r>
    </w:p>
    <w:p w:rsidR="008779F0" w:rsidRPr="003374FA" w:rsidRDefault="008779F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ربما قال قائل: إن ما ذكرته هو قول لأفراد من العلماء، فهلا ذكرت لنا شيئا من أقوال المذاهب الأربعة المتبوعة التي حازت القبول عند جمهور الأمة، لا سيما وقد أعرض بعض الناس عن كلام شيخ الإسلام ابن تيمية، وتلميذه ابن القيم لأغراض شتى وعلل كثيرة.</w:t>
      </w:r>
    </w:p>
    <w:p w:rsidR="00EE4D3C" w:rsidRPr="003374FA" w:rsidRDefault="000C47F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كما أن بعضهم لا يقبل سياق هذا الحكم نظرا لعدم اشتهاره في </w:t>
      </w:r>
      <w:proofErr w:type="spellStart"/>
      <w:r w:rsidRPr="003374FA">
        <w:rPr>
          <w:rFonts w:ascii="Arabic Typesetting" w:hAnsi="Arabic Typesetting" w:cs="Traditional Arabic"/>
          <w:color w:val="000000"/>
          <w:sz w:val="40"/>
          <w:szCs w:val="40"/>
          <w:rtl/>
          <w:lang w:bidi="ar-EG"/>
        </w:rPr>
        <w:t>الأعصار</w:t>
      </w:r>
      <w:proofErr w:type="spellEnd"/>
      <w:r w:rsidRPr="003374FA">
        <w:rPr>
          <w:rFonts w:ascii="Arabic Typesetting" w:hAnsi="Arabic Typesetting" w:cs="Traditional Arabic"/>
          <w:color w:val="000000"/>
          <w:sz w:val="40"/>
          <w:szCs w:val="40"/>
          <w:rtl/>
          <w:lang w:bidi="ar-EG"/>
        </w:rPr>
        <w:t xml:space="preserve"> المتأخرة، وسكوت أكثر ذوي المناصب الدينية عنه بزعم الموائمة بين المسلمين وغيرهم، </w:t>
      </w:r>
      <w:r w:rsidR="00EE4D3C" w:rsidRPr="003374FA">
        <w:rPr>
          <w:rFonts w:ascii="Arabic Typesetting" w:hAnsi="Arabic Typesetting" w:cs="Traditional Arabic"/>
          <w:color w:val="000000"/>
          <w:sz w:val="40"/>
          <w:szCs w:val="40"/>
          <w:rtl/>
          <w:lang w:bidi="ar-EG"/>
        </w:rPr>
        <w:t>والمحافظة على مبدأ المواطنة والوحدة الوطنية.</w:t>
      </w:r>
    </w:p>
    <w:p w:rsidR="000C47F5" w:rsidRPr="003374FA" w:rsidRDefault="00EE4D3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وإذا سئلوا عمن يخالفهم في ذلك أجابوا: بأن </w:t>
      </w:r>
      <w:r w:rsidR="008D01E3" w:rsidRPr="003374FA">
        <w:rPr>
          <w:rFonts w:ascii="Arabic Typesetting" w:hAnsi="Arabic Typesetting" w:cs="Traditional Arabic"/>
          <w:color w:val="000000"/>
          <w:sz w:val="40"/>
          <w:szCs w:val="40"/>
          <w:rtl/>
          <w:lang w:bidi="ar-EG"/>
        </w:rPr>
        <w:t>هذا تشدد بعيد عن منهج الإسلام الوسطي، وأنه لا دليل على المنع من ذلك، مع رميهم من أفتى بذلك بالجهل</w:t>
      </w:r>
      <w:r w:rsidR="003B1F00" w:rsidRPr="003374FA">
        <w:rPr>
          <w:rFonts w:ascii="Arabic Typesetting" w:hAnsi="Arabic Typesetting" w:cs="Traditional Arabic"/>
          <w:color w:val="000000"/>
          <w:sz w:val="40"/>
          <w:szCs w:val="40"/>
          <w:rtl/>
          <w:lang w:bidi="ar-EG"/>
        </w:rPr>
        <w:t>،</w:t>
      </w:r>
      <w:r w:rsidR="008D01E3" w:rsidRPr="003374FA">
        <w:rPr>
          <w:rFonts w:ascii="Arabic Typesetting" w:hAnsi="Arabic Typesetting" w:cs="Traditional Arabic"/>
          <w:color w:val="000000"/>
          <w:sz w:val="40"/>
          <w:szCs w:val="40"/>
          <w:rtl/>
          <w:lang w:bidi="ar-EG"/>
        </w:rPr>
        <w:t xml:space="preserve"> وضيق العطن</w:t>
      </w:r>
      <w:r w:rsidR="003B1F00" w:rsidRPr="003374FA">
        <w:rPr>
          <w:rFonts w:ascii="Arabic Typesetting" w:hAnsi="Arabic Typesetting" w:cs="Traditional Arabic"/>
          <w:color w:val="000000"/>
          <w:sz w:val="40"/>
          <w:szCs w:val="40"/>
          <w:rtl/>
          <w:lang w:bidi="ar-EG"/>
        </w:rPr>
        <w:t>،</w:t>
      </w:r>
      <w:r w:rsidR="008D01E3" w:rsidRPr="003374FA">
        <w:rPr>
          <w:rFonts w:ascii="Arabic Typesetting" w:hAnsi="Arabic Typesetting" w:cs="Traditional Arabic"/>
          <w:color w:val="000000"/>
          <w:sz w:val="40"/>
          <w:szCs w:val="40"/>
          <w:rtl/>
          <w:lang w:bidi="ar-EG"/>
        </w:rPr>
        <w:t xml:space="preserve"> والد</w:t>
      </w:r>
      <w:r w:rsidR="003B1F00" w:rsidRPr="003374FA">
        <w:rPr>
          <w:rFonts w:ascii="Arabic Typesetting" w:hAnsi="Arabic Typesetting" w:cs="Traditional Arabic"/>
          <w:color w:val="000000"/>
          <w:sz w:val="40"/>
          <w:szCs w:val="40"/>
          <w:rtl/>
          <w:lang w:bidi="ar-EG"/>
        </w:rPr>
        <w:t>ع</w:t>
      </w:r>
      <w:r w:rsidR="008D01E3" w:rsidRPr="003374FA">
        <w:rPr>
          <w:rFonts w:ascii="Arabic Typesetting" w:hAnsi="Arabic Typesetting" w:cs="Traditional Arabic"/>
          <w:color w:val="000000"/>
          <w:sz w:val="40"/>
          <w:szCs w:val="40"/>
          <w:rtl/>
          <w:lang w:bidi="ar-EG"/>
        </w:rPr>
        <w:t>وة إلى الفتنة</w:t>
      </w:r>
      <w:r w:rsidR="003B1F00" w:rsidRPr="003374FA">
        <w:rPr>
          <w:rFonts w:ascii="Arabic Typesetting" w:hAnsi="Arabic Typesetting" w:cs="Traditional Arabic"/>
          <w:color w:val="000000"/>
          <w:sz w:val="40"/>
          <w:szCs w:val="40"/>
          <w:rtl/>
          <w:lang w:bidi="ar-EG"/>
        </w:rPr>
        <w:t>، وعدم الاقتداء بأهل العلم عموما، وبأهل المذاهب الأربعة المتبوعة خصوصا</w:t>
      </w:r>
      <w:r w:rsidR="00901403" w:rsidRPr="003374FA">
        <w:rPr>
          <w:rFonts w:ascii="Arabic Typesetting" w:hAnsi="Arabic Typesetting" w:cs="Traditional Arabic"/>
          <w:color w:val="000000"/>
          <w:sz w:val="40"/>
          <w:szCs w:val="40"/>
          <w:rtl/>
          <w:lang w:bidi="ar-EG"/>
        </w:rPr>
        <w:t>، بل أبعد بعضهم النجعة مخالفا بذلك إجماع المسلمين فزعم أن كل من قال: (لا إله إلا الله) فهو مسلم، وإن لم يشهد أن محمدا رسول الله</w:t>
      </w:r>
      <w:r w:rsidR="008D01E3" w:rsidRPr="003374FA">
        <w:rPr>
          <w:rFonts w:ascii="Arabic Typesetting" w:hAnsi="Arabic Typesetting" w:cs="Traditional Arabic"/>
          <w:color w:val="000000"/>
          <w:sz w:val="40"/>
          <w:szCs w:val="40"/>
          <w:rtl/>
          <w:lang w:bidi="ar-EG"/>
        </w:rPr>
        <w:t>...وهلم جرا</w:t>
      </w:r>
      <w:r w:rsidR="00BC648C" w:rsidRPr="003374FA">
        <w:rPr>
          <w:rFonts w:ascii="Arabic Typesetting" w:hAnsi="Arabic Typesetting" w:cs="Traditional Arabic"/>
          <w:color w:val="000000"/>
          <w:sz w:val="40"/>
          <w:szCs w:val="40"/>
          <w:rtl/>
          <w:lang w:bidi="ar-EG"/>
        </w:rPr>
        <w:t>، وإنا لله وإنا إليه راجعون</w:t>
      </w:r>
      <w:r w:rsidR="008D01E3" w:rsidRPr="003374FA">
        <w:rPr>
          <w:rFonts w:ascii="Arabic Typesetting" w:hAnsi="Arabic Typesetting" w:cs="Traditional Arabic"/>
          <w:color w:val="000000"/>
          <w:sz w:val="40"/>
          <w:szCs w:val="40"/>
          <w:rtl/>
          <w:lang w:bidi="ar-EG"/>
        </w:rPr>
        <w:t>.</w:t>
      </w:r>
      <w:r w:rsidR="000C47F5" w:rsidRPr="003374FA">
        <w:rPr>
          <w:rFonts w:ascii="Arabic Typesetting" w:hAnsi="Arabic Typesetting" w:cs="Traditional Arabic"/>
          <w:color w:val="000000"/>
          <w:sz w:val="40"/>
          <w:szCs w:val="40"/>
          <w:rtl/>
          <w:lang w:bidi="ar-EG"/>
        </w:rPr>
        <w:t xml:space="preserve"> </w:t>
      </w:r>
    </w:p>
    <w:p w:rsidR="004128C9" w:rsidRPr="003374FA" w:rsidRDefault="004128C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أبو بكر بن المنذر في "الإجماع" (ص 154): "أجمع كل من أحفظ عنه على أن الكافر إذا قال لا إله إلا الله وأن محمداً عبده ورسوله، وأن ما جاء به محمد صلى الله عليه وسلم حق، وأبرأ من كل دين خالف الإسلام وهو بالغ صحيح يعقل، أنه مسلم".</w:t>
      </w:r>
    </w:p>
    <w:p w:rsidR="001364A7" w:rsidRPr="003374FA" w:rsidRDefault="00880E5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1364A7" w:rsidRPr="003374FA">
        <w:rPr>
          <w:rFonts w:ascii="Arabic Typesetting" w:hAnsi="Arabic Typesetting" w:cs="Traditional Arabic"/>
          <w:color w:val="000000"/>
          <w:sz w:val="40"/>
          <w:szCs w:val="40"/>
          <w:rtl/>
          <w:lang w:bidi="ar-EG"/>
        </w:rPr>
        <w:t>قال الإمام النووي</w:t>
      </w:r>
      <w:r w:rsidRPr="003374FA">
        <w:rPr>
          <w:rFonts w:ascii="Arabic Typesetting" w:hAnsi="Arabic Typesetting" w:cs="Traditional Arabic"/>
          <w:color w:val="000000"/>
          <w:sz w:val="40"/>
          <w:szCs w:val="40"/>
          <w:rtl/>
          <w:lang w:bidi="ar-EG"/>
        </w:rPr>
        <w:t xml:space="preserve"> في "شرح صحيح مسلم" (1/ 212)</w:t>
      </w:r>
      <w:r w:rsidR="001364A7" w:rsidRPr="003374FA">
        <w:rPr>
          <w:rFonts w:ascii="Arabic Typesetting" w:hAnsi="Arabic Typesetting" w:cs="Traditional Arabic"/>
          <w:color w:val="000000"/>
          <w:sz w:val="40"/>
          <w:szCs w:val="40"/>
          <w:rtl/>
          <w:lang w:bidi="ar-EG"/>
        </w:rPr>
        <w:t xml:space="preserve"> تعليقاً على حديث "أمرت أن أقاتل الناس حتى يقولوا لا إله إلا الله" (رواه البخاري (25)، ومسلم </w:t>
      </w:r>
      <w:r w:rsidR="001364A7" w:rsidRPr="003374FA">
        <w:rPr>
          <w:rFonts w:ascii="Arabic Typesetting" w:hAnsi="Arabic Typesetting" w:cs="Traditional Arabic"/>
          <w:color w:val="000000"/>
          <w:sz w:val="40"/>
          <w:szCs w:val="40"/>
          <w:rtl/>
          <w:lang w:bidi="ar-EG"/>
        </w:rPr>
        <w:lastRenderedPageBreak/>
        <w:t xml:space="preserve">(22)): "وفيه أن الإيمان شرطه الإقرار بالشهادتين مع اعتقادهما واعتقاد جميع ما أتى به النبي صلى الله عليه وسلم". </w:t>
      </w:r>
    </w:p>
    <w:p w:rsidR="001364A7" w:rsidRPr="003374FA" w:rsidRDefault="001364A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r w:rsidR="00A712C5" w:rsidRPr="003374FA">
        <w:rPr>
          <w:rFonts w:ascii="Arabic Typesetting" w:hAnsi="Arabic Typesetting" w:cs="Traditional Arabic"/>
          <w:color w:val="000000"/>
          <w:sz w:val="40"/>
          <w:szCs w:val="40"/>
          <w:rtl/>
          <w:lang w:bidi="ar-EG"/>
        </w:rPr>
        <w:t xml:space="preserve">النووي </w:t>
      </w:r>
      <w:r w:rsidRPr="003374FA">
        <w:rPr>
          <w:rFonts w:ascii="Arabic Typesetting" w:hAnsi="Arabic Typesetting" w:cs="Traditional Arabic"/>
          <w:color w:val="000000"/>
          <w:sz w:val="40"/>
          <w:szCs w:val="40"/>
          <w:rtl/>
          <w:lang w:bidi="ar-EG"/>
        </w:rPr>
        <w:t xml:space="preserve">أيضاً </w:t>
      </w:r>
      <w:r w:rsidR="00A712C5" w:rsidRPr="003374FA">
        <w:rPr>
          <w:rFonts w:ascii="Arabic Typesetting" w:hAnsi="Arabic Typesetting" w:cs="Traditional Arabic"/>
          <w:color w:val="000000"/>
          <w:sz w:val="40"/>
          <w:szCs w:val="40"/>
          <w:rtl/>
          <w:lang w:bidi="ar-EG"/>
        </w:rPr>
        <w:t>"شرح صحيح مسلم"</w:t>
      </w:r>
      <w:r w:rsidRPr="003374FA">
        <w:rPr>
          <w:rFonts w:ascii="Arabic Typesetting" w:hAnsi="Arabic Typesetting" w:cs="Traditional Arabic"/>
          <w:color w:val="000000"/>
          <w:sz w:val="40"/>
          <w:szCs w:val="40"/>
          <w:rtl/>
          <w:lang w:bidi="ar-EG"/>
        </w:rPr>
        <w:t xml:space="preserve"> (1/ 149): "واتفق أهل السنة من المحدثين والفقهاء والمتكلمين، على أن المؤمن الذي يحكم بأنه من أهل القبلة، ولا يخلد في النار، لا يكون إلا من اعتقد بقلبه دين الإسلام اعتقاداً جازماً خالياً من الشكوك، ونطق بالشهادتين، فإن اقتصر على إحداهما لم يكن من أهل القبلة أصلا".</w:t>
      </w:r>
    </w:p>
    <w:p w:rsidR="001B2B3C" w:rsidRPr="003374FA" w:rsidRDefault="001B2B3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ابن تيمية في "كتاب الإيمان" (ص 237):"وقد اتفق المسلمون على أنه من لم يأت بالشهادتين فهو كافر"</w:t>
      </w:r>
      <w:r w:rsidR="00A31B30" w:rsidRPr="003374FA">
        <w:rPr>
          <w:rFonts w:ascii="Arabic Typesetting" w:hAnsi="Arabic Typesetting" w:cs="Traditional Arabic"/>
          <w:color w:val="000000"/>
          <w:sz w:val="40"/>
          <w:szCs w:val="40"/>
          <w:rtl/>
          <w:lang w:bidi="ar-EG"/>
        </w:rPr>
        <w:t>.</w:t>
      </w:r>
    </w:p>
    <w:p w:rsidR="00127EB5" w:rsidRPr="003374FA" w:rsidRDefault="00127EB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في "مجموع الفتاوى" (7 / 609):"فأما الشهادتان إذا لم يتكلم بهما مع القدرة فهو كافر باتفاق المسلمين".</w:t>
      </w:r>
    </w:p>
    <w:p w:rsidR="004A75D4" w:rsidRPr="003374FA" w:rsidRDefault="004A75D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أيضا في "النقض" (8/ 7):"وهذا مما اتفق عليه أئمة الدين، وعلماء المسلمين، فإنهم مجمعون على ما علم بالاضطرار من دين الرسول، أن كل كافر فإنه يدعى إلى الشهادتين، سواء كان معطلا، أو مشركاً، أو كتابياً، وبذلك يصير الكافر مسلماً، ولا يصير مسلما بدون ذلك".</w:t>
      </w:r>
    </w:p>
    <w:p w:rsidR="00A31B30" w:rsidRPr="003374FA" w:rsidRDefault="00A31B3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بل من اعتقد الشهادتين بقلبه ولم ينطق به</w:t>
      </w:r>
      <w:r w:rsidR="00A712C5" w:rsidRPr="003374FA">
        <w:rPr>
          <w:rFonts w:ascii="Arabic Typesetting" w:hAnsi="Arabic Typesetting" w:cs="Traditional Arabic"/>
          <w:color w:val="000000"/>
          <w:sz w:val="40"/>
          <w:szCs w:val="40"/>
          <w:rtl/>
          <w:lang w:bidi="ar-EG"/>
        </w:rPr>
        <w:t>ما بدون عذر (كخرس أو مرض) استلزم ذلك ك</w:t>
      </w:r>
      <w:r w:rsidRPr="003374FA">
        <w:rPr>
          <w:rFonts w:ascii="Arabic Typesetting" w:hAnsi="Arabic Typesetting" w:cs="Traditional Arabic"/>
          <w:color w:val="000000"/>
          <w:sz w:val="40"/>
          <w:szCs w:val="40"/>
          <w:rtl/>
          <w:lang w:bidi="ar-EG"/>
        </w:rPr>
        <w:t>فر</w:t>
      </w:r>
      <w:r w:rsidR="00A712C5" w:rsidRPr="003374FA">
        <w:rPr>
          <w:rFonts w:ascii="Arabic Typesetting" w:hAnsi="Arabic Typesetting" w:cs="Traditional Arabic"/>
          <w:color w:val="000000"/>
          <w:sz w:val="40"/>
          <w:szCs w:val="40"/>
          <w:rtl/>
          <w:lang w:bidi="ar-EG"/>
        </w:rPr>
        <w:t>ه</w:t>
      </w:r>
      <w:r w:rsidRPr="003374FA">
        <w:rPr>
          <w:rFonts w:ascii="Arabic Typesetting" w:hAnsi="Arabic Typesetting" w:cs="Traditional Arabic"/>
          <w:color w:val="000000"/>
          <w:sz w:val="40"/>
          <w:szCs w:val="40"/>
          <w:rtl/>
          <w:lang w:bidi="ar-EG"/>
        </w:rPr>
        <w:t xml:space="preserve"> أيضا، قال ابن تيمية في "مجموع الفتاوى" (7 / 553):"وَبِهَذَا تَعْرِفُ أَنَّ مَنْ آمَنَ قَلْبُهُ إيمَانًا جَازِمًا امْتَنَعَ أَنْ لَا يَتَكَلَّمَ بِالشَّهَادَتَيْنِ مَعَ الْقُدْرَةِ فَعَدَمُ الشَّهَادَتَيْنِ مَعَ الْقُدْرَةِ مُسْتَلْزَمٌ انْتِفَاءَ الْإِيمَانِ الْقَلْبِيِّ التَّامِّ؛ وَبِهَذَا يَظْهَرُ خَطَأُ جَهْمٍ وَمَنْ اتَّبَعَهُ فِي زَعْمِهِمْ أَنَّ مُجَرَّدَ إيمَانٍ بِدُونِ الْإِيمَانِ الظَّاهِرِ يَنْفَعُ فِي الْآخِرَةِ؛ فَإِنَّ هَذَا مُمْتَنِعٌ إذْ لَا يَحْصُلُ الْإِيمَانُ التَّامُّ فِي الْقَلْبِ إلَّا وَيَحْصُلُ فِي الظَّاهِرِ مُوجِبُهُ </w:t>
      </w:r>
      <w:r w:rsidRPr="003374FA">
        <w:rPr>
          <w:rFonts w:ascii="Arabic Typesetting" w:hAnsi="Arabic Typesetting" w:cs="Traditional Arabic"/>
          <w:color w:val="000000"/>
          <w:sz w:val="40"/>
          <w:szCs w:val="40"/>
          <w:rtl/>
          <w:lang w:bidi="ar-EG"/>
        </w:rPr>
        <w:lastRenderedPageBreak/>
        <w:t>بِحَسَبِ الْقُدْرَةِ فَإِنَّ مِنْ الْمُمْتَنِعِ أَنْ يُحِبَّ الْإِنْسَانُ غَيْرَهُ حُبًّا جَازِمًا وَهُوَ قَادِرٌ عَلَى مُوَاصَلَتِهِ وَلَا يَحْصُلُ مِنْهُ حَرَكَةٌ ظَاهِرَةٌ إلَى ذَلِكَ".</w:t>
      </w:r>
    </w:p>
    <w:p w:rsidR="005E52CE" w:rsidRPr="003374FA" w:rsidRDefault="00DC02C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والمقصود بالشهادتين كما لا يخفى ليس مجرد النطق بهما، بل التصديق بمعانيهما وإخلاص العبادة لله، والتصديق بنبوة محمد صلى الله عليه وسلم والإقرار ظاهراً وباطناً بما جاء به فهذه الشهادة هي التي تنفع صاحبها عند الله عز وجل، ولذلك ثبت في الأحاديث الص</w:t>
      </w:r>
      <w:r w:rsidR="00AE0E7F" w:rsidRPr="003374FA">
        <w:rPr>
          <w:rFonts w:ascii="Arabic Typesetting" w:hAnsi="Arabic Typesetting" w:cs="Traditional Arabic"/>
          <w:color w:val="000000"/>
          <w:sz w:val="40"/>
          <w:szCs w:val="40"/>
          <w:rtl/>
          <w:lang w:bidi="ar-EG"/>
        </w:rPr>
        <w:t>حيحة قوله صلى الله عليه وسلم: "</w:t>
      </w:r>
      <w:r w:rsidRPr="003374FA">
        <w:rPr>
          <w:rFonts w:ascii="Arabic Typesetting" w:hAnsi="Arabic Typesetting" w:cs="Traditional Arabic"/>
          <w:color w:val="000000"/>
          <w:sz w:val="40"/>
          <w:szCs w:val="40"/>
          <w:rtl/>
          <w:lang w:bidi="ar-EG"/>
        </w:rPr>
        <w:t xml:space="preserve">من قال </w:t>
      </w:r>
      <w:r w:rsidR="00AE0E7F" w:rsidRPr="003374FA">
        <w:rPr>
          <w:rFonts w:ascii="Arabic Typesetting" w:hAnsi="Arabic Typesetting" w:cs="Traditional Arabic"/>
          <w:color w:val="000000"/>
          <w:sz w:val="40"/>
          <w:szCs w:val="40"/>
          <w:rtl/>
          <w:lang w:bidi="ar-EG"/>
        </w:rPr>
        <w:t>لا إله إلا الله مخلصاً من قلبه"</w:t>
      </w:r>
      <w:r w:rsidRPr="003374FA">
        <w:rPr>
          <w:rFonts w:ascii="Arabic Typesetting" w:hAnsi="Arabic Typesetting" w:cs="Traditional Arabic"/>
          <w:color w:val="000000"/>
          <w:sz w:val="40"/>
          <w:szCs w:val="40"/>
          <w:rtl/>
          <w:lang w:bidi="ar-EG"/>
        </w:rPr>
        <w:t xml:space="preserve"> (رواه أحمد (22113)، وابن حبان (200)، </w:t>
      </w:r>
      <w:r w:rsidR="00AE0E7F" w:rsidRPr="003374FA">
        <w:rPr>
          <w:rFonts w:ascii="Arabic Typesetting" w:hAnsi="Arabic Typesetting" w:cs="Traditional Arabic"/>
          <w:color w:val="000000"/>
          <w:sz w:val="40"/>
          <w:szCs w:val="40"/>
          <w:rtl/>
          <w:lang w:bidi="ar-EG"/>
        </w:rPr>
        <w:t>وصححه الألباني في "السلسلة الصحيحة"</w:t>
      </w:r>
      <w:r w:rsidRPr="003374FA">
        <w:rPr>
          <w:rFonts w:ascii="Arabic Typesetting" w:hAnsi="Arabic Typesetting" w:cs="Traditional Arabic"/>
          <w:color w:val="000000"/>
          <w:sz w:val="40"/>
          <w:szCs w:val="40"/>
          <w:rtl/>
          <w:lang w:bidi="ar-EG"/>
        </w:rPr>
        <w:t xml:space="preserve"> (2355))</w:t>
      </w:r>
      <w:r w:rsidR="005E52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p>
    <w:p w:rsidR="005E52CE" w:rsidRPr="003374FA" w:rsidRDefault="00DC02C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وفي رواية</w:t>
      </w:r>
      <w:r w:rsidR="00AE0E7F" w:rsidRPr="003374FA">
        <w:rPr>
          <w:rFonts w:ascii="Arabic Typesetting" w:hAnsi="Arabic Typesetting" w:cs="Traditional Arabic"/>
          <w:color w:val="000000"/>
          <w:sz w:val="40"/>
          <w:szCs w:val="40"/>
          <w:rtl/>
          <w:lang w:bidi="ar-EG"/>
        </w:rPr>
        <w:t>: "صدقاً"</w:t>
      </w:r>
      <w:r w:rsidRPr="003374FA">
        <w:rPr>
          <w:rFonts w:ascii="Arabic Typesetting" w:hAnsi="Arabic Typesetting" w:cs="Traditional Arabic"/>
          <w:color w:val="000000"/>
          <w:sz w:val="40"/>
          <w:szCs w:val="40"/>
          <w:rtl/>
          <w:lang w:bidi="ar-EG"/>
        </w:rPr>
        <w:t xml:space="preserve"> (رواه البخاري (128))</w:t>
      </w:r>
      <w:r w:rsidR="005E52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p>
    <w:p w:rsidR="005E52CE" w:rsidRPr="003374FA" w:rsidRDefault="00DC02C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وفي رواية</w:t>
      </w:r>
      <w:r w:rsidR="00AE0E7F" w:rsidRPr="003374FA">
        <w:rPr>
          <w:rFonts w:ascii="Arabic Typesetting" w:hAnsi="Arabic Typesetting" w:cs="Traditional Arabic"/>
          <w:color w:val="000000"/>
          <w:sz w:val="40"/>
          <w:szCs w:val="40"/>
          <w:rtl/>
          <w:lang w:bidi="ar-EG"/>
        </w:rPr>
        <w:t>: "غير شاك"</w:t>
      </w:r>
      <w:r w:rsidRPr="003374FA">
        <w:rPr>
          <w:rFonts w:ascii="Arabic Typesetting" w:hAnsi="Arabic Typesetting" w:cs="Traditional Arabic"/>
          <w:color w:val="000000"/>
          <w:sz w:val="40"/>
          <w:szCs w:val="40"/>
          <w:rtl/>
          <w:lang w:bidi="ar-EG"/>
        </w:rPr>
        <w:t xml:space="preserve"> (رواه مسلم (27))</w:t>
      </w:r>
      <w:r w:rsidR="005E52CE" w:rsidRPr="003374FA">
        <w:rPr>
          <w:rFonts w:ascii="Arabic Typesetting" w:hAnsi="Arabic Typesetting" w:cs="Traditional Arabic"/>
          <w:color w:val="000000"/>
          <w:sz w:val="40"/>
          <w:szCs w:val="40"/>
          <w:rtl/>
          <w:lang w:bidi="ar-EG"/>
        </w:rPr>
        <w:t>.</w:t>
      </w:r>
      <w:r w:rsidR="00AE0E7F" w:rsidRPr="003374FA">
        <w:rPr>
          <w:rFonts w:ascii="Arabic Typesetting" w:hAnsi="Arabic Typesetting" w:cs="Traditional Arabic"/>
          <w:color w:val="000000"/>
          <w:sz w:val="40"/>
          <w:szCs w:val="40"/>
          <w:rtl/>
          <w:lang w:bidi="ar-EG"/>
        </w:rPr>
        <w:t xml:space="preserve"> </w:t>
      </w:r>
    </w:p>
    <w:p w:rsidR="00DC02C3" w:rsidRPr="003374FA" w:rsidRDefault="00AE0E7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وفي رواية: "مستيقناً"</w:t>
      </w:r>
      <w:r w:rsidR="00DC02C3" w:rsidRPr="003374FA">
        <w:rPr>
          <w:rFonts w:ascii="Arabic Typesetting" w:hAnsi="Arabic Typesetting" w:cs="Traditional Arabic"/>
          <w:color w:val="000000"/>
          <w:sz w:val="40"/>
          <w:szCs w:val="40"/>
          <w:rtl/>
          <w:lang w:bidi="ar-EG"/>
        </w:rPr>
        <w:t xml:space="preserve"> (رواه مسلم (31)).</w:t>
      </w:r>
    </w:p>
    <w:p w:rsidR="005C16F8" w:rsidRPr="003374FA" w:rsidRDefault="00DC02C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ولم يتوقف هؤلاء المنكرون لهذا الحكم</w:t>
      </w:r>
      <w:r w:rsidR="005C16F8" w:rsidRPr="003374FA">
        <w:rPr>
          <w:rFonts w:ascii="Arabic Typesetting" w:hAnsi="Arabic Typesetting" w:cs="Traditional Arabic"/>
          <w:color w:val="000000"/>
          <w:sz w:val="40"/>
          <w:szCs w:val="40"/>
          <w:rtl/>
          <w:lang w:bidi="ar-EG"/>
        </w:rPr>
        <w:t xml:space="preserve"> </w:t>
      </w:r>
      <w:r w:rsidR="00754A02" w:rsidRPr="003374FA">
        <w:rPr>
          <w:rFonts w:ascii="Arabic Typesetting" w:hAnsi="Arabic Typesetting" w:cs="Traditional Arabic"/>
          <w:color w:val="000000"/>
          <w:sz w:val="40"/>
          <w:szCs w:val="40"/>
          <w:rtl/>
          <w:lang w:bidi="ar-EG"/>
        </w:rPr>
        <w:t xml:space="preserve">الشرعي _الثابت بالدليل_ </w:t>
      </w:r>
      <w:r w:rsidR="005C16F8" w:rsidRPr="003374FA">
        <w:rPr>
          <w:rFonts w:ascii="Arabic Typesetting" w:hAnsi="Arabic Typesetting" w:cs="Traditional Arabic"/>
          <w:color w:val="000000"/>
          <w:sz w:val="40"/>
          <w:szCs w:val="40"/>
          <w:rtl/>
          <w:lang w:bidi="ar-EG"/>
        </w:rPr>
        <w:t>عند هذا الحد</w:t>
      </w:r>
      <w:r w:rsidR="00754A02" w:rsidRPr="003374FA">
        <w:rPr>
          <w:rFonts w:ascii="Arabic Typesetting" w:hAnsi="Arabic Typesetting" w:cs="Traditional Arabic"/>
          <w:color w:val="000000"/>
          <w:sz w:val="40"/>
          <w:szCs w:val="40"/>
          <w:rtl/>
          <w:lang w:bidi="ar-EG"/>
        </w:rPr>
        <w:t>،</w:t>
      </w:r>
      <w:r w:rsidR="005C16F8" w:rsidRPr="003374FA">
        <w:rPr>
          <w:rFonts w:ascii="Arabic Typesetting" w:hAnsi="Arabic Typesetting" w:cs="Traditional Arabic"/>
          <w:color w:val="000000"/>
          <w:sz w:val="40"/>
          <w:szCs w:val="40"/>
          <w:rtl/>
          <w:lang w:bidi="ar-EG"/>
        </w:rPr>
        <w:t xml:space="preserve"> بل استمرأت نف</w:t>
      </w:r>
      <w:r w:rsidRPr="003374FA">
        <w:rPr>
          <w:rFonts w:ascii="Arabic Typesetting" w:hAnsi="Arabic Typesetting" w:cs="Traditional Arabic"/>
          <w:color w:val="000000"/>
          <w:sz w:val="40"/>
          <w:szCs w:val="40"/>
          <w:rtl/>
          <w:lang w:bidi="ar-EG"/>
        </w:rPr>
        <w:t>وسهم الذهاب إلى أماكن احتفالات غير المسلمين بأعيادهم</w:t>
      </w:r>
      <w:r w:rsidR="00754A02" w:rsidRPr="003374FA">
        <w:rPr>
          <w:rFonts w:ascii="Arabic Typesetting" w:hAnsi="Arabic Typesetting" w:cs="Traditional Arabic"/>
          <w:color w:val="000000"/>
          <w:sz w:val="40"/>
          <w:szCs w:val="40"/>
          <w:rtl/>
          <w:lang w:bidi="ar-EG"/>
        </w:rPr>
        <w:t>،</w:t>
      </w:r>
      <w:r w:rsidR="005C16F8" w:rsidRPr="003374FA">
        <w:rPr>
          <w:rFonts w:ascii="Arabic Typesetting" w:hAnsi="Arabic Typesetting" w:cs="Traditional Arabic"/>
          <w:color w:val="000000"/>
          <w:sz w:val="40"/>
          <w:szCs w:val="40"/>
          <w:rtl/>
          <w:lang w:bidi="ar-EG"/>
        </w:rPr>
        <w:t xml:space="preserve"> متباهين بالتقاط صورهم بواسطة آلات التصوير</w:t>
      </w:r>
      <w:r w:rsidR="005411F7" w:rsidRPr="003374FA">
        <w:rPr>
          <w:rFonts w:ascii="Arabic Typesetting" w:hAnsi="Arabic Typesetting" w:cs="Traditional Arabic"/>
          <w:color w:val="000000"/>
          <w:sz w:val="40"/>
          <w:szCs w:val="40"/>
          <w:rtl/>
          <w:lang w:bidi="ar-EG"/>
        </w:rPr>
        <w:t>، وتل</w:t>
      </w:r>
      <w:r w:rsidR="00754A02" w:rsidRPr="003374FA">
        <w:rPr>
          <w:rFonts w:ascii="Arabic Typesetting" w:hAnsi="Arabic Typesetting" w:cs="Traditional Arabic"/>
          <w:color w:val="000000"/>
          <w:sz w:val="40"/>
          <w:szCs w:val="40"/>
          <w:rtl/>
          <w:lang w:bidi="ar-EG"/>
        </w:rPr>
        <w:t>َ</w:t>
      </w:r>
      <w:r w:rsidR="005411F7" w:rsidRPr="003374FA">
        <w:rPr>
          <w:rFonts w:ascii="Arabic Typesetting" w:hAnsi="Arabic Typesetting" w:cs="Traditional Arabic"/>
          <w:color w:val="000000"/>
          <w:sz w:val="40"/>
          <w:szCs w:val="40"/>
          <w:rtl/>
          <w:lang w:bidi="ar-EG"/>
        </w:rPr>
        <w:t>أل</w:t>
      </w:r>
      <w:r w:rsidR="00754A02" w:rsidRPr="003374FA">
        <w:rPr>
          <w:rFonts w:ascii="Arabic Typesetting" w:hAnsi="Arabic Typesetting" w:cs="Traditional Arabic"/>
          <w:color w:val="000000"/>
          <w:sz w:val="40"/>
          <w:szCs w:val="40"/>
          <w:rtl/>
          <w:lang w:bidi="ar-EG"/>
        </w:rPr>
        <w:t>ُ</w:t>
      </w:r>
      <w:r w:rsidR="005411F7" w:rsidRPr="003374FA">
        <w:rPr>
          <w:rFonts w:ascii="Arabic Typesetting" w:hAnsi="Arabic Typesetting" w:cs="Traditional Arabic"/>
          <w:color w:val="000000"/>
          <w:sz w:val="40"/>
          <w:szCs w:val="40"/>
          <w:rtl/>
          <w:lang w:bidi="ar-EG"/>
        </w:rPr>
        <w:t>أ</w:t>
      </w:r>
      <w:r w:rsidR="00754A02" w:rsidRPr="003374FA">
        <w:rPr>
          <w:rFonts w:ascii="Arabic Typesetting" w:hAnsi="Arabic Typesetting" w:cs="Traditional Arabic"/>
          <w:color w:val="000000"/>
          <w:sz w:val="40"/>
          <w:szCs w:val="40"/>
          <w:rtl/>
          <w:lang w:bidi="ar-EG"/>
        </w:rPr>
        <w:t>ِ</w:t>
      </w:r>
      <w:r w:rsidR="005411F7" w:rsidRPr="003374FA">
        <w:rPr>
          <w:rFonts w:ascii="Arabic Typesetting" w:hAnsi="Arabic Typesetting" w:cs="Traditional Arabic"/>
          <w:color w:val="000000"/>
          <w:sz w:val="40"/>
          <w:szCs w:val="40"/>
          <w:rtl/>
          <w:lang w:bidi="ar-EG"/>
        </w:rPr>
        <w:t xml:space="preserve"> وجوههم على</w:t>
      </w:r>
      <w:r w:rsidR="005C16F8" w:rsidRPr="003374FA">
        <w:rPr>
          <w:rFonts w:ascii="Arabic Typesetting" w:hAnsi="Arabic Typesetting" w:cs="Traditional Arabic"/>
          <w:color w:val="000000"/>
          <w:sz w:val="40"/>
          <w:szCs w:val="40"/>
          <w:rtl/>
          <w:lang w:bidi="ar-EG"/>
        </w:rPr>
        <w:t xml:space="preserve"> شاشات التلفاز</w:t>
      </w:r>
      <w:r w:rsidR="005411F7" w:rsidRPr="003374FA">
        <w:rPr>
          <w:rFonts w:ascii="Arabic Typesetting" w:hAnsi="Arabic Typesetting" w:cs="Traditional Arabic"/>
          <w:color w:val="000000"/>
          <w:sz w:val="40"/>
          <w:szCs w:val="40"/>
          <w:rtl/>
          <w:lang w:bidi="ar-EG"/>
        </w:rPr>
        <w:t xml:space="preserve"> وصفحات الجرائد والمجلات، بل ويفتخرون بذلك في المجالس أمام من لا علم عنده بأحكام الشريعة.</w:t>
      </w:r>
    </w:p>
    <w:p w:rsidR="005411F7" w:rsidRPr="003374FA" w:rsidRDefault="005411F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ثم يبررون ما أفتوا به أحيانا ببعض الأقوال لأفراد العلماء الذين أباحوا بعض ذلك مما لا علاقة له بالمسألة الأصلية التي يدور حولها كلامنا، ومن ذلك ما ذكره ابن حجر الهيثمي في (باب الردة) من "الفتاوى الفقهية الكبرى" (4 / 238</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239):"(وَسُئِلَ) - رَحِمَهُ اللَّهُ تَعَالَى - وَرَضِيَ عَنْهُ هَلْ يَحِلُّ اللَّعِبُ بِالْقِسِيِّ الصِّغَارِ الَّتِي لَا تَنْفَعُ وَلَا تَقْتُلُ صَيْدًا بَلْ أُعِدَّتْ لِلَعِبِ الْكُفَّارِ وَأَكْلُ الْمَوْزِ الْكَثِيرِ الْمَطْبُوخِ بِالسُّكَّرِ وَإِلْبَاسُ الصِّبْيَانِ الثِّيَابَ الْمُلَوَّنَةِ بِالصُّفْرَةِ تَبَعًا لِاعْتِنَاءِ الْكَفَرَةِ </w:t>
      </w:r>
      <w:r w:rsidRPr="003374FA">
        <w:rPr>
          <w:rFonts w:ascii="Arabic Typesetting" w:hAnsi="Arabic Typesetting" w:cs="Traditional Arabic"/>
          <w:color w:val="000000"/>
          <w:sz w:val="40"/>
          <w:szCs w:val="40"/>
          <w:rtl/>
          <w:lang w:bidi="ar-EG"/>
        </w:rPr>
        <w:lastRenderedPageBreak/>
        <w:t xml:space="preserve">بِهَذِهِ فِي بَعْضِ أَعْيَادِهِمْ وَإِعْطَاءِ الْأَثْوَابِ وَالْمَصْرُوفِ لَهُمْ فِيهِ إذَا كَانَ بَيْنَهُ وَبَيْنَهُمْ تَعَلُّقٌ مِنْ كَوْنِ أَحَدِهِمَا أَجِيرًا لِلْآخَرِ مِنْ قَبِيلِ تَعْظِيمِ النَّيْرُوزِ وَنَحْوِهِ فَإِنَّ الْكَفَرَةَ صَغِيرَهُمْ وَكَبِيرَهُمْ </w:t>
      </w:r>
      <w:proofErr w:type="spellStart"/>
      <w:r w:rsidRPr="003374FA">
        <w:rPr>
          <w:rFonts w:ascii="Arabic Typesetting" w:hAnsi="Arabic Typesetting" w:cs="Traditional Arabic"/>
          <w:color w:val="000000"/>
          <w:sz w:val="40"/>
          <w:szCs w:val="40"/>
          <w:rtl/>
          <w:lang w:bidi="ar-EG"/>
        </w:rPr>
        <w:t>وَضَعِيفَهُمْ</w:t>
      </w:r>
      <w:proofErr w:type="spellEnd"/>
      <w:r w:rsidRPr="003374FA">
        <w:rPr>
          <w:rFonts w:ascii="Arabic Typesetting" w:hAnsi="Arabic Typesetting" w:cs="Traditional Arabic"/>
          <w:color w:val="000000"/>
          <w:sz w:val="40"/>
          <w:szCs w:val="40"/>
          <w:rtl/>
          <w:lang w:bidi="ar-EG"/>
        </w:rPr>
        <w:t xml:space="preserve"> </w:t>
      </w:r>
      <w:proofErr w:type="spellStart"/>
      <w:r w:rsidRPr="003374FA">
        <w:rPr>
          <w:rFonts w:ascii="Arabic Typesetting" w:hAnsi="Arabic Typesetting" w:cs="Traditional Arabic"/>
          <w:color w:val="000000"/>
          <w:sz w:val="40"/>
          <w:szCs w:val="40"/>
          <w:rtl/>
          <w:lang w:bidi="ar-EG"/>
        </w:rPr>
        <w:t>وَرَفِيعَهُمْ</w:t>
      </w:r>
      <w:proofErr w:type="spellEnd"/>
      <w:r w:rsidRPr="003374FA">
        <w:rPr>
          <w:rFonts w:ascii="Arabic Typesetting" w:hAnsi="Arabic Typesetting" w:cs="Traditional Arabic"/>
          <w:color w:val="000000"/>
          <w:sz w:val="40"/>
          <w:szCs w:val="40"/>
          <w:rtl/>
          <w:lang w:bidi="ar-EG"/>
        </w:rPr>
        <w:t xml:space="preserve"> حَتَّى مُلُوكَهُمْ يَعْتَنُونَ بِهَذِهِ الْقِسِيِّ الصِّغَارِ وَاللَّعِبِ بِهَا وَبِأَكْلِ الْمَوْزِ الْكَثِيرِ الْمَطْبُوخِ بِالسُّكَّرِ اعْتِنَاءً كَثِيرًا وَكَذَا بِإِلْبَاسِ الصِّبْيَانِ الثِّيَابَ الْمُصَفَّرَةَ وَإِعْطَاءَ الْأَثْوَابِ وَالْمَصْرُوفِ لِمَنْ يَتَعَلَّقُ بِهِمْ وَلَيْسَ لَهُمْ فِي ذَلِكَ الْيَوْمِ عِبَادَةُ صَنَمٍ وَلَا غَيْرِهِ وَذَلِكَ إذَا كَانَ الْقَمَرُ فِي سَعْدِ الذَّابِحِ فِي بُرْجِ الْأَسَدِ وَجَمَاعَةٌ مِنْ الْمُسْلِمِينَ إذَا رَأَوْا أَفْعَالَهُمْ يَفْعَلُونَ مِثْلَهُمْ فَهَلْ يَكْفُرُ، أَوْ يَأْثَمُ الْمُسْلِمُ إذَا عَمِلَ مِثْلَ عَمَلِهِمْ مِنْ غَيْرِ اعْتِقَادِ تَعْظِيمِ عِيدِهِمْ وَلَا افْتِدَاءٍ بِهِمْ أَوْ لَا؟</w:t>
      </w:r>
    </w:p>
    <w:p w:rsidR="005411F7" w:rsidRPr="003374FA" w:rsidRDefault="005411F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(فَأَجَابَ) نَفَعَ اللَّهُ تَبَارَكَ وَتَعَالَى بِعُلُومِهِ الْمُسْلِمِينَ بِقَوْلِهِ: </w:t>
      </w:r>
    </w:p>
    <w:p w:rsidR="005411F7" w:rsidRPr="003374FA" w:rsidRDefault="005411F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لَا كُفْرَ بِفِعْلِ شَيْءٍ مِنْ ذَلِكَ فَقَدْ صَرَّحَ أَصْحَابُنَا بِأَنَّهُ لَوْ شَدَّ الزُّنَّارَ عَلَى وَسَطِهِ، أَوْ وَضَعَ عَلَى رَأْسِهِ قَلَنْسُوَةَ الْمَجُوسِ لَمْ يَكْفُرْ بِمُجَرَّدِ ذَلِكَ اهـ.</w:t>
      </w:r>
    </w:p>
    <w:p w:rsidR="005411F7" w:rsidRPr="003374FA" w:rsidRDefault="005411F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فَعَدَمُ كُفْرِهِ بِمَا فِي السُّؤَالِ أَوْلَى</w:t>
      </w:r>
      <w:r w:rsidR="00754A02"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وَهُوَ ظَاهِرٌ</w:t>
      </w:r>
      <w:r w:rsidR="00754A02"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بَلْ فَعَلَ شَيْئًا مِمَّا ذُكِرَ فِيهِ لَا يَحْرُمُ إذَا قَصَدَ بِهِ التَّشْبِيهَ بِالْكُفَّارِ لَا مِنْ حَيْثُ الْكُفْرُ وَإِلَّا كَانَ كُفْرًا قَطْعًا فَالْحَاصِلُ أَنَّهُ إنْ فَعَلَ ذَلِكَ بِقَصْدِ التَّشْبِيهِ بِهِمْ فِي شِعَارِ الْكُفْرِ كَفَرَ قَطْعًا، أَوْ فِي شِعَارِ الْعَبْدِ مَعَ قَطْعِ النَّظَرِ عَنْ الْكُفْرِ لَمْ يَكْفُرْ وَلَكِنَّهُ يَأْثَمُ وَإِنْ لَمْ يَقْصِدْ التَّشْبِيهَ بِهِمْ أَصْلًا وَرَأْسًا فَلَا شَيْءَ عَلَيْهِ</w:t>
      </w:r>
      <w:r w:rsidR="00754A02"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ثُمَّ رَأَيْت بَعْضَ أَئِمَّتِنَا الْمُتَأَخِّرِينَ ذَكَرَ مَا يُوَافِقُ مَا ذَكَرْتُهُ فَقَالَ وَمِنْ أَقْبَحِ الْبِدَعِ مُوَافَقَةُ الْمُسْلِمِينَ النَّصَارَى فِي أَعْيَادِهِمْ بِالتَّشَبُّهِ بِأَكْلِهِمْ وَالْهَدِيَّةِ لَهُمْ وَقَبُولِ هَدِيَّتِهِمْ فِيهِ وَأَكْثَرُ النَّاسِ اعْتِنَاءً بِذَلِكَ الْمِصْرِيُّونَ وَقَدْ قَالَ - صَلَّى اللَّهُ عَلَيْهِ وَسَلَّمَ - «مَنْ تَشَبَّهَ بِقَوْمٍ فَهُوَ مِنْهُمْ»".</w:t>
      </w:r>
    </w:p>
    <w:p w:rsidR="005411F7" w:rsidRPr="003374FA" w:rsidRDefault="005411F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وهذا الذي ذكره واضح في أن عدم الإثم فيمن لم يقصد التشبه بهم، وهذا يشمل </w:t>
      </w:r>
      <w:r w:rsidR="00AA3847" w:rsidRPr="003374FA">
        <w:rPr>
          <w:rFonts w:ascii="Arabic Typesetting" w:hAnsi="Arabic Typesetting" w:cs="Traditional Arabic"/>
          <w:color w:val="000000"/>
          <w:sz w:val="40"/>
          <w:szCs w:val="40"/>
          <w:rtl/>
          <w:lang w:bidi="ar-EG"/>
        </w:rPr>
        <w:t xml:space="preserve">الجاهل بالأمر والفاعل اتفاقا لا موافقة، أما من تعمد التشبه بظاهر فعلهم </w:t>
      </w:r>
      <w:r w:rsidR="00AA3847" w:rsidRPr="003374FA">
        <w:rPr>
          <w:rFonts w:ascii="Arabic Typesetting" w:hAnsi="Arabic Typesetting" w:cs="Traditional Arabic"/>
          <w:color w:val="000000"/>
          <w:sz w:val="40"/>
          <w:szCs w:val="40"/>
          <w:rtl/>
          <w:lang w:bidi="ar-EG"/>
        </w:rPr>
        <w:lastRenderedPageBreak/>
        <w:t xml:space="preserve">كآدميين دون قصد التشبه بهم في شعار كفرهم، فقد ذكر ابن حجر أنه لا يكفر لكنه يأثم، ومن قصد التشبه بهم في شعار كفرهم فهو كافر. </w:t>
      </w:r>
    </w:p>
    <w:p w:rsidR="005411F7" w:rsidRPr="003374FA" w:rsidRDefault="005411F7" w:rsidP="003374FA">
      <w:pPr>
        <w:autoSpaceDE w:val="0"/>
        <w:autoSpaceDN w:val="0"/>
        <w:adjustRightInd w:val="0"/>
        <w:spacing w:after="0" w:line="240" w:lineRule="auto"/>
        <w:jc w:val="both"/>
        <w:rPr>
          <w:rFonts w:ascii="Arabic Typesetting" w:hAnsi="Arabic Typesetting" w:cs="Traditional Arabic"/>
          <w:sz w:val="40"/>
          <w:szCs w:val="40"/>
          <w:rtl/>
          <w:lang w:bidi="ar-EG"/>
        </w:rPr>
      </w:pPr>
    </w:p>
    <w:p w:rsidR="008779F0" w:rsidRPr="003374FA" w:rsidRDefault="005411F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ثم</w:t>
      </w:r>
      <w:r w:rsidR="00A11F37" w:rsidRPr="003374FA">
        <w:rPr>
          <w:rFonts w:ascii="Arabic Typesetting" w:hAnsi="Arabic Typesetting" w:cs="Traditional Arabic"/>
          <w:color w:val="000000"/>
          <w:sz w:val="40"/>
          <w:szCs w:val="40"/>
          <w:rtl/>
          <w:lang w:bidi="ar-EG"/>
        </w:rPr>
        <w:t xml:space="preserve"> إني</w:t>
      </w:r>
      <w:r w:rsidRPr="003374FA">
        <w:rPr>
          <w:rFonts w:ascii="Arabic Typesetting" w:hAnsi="Arabic Typesetting" w:cs="Traditional Arabic"/>
          <w:color w:val="000000"/>
          <w:sz w:val="40"/>
          <w:szCs w:val="40"/>
          <w:rtl/>
          <w:lang w:bidi="ar-EG"/>
        </w:rPr>
        <w:t xml:space="preserve"> </w:t>
      </w:r>
      <w:r w:rsidR="008779F0" w:rsidRPr="003374FA">
        <w:rPr>
          <w:rFonts w:ascii="Arabic Typesetting" w:hAnsi="Arabic Typesetting" w:cs="Traditional Arabic"/>
          <w:color w:val="000000"/>
          <w:sz w:val="40"/>
          <w:szCs w:val="40"/>
          <w:rtl/>
          <w:lang w:bidi="ar-EG"/>
        </w:rPr>
        <w:t>نظرت</w:t>
      </w:r>
      <w:r w:rsidR="00A11F37" w:rsidRPr="003374FA">
        <w:rPr>
          <w:rFonts w:ascii="Arabic Typesetting" w:hAnsi="Arabic Typesetting" w:cs="Traditional Arabic"/>
          <w:color w:val="000000"/>
          <w:sz w:val="40"/>
          <w:szCs w:val="40"/>
          <w:rtl/>
          <w:lang w:bidi="ar-EG"/>
        </w:rPr>
        <w:t xml:space="preserve"> هذه المسألة</w:t>
      </w:r>
      <w:r w:rsidR="008779F0" w:rsidRPr="003374FA">
        <w:rPr>
          <w:rFonts w:ascii="Arabic Typesetting" w:hAnsi="Arabic Typesetting" w:cs="Traditional Arabic"/>
          <w:color w:val="000000"/>
          <w:sz w:val="40"/>
          <w:szCs w:val="40"/>
          <w:rtl/>
          <w:lang w:bidi="ar-EG"/>
        </w:rPr>
        <w:t xml:space="preserve"> في</w:t>
      </w:r>
      <w:r w:rsidRPr="003374FA">
        <w:rPr>
          <w:rFonts w:ascii="Arabic Typesetting" w:hAnsi="Arabic Typesetting" w:cs="Traditional Arabic"/>
          <w:color w:val="000000"/>
          <w:sz w:val="40"/>
          <w:szCs w:val="40"/>
          <w:rtl/>
          <w:lang w:bidi="ar-EG"/>
        </w:rPr>
        <w:t xml:space="preserve"> كتب المذاهب الأربعة فإذا هي</w:t>
      </w:r>
      <w:r w:rsidR="008779F0" w:rsidRPr="003374FA">
        <w:rPr>
          <w:rFonts w:ascii="Arabic Typesetting" w:hAnsi="Arabic Typesetting" w:cs="Traditional Arabic"/>
          <w:color w:val="000000"/>
          <w:sz w:val="40"/>
          <w:szCs w:val="40"/>
          <w:rtl/>
          <w:lang w:bidi="ar-EG"/>
        </w:rPr>
        <w:t xml:space="preserve"> ناطقة بما ذكرنا من المنع ال</w:t>
      </w:r>
      <w:r w:rsidR="00042723" w:rsidRPr="003374FA">
        <w:rPr>
          <w:rFonts w:ascii="Arabic Typesetting" w:hAnsi="Arabic Typesetting" w:cs="Traditional Arabic"/>
          <w:color w:val="000000"/>
          <w:sz w:val="40"/>
          <w:szCs w:val="40"/>
          <w:rtl/>
          <w:lang w:bidi="ar-EG"/>
        </w:rPr>
        <w:t xml:space="preserve">أكيد والوعيد الشديد في حق </w:t>
      </w:r>
      <w:r w:rsidR="008779F0" w:rsidRPr="003374FA">
        <w:rPr>
          <w:rFonts w:ascii="Arabic Typesetting" w:hAnsi="Arabic Typesetting" w:cs="Traditional Arabic"/>
          <w:color w:val="000000"/>
          <w:sz w:val="40"/>
          <w:szCs w:val="40"/>
          <w:rtl/>
          <w:lang w:bidi="ar-EG"/>
        </w:rPr>
        <w:t>م</w:t>
      </w:r>
      <w:r w:rsidR="00042723" w:rsidRPr="003374FA">
        <w:rPr>
          <w:rFonts w:ascii="Arabic Typesetting" w:hAnsi="Arabic Typesetting" w:cs="Traditional Arabic"/>
          <w:color w:val="000000"/>
          <w:sz w:val="40"/>
          <w:szCs w:val="40"/>
          <w:rtl/>
          <w:lang w:bidi="ar-EG"/>
        </w:rPr>
        <w:t>ن</w:t>
      </w:r>
      <w:r w:rsidR="008779F0" w:rsidRPr="003374FA">
        <w:rPr>
          <w:rFonts w:ascii="Arabic Typesetting" w:hAnsi="Arabic Typesetting" w:cs="Traditional Arabic"/>
          <w:color w:val="000000"/>
          <w:sz w:val="40"/>
          <w:szCs w:val="40"/>
          <w:rtl/>
          <w:lang w:bidi="ar-EG"/>
        </w:rPr>
        <w:t xml:space="preserve"> تساهل في ذلك ولو بدون اعتقاد</w:t>
      </w:r>
      <w:r w:rsidR="00042723" w:rsidRPr="003374FA">
        <w:rPr>
          <w:rFonts w:ascii="Arabic Typesetting" w:hAnsi="Arabic Typesetting" w:cs="Traditional Arabic"/>
          <w:color w:val="000000"/>
          <w:sz w:val="40"/>
          <w:szCs w:val="40"/>
          <w:rtl/>
          <w:lang w:bidi="ar-EG"/>
        </w:rPr>
        <w:t>،</w:t>
      </w:r>
      <w:r w:rsidR="008779F0" w:rsidRPr="003374FA">
        <w:rPr>
          <w:rFonts w:ascii="Arabic Typesetting" w:hAnsi="Arabic Typesetting" w:cs="Traditional Arabic"/>
          <w:color w:val="000000"/>
          <w:sz w:val="40"/>
          <w:szCs w:val="40"/>
          <w:rtl/>
          <w:lang w:bidi="ar-EG"/>
        </w:rPr>
        <w:t xml:space="preserve"> فضلا عمن يعتقد جواز مشاركتهم فيما هم عليه من الشرك الصريح بالله تعالى</w:t>
      </w:r>
      <w:r w:rsidR="00A11F37" w:rsidRPr="003374FA">
        <w:rPr>
          <w:rFonts w:ascii="Arabic Typesetting" w:hAnsi="Arabic Typesetting" w:cs="Traditional Arabic"/>
          <w:color w:val="000000"/>
          <w:sz w:val="40"/>
          <w:szCs w:val="40"/>
          <w:rtl/>
          <w:lang w:bidi="ar-EG"/>
        </w:rPr>
        <w:t>، ولهم في ذلك تفاصيل تتبين لك مما نقلناه، وقد آثرت أن أذكر أقوالهم في ذلك بمجموع ما فيها من أحكام دون فصل بين المسائل الفرعية فيها؛ إيثارا لترك كثرة التقسيمات</w:t>
      </w:r>
      <w:r w:rsidR="008779F0" w:rsidRPr="003374FA">
        <w:rPr>
          <w:rFonts w:ascii="Arabic Typesetting" w:hAnsi="Arabic Typesetting" w:cs="Traditional Arabic"/>
          <w:color w:val="000000"/>
          <w:sz w:val="40"/>
          <w:szCs w:val="40"/>
          <w:rtl/>
          <w:lang w:bidi="ar-EG"/>
        </w:rPr>
        <w:t>.</w:t>
      </w:r>
    </w:p>
    <w:p w:rsidR="00CE3298" w:rsidRPr="003374FA" w:rsidRDefault="00CE3298"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أولا المذهب الحنفي:</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w:t>
      </w:r>
      <w:proofErr w:type="spellStart"/>
      <w:r w:rsidRPr="003374FA">
        <w:rPr>
          <w:rFonts w:ascii="Arabic Typesetting" w:hAnsi="Arabic Typesetting" w:cs="Traditional Arabic"/>
          <w:color w:val="000000"/>
          <w:sz w:val="40"/>
          <w:szCs w:val="40"/>
          <w:rtl/>
          <w:lang w:bidi="ar-EG"/>
        </w:rPr>
        <w:t>الزيلعي</w:t>
      </w:r>
      <w:proofErr w:type="spellEnd"/>
      <w:r w:rsidRPr="003374FA">
        <w:rPr>
          <w:rFonts w:ascii="Arabic Typesetting" w:hAnsi="Arabic Typesetting" w:cs="Traditional Arabic"/>
          <w:color w:val="000000"/>
          <w:sz w:val="40"/>
          <w:szCs w:val="40"/>
          <w:rtl/>
          <w:lang w:bidi="ar-EG"/>
        </w:rPr>
        <w:t xml:space="preserve"> (الحنفي) في </w:t>
      </w:r>
      <w:r w:rsidR="002645B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تبيين الحقائق</w:t>
      </w:r>
      <w:r w:rsidR="002645B3" w:rsidRPr="003374FA">
        <w:rPr>
          <w:rFonts w:ascii="Arabic Typesetting" w:hAnsi="Arabic Typesetting" w:cs="Traditional Arabic"/>
          <w:color w:val="000000"/>
          <w:sz w:val="40"/>
          <w:szCs w:val="40"/>
          <w:rtl/>
          <w:lang w:bidi="ar-EG"/>
        </w:rPr>
        <w:t>" مع أصله "كنز الدقائق"</w:t>
      </w:r>
      <w:r w:rsidRPr="003374FA">
        <w:rPr>
          <w:rFonts w:ascii="Arabic Typesetting" w:hAnsi="Arabic Typesetting" w:cs="Traditional Arabic"/>
          <w:color w:val="000000"/>
          <w:sz w:val="40"/>
          <w:szCs w:val="40"/>
          <w:rtl/>
          <w:lang w:bidi="ar-EG"/>
        </w:rPr>
        <w:t xml:space="preserve"> (ج6 ص228):"قَالَ رَحِمَهُ اللَّهُ: (وَالإِعْطَاءُ بِاسْمِ النَّيْرُوزِ وَالْمِهْرَجَانِ لا يَجُوزُ ) أَيْ الْهَدَايَا بِاسْمِ هَذَيْنِ الْيَوْمَيْنِ حَرَامٌ بَلْ كُفْرٌ</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وَقَالَ أَبُو حَفْصٍ الْكَبِيرُ رَحِمَهُ اللَّهُ لَوْ أَنَّ رَجُلا عَبَدَ اللَّهَ خَمْسِينَ سَنَةً ثُمَّ جَاءَ يَوْمُ النَّيْرُوزِ، وَأَهْدَى لِبَعْضِ الْمُشْرِكِينَ بَيْضَةً يُرِيدُ بِهِ تَعْظِيمَ ذَلِكَ الْيَوْمِ فَقَدْ كَفَرَ، وَحَبِطَ عَمَلُهُ</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وَقَالَ صَاحِبُ الْجَامِعِ الأَصْغَرِ إذَا أَهْدَى يَوْمَ النَّيْرُوزِ إلَى مُسْلِمٍ آخَرَ، وَلَمْ يُرِدْ بِهِ التَّعْظِيمَ لِذَلِكَ الْيَوْمِ، وَلَكِنْ مَا </w:t>
      </w:r>
      <w:proofErr w:type="spellStart"/>
      <w:r w:rsidRPr="003374FA">
        <w:rPr>
          <w:rFonts w:ascii="Arabic Typesetting" w:hAnsi="Arabic Typesetting" w:cs="Traditional Arabic"/>
          <w:color w:val="000000"/>
          <w:sz w:val="40"/>
          <w:szCs w:val="40"/>
          <w:rtl/>
          <w:lang w:bidi="ar-EG"/>
        </w:rPr>
        <w:t>اعْتَادَهُ</w:t>
      </w:r>
      <w:proofErr w:type="spellEnd"/>
      <w:r w:rsidRPr="003374FA">
        <w:rPr>
          <w:rFonts w:ascii="Arabic Typesetting" w:hAnsi="Arabic Typesetting" w:cs="Traditional Arabic"/>
          <w:color w:val="000000"/>
          <w:sz w:val="40"/>
          <w:szCs w:val="40"/>
          <w:rtl/>
          <w:lang w:bidi="ar-EG"/>
        </w:rPr>
        <w:t xml:space="preserve"> بَعْضُ النَّاسِ لا يَكْفُرُ، وَلَكِنْ يَنْبَغِي لَهُ أَنْ لا يَفْعَلَ ذَلِكَ فِي ذَلِكَ الْيَوْمِ خَاصَّةً، وَيَفْعَلُهُ قَبْلَهُ أَوْ بَعْدَهُ كَيْ لا يَكُونَ تَشَبُّهًا بِأُولَئِكَ الْقَوْمِ، وَقَدْ قَالَ رَسُولُ اللَّهِ صَلَّى اللَّهُ عَلَيْهِ وَسَلَّمَ " مَنْ تَشَبَّهَ بِقَوْمٍ فَهُوَ مِنْهُمْ" (سنن أبي داود</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اللِّبَاسِ ( 4031 ))، وَقَالَ فِي (الْجَامِعِ الأَصْغَرِ): رَجُلٌ اشْتَرَى يَوْمَ النَّيْرُوزِ شَيْئًا لَمْ يَكُنْ يَشْتَرِيهِ قَبْلَ ذَلِكَ إنْ أَرَادَ بِهِ تَعْظِيمَ ذَلِكَ الْيَوْمِ كَمَا يُعَظِّمُهُ الْمُشْرِكُونَ كَفَرَ</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وَإِنْ أَرَادَ الأَكْلَ وَالشُّرْبَ وَالتَّنَعُّمَ لا يَكْفُرُ".</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وقال </w:t>
      </w:r>
      <w:proofErr w:type="spellStart"/>
      <w:r w:rsidRPr="003374FA">
        <w:rPr>
          <w:rFonts w:ascii="Arabic Typesetting" w:hAnsi="Arabic Typesetting" w:cs="Traditional Arabic"/>
          <w:color w:val="000000"/>
          <w:sz w:val="40"/>
          <w:szCs w:val="40"/>
          <w:rtl/>
          <w:lang w:bidi="ar-EG"/>
        </w:rPr>
        <w:t>الحصكفي</w:t>
      </w:r>
      <w:proofErr w:type="spellEnd"/>
      <w:r w:rsidRPr="003374FA">
        <w:rPr>
          <w:rFonts w:ascii="Arabic Typesetting" w:hAnsi="Arabic Typesetting" w:cs="Traditional Arabic"/>
          <w:color w:val="000000"/>
          <w:sz w:val="40"/>
          <w:szCs w:val="40"/>
          <w:rtl/>
          <w:lang w:bidi="ar-EG"/>
        </w:rPr>
        <w:t xml:space="preserve"> (الحنفي) في </w:t>
      </w:r>
      <w:r w:rsidR="00CD600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الدر المختار</w:t>
      </w:r>
      <w:r w:rsidR="00CD6004" w:rsidRPr="003374FA">
        <w:rPr>
          <w:rFonts w:ascii="Arabic Typesetting" w:hAnsi="Arabic Typesetting" w:cs="Traditional Arabic"/>
          <w:color w:val="000000"/>
          <w:sz w:val="40"/>
          <w:szCs w:val="40"/>
          <w:rtl/>
          <w:lang w:bidi="ar-EG"/>
        </w:rPr>
        <w:t>" مع أصله "منح الغفار"</w:t>
      </w:r>
      <w:r w:rsidRPr="003374FA">
        <w:rPr>
          <w:rFonts w:ascii="Arabic Typesetting" w:hAnsi="Arabic Typesetting" w:cs="Traditional Arabic"/>
          <w:color w:val="000000"/>
          <w:sz w:val="40"/>
          <w:szCs w:val="40"/>
          <w:rtl/>
          <w:lang w:bidi="ar-EG"/>
        </w:rPr>
        <w:t xml:space="preserve"> (ج6 ص754-755): "(وَالإِعْطَاءُ بِاسْمِ النَّيْرُوزِ وَالْمِهْرَجَانِ لا يَجُوزُ) أَيْ الْهَدَايَا بِاسْمِ هَذَيْنِ الْيَوْمَيْنِ حَرَامٌ</w:t>
      </w:r>
      <w:r w:rsidR="00CD6004"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وَإِنْ قَصَدَ تَعْظِيمَهُ) كَمَا يُعَظِّمُهُ الْمُشْرِكُونَ</w:t>
      </w:r>
      <w:r w:rsidR="00CD6004"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يَكْفُرُ) قَالَ أَبُو حَفْصٍ الْكَبِيرُ: لَوْ أَنَّ رَجُلا عَبَدَ اللَّهَ خَمْسِينَ سَنَةً ثُمَّ أَهْدَى لِمُشْرِكٍ يَوْمَ النَّيْرُوزِ بَيْضَةً يُرِيدُ تَعْظِيمَ الْيَوْمِ فَقَدْ كَفَرَ وَحَبِطَ عَمَلُهُ</w:t>
      </w:r>
      <w:r w:rsidR="00CD600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 هـ</w:t>
      </w:r>
      <w:r w:rsidR="00CD600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وَلَوْ أَهْدَى لِمُسْلِمٍ وَلَمْ يُرِدْ تَعْظِيمَ الْيَوْمِ بَلْ جَرَى عَلَى عَادَةِ النَّاسِ لا يَكْفُرُ وَيَنْبَغِي أَنْ يَفْعَلَهُ قَبْلَهُ أَوْ بَعْدَهُ نَفْيًا لِلشُّبْهَةِ وَلَوْ شَرَى فِيهِ مَا لَمْ يَشْتَرِهِ قَبْلَ</w:t>
      </w:r>
      <w:r w:rsidR="00CD6004"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إنْ أَرَادَ تَعْظِيمَهُ كَفَرَ وَإِنْ أَرَادَ الأَكْلَ كَالشُّرْبِ وَالتَّنْعِيمِ لا يَكْفُرُ".</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ابن عابدين (الحنفي) في حاشيته عليه</w:t>
      </w:r>
      <w:r w:rsidR="00CD6004" w:rsidRPr="003374FA">
        <w:rPr>
          <w:rFonts w:ascii="Arabic Typesetting" w:hAnsi="Arabic Typesetting" w:cs="Traditional Arabic"/>
          <w:color w:val="000000"/>
          <w:sz w:val="40"/>
          <w:szCs w:val="40"/>
          <w:rtl/>
          <w:lang w:bidi="ar-EG"/>
        </w:rPr>
        <w:t xml:space="preserve"> المسماة بـ"رد المحتار"</w:t>
      </w:r>
      <w:r w:rsidRPr="003374FA">
        <w:rPr>
          <w:rFonts w:ascii="Arabic Typesetting" w:hAnsi="Arabic Typesetting" w:cs="Traditional Arabic"/>
          <w:color w:val="000000"/>
          <w:sz w:val="40"/>
          <w:szCs w:val="40"/>
          <w:rtl/>
          <w:lang w:bidi="ar-EG"/>
        </w:rPr>
        <w:t xml:space="preserve"> (ج6 ص754-755): "(قَوْلُهُ وَالإِعْطَاءُ بِاسْمِ النَّيْرُوزِ وَالْمِهْرَجَانِ) بِأَنْ يُقَالَ هَدِيَّةُ هَذَا الْيَوْمِ وَمِثْلُ الْقَوْلِ النِّيَّةُ فِيمَا يَظْهَرُ</w:t>
      </w:r>
      <w:r w:rsidR="00CD600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وَالنَّيْرُوزُ</w:t>
      </w:r>
      <w:r w:rsidR="00CD600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أَوَّلُ الرَّبِيعِ وَالْمِهْرَجَانُ أَوَّلُ الْخَرِيفِ</w:t>
      </w:r>
      <w:r w:rsidR="00CD600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وَهُمَا يَوْمَانِ يُعَظِّمُهُمَا بَعْضُ الْكَفَرَةِ وَيَتَهَادَوْنَ فِيهِمَا (قَوْلُهُ ثُمَّ أَهْدَى لِمُشْرِكٍ إلَخْ) قَالَ فِي جَامِعِ </w:t>
      </w:r>
      <w:proofErr w:type="spellStart"/>
      <w:r w:rsidRPr="003374FA">
        <w:rPr>
          <w:rFonts w:ascii="Arabic Typesetting" w:hAnsi="Arabic Typesetting" w:cs="Traditional Arabic"/>
          <w:color w:val="000000"/>
          <w:sz w:val="40"/>
          <w:szCs w:val="40"/>
          <w:rtl/>
          <w:lang w:bidi="ar-EG"/>
        </w:rPr>
        <w:t>الْفُصُولَيْنِ</w:t>
      </w:r>
      <w:proofErr w:type="spellEnd"/>
      <w:r w:rsidRPr="003374FA">
        <w:rPr>
          <w:rFonts w:ascii="Arabic Typesetting" w:hAnsi="Arabic Typesetting" w:cs="Traditional Arabic"/>
          <w:color w:val="000000"/>
          <w:sz w:val="40"/>
          <w:szCs w:val="40"/>
          <w:rtl/>
          <w:lang w:bidi="ar-EG"/>
        </w:rPr>
        <w:t xml:space="preserve">: وَهَذَا بِخِلافِ مَا لَوْ اتَّخَذَ مَجُوسِيٌّ دَعْوَةً لِحَلْقِ رَأْسِ وَلَدِهِ فَحَضَرَ مُسْلِمٌ دَعْوَتَهُ فَأَهْدَى إلَيْهِ شَيْئًا لا يَكْفُرُ، وَحُكِيَ أَنَّ وَاحِدًا مِنْ مَجُوسِي سَرْبَلَ كَانَ كَثِيرَ الْمَالِ حَسَنَ التَّعَهُّدِ بِالْمُسْلِمِينَ، فَاِتَّخَذَ دَعْوَةً لِحَلْقِ رَأْسِ وَلَدِهِ، فَشَهِدَ دَعْوَتَهُ كَثِيرٌ مِنْ الْمُسْلِمِينَ، وَأَهْدَى بَعْضُهُمْ إلَيْهِ فَشَقَّ ذَلِكَ عَلَى مُفْتِيهِمْ، فَكَتَبَ إلَى أُسْتَاذِهِ عَلِيٍّ السَّعْدِيِّ أَنْ أَدْرِكْ أَهْلَ بَلَدِك، فَقَدْ ارْتَدُّوا وَشَهِدُوا شِعَارَ الْمَجُوسِيِّ وَقَصَّ عَلَيْهِ الْقِصَّةَ فَكَتَبَ إلَيْهِ إنَّ إجَابَةَ دَعْوَةِ أَهْلِ الذِّمَّةِ مُطْلَقَةٌ فِي الشَّرْعِ وَمُجَازَاةُ الإِحْسَانِ مِنْ الْمُرُوءَةِ وَحَلْقُ الرَّأْسِ لَيْسَ مِنْ شِعَارِ أَهْلِ الضَّلالَةِ وَالْحُكْمُ بِرِدَّةِ الْمُسْلِمِ بِهَذَا الْقَدْرِ لا يُمْكِنُ وَالأَوْلَى لِلْمُسْلِمِينَ أَنْ لا </w:t>
      </w:r>
      <w:proofErr w:type="spellStart"/>
      <w:r w:rsidRPr="003374FA">
        <w:rPr>
          <w:rFonts w:ascii="Arabic Typesetting" w:hAnsi="Arabic Typesetting" w:cs="Traditional Arabic"/>
          <w:color w:val="000000"/>
          <w:sz w:val="40"/>
          <w:szCs w:val="40"/>
          <w:rtl/>
          <w:lang w:bidi="ar-EG"/>
        </w:rPr>
        <w:t>يُوَافِقُوهُمْ</w:t>
      </w:r>
      <w:proofErr w:type="spellEnd"/>
      <w:r w:rsidRPr="003374FA">
        <w:rPr>
          <w:rFonts w:ascii="Arabic Typesetting" w:hAnsi="Arabic Typesetting" w:cs="Traditional Arabic"/>
          <w:color w:val="000000"/>
          <w:sz w:val="40"/>
          <w:szCs w:val="40"/>
          <w:rtl/>
          <w:lang w:bidi="ar-EG"/>
        </w:rPr>
        <w:t xml:space="preserve"> عَلَى مِثْلِ هَذِهِ الأَحْوَالِ لإِظْهَارِ الْفَرَحِ وَالسُّرُورِ ا هـ (قَوْلُهُ وَالتَّنْعِيمِ) عِبَارَةُ </w:t>
      </w:r>
      <w:proofErr w:type="spellStart"/>
      <w:r w:rsidRPr="003374FA">
        <w:rPr>
          <w:rFonts w:ascii="Arabic Typesetting" w:hAnsi="Arabic Typesetting" w:cs="Traditional Arabic"/>
          <w:color w:val="000000"/>
          <w:sz w:val="40"/>
          <w:szCs w:val="40"/>
          <w:rtl/>
          <w:lang w:bidi="ar-EG"/>
        </w:rPr>
        <w:t>الزَّيْلَعِيِّ</w:t>
      </w:r>
      <w:proofErr w:type="spellEnd"/>
      <w:r w:rsidRPr="003374FA">
        <w:rPr>
          <w:rFonts w:ascii="Arabic Typesetting" w:hAnsi="Arabic Typesetting" w:cs="Traditional Arabic"/>
          <w:color w:val="000000"/>
          <w:sz w:val="40"/>
          <w:szCs w:val="40"/>
          <w:rtl/>
          <w:lang w:bidi="ar-EG"/>
        </w:rPr>
        <w:t xml:space="preserve"> وَالتَّنَعُّمِ بِتَشْدِيدِ الْعَيْنِ (قَوْلُهُ وَلا بَأْسَ) مِنْ الْبُؤْسِ أَيْ </w:t>
      </w:r>
      <w:r w:rsidRPr="003374FA">
        <w:rPr>
          <w:rFonts w:ascii="Arabic Typesetting" w:hAnsi="Arabic Typesetting" w:cs="Traditional Arabic"/>
          <w:color w:val="000000"/>
          <w:sz w:val="40"/>
          <w:szCs w:val="40"/>
          <w:rtl/>
          <w:lang w:bidi="ar-EG"/>
        </w:rPr>
        <w:lastRenderedPageBreak/>
        <w:t>لا شِدَّةَ عَلَيْهِ مِنْ جِهَةِ الشَّرْعِ أَوْ مِنْ الْبَأْسِ وَهُوَ الْجَرَاءَةُ أَيْ لا جَرَاءَةَ فِي مُبَاشَرَتِهِ</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لأَنَّهُ أَمْرٌ مَشْرُوعٌ وَفِي هَذَا دَلالَةٌ عَلَى أَنَّ فَاعِلَهُ لا يُؤْجَرُ وَلا يَأْثَمُ بِهِ حَمَوِيٌّ عَنْ الْمِفْتَاحِ ا هـ ط</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أَقُولُ</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وَالْغَالِبُ اسْتِعْمَالُهُ فِيمَا تَرْكُهُ أَوْلَى". </w:t>
      </w:r>
    </w:p>
    <w:p w:rsidR="00CA3765" w:rsidRPr="003374FA" w:rsidRDefault="00CA376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ثانيا مذهب المالكية: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الحطاب (المالكي) في </w:t>
      </w:r>
      <w:r w:rsidR="00A11F3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مواهب الجليل</w:t>
      </w:r>
      <w:r w:rsidR="00A11F3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(ج6 ص289): "وَسُئِلَ (مالك) عَنْ مُسْلِمٍ قَالَ لِذِمِّيٍّ فِي عِيدٍ مِنْ أَعْيَادِهِمْ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عِيدٌ مُبَارَكٌ عَلَيْك</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هَلْ يَكْفُرُ أَمْ لا</w:t>
      </w:r>
      <w:r w:rsidR="007268C2">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فَأَجَابَ إنْ قَالَهُ الْمُسْلِمُ لِلذِّمِّيِّ عَلَى قَصْدِ تَعْظِيمِ دِينِهِمْ وَعِيدِهِمْ فَإِنَّهُ يَكْفُرُ</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وَإِنْ لَمْ يَقْصِدْ ذَلِكَ وَإِنَّمَا جَرَى ذَلِكَ عَلَى لِسَانِهِ فَلا يَكْفُرُ لِمَا قَالَهُ مِنْ غَيْرِ قَصْدٍ".</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الخرشي (المالكي) في </w:t>
      </w:r>
      <w:r w:rsidR="00A11F3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شرح مختصر خليل</w:t>
      </w:r>
      <w:r w:rsidR="00A11F3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(ج3 ص6): "يُكْرَهُ لِلْمُسْلِمِ أَنْ يَبِيعَ لِلْكَافِرِ نَعَمًا يَذْبَحُهَا لِعَيدِهِ وَكَذَلِكَ يُكْرَهُ لِلْمُسْلِمِ أَنْ يُؤَجِّرَ دَابَّتَهُ أَوْ سَفِينَتَهُ لِكِتَابِيٍّ لأَجْلِ عِيدِهِ وَكَذَلِكَ يُكْرَهُ لِلْمُسْلِمِ أَنْ يُعْطِيَ الْيَهُودَ وَرَقَ النَّخْلِ لِعِيدِهِ وَمَا أَشْبَهَهُ مِمَّا يَسْتَعِينُونَ بِهِ عَلَى تَعْظِيمِ شَأْنِهِمْ".</w:t>
      </w:r>
    </w:p>
    <w:p w:rsidR="00FB063F" w:rsidRPr="003374FA" w:rsidRDefault="00CA376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قال العلامة خليل ممزوجا ب</w:t>
      </w:r>
      <w:r w:rsidR="00A11F37" w:rsidRPr="003374FA">
        <w:rPr>
          <w:rFonts w:ascii="Arabic Typesetting" w:hAnsi="Arabic Typesetting" w:cs="Traditional Arabic"/>
          <w:color w:val="000000"/>
          <w:sz w:val="40"/>
          <w:szCs w:val="40"/>
          <w:rtl/>
          <w:lang w:bidi="ar-EG"/>
        </w:rPr>
        <w:t>ـ"</w:t>
      </w:r>
      <w:r w:rsidR="00FB063F" w:rsidRPr="003374FA">
        <w:rPr>
          <w:rFonts w:ascii="Arabic Typesetting" w:hAnsi="Arabic Typesetting" w:cs="Traditional Arabic"/>
          <w:color w:val="000000"/>
          <w:sz w:val="40"/>
          <w:szCs w:val="40"/>
          <w:rtl/>
          <w:lang w:bidi="ar-EG"/>
        </w:rPr>
        <w:t xml:space="preserve">شرح </w:t>
      </w:r>
      <w:proofErr w:type="spellStart"/>
      <w:r w:rsidR="00FB063F" w:rsidRPr="003374FA">
        <w:rPr>
          <w:rFonts w:ascii="Arabic Typesetting" w:hAnsi="Arabic Typesetting" w:cs="Traditional Arabic"/>
          <w:color w:val="000000"/>
          <w:sz w:val="40"/>
          <w:szCs w:val="40"/>
          <w:rtl/>
          <w:lang w:bidi="ar-EG"/>
        </w:rPr>
        <w:t>الدردير</w:t>
      </w:r>
      <w:proofErr w:type="spellEnd"/>
      <w:r w:rsidR="00A11F37"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(المالكي) (ج2 ص101-102): "</w:t>
      </w:r>
      <w:r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وَ</w:t>
      </w:r>
      <w:r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كُرِهَ لَنَا</w:t>
      </w:r>
      <w:r w:rsidRPr="003374FA">
        <w:rPr>
          <w:rFonts w:ascii="Arabic Typesetting" w:hAnsi="Arabic Typesetting" w:cs="Traditional Arabic"/>
          <w:color w:val="000000"/>
          <w:sz w:val="40"/>
          <w:szCs w:val="40"/>
          <w:rtl/>
          <w:lang w:bidi="ar-EG"/>
        </w:rPr>
        <w:t xml:space="preserve"> (</w:t>
      </w:r>
      <w:r w:rsidR="00FB063F" w:rsidRPr="003374FA">
        <w:rPr>
          <w:rFonts w:ascii="Arabic Typesetting" w:hAnsi="Arabic Typesetting" w:cs="Traditional Arabic"/>
          <w:color w:val="000000"/>
          <w:sz w:val="40"/>
          <w:szCs w:val="40"/>
          <w:rtl/>
          <w:lang w:bidi="ar-EG"/>
        </w:rPr>
        <w:t>بَيْعُ) الطَّعَامِ أَوْ غَيْرِهِ كَثِيَابٍ</w:t>
      </w:r>
      <w:r w:rsidRPr="003374FA">
        <w:rPr>
          <w:rFonts w:ascii="Arabic Typesetting" w:hAnsi="Arabic Typesetting" w:cs="Traditional Arabic"/>
          <w:color w:val="000000"/>
          <w:sz w:val="40"/>
          <w:szCs w:val="40"/>
          <w:rtl/>
          <w:lang w:bidi="ar-EG"/>
        </w:rPr>
        <w:t xml:space="preserve"> (</w:t>
      </w:r>
      <w:r w:rsidR="00FB063F" w:rsidRPr="003374FA">
        <w:rPr>
          <w:rFonts w:ascii="Arabic Typesetting" w:hAnsi="Arabic Typesetting" w:cs="Traditional Arabic"/>
          <w:color w:val="000000"/>
          <w:sz w:val="40"/>
          <w:szCs w:val="40"/>
          <w:rtl/>
          <w:lang w:bidi="ar-EG"/>
        </w:rPr>
        <w:t xml:space="preserve">وَإِجَارَةُ) الدَّوَابِّ وَسَفِينَةٍ وَغَيْرِهَا </w:t>
      </w:r>
      <w:proofErr w:type="gramStart"/>
      <w:r w:rsidR="00FB063F" w:rsidRPr="003374FA">
        <w:rPr>
          <w:rFonts w:ascii="Arabic Typesetting" w:hAnsi="Arabic Typesetting" w:cs="Traditional Arabic"/>
          <w:color w:val="000000"/>
          <w:sz w:val="40"/>
          <w:szCs w:val="40"/>
          <w:rtl/>
          <w:lang w:bidi="ar-EG"/>
        </w:rPr>
        <w:t>( لِعِيدِهِ</w:t>
      </w:r>
      <w:proofErr w:type="gramEnd"/>
      <w:r w:rsidR="00FB063F" w:rsidRPr="003374FA">
        <w:rPr>
          <w:rFonts w:ascii="Arabic Typesetting" w:hAnsi="Arabic Typesetting" w:cs="Traditional Arabic"/>
          <w:color w:val="000000"/>
          <w:sz w:val="40"/>
          <w:szCs w:val="40"/>
          <w:rtl/>
          <w:lang w:bidi="ar-EG"/>
        </w:rPr>
        <w:t xml:space="preserve"> ) أَيْ الْكَافِرِ</w:t>
      </w:r>
      <w:r w:rsid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وَكَعِيدِهِ مَا أَشْبَهَهُ مِنْ كُلِّ مَا يَعْظُمُ بِهِ شَأْنُهُ...وَكَذَا قَبُولُ مَا يَهْدُونَهُ فِي أَعْيَادِهِمْ مِنْ نَحْوِ كَعْكٍ وَبَيْضٍ".</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w:t>
      </w:r>
      <w:r w:rsidR="009C77A9" w:rsidRPr="003374FA">
        <w:rPr>
          <w:rFonts w:ascii="Arabic Typesetting" w:hAnsi="Arabic Typesetting" w:cs="Traditional Arabic"/>
          <w:color w:val="000000"/>
          <w:sz w:val="40"/>
          <w:szCs w:val="40"/>
          <w:rtl/>
          <w:lang w:bidi="ar-EG"/>
        </w:rPr>
        <w:t xml:space="preserve">الدسوقي (المالكي) في حاشيته على شرح </w:t>
      </w:r>
      <w:proofErr w:type="spellStart"/>
      <w:r w:rsidR="009C77A9" w:rsidRPr="003374FA">
        <w:rPr>
          <w:rFonts w:ascii="Arabic Typesetting" w:hAnsi="Arabic Typesetting" w:cs="Traditional Arabic"/>
          <w:color w:val="000000"/>
          <w:sz w:val="40"/>
          <w:szCs w:val="40"/>
          <w:rtl/>
          <w:lang w:bidi="ar-EG"/>
        </w:rPr>
        <w:t>الدردير</w:t>
      </w:r>
      <w:proofErr w:type="spellEnd"/>
      <w:r w:rsidRPr="003374FA">
        <w:rPr>
          <w:rFonts w:ascii="Arabic Typesetting" w:hAnsi="Arabic Typesetting" w:cs="Traditional Arabic"/>
          <w:color w:val="000000"/>
          <w:sz w:val="40"/>
          <w:szCs w:val="40"/>
          <w:rtl/>
          <w:lang w:bidi="ar-EG"/>
        </w:rPr>
        <w:t xml:space="preserve"> (ج2 ص101-102): "</w:t>
      </w:r>
      <w:r w:rsidR="009C77A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قَوْلُهُ</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مِنْ كُلِّ مَا يُعَظَّمُ بِهِ شَأْنُهُ) أَيْ مِثْلَ صَبْغِ الْبَيْضِ فِي أَيَّامِ أَعْيَادِهِمْ".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ابن الحاج (المالكي) في "المدخل" (2 / 46 _ 52):"(فَصَلِّ) فِي ذِكْر بَعْض مَوَاسِم أَهْل الْكتاب فَهَذَا بَعْضُ الْكَلَامِ عَلَى الْمَوَاسِمِ الَّتِي يَنْسُبُونَهَا إلَى الشَّرْعِ وَلَيْسَتْ مِنْهُ وَبَقِيَ الْكَلَامُ عَلَى الْمَوَاسِمِ الَّتِي </w:t>
      </w:r>
      <w:proofErr w:type="spellStart"/>
      <w:r w:rsidRPr="003374FA">
        <w:rPr>
          <w:rFonts w:ascii="Arabic Typesetting" w:hAnsi="Arabic Typesetting" w:cs="Traditional Arabic"/>
          <w:color w:val="000000"/>
          <w:sz w:val="40"/>
          <w:szCs w:val="40"/>
          <w:rtl/>
          <w:lang w:bidi="ar-EG"/>
        </w:rPr>
        <w:t>اعْتَادَهَا</w:t>
      </w:r>
      <w:proofErr w:type="spellEnd"/>
      <w:r w:rsidRPr="003374FA">
        <w:rPr>
          <w:rFonts w:ascii="Arabic Typesetting" w:hAnsi="Arabic Typesetting" w:cs="Traditional Arabic"/>
          <w:color w:val="000000"/>
          <w:sz w:val="40"/>
          <w:szCs w:val="40"/>
          <w:rtl/>
          <w:lang w:bidi="ar-EG"/>
        </w:rPr>
        <w:t xml:space="preserve"> أَكْثَرُهُمْ وَهُمْ يَعْلَمُونَ أَنَّهَا مَوَاسِمُ مُخْتَصَّةٌ بِأَهْلِ الْكِتَابِ فَتَشَبَّهَ بَعْضُ أَهْلِ الْوَقْتِ بِهِمْ فِيهَا وَشَارَكُوهُمْ فِي </w:t>
      </w:r>
      <w:r w:rsidRPr="003374FA">
        <w:rPr>
          <w:rFonts w:ascii="Arabic Typesetting" w:hAnsi="Arabic Typesetting" w:cs="Traditional Arabic"/>
          <w:color w:val="000000"/>
          <w:sz w:val="40"/>
          <w:szCs w:val="40"/>
          <w:rtl/>
          <w:lang w:bidi="ar-EG"/>
        </w:rPr>
        <w:lastRenderedPageBreak/>
        <w:t>تَعْظِيمِهَا يَا لَيْتَ ذَلِكَ لَوْ كَانَ فِي الْعَامَّةِ خُصُوصًا وَلَكِنَّك تَرَى بَعْضَ مَنْ يَنْتَسِبُ إلَى الْعِلْمِ يَفْعَلُ ذَلِكَ فِي بَيْتِهِ وَيُعِينُهُمْ عَلَيْهِ وَيُعْجِبُهُ مِنْهُمْ وَيُدْخِلُ السُّرُورَ عَلَى مَنْ عِنْدَهُ فِي الْبَيْتِ مِنْ كَبِيرٍ وَصَغِيرٍ بِتَوْسِعَةِ النَّفَقَةِ وَالْكِسْوَةِ عَلَى زَعْمِهِ بَلْ زَادَ بَعْضُهُمْ أَنَّهُمْ يُهَادُونَ</w:t>
      </w:r>
    </w:p>
    <w:p w:rsidR="009C77A9"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بَعْضَ أَهْلِ الْكِتَابِ فِي مَوَاسِمِهِمْ وَيُرْسِلُونَ إلَيْهِمْ مَا يَحْتَاجُونَهُ لِمَوَاسِمِهِمْ فَيَسْتَعِينُونَ بِذَلِكَ عَلَى زِيَادَةِ كُفْرِهِمْ وَيُرْسِلُ بَعْضُهُمْ الْخِرْفَانَ وَبَعْضُهُمْ الْبِطِّيخَ الْأَخْضَرَ وَبَعْضُهُمْ الْبَلَحَ وَغَيْرَ ذَلِكَ مِمَّا يَكُونُ فِي وَقْتِهِمْ وَقَدْ يَجْمَعُ ذَلِكَ أَكْثَرُهُمْ، وَهَذَا كُلُّهُ </w:t>
      </w:r>
      <w:r w:rsidR="009C77A9" w:rsidRPr="003374FA">
        <w:rPr>
          <w:rFonts w:ascii="Arabic Typesetting" w:hAnsi="Arabic Typesetting" w:cs="Traditional Arabic"/>
          <w:color w:val="000000"/>
          <w:sz w:val="40"/>
          <w:szCs w:val="40"/>
          <w:rtl/>
          <w:lang w:bidi="ar-EG"/>
        </w:rPr>
        <w:t>مُخَالِفٌ لِلشَّرْعِ الشَّرِيفِ...</w:t>
      </w:r>
      <w:r w:rsidRPr="003374FA">
        <w:rPr>
          <w:rFonts w:ascii="Arabic Typesetting" w:hAnsi="Arabic Typesetting" w:cs="Traditional Arabic"/>
          <w:color w:val="000000"/>
          <w:sz w:val="40"/>
          <w:szCs w:val="40"/>
          <w:rtl/>
          <w:lang w:bidi="ar-EG"/>
        </w:rPr>
        <w:t xml:space="preserve">وَمِنْ مُخْتَصَرِ الْوَاضِحَةِ سُئِلَ ابْنُ الْقَاسِمِ عَنْ الرُّكُوبِ فِي السُّفُنِ الَّتِي يَرْكَبُ فِيهَا النَّصَارَى لِأَعْيَادِهِمْ فَكَرِهَ ذَلِكَ مَخَافَةَ نُزُولِ السُّخْطِ عَلَيْهِمْ لِكُفْرِهِمْ الَّذِي اجْتَمَعُوا لَهُ. قَالَ وَكَرِهَ ابْنُ الْقَاسِمِ لِلْمُسْلِمِ أَنْ يُهْدِيَ إلَى النَّصْرَانِيِّ فِي عِيدِهِ مُكَافَأَةً لَهُ. وَرَآهُ مِنْ تَعْظِيمِ عِيدِهِ وَعَوْنًا لَهُ عَلَى مَصْلَحَةِ كُفْرِهِ. </w:t>
      </w:r>
    </w:p>
    <w:p w:rsidR="009C77A9"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أَلَا تَرَى أَنَّهُ لَا يَحِلُّ لِلْمُسْلِمِينَ أَنْ يَبِيعُوا لِلنَّصَارَى شَيْئًا مِنْ مَصْلَحَةِ عِيدِهِمْ لَا لَحْمًا وَلَا إدَامًا وَلَا ثَوْبًا وَلَا يُعَارُونَ دَابَّةً وَلَا يُعَانُونَ عَلَى شَيْءٍ مِنْ دِينِهِمْ؛ لِأَنَّ ذَلِكَ مِنْ التَّعْظِيمِ لِشِرْكِهِمْ وَعَوْنِهِمْ عَلَى كُفْرِهِمْ وَيَنْبَغِي لِلسَّلَاطِينِ أَنْ يَنْهَوْا الْمُسْلِمِينَ عَنْ ذَلِكَ، وَهُوَ قَوْلُ مَالِكٍ وَغَيْرِهِ</w:t>
      </w:r>
      <w:r w:rsidR="009C77A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لَمْ أَعْلَمْ أَحَدًا اخْتَلَفَ فِي ذَلِكَ انْتَهَى. </w:t>
      </w:r>
    </w:p>
    <w:p w:rsidR="009C77A9"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وَيُمْنَعُ التَّشَبُّهُ بِهِمْ كَمَا تَقَدَّمَ لِمَا وَرَدَ فِي الْحَدِيثِ «مَنْ تَشَبَّهَ بِقَوْمٍ فَهُوَ مِنْهُمْ» وَمَعْنَى ذَلِكَ تَنْفِيرُ الْمُسْلِمِينَ عَنْ مُوَافَقَةِ الْكُفَّارِ فِي كُلِّ مَا اخْتَصُّوا بِهِ.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كَانَ </w:t>
      </w:r>
      <w:proofErr w:type="gramStart"/>
      <w:r w:rsidRPr="003374FA">
        <w:rPr>
          <w:rFonts w:ascii="Arabic Typesetting" w:hAnsi="Arabic Typesetting" w:cs="Traditional Arabic"/>
          <w:color w:val="000000"/>
          <w:sz w:val="40"/>
          <w:szCs w:val="40"/>
          <w:rtl/>
          <w:lang w:bidi="ar-EG"/>
        </w:rPr>
        <w:t>- عَلَيْهِ</w:t>
      </w:r>
      <w:proofErr w:type="gramEnd"/>
      <w:r w:rsidRPr="003374FA">
        <w:rPr>
          <w:rFonts w:ascii="Arabic Typesetting" w:hAnsi="Arabic Typesetting" w:cs="Traditional Arabic"/>
          <w:color w:val="000000"/>
          <w:sz w:val="40"/>
          <w:szCs w:val="40"/>
          <w:rtl/>
          <w:lang w:bidi="ar-EG"/>
        </w:rPr>
        <w:t xml:space="preserve"> الصَّلَاةُ وَالسَّلَامُ - يَكْرَهُ مُوَافَقَةَ أَهْلِ الْكِتَابِ فِي كُلِّ أَحْوَالِهِمْ حَتَّى قَالَتْ الْيَهُودُ إنَّ مُحَمَّدًا يُرِيدُ أَنْ لَا يَدَعَ مِنْ أَمْرِنَا شَيْئًا إلَّا خَالَفَنَا فِيهِ.</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وَقَدْ جَمَعَ هَؤُلَاءِ بَيْنَ التَّشَبُّهِ بِهِمْ فِيمَا ذُكِرَ وَالْإِعَانَةِ لَهُمْ عَلَى كُفْرِهِمْ فَيَزْدَادُونَ بِهِ طُغْيَانًا إذْ أَنَّهُمْ إذَا رَأَوْا الْمُسْلِمِينَ </w:t>
      </w:r>
      <w:proofErr w:type="spellStart"/>
      <w:r w:rsidRPr="003374FA">
        <w:rPr>
          <w:rFonts w:ascii="Arabic Typesetting" w:hAnsi="Arabic Typesetting" w:cs="Traditional Arabic"/>
          <w:color w:val="000000"/>
          <w:sz w:val="40"/>
          <w:szCs w:val="40"/>
          <w:rtl/>
          <w:lang w:bidi="ar-EG"/>
        </w:rPr>
        <w:t>يُوَافِقُونَهُمْ</w:t>
      </w:r>
      <w:proofErr w:type="spellEnd"/>
      <w:r w:rsidRPr="003374FA">
        <w:rPr>
          <w:rFonts w:ascii="Arabic Typesetting" w:hAnsi="Arabic Typesetting" w:cs="Traditional Arabic"/>
          <w:color w:val="000000"/>
          <w:sz w:val="40"/>
          <w:szCs w:val="40"/>
          <w:rtl/>
          <w:lang w:bidi="ar-EG"/>
        </w:rPr>
        <w:t xml:space="preserve"> أَوْ يُسَاعِدُونَهُمْ، أَوْ هُمَا مَعًا كَانَ ذَلِكَ سَبَبًا لِغِبْطَتِهِمْ بِدِينِهِمْ وَيَظُنُّونَ أَنَّهُمْ عَلَى حَقٍّ وَكَثُرَ هَذَا بَيْنَهُمْ. أَعْنِي </w:t>
      </w:r>
      <w:proofErr w:type="spellStart"/>
      <w:r w:rsidRPr="003374FA">
        <w:rPr>
          <w:rFonts w:ascii="Arabic Typesetting" w:hAnsi="Arabic Typesetting" w:cs="Traditional Arabic"/>
          <w:color w:val="000000"/>
          <w:sz w:val="40"/>
          <w:szCs w:val="40"/>
          <w:rtl/>
          <w:lang w:bidi="ar-EG"/>
        </w:rPr>
        <w:t>الْمُهَادَاةَ</w:t>
      </w:r>
      <w:proofErr w:type="spellEnd"/>
      <w:r w:rsidRPr="003374FA">
        <w:rPr>
          <w:rFonts w:ascii="Arabic Typesetting" w:hAnsi="Arabic Typesetting" w:cs="Traditional Arabic"/>
          <w:color w:val="000000"/>
          <w:sz w:val="40"/>
          <w:szCs w:val="40"/>
          <w:rtl/>
          <w:lang w:bidi="ar-EG"/>
        </w:rPr>
        <w:t xml:space="preserve"> حَتَّى إنَّ بَعْضَ أَهْلِ الْكِتَابِ </w:t>
      </w:r>
      <w:proofErr w:type="spellStart"/>
      <w:r w:rsidRPr="003374FA">
        <w:rPr>
          <w:rFonts w:ascii="Arabic Typesetting" w:hAnsi="Arabic Typesetting" w:cs="Traditional Arabic"/>
          <w:color w:val="000000"/>
          <w:sz w:val="40"/>
          <w:szCs w:val="40"/>
          <w:rtl/>
          <w:lang w:bidi="ar-EG"/>
        </w:rPr>
        <w:t>لَيُهَادُونَ</w:t>
      </w:r>
      <w:proofErr w:type="spellEnd"/>
      <w:r w:rsidRPr="003374FA">
        <w:rPr>
          <w:rFonts w:ascii="Arabic Typesetting" w:hAnsi="Arabic Typesetting" w:cs="Traditional Arabic"/>
          <w:color w:val="000000"/>
          <w:sz w:val="40"/>
          <w:szCs w:val="40"/>
          <w:rtl/>
          <w:lang w:bidi="ar-EG"/>
        </w:rPr>
        <w:t xml:space="preserve"> بِبَعْضِ مَا يَفْعَلُونَهُ فِي مَوَاسِمِهِمْ لِبَعْضِ مَنْ لَهُ رِيَاسَةٌ مِنْ الْمُسْلِمِينَ فَيَقْبَلُونَ ذَلِكَ مِنْهُمْ وَيَشْكُرُونَهُمْ وَيُكَافِئُونَهُمْ. وَأَكْثَرُ أَهْلِ الْكِتَابِ يَغْتَبِطُونَ بِدِينِهِمْ وَيُسَرُّونَ عِنْدَ قَبُولِ الْمُسْلِمِ ذَلِكَ مِنْهُمْ؛ لِأَنَّهُمْ أَهْلُ صُوَرٍ وَزَخَارِفَ فَيَظُنُّونَ أَنَّ أَرْبَابَ الرِّيَاسَةِ فِي الدُّنْيَا مِنْ الْمُسْلِمِينَ هُمْ أَهْلُ الْعِلْمِ وَالْفَضْلِ وَالْمُشَارُ إلَيْهِمْ فِي الدِّينِ وَتَعَدَّى هَذَا السُّمُّ لِعَامَّةِ الْمُسْلِمِينَ فَسَرَى فِيهِمْ فَعَظَّمُوا مَوَاسِمَ أَهْلِ الْكِتَابِ وَتَكَلَّفُوا فِيهَا النَّفَقَةَ.</w:t>
      </w:r>
    </w:p>
    <w:p w:rsidR="009C77A9"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يَكُونُ بَعْضُهُمْ فَقِيرًا لَا يَقْدِرُ عَلَى النَّفَقَةِ فَيُكَلِّفُهُ أَهْلُهُ وَأَوْلَادُهُ ذَلِكَ حَتَّى يَتَدَايَنَ لِفِعْلِهِ وَأَكْثَرُهُمْ لَا يَفْعَلُ إلَّا ضَحِيَّةً لِجَهْلِهِ وَجَهْلِ أَهْلِهِ بِفَضِيلَتِهَا، أَوْ قِلَّةِ مَا بِيَدِهِ فَلَا يَتَكَلَّفُ هُوَ وَلَا هُمْ يُكَلِّفُونَهُ ذَلِكَ.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مَعَ أَنَّ الْعُلَمَاءَ رَحْمَةُ اللَّهِ عَلَيْهِمْ قَالُوا يَتَدَايَنُ لِلْأُضْحِيَّةِ حَتَّى إنَّهُ لَوْ كَانَ لَهُ ثَوْبَانِ بَاعَ أَحَدَهُمَا وَأَخَذَ بِهِ الْأُضْحِيَّةَ إنْ لَمْ يَكُنْ مُضْطَرًّا إلَيْهِ كَمَا تَقَدَّمَ لِتَأْكِيدِ أَمْرِهَا فِي الشَّرْعِ. فَأَوَّلُ مَا أَحْدَثُوهُ فِي ذَلِكَ أَنَّهُمْ اتَّخَذُوا طَعَامًا يَخْتَصُّ بِذَلِكَ الْيَوْمِ فَتَشَبَّهُوا بِهِمْ فِي فِعْلِ النَّيْرُوزِ فَمَنْ لَمْ يَفْعَلْهُ مِنْهُمْ كَانَ ذَلِكَ سَبَبًا لِوُقُوعِ التَّشْوِيشِ بَيْنَ الرَّجُلِ وَأَهْلِهِ فَلَا بُدَّ لَهُ فِي ذَلِكَ الْيَوْمِ مِنْ الزَّلَابِيَةِ وَالْهَرِيسَةِ وَغَيْرِهِمَا كُلٌّ عَلَى قَدْرِ حَالِهِ. فَمِنْهُمْ مَنْ يَأْتِي بِالصَّانِعِ يَبِيتُ عِنْدَهُ </w:t>
      </w:r>
      <w:proofErr w:type="spellStart"/>
      <w:r w:rsidRPr="003374FA">
        <w:rPr>
          <w:rFonts w:ascii="Arabic Typesetting" w:hAnsi="Arabic Typesetting" w:cs="Traditional Arabic"/>
          <w:color w:val="000000"/>
          <w:sz w:val="40"/>
          <w:szCs w:val="40"/>
          <w:rtl/>
          <w:lang w:bidi="ar-EG"/>
        </w:rPr>
        <w:t>فَيَقْلِيهَا</w:t>
      </w:r>
      <w:proofErr w:type="spellEnd"/>
      <w:r w:rsidRPr="003374FA">
        <w:rPr>
          <w:rFonts w:ascii="Arabic Typesetting" w:hAnsi="Arabic Typesetting" w:cs="Traditional Arabic"/>
          <w:color w:val="000000"/>
          <w:sz w:val="40"/>
          <w:szCs w:val="40"/>
          <w:rtl/>
          <w:lang w:bidi="ar-EG"/>
        </w:rPr>
        <w:t xml:space="preserve"> لَيْلًا حَتَّى لَا تَطْلُعَ الشَّمْسُ إلَّا وَهِيَ مُتَيَسِّرَةٌ فَيُرْسِلُونَ مِنْهَا لِمَنْ يَخْتَارُونَ وَيَجْمَعُونَ الْأَقَارِبَ وَالْأَصْحَابَ وَغَيْرَ ذَلِكَ كَأَنَّهُ عِيدٌ بَيْنَهُمْ.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ثُمَّ يَأْكُلُونَ فِيهِ الْبِطِّيخَ الْأَخْضَرَ وَالْخَوْخَ وَالْبَلَحَ إذَا وَجَدُوهُ وَغَيْرَ ذَلِكَ مِمَّا يُلْزِمُهُ النِّسَاءُ لِأَزْوَاجِهِنَّ حَتَّى صَارَ ذَلِكَ كَأَنَّهُ فَرْضٌ عَلَيْهِنَّ؛ لِأَنَّهُنَّ اكْتَسَبْنَ ذَلِكَ مِنْ </w:t>
      </w:r>
      <w:r w:rsidRPr="003374FA">
        <w:rPr>
          <w:rFonts w:ascii="Arabic Typesetting" w:hAnsi="Arabic Typesetting" w:cs="Traditional Arabic"/>
          <w:color w:val="000000"/>
          <w:sz w:val="40"/>
          <w:szCs w:val="40"/>
          <w:rtl/>
          <w:lang w:bidi="ar-EG"/>
        </w:rPr>
        <w:lastRenderedPageBreak/>
        <w:t>مُجَاوَرَةِ الْقِبْطِ وَمُخَالَطَتِهِنَّ بِهِمْ فَأَنِسْنَ بِعَوَائِدِهِمْ الرَّدِيئَةِ. ثُمَّ إنَّهُمْ يَفْعَلُونَ فِي ذَلِكَ الْيَوْمِ أَفْعَالًا قَبِيحَةً مُسْتَهْ</w:t>
      </w:r>
      <w:r w:rsidR="009C77A9" w:rsidRPr="003374FA">
        <w:rPr>
          <w:rFonts w:ascii="Arabic Typesetting" w:hAnsi="Arabic Typesetting" w:cs="Traditional Arabic"/>
          <w:color w:val="000000"/>
          <w:sz w:val="40"/>
          <w:szCs w:val="40"/>
          <w:rtl/>
          <w:lang w:bidi="ar-EG"/>
        </w:rPr>
        <w:t>جَنَةً شَرْعًا وَطَبْعًا...</w:t>
      </w:r>
      <w:r w:rsidRPr="003374FA">
        <w:rPr>
          <w:rFonts w:ascii="Arabic Typesetting" w:hAnsi="Arabic Typesetting" w:cs="Traditional Arabic"/>
          <w:color w:val="000000"/>
          <w:sz w:val="40"/>
          <w:szCs w:val="40"/>
          <w:rtl/>
          <w:lang w:bidi="ar-EG"/>
        </w:rPr>
        <w:t xml:space="preserve">وَلَيْتَ ذَلِكَ لَوْ كَانَ فِي عَامَّةِ النَّاسِ بَلْ سَرَى ذَلِكَ إلَى بَعْضِ مَنْ يُنْسَبُ إلَى الْعِلْمِ فَتَرَى الْمَدَارِسَ فِي ذَلِكَ الْيَوْمِ لَا تُؤْخَذُ فِيهَا الدُّرُوسُ </w:t>
      </w:r>
      <w:proofErr w:type="spellStart"/>
      <w:r w:rsidRPr="003374FA">
        <w:rPr>
          <w:rFonts w:ascii="Arabic Typesetting" w:hAnsi="Arabic Typesetting" w:cs="Traditional Arabic"/>
          <w:color w:val="000000"/>
          <w:sz w:val="40"/>
          <w:szCs w:val="40"/>
          <w:rtl/>
          <w:lang w:bidi="ar-EG"/>
        </w:rPr>
        <w:t>أَلْبَتَّةَ</w:t>
      </w:r>
      <w:proofErr w:type="spellEnd"/>
      <w:r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وَلَا يَتَكَلَّمُونَ فِي مَسْأَلَةٍ بَلْ تَجِدُ بَعْضَ الْمَدَارِسِ مُغْلَقَةً فَيَلْعَبُونَ فِيهَا حَتَّى لَوْ جَاءَهُمْ الْمُدَرِّسُ، أَوْ غَيْرُهُ وَثَبُوا عَلَيْهِ وَأَسَاءُو</w:t>
      </w:r>
      <w:r w:rsidR="00880FB1" w:rsidRPr="003374FA">
        <w:rPr>
          <w:rFonts w:ascii="Arabic Typesetting" w:hAnsi="Arabic Typesetting" w:cs="Traditional Arabic"/>
          <w:color w:val="000000"/>
          <w:sz w:val="40"/>
          <w:szCs w:val="40"/>
          <w:rtl/>
          <w:lang w:bidi="ar-EG"/>
        </w:rPr>
        <w:t>ا الْأَدَبَ فِي حَقِّهِ...</w:t>
      </w:r>
      <w:r w:rsidRPr="003374FA">
        <w:rPr>
          <w:rFonts w:ascii="Arabic Typesetting" w:hAnsi="Arabic Typesetting" w:cs="Traditional Arabic"/>
          <w:color w:val="000000"/>
          <w:sz w:val="40"/>
          <w:szCs w:val="40"/>
          <w:rtl/>
          <w:lang w:bidi="ar-EG"/>
        </w:rPr>
        <w:t xml:space="preserve">فَانْظُرْ رَحِمَنَا اللَّهُ وَإِيَّاكَ إلَى الْخِصَالِ الْفِرْعَوْنِيَّةِ لَا يُنْتَجُ مِنْهَا إلَّا مِثْلُ هَذِهِ الْقَبَائِحِ. ثُمَّ انْضَمَّ إلَى ذَلِكَ مَفْسَدَتَانِ عَظِيمَتَانِ </w:t>
      </w:r>
      <w:proofErr w:type="spellStart"/>
      <w:r w:rsidRPr="003374FA">
        <w:rPr>
          <w:rFonts w:ascii="Arabic Typesetting" w:hAnsi="Arabic Typesetting" w:cs="Traditional Arabic"/>
          <w:color w:val="000000"/>
          <w:sz w:val="40"/>
          <w:szCs w:val="40"/>
          <w:rtl/>
          <w:lang w:bidi="ar-EG"/>
        </w:rPr>
        <w:t>يَأْبَاهُمَا</w:t>
      </w:r>
      <w:proofErr w:type="spellEnd"/>
      <w:r w:rsidRPr="003374FA">
        <w:rPr>
          <w:rFonts w:ascii="Arabic Typesetting" w:hAnsi="Arabic Typesetting" w:cs="Traditional Arabic"/>
          <w:color w:val="000000"/>
          <w:sz w:val="40"/>
          <w:szCs w:val="40"/>
          <w:rtl/>
          <w:lang w:bidi="ar-EG"/>
        </w:rPr>
        <w:t xml:space="preserve"> اللَّهُ تَعَالَى وَالْمُسْلِمُونَ إحْدَاهُمَا شُرْبُ الْخَمْرِ فِي ذَلِكَ الْيَوْمِ لِلنَّصَارَى لَا بُدَّ لَهُمْ مِنْهُ وَبَعْضُهُمْ يَفْعَلُهُ جِهَارًا وَتَعَدَّى ذَلِكَ لِبَعْضِ عَوَامِّ الْمُسْلِمِينَ فِي ذَلِكَ الْيَوْمِ وَبَعْضُهُمْ لَا يَسْتَحْيُونَ فِي ذَلِكَ الْيَوْمِ وَلَا يَسْتَخْفُونَ. الثَّانِيَةُ: أَنَّ كَثِيرًا مِنْ النِّسَاءِ يَلْعَبْنَ فِي بُيُوتِهِنَّ مُخْتَلَطِينَ نِسَاءً وَرِجَالًا وَشُبَّانًا وَبَنَاتٍ أَبْكَارًا وَيَبُلُّ بَعْضُهُمْ بَعْضًا فَإِذَا ابْتَلَّ ثَوْبُ أَحَدِهِمْ بَقِيَ بَدَنُهُ مُتَّصِفًا يَحْكِي النَّاظِرُ أَكْثَرَهُ فَيَقَعُ بِسَبَبِ ذَلِكَ مَا لَا يُحْصَى وَلَا يُعَدُّ مِنْ الْقَبَائِحِ الرَّدِيئَةِ.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وَهَذَا وَمَا شَاكَلَهُ أَعْظَمُ فَسَادًا وَفِتْنَةً مِمَّا يَفْعَلُونَهُ فِي الْمَوْلِدِ مِمَّا ذُكِرَ؛ لِأَنَّهُمْ فِي الْمَوْلِدِ يَخْتَلِطُونَ لَكِنْ بِثِيَابِهِمْ مُسْتَتِرِينَ بِخِلَافِ فِعْلِهِمْ فِي يَوْمِ النَّيْرُوزِ فَإِنَّهُمْ فِيهِ </w:t>
      </w:r>
      <w:proofErr w:type="spellStart"/>
      <w:r w:rsidRPr="003374FA">
        <w:rPr>
          <w:rFonts w:ascii="Arabic Typesetting" w:hAnsi="Arabic Typesetting" w:cs="Traditional Arabic"/>
          <w:color w:val="000000"/>
          <w:sz w:val="40"/>
          <w:szCs w:val="40"/>
          <w:rtl/>
          <w:lang w:bidi="ar-EG"/>
        </w:rPr>
        <w:t>مُنْهَتِكُونَ</w:t>
      </w:r>
      <w:proofErr w:type="spellEnd"/>
      <w:r w:rsidRPr="003374FA">
        <w:rPr>
          <w:rFonts w:ascii="Arabic Typesetting" w:hAnsi="Arabic Typesetting" w:cs="Traditional Arabic"/>
          <w:color w:val="000000"/>
          <w:sz w:val="40"/>
          <w:szCs w:val="40"/>
          <w:rtl/>
          <w:lang w:bidi="ar-EG"/>
        </w:rPr>
        <w:t>؛ لِأَنَّهُمْ نَزَعُوا فِيهِ ثِيَابَهُمْ وَخَلَعُوا فِيه</w:t>
      </w:r>
      <w:r w:rsidR="00880FB1" w:rsidRPr="003374FA">
        <w:rPr>
          <w:rFonts w:ascii="Arabic Typesetting" w:hAnsi="Arabic Typesetting" w:cs="Traditional Arabic"/>
          <w:color w:val="000000"/>
          <w:sz w:val="40"/>
          <w:szCs w:val="40"/>
          <w:rtl/>
          <w:lang w:bidi="ar-EG"/>
        </w:rPr>
        <w:t>ِ جِلْبَابَ الْحَيَاءِ عَنْهُمْ...</w:t>
      </w:r>
      <w:r w:rsidRPr="003374FA">
        <w:rPr>
          <w:rFonts w:ascii="Arabic Typesetting" w:hAnsi="Arabic Typesetting" w:cs="Traditional Arabic"/>
          <w:color w:val="000000"/>
          <w:sz w:val="40"/>
          <w:szCs w:val="40"/>
          <w:rtl/>
          <w:lang w:bidi="ar-EG"/>
        </w:rPr>
        <w:t xml:space="preserve">فَمَا أَقْبَحَ هَذَا وَأَشْنَعَهُ عِنْدَ مَنْ يَعْتَقِدُ الْإِسْلَامَ وَيَدِينُ بِهِ كَائِنًا مَا كَانَ فَمَنْ كَانَ بَاكِيًا </w:t>
      </w:r>
      <w:proofErr w:type="spellStart"/>
      <w:r w:rsidRPr="003374FA">
        <w:rPr>
          <w:rFonts w:ascii="Arabic Typesetting" w:hAnsi="Arabic Typesetting" w:cs="Traditional Arabic"/>
          <w:color w:val="000000"/>
          <w:sz w:val="40"/>
          <w:szCs w:val="40"/>
          <w:rtl/>
          <w:lang w:bidi="ar-EG"/>
        </w:rPr>
        <w:t>فَلْيَبْكِ</w:t>
      </w:r>
      <w:proofErr w:type="spellEnd"/>
      <w:r w:rsidRPr="003374FA">
        <w:rPr>
          <w:rFonts w:ascii="Arabic Typesetting" w:hAnsi="Arabic Typesetting" w:cs="Traditional Arabic"/>
          <w:color w:val="000000"/>
          <w:sz w:val="40"/>
          <w:szCs w:val="40"/>
          <w:rtl/>
          <w:lang w:bidi="ar-EG"/>
        </w:rPr>
        <w:t xml:space="preserve"> عَلَى غُرْبَةِ الْإِسْلَامِ وَغُرْبَةِ أَهْلِهِ وَدُثُورِ أَكْثَرِ مَعَالِمِهِ. أَلَا تَرَى أَنَّ بَعْضَ هَذِهِ الْمَفَاسِدِ عِنْدَ بَعْضِ مَنْ يُنْسَبُ إلَى الْعِلْمِ أَوْ الدِّينِ فَلَمْ يَبْقَ فِي الْغَالِبِ إلَّا كَمَا قَالَ الْإِمَامُ رَزِينٌ </w:t>
      </w:r>
      <w:proofErr w:type="gramStart"/>
      <w:r w:rsidRPr="003374FA">
        <w:rPr>
          <w:rFonts w:ascii="Arabic Typesetting" w:hAnsi="Arabic Typesetting" w:cs="Traditional Arabic"/>
          <w:color w:val="000000"/>
          <w:sz w:val="40"/>
          <w:szCs w:val="40"/>
          <w:rtl/>
          <w:lang w:bidi="ar-EG"/>
        </w:rPr>
        <w:t>- رَحِمَهُ</w:t>
      </w:r>
      <w:proofErr w:type="gramEnd"/>
      <w:r w:rsidRPr="003374FA">
        <w:rPr>
          <w:rFonts w:ascii="Arabic Typesetting" w:hAnsi="Arabic Typesetting" w:cs="Traditional Arabic"/>
          <w:color w:val="000000"/>
          <w:sz w:val="40"/>
          <w:szCs w:val="40"/>
          <w:rtl/>
          <w:lang w:bidi="ar-EG"/>
        </w:rPr>
        <w:t xml:space="preserve"> اللَّهُ تَعَالَى - إنَّمَا هِيَ أَسْمَاءٌ وُضِعَتْ عَلَى غَيْرِ مُسَمَّيَاتٍ. فَإِنَّا لِلَّهِ، وَإِنَّا إلَيْهِ رَاجِعُونَ".</w:t>
      </w:r>
    </w:p>
    <w:p w:rsidR="009D1EA3" w:rsidRPr="003374FA" w:rsidRDefault="009D1EA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وقال أبو الوليد ابن رشد (الجد) في </w:t>
      </w:r>
      <w:r w:rsidR="00624CA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البيان والتحصيل</w:t>
      </w:r>
      <w:r w:rsidR="00624CA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(ج3 ص276): "وسئل </w:t>
      </w:r>
      <w:proofErr w:type="gramStart"/>
      <w:r w:rsidRPr="003374FA">
        <w:rPr>
          <w:rFonts w:ascii="Arabic Typesetting" w:hAnsi="Arabic Typesetting" w:cs="Traditional Arabic"/>
          <w:color w:val="000000"/>
          <w:sz w:val="40"/>
          <w:szCs w:val="40"/>
          <w:rtl/>
          <w:lang w:bidi="ar-EG"/>
        </w:rPr>
        <w:t>مالك  عن</w:t>
      </w:r>
      <w:proofErr w:type="gramEnd"/>
      <w:r w:rsidRPr="003374FA">
        <w:rPr>
          <w:rFonts w:ascii="Arabic Typesetting" w:hAnsi="Arabic Typesetting" w:cs="Traditional Arabic"/>
          <w:color w:val="000000"/>
          <w:sz w:val="40"/>
          <w:szCs w:val="40"/>
          <w:rtl/>
          <w:lang w:bidi="ar-EG"/>
        </w:rPr>
        <w:t xml:space="preserve"> بيع الجزرة من النصراني وهو يعلم أنه يريدها لذبح أعيادهم في كنائسهم، فكره ذلك، فقيل له: أيكرون الدواب والسفن إلى أعيادهم، قال: يجتنبه أحب إلي. </w:t>
      </w:r>
    </w:p>
    <w:p w:rsidR="009D1EA3" w:rsidRPr="003374FA" w:rsidRDefault="009D1EA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وسئل ابن القاسم عن الكراء منهم، فقال: ما أعلم حراما وتركه أحب إلي. </w:t>
      </w:r>
    </w:p>
    <w:p w:rsidR="009D1EA3" w:rsidRPr="003374FA" w:rsidRDefault="009D1EA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محمد بن رشد: وهذا كما قالا إن ذلك مكروه وليس بحرام لأن الشرع أباح البيع والاشتراء منهم والتجارة معهم وإقرارهم ذمة للمسلمين على ما </w:t>
      </w:r>
      <w:proofErr w:type="spellStart"/>
      <w:r w:rsidRPr="003374FA">
        <w:rPr>
          <w:rFonts w:ascii="Arabic Typesetting" w:hAnsi="Arabic Typesetting" w:cs="Traditional Arabic"/>
          <w:color w:val="000000"/>
          <w:sz w:val="40"/>
          <w:szCs w:val="40"/>
          <w:rtl/>
          <w:lang w:bidi="ar-EG"/>
        </w:rPr>
        <w:t>يتشرعون</w:t>
      </w:r>
      <w:proofErr w:type="spellEnd"/>
      <w:r w:rsidRPr="003374FA">
        <w:rPr>
          <w:rFonts w:ascii="Arabic Typesetting" w:hAnsi="Arabic Typesetting" w:cs="Traditional Arabic"/>
          <w:color w:val="000000"/>
          <w:sz w:val="40"/>
          <w:szCs w:val="40"/>
          <w:rtl/>
          <w:lang w:bidi="ar-EG"/>
        </w:rPr>
        <w:t xml:space="preserve"> به في دينهم من الإقامة لأعيادهم، إلا أنه يكره للمسلم أن يكون عونا لهم على ذلك، فرأى مالك هذا على هذه الرواية من العون لهم على أعيادهم فكرهه. وقد روي عنه إجارة ذلك، وهو على القول بأنهم غير مخاطبين بالشرائع أولا يكون قد أعانهم على معصية إلا على القول بأنهم مخاطبون بالشرائع، وقع اختلاف قوله في ذلك في سماع سحنون من كتاب السلطان، فإن وقع البيع والكراء منهم على هذا مضى ولم يفسخ، وإن كان ازداد في ثمن الجزرة أو كراء الدابة بسبب أعيادهم شيئا على القيمة أرى أن يتصدق بالزائد على القول بأن ذلك مكروه استحبابا، والله أعلم".</w:t>
      </w:r>
    </w:p>
    <w:p w:rsidR="009D1EA3" w:rsidRPr="003374FA" w:rsidRDefault="009D1EA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الشيخ </w:t>
      </w:r>
      <w:proofErr w:type="spellStart"/>
      <w:r w:rsidRPr="003374FA">
        <w:rPr>
          <w:rFonts w:ascii="Arabic Typesetting" w:hAnsi="Arabic Typesetting" w:cs="Traditional Arabic"/>
          <w:color w:val="000000"/>
          <w:sz w:val="40"/>
          <w:szCs w:val="40"/>
          <w:rtl/>
          <w:lang w:bidi="ar-EG"/>
        </w:rPr>
        <w:t>عليش</w:t>
      </w:r>
      <w:proofErr w:type="spellEnd"/>
      <w:r w:rsidRPr="003374FA">
        <w:rPr>
          <w:rFonts w:ascii="Arabic Typesetting" w:hAnsi="Arabic Typesetting" w:cs="Traditional Arabic"/>
          <w:color w:val="000000"/>
          <w:sz w:val="40"/>
          <w:szCs w:val="40"/>
          <w:rtl/>
          <w:lang w:bidi="ar-EG"/>
        </w:rPr>
        <w:t xml:space="preserve"> (المالكي) في </w:t>
      </w:r>
      <w:r w:rsidR="00DA5AB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فتح العلي المالك</w:t>
      </w:r>
      <w:r w:rsidR="00DA5AB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(ج2 ص348): "وَسُئِلَ عِزُّ الدِّينِ بْنُ عَبْدِ السَّلامِ (الشافعي) عَنْ مُسْلِمٍ قَالَ لِذِمِّيٍّ فِي عِيدِهِ عِيدٌ مُبَارَكٌ هَلْ يُكْرَهُ أَمْ لا؟ </w:t>
      </w:r>
    </w:p>
    <w:p w:rsidR="007268C2" w:rsidRDefault="007D2C3A"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w:t>
      </w:r>
      <w:r w:rsidR="009D1EA3" w:rsidRPr="003374FA">
        <w:rPr>
          <w:rFonts w:ascii="Arabic Typesetting" w:hAnsi="Arabic Typesetting" w:cs="Traditional Arabic"/>
          <w:color w:val="000000"/>
          <w:sz w:val="40"/>
          <w:szCs w:val="40"/>
          <w:rtl/>
          <w:lang w:bidi="ar-EG"/>
        </w:rPr>
        <w:t>فَأَجَابَ) إنْ قَالَهُ الْمُسْلِمُ لِذِمِّيٍّ عَلَى وَجْهِ قَصْدِ تَعْظِيمِ دِينِهِمْ وَعِيدِهِمْ فَإِنَّهُ يُكَفَّرُ وَإِنْ لَمْ يَقْصِدْ ذَلِكَ وَإِنَّمَا جَرَى عَلَى لِسَانِهِ فَلا يُكَفَّرُ بِمَا قَالَهُ مِنْ غَيْرِ قَصْدٍ ا هـ نَقَلَهُ الْحَطَّابُ".</w:t>
      </w:r>
    </w:p>
    <w:p w:rsidR="007268C2" w:rsidRDefault="007268C2">
      <w:pPr>
        <w:bidi w:val="0"/>
        <w:rPr>
          <w:rFonts w:ascii="Arabic Typesetting" w:hAnsi="Arabic Typesetting" w:cs="Traditional Arabic"/>
          <w:color w:val="000000"/>
          <w:sz w:val="40"/>
          <w:szCs w:val="40"/>
          <w:rtl/>
          <w:lang w:bidi="ar-EG"/>
        </w:rPr>
      </w:pPr>
      <w:r>
        <w:rPr>
          <w:rFonts w:ascii="Arabic Typesetting" w:hAnsi="Arabic Typesetting" w:cs="Traditional Arabic"/>
          <w:color w:val="000000"/>
          <w:sz w:val="40"/>
          <w:szCs w:val="40"/>
          <w:rtl/>
          <w:lang w:bidi="ar-EG"/>
        </w:rPr>
        <w:br w:type="page"/>
      </w:r>
    </w:p>
    <w:p w:rsidR="00880FB1" w:rsidRPr="003374FA" w:rsidRDefault="0099564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ثالثا</w:t>
      </w:r>
      <w:r w:rsidR="00880FB1" w:rsidRPr="003374FA">
        <w:rPr>
          <w:rFonts w:ascii="Arabic Typesetting" w:hAnsi="Arabic Typesetting" w:cs="Traditional Arabic"/>
          <w:color w:val="000000"/>
          <w:sz w:val="40"/>
          <w:szCs w:val="40"/>
          <w:rtl/>
          <w:lang w:bidi="ar-EG"/>
        </w:rPr>
        <w:t xml:space="preserve"> المذهب الشافعي:</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محمد بن سلامة </w:t>
      </w:r>
      <w:proofErr w:type="spellStart"/>
      <w:r w:rsidRPr="003374FA">
        <w:rPr>
          <w:rFonts w:ascii="Arabic Typesetting" w:hAnsi="Arabic Typesetting" w:cs="Traditional Arabic"/>
          <w:color w:val="000000"/>
          <w:sz w:val="40"/>
          <w:szCs w:val="40"/>
          <w:rtl/>
          <w:lang w:bidi="ar-EG"/>
        </w:rPr>
        <w:t>القليوبي</w:t>
      </w:r>
      <w:proofErr w:type="spellEnd"/>
      <w:r w:rsidRPr="003374FA">
        <w:rPr>
          <w:rFonts w:ascii="Arabic Typesetting" w:hAnsi="Arabic Typesetting" w:cs="Traditional Arabic"/>
          <w:color w:val="000000"/>
          <w:sz w:val="40"/>
          <w:szCs w:val="40"/>
          <w:rtl/>
          <w:lang w:bidi="ar-EG"/>
        </w:rPr>
        <w:t xml:space="preserve"> (الشافعي) في حاشيته على </w:t>
      </w:r>
      <w:r w:rsidR="007D2C3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شرح</w:t>
      </w:r>
      <w:r w:rsidR="00880FB1" w:rsidRPr="003374FA">
        <w:rPr>
          <w:rFonts w:ascii="Arabic Typesetting" w:hAnsi="Arabic Typesetting" w:cs="Traditional Arabic"/>
          <w:color w:val="000000"/>
          <w:sz w:val="40"/>
          <w:szCs w:val="40"/>
          <w:rtl/>
          <w:lang w:bidi="ar-EG"/>
        </w:rPr>
        <w:t xml:space="preserve"> المحلي</w:t>
      </w:r>
      <w:r w:rsidRPr="003374FA">
        <w:rPr>
          <w:rFonts w:ascii="Arabic Typesetting" w:hAnsi="Arabic Typesetting" w:cs="Traditional Arabic"/>
          <w:color w:val="000000"/>
          <w:sz w:val="40"/>
          <w:szCs w:val="40"/>
          <w:rtl/>
          <w:lang w:bidi="ar-EG"/>
        </w:rPr>
        <w:t xml:space="preserve"> </w:t>
      </w:r>
      <w:r w:rsidR="00880FB1" w:rsidRPr="003374FA">
        <w:rPr>
          <w:rFonts w:ascii="Arabic Typesetting" w:hAnsi="Arabic Typesetting" w:cs="Traditional Arabic"/>
          <w:color w:val="000000"/>
          <w:sz w:val="40"/>
          <w:szCs w:val="40"/>
          <w:rtl/>
          <w:lang w:bidi="ar-EG"/>
        </w:rPr>
        <w:t>ل</w:t>
      </w:r>
      <w:r w:rsidRPr="003374FA">
        <w:rPr>
          <w:rFonts w:ascii="Arabic Typesetting" w:hAnsi="Arabic Typesetting" w:cs="Traditional Arabic"/>
          <w:color w:val="000000"/>
          <w:sz w:val="40"/>
          <w:szCs w:val="40"/>
          <w:rtl/>
          <w:lang w:bidi="ar-EG"/>
        </w:rPr>
        <w:t>منهاج النووي</w:t>
      </w:r>
      <w:r w:rsidR="007D2C3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(ج4 ص206-207): "فَرْعٌ: يُعَزَّرُ مَنْ وَافَقَ الْكُفَّارَ فِي أَعْيَادِهِمْ وَمَنْ يُمْسِكُ الْحَيَّاتِ، وَمَنْ يَدْخُلُ النَّارَ، وَمَنْ يَقُولُ لِذِمِّيٍّ يَا حَاجُّ، وَمَنْ سَمَّى زَائِرَ قُبُورِ الصَّالِحِينَ حَاجًّا". وكذا ذكره ابن قاسم العبادي في حاشيته على </w:t>
      </w:r>
      <w:r w:rsidR="004869A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تحفة المحتاج</w:t>
      </w:r>
      <w:r w:rsidR="004869A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(ج9 ص180-181).</w:t>
      </w:r>
    </w:p>
    <w:p w:rsidR="00880FB1" w:rsidRPr="003374FA" w:rsidRDefault="009D1EA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 xml:space="preserve">قال </w:t>
      </w:r>
      <w:proofErr w:type="spellStart"/>
      <w:r w:rsidR="00FB063F" w:rsidRPr="003374FA">
        <w:rPr>
          <w:rFonts w:ascii="Arabic Typesetting" w:hAnsi="Arabic Typesetting" w:cs="Traditional Arabic"/>
          <w:color w:val="000000"/>
          <w:sz w:val="40"/>
          <w:szCs w:val="40"/>
          <w:rtl/>
          <w:lang w:bidi="ar-EG"/>
        </w:rPr>
        <w:t>البُجَيْر</w:t>
      </w:r>
      <w:r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م</w:t>
      </w:r>
      <w:r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ي</w:t>
      </w:r>
      <w:r w:rsidRPr="003374FA">
        <w:rPr>
          <w:rFonts w:ascii="Arabic Typesetting" w:hAnsi="Arabic Typesetting" w:cs="Traditional Arabic"/>
          <w:color w:val="000000"/>
          <w:sz w:val="40"/>
          <w:szCs w:val="40"/>
          <w:rtl/>
          <w:lang w:bidi="ar-EG"/>
        </w:rPr>
        <w:t>ّ</w:t>
      </w:r>
      <w:proofErr w:type="spellEnd"/>
      <w:r w:rsidR="00FB063F" w:rsidRPr="003374FA">
        <w:rPr>
          <w:rFonts w:ascii="Arabic Typesetting" w:hAnsi="Arabic Typesetting" w:cs="Traditional Arabic"/>
          <w:color w:val="000000"/>
          <w:sz w:val="40"/>
          <w:szCs w:val="40"/>
          <w:rtl/>
          <w:lang w:bidi="ar-EG"/>
        </w:rPr>
        <w:t xml:space="preserve"> (الشافعي) في </w:t>
      </w:r>
      <w:r w:rsidR="00E0794A"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حاشيته على شرح الخطيب</w:t>
      </w:r>
      <w:r w:rsidR="00E0794A"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(ج4 ص179): "قَوْلُهُ</w:t>
      </w:r>
      <w:r w:rsidR="00880FB1" w:rsidRPr="003374FA">
        <w:rPr>
          <w:rFonts w:ascii="Arabic Typesetting" w:hAnsi="Arabic Typesetting" w:cs="Traditional Arabic"/>
          <w:color w:val="000000"/>
          <w:sz w:val="40"/>
          <w:szCs w:val="40"/>
          <w:rtl/>
          <w:lang w:bidi="ar-EG"/>
        </w:rPr>
        <w:t>: (</w:t>
      </w:r>
      <w:r w:rsidR="00FB063F" w:rsidRPr="003374FA">
        <w:rPr>
          <w:rFonts w:ascii="Arabic Typesetting" w:hAnsi="Arabic Typesetting" w:cs="Traditional Arabic"/>
          <w:color w:val="000000"/>
          <w:sz w:val="40"/>
          <w:szCs w:val="40"/>
          <w:rtl/>
          <w:lang w:bidi="ar-EG"/>
        </w:rPr>
        <w:t>مَنْ وَافَقَ الْكُفَّارَ فِي أَعْيَادِهِمْ) بِأَنْ يَفْعَلَ مَا يَفْعَلُونَهُ فِي يَوْمِ عِيدِهِمْ وَهَذَا حَرَامٌ".</w:t>
      </w:r>
    </w:p>
    <w:p w:rsidR="00652094" w:rsidRPr="003374FA" w:rsidRDefault="0065209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رابعا المذهب الحنبلي:</w:t>
      </w:r>
    </w:p>
    <w:p w:rsidR="00652094" w:rsidRPr="003374FA" w:rsidRDefault="0065209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الإمام ابن القيم: "وأما التهنئة بشعائر الكفر المختصة بهم فحرام بالاتفاق، مثل أن يهنئهم بأعيادهم وصومهم، فيقول: عيد مبارك عليك، أو تهنأ بهذا العيد ونحوه، فهذا إن سلم قائله من الكفر فهو من المحرمات، وهو بمنزلة أن يهنئه بسجوده للصليب، بل ذلك أعظم إثما عند الله، وأشد مقتا من التهنئة بشرب الخمر، وقتل النفس، وارتكاب الفرج الحرام ونحوه.</w:t>
      </w:r>
    </w:p>
    <w:p w:rsidR="00652094" w:rsidRPr="003374FA" w:rsidRDefault="0065209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وكثير ممن لا قدر للدين عنده يقع في ذلك، ولا يدري قبح ما فعل، فمن هنأ عبدا بمعصية أو بدعة أو كفر فقد تعرض لمقت الله وسخطه..... إلخ". انظر: "أحكام أهل الذمة" (1/161) (فصل في تهنئة أهل الذمة)؛ لابن القيم رحمه الله.</w:t>
      </w:r>
    </w:p>
    <w:p w:rsidR="00FB063F" w:rsidRPr="003374FA" w:rsidRDefault="0065209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 xml:space="preserve">قال برهان الدين بن مفلح في </w:t>
      </w:r>
      <w:r w:rsidR="00CA2947"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المبدع</w:t>
      </w:r>
      <w:r w:rsidR="00CA2947"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(ج6 ص240-242): "وَيَحْرُمُ شُهُودُ عِيدٍ لِيَهُودٍ أَوْ نَصَارَى، نَقَلَهُ مُهَنَّا، وَكَرِهَهُ الْخَلالُ، وَفِيهِ تَنْبِيهٌ عَلَى الْمَنْعِ أَنْ يَفْعَلَ كَفِعْلِهِمْ، قَالَهُ الشَّيْخُ تَقِيُّ الدِّينِ</w:t>
      </w:r>
      <w:r w:rsidR="00CA2947" w:rsidRPr="003374FA">
        <w:rPr>
          <w:rFonts w:ascii="Arabic Typesetting" w:hAnsi="Arabic Typesetting" w:cs="Traditional Arabic"/>
          <w:color w:val="000000"/>
          <w:sz w:val="40"/>
          <w:szCs w:val="40"/>
          <w:rtl/>
          <w:lang w:bidi="ar-EG"/>
        </w:rPr>
        <w:t xml:space="preserve">، </w:t>
      </w:r>
      <w:r w:rsidR="00FB063F" w:rsidRPr="003374FA">
        <w:rPr>
          <w:rFonts w:ascii="Arabic Typesetting" w:hAnsi="Arabic Typesetting" w:cs="Traditional Arabic"/>
          <w:color w:val="000000"/>
          <w:sz w:val="40"/>
          <w:szCs w:val="40"/>
          <w:rtl/>
          <w:lang w:bidi="ar-EG"/>
        </w:rPr>
        <w:t>لا الْبَيْعُ لَهُمْ فِيهَا</w:t>
      </w:r>
      <w:r w:rsidR="00CA2947"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نَقَلَهُ مُهَنَّا، وَحَرَّمَهُ الشَّيْخُ تَقِيُّ </w:t>
      </w:r>
      <w:r w:rsidR="00FB063F" w:rsidRPr="003374FA">
        <w:rPr>
          <w:rFonts w:ascii="Arabic Typesetting" w:hAnsi="Arabic Typesetting" w:cs="Traditional Arabic"/>
          <w:color w:val="000000"/>
          <w:sz w:val="40"/>
          <w:szCs w:val="40"/>
          <w:rtl/>
          <w:lang w:bidi="ar-EG"/>
        </w:rPr>
        <w:lastRenderedPageBreak/>
        <w:t xml:space="preserve">الدِّينِ، وَخَرَّجَهُ عَلَى الرِّوَايَتَيْنِ فِي حَمْلِ التِّجَارَةِ إِلَى دَارِ الْحَرْبِ وَإِنَّ مِثْلَهُ </w:t>
      </w:r>
      <w:proofErr w:type="spellStart"/>
      <w:r w:rsidR="00FB063F" w:rsidRPr="003374FA">
        <w:rPr>
          <w:rFonts w:ascii="Arabic Typesetting" w:hAnsi="Arabic Typesetting" w:cs="Traditional Arabic"/>
          <w:color w:val="000000"/>
          <w:sz w:val="40"/>
          <w:szCs w:val="40"/>
          <w:rtl/>
          <w:lang w:bidi="ar-EG"/>
        </w:rPr>
        <w:t>مُهَادَاتُهُمْ</w:t>
      </w:r>
      <w:proofErr w:type="spellEnd"/>
      <w:r w:rsidR="00FB063F" w:rsidRPr="003374FA">
        <w:rPr>
          <w:rFonts w:ascii="Arabic Typesetting" w:hAnsi="Arabic Typesetting" w:cs="Traditional Arabic"/>
          <w:color w:val="000000"/>
          <w:sz w:val="40"/>
          <w:szCs w:val="40"/>
          <w:rtl/>
          <w:lang w:bidi="ar-EG"/>
        </w:rPr>
        <w:t xml:space="preserve"> </w:t>
      </w:r>
      <w:proofErr w:type="spellStart"/>
      <w:r w:rsidR="00FB063F" w:rsidRPr="003374FA">
        <w:rPr>
          <w:rFonts w:ascii="Arabic Typesetting" w:hAnsi="Arabic Typesetting" w:cs="Traditional Arabic"/>
          <w:color w:val="000000"/>
          <w:sz w:val="40"/>
          <w:szCs w:val="40"/>
          <w:rtl/>
          <w:lang w:bidi="ar-EG"/>
        </w:rPr>
        <w:t>لِعِيدِهِمْ</w:t>
      </w:r>
      <w:r w:rsidR="00CA2947" w:rsidRP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وَاللَّهُ</w:t>
      </w:r>
      <w:proofErr w:type="spellEnd"/>
      <w:r w:rsidR="00FB063F" w:rsidRPr="003374FA">
        <w:rPr>
          <w:rFonts w:ascii="Arabic Typesetting" w:hAnsi="Arabic Typesetting" w:cs="Traditional Arabic"/>
          <w:color w:val="000000"/>
          <w:sz w:val="40"/>
          <w:szCs w:val="40"/>
          <w:rtl/>
          <w:lang w:bidi="ar-EG"/>
        </w:rPr>
        <w:t xml:space="preserve"> أَعْلَمُ".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منصور بن يونس </w:t>
      </w:r>
      <w:proofErr w:type="spellStart"/>
      <w:r w:rsidRPr="003374FA">
        <w:rPr>
          <w:rFonts w:ascii="Arabic Typesetting" w:hAnsi="Arabic Typesetting" w:cs="Traditional Arabic"/>
          <w:color w:val="000000"/>
          <w:sz w:val="40"/>
          <w:szCs w:val="40"/>
          <w:rtl/>
          <w:lang w:bidi="ar-EG"/>
        </w:rPr>
        <w:t>البهوتي</w:t>
      </w:r>
      <w:proofErr w:type="spellEnd"/>
      <w:r w:rsidRPr="003374FA">
        <w:rPr>
          <w:rFonts w:ascii="Arabic Typesetting" w:hAnsi="Arabic Typesetting" w:cs="Traditional Arabic"/>
          <w:color w:val="000000"/>
          <w:sz w:val="40"/>
          <w:szCs w:val="40"/>
          <w:rtl/>
          <w:lang w:bidi="ar-EG"/>
        </w:rPr>
        <w:t xml:space="preserve"> (الحنبلي) في </w:t>
      </w:r>
      <w:r w:rsidR="00CA294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شرح منتهى الإرادات</w:t>
      </w:r>
      <w:r w:rsidR="00CA294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(ج1 ص664): "(وَ) تَحْرُمُ</w:t>
      </w:r>
      <w:r w:rsidR="00CA2947"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تَهْنِئَتُهُمْ وَتَعْزِيَتُهُمْ وَعِيَادَتُهُمْ وَشَهَادَةُ أَعْيَادِهِمْ)".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proofErr w:type="spellStart"/>
      <w:r w:rsidRPr="003374FA">
        <w:rPr>
          <w:rFonts w:ascii="Arabic Typesetting" w:hAnsi="Arabic Typesetting" w:cs="Traditional Arabic"/>
          <w:color w:val="000000"/>
          <w:sz w:val="40"/>
          <w:szCs w:val="40"/>
          <w:rtl/>
          <w:lang w:bidi="ar-EG"/>
        </w:rPr>
        <w:t>البهوتي</w:t>
      </w:r>
      <w:proofErr w:type="spellEnd"/>
      <w:r w:rsidRPr="003374FA">
        <w:rPr>
          <w:rFonts w:ascii="Arabic Typesetting" w:hAnsi="Arabic Typesetting" w:cs="Traditional Arabic"/>
          <w:color w:val="000000"/>
          <w:sz w:val="40"/>
          <w:szCs w:val="40"/>
          <w:rtl/>
          <w:lang w:bidi="ar-EG"/>
        </w:rPr>
        <w:t xml:space="preserve"> أيضا في </w:t>
      </w:r>
      <w:r w:rsidR="00CA294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كشاف القناع</w:t>
      </w:r>
      <w:r w:rsidR="00CA294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(ج3 ص131): "</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وَقَالَ) الشَّيْخُ</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وَيَحْرُمُ شُهُودُ عِيدِ الْيَهُودِ وَالنَّصَارَى) وَغَيْرِهِمْ مِنْ الْكُفَّارِ (وَبَيْعُهُ لَهُمْ فِيهِ</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وَفِي الْمُنْتَهَى: لا بَيْعُنَا لَهُمْ فِيهِ</w:t>
      </w:r>
      <w:r w:rsidR="002E3FFC" w:rsidRPr="003374FA">
        <w:rPr>
          <w:rFonts w:ascii="Arabic Typesetting" w:hAnsi="Arabic Typesetting" w:cs="Traditional Arabic"/>
          <w:color w:val="000000"/>
          <w:sz w:val="40"/>
          <w:szCs w:val="40"/>
          <w:rtl/>
          <w:lang w:bidi="ar-EG"/>
        </w:rPr>
        <w:t xml:space="preserve"> (</w:t>
      </w:r>
      <w:proofErr w:type="spellStart"/>
      <w:r w:rsidRPr="003374FA">
        <w:rPr>
          <w:rFonts w:ascii="Arabic Typesetting" w:hAnsi="Arabic Typesetting" w:cs="Traditional Arabic"/>
          <w:color w:val="000000"/>
          <w:sz w:val="40"/>
          <w:szCs w:val="40"/>
          <w:rtl/>
          <w:lang w:bidi="ar-EG"/>
        </w:rPr>
        <w:t>وَمُهَادَاتُهُمْ</w:t>
      </w:r>
      <w:proofErr w:type="spellEnd"/>
      <w:r w:rsidRPr="003374FA">
        <w:rPr>
          <w:rFonts w:ascii="Arabic Typesetting" w:hAnsi="Arabic Typesetting" w:cs="Traditional Arabic"/>
          <w:color w:val="000000"/>
          <w:sz w:val="40"/>
          <w:szCs w:val="40"/>
          <w:rtl/>
          <w:lang w:bidi="ar-EG"/>
        </w:rPr>
        <w:t xml:space="preserve"> لِعِيدِهِمْ) لِمَا فِي ذَلِكَ مِنْ تَعْظِيمِهِمْ فَيُشْبِهُ بَدَاءَتَهُمْ بِالسَّلامِ".</w:t>
      </w:r>
    </w:p>
    <w:p w:rsidR="00652094"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proofErr w:type="spellStart"/>
      <w:r w:rsidRPr="003374FA">
        <w:rPr>
          <w:rFonts w:ascii="Arabic Typesetting" w:hAnsi="Arabic Typesetting" w:cs="Traditional Arabic"/>
          <w:color w:val="000000"/>
          <w:sz w:val="40"/>
          <w:szCs w:val="40"/>
          <w:rtl/>
          <w:lang w:bidi="ar-EG"/>
        </w:rPr>
        <w:t>الرحيباني</w:t>
      </w:r>
      <w:proofErr w:type="spellEnd"/>
      <w:r w:rsidRPr="003374FA">
        <w:rPr>
          <w:rFonts w:ascii="Arabic Typesetting" w:hAnsi="Arabic Typesetting" w:cs="Traditional Arabic"/>
          <w:color w:val="000000"/>
          <w:sz w:val="40"/>
          <w:szCs w:val="40"/>
          <w:rtl/>
          <w:lang w:bidi="ar-EG"/>
        </w:rPr>
        <w:t xml:space="preserve"> (الحنبلي) في </w:t>
      </w:r>
      <w:r w:rsidR="00CA294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مطالب أولي النهى</w:t>
      </w:r>
      <w:r w:rsidR="00CA294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(ج2 ص608-609): "وَ</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لا) يَحْرُمُ</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بَيْعُنَا لَهُمْ</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أَيْ: لأَهْلِ الذَّمَّةِ</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فِيهَا</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أَيْ: أَعْيَادِهِمْ، لأَنَّهُ لَيْسَ فِيهِ تَعْظِيمٌ لَهُمْ، وَفِي</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الإِقْنَاعِ</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يَحْرُمُ، وَكَانَ عَلَى الْمُصَنِّفِ أَنْ يَقُولَ خِلافًا لَهُ".</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ولذلك لا ينبغي قبول الهدايا أو دف</w:t>
      </w:r>
      <w:r w:rsidR="002E3FFC" w:rsidRPr="003374FA">
        <w:rPr>
          <w:rFonts w:ascii="Arabic Typesetting" w:hAnsi="Arabic Typesetting" w:cs="Traditional Arabic"/>
          <w:color w:val="000000"/>
          <w:sz w:val="40"/>
          <w:szCs w:val="40"/>
          <w:rtl/>
          <w:lang w:bidi="ar-EG"/>
        </w:rPr>
        <w:t>ع</w:t>
      </w:r>
      <w:r w:rsidRPr="003374FA">
        <w:rPr>
          <w:rFonts w:ascii="Arabic Typesetting" w:hAnsi="Arabic Typesetting" w:cs="Traditional Arabic"/>
          <w:color w:val="000000"/>
          <w:sz w:val="40"/>
          <w:szCs w:val="40"/>
          <w:rtl/>
          <w:lang w:bidi="ar-EG"/>
        </w:rPr>
        <w:t>ها للغير بتلك المناسبة؛ فقد نص أهل العلم على كراهة قبول الهدية من الكفار إذا كانت بالمناسبات التي يعظمونها.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وهذه نبذ من بعض الفتاوى المعاصرة فيما ذكرناه:</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من الفتوى رقم (18412) للجنة الدائمة بالسعودية.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س 1: نعلم أن الذي يسمونه (</w:t>
      </w:r>
      <w:proofErr w:type="spellStart"/>
      <w:r w:rsidRPr="003374FA">
        <w:rPr>
          <w:rFonts w:ascii="Arabic Typesetting" w:hAnsi="Arabic Typesetting" w:cs="Traditional Arabic"/>
          <w:color w:val="000000"/>
          <w:sz w:val="40"/>
          <w:szCs w:val="40"/>
          <w:rtl/>
          <w:lang w:bidi="ar-EG"/>
        </w:rPr>
        <w:t>النايروز</w:t>
      </w:r>
      <w:proofErr w:type="spellEnd"/>
      <w:r w:rsidRPr="003374FA">
        <w:rPr>
          <w:rFonts w:ascii="Arabic Typesetting" w:hAnsi="Arabic Typesetting" w:cs="Traditional Arabic"/>
          <w:color w:val="000000"/>
          <w:sz w:val="40"/>
          <w:szCs w:val="40"/>
          <w:rtl/>
          <w:lang w:bidi="ar-EG"/>
        </w:rPr>
        <w:t>) يحتفلون به كل سنة لا يجوز، وهو من أعياد المجوس. سؤال: هل يجوز أكل الأطعمة التي تقدم فيه بعده بأيام؟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ج 1: أولا: لا يحل للمسلم أن يقيم شيئا من شعائر الكفر والشرك، ومن ذلك المناسبات الدينية كالأعياد وغيرها.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ثانيا: ما أعد من الطعام للأعياد والاحتفالات </w:t>
      </w:r>
      <w:proofErr w:type="spellStart"/>
      <w:r w:rsidRPr="003374FA">
        <w:rPr>
          <w:rFonts w:ascii="Arabic Typesetting" w:hAnsi="Arabic Typesetting" w:cs="Traditional Arabic"/>
          <w:color w:val="000000"/>
          <w:sz w:val="40"/>
          <w:szCs w:val="40"/>
          <w:rtl/>
          <w:lang w:bidi="ar-EG"/>
        </w:rPr>
        <w:t>الشركية</w:t>
      </w:r>
      <w:proofErr w:type="spellEnd"/>
      <w:r w:rsidRPr="003374FA">
        <w:rPr>
          <w:rFonts w:ascii="Arabic Typesetting" w:hAnsi="Arabic Typesetting" w:cs="Traditional Arabic"/>
          <w:color w:val="000000"/>
          <w:sz w:val="40"/>
          <w:szCs w:val="40"/>
          <w:rtl/>
          <w:lang w:bidi="ar-EG"/>
        </w:rPr>
        <w:t xml:space="preserve"> والبدعية لا يجوز الأكل منه؛ لما في ذلك من المشاركة والرضا بما عليه أولئك، والواجب على المسلم أن يحذر ويحتاط لدينه.</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وبالله التوفيق، وصلى الله على نبينا محمد </w:t>
      </w:r>
      <w:proofErr w:type="spellStart"/>
      <w:r w:rsidRPr="003374FA">
        <w:rPr>
          <w:rFonts w:ascii="Arabic Typesetting" w:hAnsi="Arabic Typesetting" w:cs="Traditional Arabic"/>
          <w:color w:val="000000"/>
          <w:sz w:val="40"/>
          <w:szCs w:val="40"/>
          <w:rtl/>
          <w:lang w:bidi="ar-EG"/>
        </w:rPr>
        <w:t>وآله</w:t>
      </w:r>
      <w:proofErr w:type="spellEnd"/>
      <w:r w:rsidRPr="003374FA">
        <w:rPr>
          <w:rFonts w:ascii="Arabic Typesetting" w:hAnsi="Arabic Typesetting" w:cs="Traditional Arabic"/>
          <w:color w:val="000000"/>
          <w:sz w:val="40"/>
          <w:szCs w:val="40"/>
          <w:rtl/>
          <w:lang w:bidi="ar-EG"/>
        </w:rPr>
        <w:t xml:space="preserve"> وصحبه وسلم.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اللجنة الدائمة للبحوث العلمية والإفتاء</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عضو</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عضو</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r w:rsidR="002E3FFC" w:rsidRPr="003374FA">
        <w:rPr>
          <w:rFonts w:ascii="Arabic Typesetting" w:hAnsi="Arabic Typesetting" w:cs="Traditional Arabic"/>
          <w:color w:val="000000"/>
          <w:sz w:val="40"/>
          <w:szCs w:val="40"/>
          <w:rtl/>
          <w:lang w:bidi="ar-EG"/>
        </w:rPr>
        <w:t xml:space="preserve"> عضو....</w:t>
      </w:r>
      <w:r w:rsidRPr="003374FA">
        <w:rPr>
          <w:rFonts w:ascii="Arabic Typesetting" w:hAnsi="Arabic Typesetting" w:cs="Traditional Arabic"/>
          <w:color w:val="000000"/>
          <w:sz w:val="40"/>
          <w:szCs w:val="40"/>
          <w:rtl/>
          <w:lang w:bidi="ar-EG"/>
        </w:rPr>
        <w:t xml:space="preserve"> نائب </w:t>
      </w:r>
      <w:r w:rsidR="002E3FFC" w:rsidRPr="003374FA">
        <w:rPr>
          <w:rFonts w:ascii="Arabic Typesetting" w:hAnsi="Arabic Typesetting" w:cs="Traditional Arabic"/>
          <w:color w:val="000000"/>
          <w:sz w:val="40"/>
          <w:szCs w:val="40"/>
          <w:rtl/>
          <w:lang w:bidi="ar-EG"/>
        </w:rPr>
        <w:t>الرئيس</w:t>
      </w:r>
      <w:r w:rsidR="003374FA">
        <w:rPr>
          <w:rFonts w:ascii="Arabic Typesetting" w:hAnsi="Arabic Typesetting" w:cs="Traditional Arabic"/>
          <w:color w:val="000000"/>
          <w:sz w:val="40"/>
          <w:szCs w:val="40"/>
          <w:rtl/>
          <w:lang w:bidi="ar-EG"/>
        </w:rPr>
        <w:t>.</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الرئيس</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بكر أبو زيد</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صالح الفوزان</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عبد الله بن غديان</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عبد العزيز آل الشيخ</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عبد العزيز بن عبد الله بن باز.</w:t>
      </w:r>
    </w:p>
    <w:p w:rsidR="00FB063F" w:rsidRPr="003374FA" w:rsidRDefault="002E3FF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من الفتوى رقم (18612)</w:t>
      </w:r>
      <w:r w:rsidR="005E3D05" w:rsidRPr="003374FA">
        <w:rPr>
          <w:rFonts w:ascii="Arabic Typesetting" w:hAnsi="Arabic Typesetting" w:cs="Traditional Arabic"/>
          <w:color w:val="000000"/>
          <w:sz w:val="40"/>
          <w:szCs w:val="40"/>
          <w:rtl/>
          <w:lang w:bidi="ar-EG"/>
        </w:rPr>
        <w:t xml:space="preserve"> للجنة الدائمة بالسعودية.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س 17: هل يحل تناول الطعام يوم عيد الكفرة في مطعم معتادين أصلا على ارتياده. علما بأنهم يوم عيدهم ذاك يصنعون طعاما خاصا بالمناسبة؟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ج 17: إذا كان تناول هذا الطعام مشاركة للكفار في عيدهم فلا يجوز، وإن لم يكن كذلك بأن حصل اتفاقا فيجوز إذا كان من طعام أهل الكتاب، ما لم يكن فيه محرم كالخنزير مثلا، وأما إن كان من طعام غير أهل الكتاب فلا يجوز أكل شيء من لحومهم التي ذبحوها؛ لأن الله سبحانه لم يبح من طعام الكفار إلا طعام أهل الكتاب، والمقصود به اللحوم التي يتولون ذكاتها.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وبالله التوفيق، وصلى الله على نبينا محمد </w:t>
      </w:r>
      <w:proofErr w:type="spellStart"/>
      <w:r w:rsidRPr="003374FA">
        <w:rPr>
          <w:rFonts w:ascii="Arabic Typesetting" w:hAnsi="Arabic Typesetting" w:cs="Traditional Arabic"/>
          <w:color w:val="000000"/>
          <w:sz w:val="40"/>
          <w:szCs w:val="40"/>
          <w:rtl/>
          <w:lang w:bidi="ar-EG"/>
        </w:rPr>
        <w:t>وآله</w:t>
      </w:r>
      <w:proofErr w:type="spellEnd"/>
      <w:r w:rsidRPr="003374FA">
        <w:rPr>
          <w:rFonts w:ascii="Arabic Typesetting" w:hAnsi="Arabic Typesetting" w:cs="Traditional Arabic"/>
          <w:color w:val="000000"/>
          <w:sz w:val="40"/>
          <w:szCs w:val="40"/>
          <w:rtl/>
          <w:lang w:bidi="ar-EG"/>
        </w:rPr>
        <w:t xml:space="preserve"> وصحبه وسلم.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اللجنة الدائمة للبحوث العلمية والإفتاء</w:t>
      </w:r>
      <w:r w:rsidR="002E3FFC" w:rsidRPr="003374FA">
        <w:rPr>
          <w:rFonts w:ascii="Arabic Typesetting" w:hAnsi="Arabic Typesetting" w:cs="Traditional Arabic"/>
          <w:color w:val="000000"/>
          <w:sz w:val="40"/>
          <w:szCs w:val="40"/>
          <w:rtl/>
          <w:lang w:bidi="ar-EG"/>
        </w:rPr>
        <w:t>، الرئيس/</w:t>
      </w:r>
      <w:r w:rsidRPr="003374FA">
        <w:rPr>
          <w:rFonts w:ascii="Arabic Typesetting" w:hAnsi="Arabic Typesetting" w:cs="Traditional Arabic"/>
          <w:color w:val="000000"/>
          <w:sz w:val="40"/>
          <w:szCs w:val="40"/>
          <w:rtl/>
          <w:lang w:bidi="ar-EG"/>
        </w:rPr>
        <w:t xml:space="preserve"> عبد العزيز بن عبد الله بن باز.</w:t>
      </w:r>
    </w:p>
    <w:p w:rsidR="00FB063F" w:rsidRPr="003374FA" w:rsidRDefault="002E3FF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من الفتوى رقم (18476)</w:t>
      </w:r>
      <w:r w:rsidR="005E3D05" w:rsidRPr="003374FA">
        <w:rPr>
          <w:rFonts w:ascii="Arabic Typesetting" w:hAnsi="Arabic Typesetting" w:cs="Traditional Arabic"/>
          <w:color w:val="000000"/>
          <w:sz w:val="40"/>
          <w:szCs w:val="40"/>
          <w:rtl/>
          <w:lang w:bidi="ar-EG"/>
        </w:rPr>
        <w:t xml:space="preserve"> للجنة الدائمة بالسعودية.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س 2: هل يجوز تبادل التهاني بين المسيحيين والمسلمين عند كل المناسبات فيما بينهم؟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ج 2: لا تجوز تهنئة النصراني ولا غيره من الكفار في أعيادهم ومناسباتهم الدينية، لأن في ذلك إقرارا لهم على الباطل، ومشاركة لهم في الإثم، والله تعالى يقول: {وَلَا تَعَاوَنُوا عَلَى الْإِثْمِ وَالْعُدْوَانِ} (1)</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إلا إذا كان ذلك لمصلحة راجحة </w:t>
      </w:r>
      <w:proofErr w:type="spellStart"/>
      <w:r w:rsidRPr="003374FA">
        <w:rPr>
          <w:rFonts w:ascii="Arabic Typesetting" w:hAnsi="Arabic Typesetting" w:cs="Traditional Arabic"/>
          <w:color w:val="000000"/>
          <w:sz w:val="40"/>
          <w:szCs w:val="40"/>
          <w:rtl/>
          <w:lang w:bidi="ar-EG"/>
        </w:rPr>
        <w:t>يقتضيها</w:t>
      </w:r>
      <w:proofErr w:type="spellEnd"/>
      <w:r w:rsidRPr="003374FA">
        <w:rPr>
          <w:rFonts w:ascii="Arabic Typesetting" w:hAnsi="Arabic Typesetting" w:cs="Traditional Arabic"/>
          <w:color w:val="000000"/>
          <w:sz w:val="40"/>
          <w:szCs w:val="40"/>
          <w:rtl/>
          <w:lang w:bidi="ar-EG"/>
        </w:rPr>
        <w:t xml:space="preserve"> الشرع المطهر.</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اللجنة الدائمة للبحوث العلمية والإفتاء</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الرئيس</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عبد العزيز بن عبد الله بن باز</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س 3: هل يجوز اشتراك المسلمين في حفلات ومناسبات المسيحيين بعد حصول الدعوة والعكس؟</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ج 3: لا تجوز مشاركة الكفار في أعيادهم وحفلاتهم الدينية، لقوله تعالى في وصف عباد الرحمن: {وَالَّذِي</w:t>
      </w:r>
      <w:r w:rsidR="005E3D05" w:rsidRPr="003374FA">
        <w:rPr>
          <w:rFonts w:ascii="Arabic Typesetting" w:hAnsi="Arabic Typesetting" w:cs="Traditional Arabic"/>
          <w:color w:val="000000"/>
          <w:sz w:val="40"/>
          <w:szCs w:val="40"/>
          <w:rtl/>
          <w:lang w:bidi="ar-EG"/>
        </w:rPr>
        <w:t>نَ لَا يَشْهَدُونَ الزُّورَ}</w:t>
      </w:r>
      <w:r w:rsidRPr="003374FA">
        <w:rPr>
          <w:rFonts w:ascii="Arabic Typesetting" w:hAnsi="Arabic Typesetting" w:cs="Traditional Arabic"/>
          <w:color w:val="000000"/>
          <w:sz w:val="40"/>
          <w:szCs w:val="40"/>
          <w:rtl/>
          <w:lang w:bidi="ar-EG"/>
        </w:rPr>
        <w:t xml:space="preserve"> وقد جاء تفسير الزور: بأنه أعياد الكفار، وشهودها، حضورها أو مشاركتهم فيها.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وبالله التوفيق، وصلى الله على نبينا محمد </w:t>
      </w:r>
      <w:proofErr w:type="spellStart"/>
      <w:r w:rsidRPr="003374FA">
        <w:rPr>
          <w:rFonts w:ascii="Arabic Typesetting" w:hAnsi="Arabic Typesetting" w:cs="Traditional Arabic"/>
          <w:color w:val="000000"/>
          <w:sz w:val="40"/>
          <w:szCs w:val="40"/>
          <w:rtl/>
          <w:lang w:bidi="ar-EG"/>
        </w:rPr>
        <w:t>وآله</w:t>
      </w:r>
      <w:proofErr w:type="spellEnd"/>
      <w:r w:rsidRPr="003374FA">
        <w:rPr>
          <w:rFonts w:ascii="Arabic Typesetting" w:hAnsi="Arabic Typesetting" w:cs="Traditional Arabic"/>
          <w:color w:val="000000"/>
          <w:sz w:val="40"/>
          <w:szCs w:val="40"/>
          <w:rtl/>
          <w:lang w:bidi="ar-EG"/>
        </w:rPr>
        <w:t xml:space="preserve"> وصحبه وسلم.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اللجنة الدائمة للبحوث العلمية والإفتاء</w:t>
      </w:r>
      <w:r w:rsidR="002E3FFC"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الرئيس</w:t>
      </w:r>
      <w:r w:rsidR="002E3F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عبد العزيز بن عبد الله بن باز.</w:t>
      </w:r>
    </w:p>
    <w:p w:rsidR="00FB063F" w:rsidRPr="003374FA" w:rsidRDefault="002E3FF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B063F" w:rsidRPr="003374FA">
        <w:rPr>
          <w:rFonts w:ascii="Arabic Typesetting" w:hAnsi="Arabic Typesetting" w:cs="Traditional Arabic"/>
          <w:color w:val="000000"/>
          <w:sz w:val="40"/>
          <w:szCs w:val="40"/>
          <w:rtl/>
          <w:lang w:bidi="ar-EG"/>
        </w:rPr>
        <w:t>من الفتوى رقم (19991)</w:t>
      </w:r>
      <w:r w:rsidR="005E3D05" w:rsidRPr="003374FA">
        <w:rPr>
          <w:rFonts w:ascii="Arabic Typesetting" w:hAnsi="Arabic Typesetting" w:cs="Traditional Arabic"/>
          <w:color w:val="000000"/>
          <w:sz w:val="40"/>
          <w:szCs w:val="40"/>
          <w:rtl/>
          <w:lang w:bidi="ar-EG"/>
        </w:rPr>
        <w:t xml:space="preserve"> للجنة الدائمة بالسعودية.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س: أساتذتنا جميعهم من الهندوس، ونصادف لهم أعيادا ومناسبات دينية كثرة، ويقوم جميع الطلبة بتحيتهم والتبريك بهذه المناسبة، ونجد إحراجا عندما لا نحييهم. فماذا نفعل هل نعمل التحية أم لا؟ </w:t>
      </w:r>
      <w:proofErr w:type="spellStart"/>
      <w:r w:rsidRPr="003374FA">
        <w:rPr>
          <w:rFonts w:ascii="Arabic Typesetting" w:hAnsi="Arabic Typesetting" w:cs="Traditional Arabic"/>
          <w:color w:val="000000"/>
          <w:sz w:val="40"/>
          <w:szCs w:val="40"/>
          <w:rtl/>
          <w:lang w:bidi="ar-EG"/>
        </w:rPr>
        <w:t>أفيدونا</w:t>
      </w:r>
      <w:proofErr w:type="spellEnd"/>
      <w:r w:rsidRPr="003374FA">
        <w:rPr>
          <w:rFonts w:ascii="Arabic Typesetting" w:hAnsi="Arabic Typesetting" w:cs="Traditional Arabic"/>
          <w:color w:val="000000"/>
          <w:sz w:val="40"/>
          <w:szCs w:val="40"/>
          <w:rtl/>
          <w:lang w:bidi="ar-EG"/>
        </w:rPr>
        <w:t xml:space="preserve"> جزاكم الله خيرا.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ج: لا يجوز للمسلم أن يشارك الكفار كالهندوس وغيرهم في أعيادهم ومناسباتهم، أو إظهار الفرح والرضا بها، وتقديم التحية والتبريك لهم بمناسبة ذلك؛ لما في ذلك من مشابهة أعداء الله في أعمالهم المحرمة المخالفة لدين الإسلام، ولما في ذلك من التعاون على الإثم والعدوان وإدخال السرور عليهم والتودد لهم وتكثير عددهم ورفع شأنهم، قال الله تعالى: {وَتَعَاوَنُوا عَلَى الْبِرِّ وَالتَّقْوَى وَلَا تَعَاوَنُوا عَلَى الْإِثْمِ وَالْعُدْوَانِ وَاتَّقُوا اللَّهَ إِنَّ </w:t>
      </w:r>
      <w:r w:rsidR="002E3FFC" w:rsidRPr="003374FA">
        <w:rPr>
          <w:rFonts w:ascii="Arabic Typesetting" w:hAnsi="Arabic Typesetting" w:cs="Traditional Arabic"/>
          <w:color w:val="000000"/>
          <w:sz w:val="40"/>
          <w:szCs w:val="40"/>
          <w:rtl/>
          <w:lang w:bidi="ar-EG"/>
        </w:rPr>
        <w:t>اللَّهَ شَدِيدُ الْعِقَابِ}</w:t>
      </w:r>
      <w:r w:rsidRPr="003374FA">
        <w:rPr>
          <w:rFonts w:ascii="Arabic Typesetting" w:hAnsi="Arabic Typesetting" w:cs="Traditional Arabic"/>
          <w:color w:val="000000"/>
          <w:sz w:val="40"/>
          <w:szCs w:val="40"/>
          <w:rtl/>
          <w:lang w:bidi="ar-EG"/>
        </w:rPr>
        <w:t>، وصح عنه صلى الله عليه وسلم أنه</w:t>
      </w:r>
      <w:r w:rsidR="002E3FFC" w:rsidRPr="003374FA">
        <w:rPr>
          <w:rFonts w:ascii="Arabic Typesetting" w:hAnsi="Arabic Typesetting" w:cs="Traditional Arabic"/>
          <w:color w:val="000000"/>
          <w:sz w:val="40"/>
          <w:szCs w:val="40"/>
          <w:rtl/>
          <w:lang w:bidi="ar-EG"/>
        </w:rPr>
        <w:t xml:space="preserve"> قال: «من تشبه بقوم فهو منهم</w:t>
      </w:r>
      <w:r w:rsidRPr="003374FA">
        <w:rPr>
          <w:rFonts w:ascii="Arabic Typesetting" w:hAnsi="Arabic Typesetting" w:cs="Traditional Arabic"/>
          <w:color w:val="000000"/>
          <w:sz w:val="40"/>
          <w:szCs w:val="40"/>
          <w:rtl/>
          <w:lang w:bidi="ar-EG"/>
        </w:rPr>
        <w:t>» رواه الإمام أحمد في (مسنده) وأبو داود في (سننه)</w:t>
      </w:r>
      <w:r w:rsid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وبالله التوفيق، وصلى الله على نبينا محمد </w:t>
      </w:r>
      <w:proofErr w:type="spellStart"/>
      <w:r w:rsidRPr="003374FA">
        <w:rPr>
          <w:rFonts w:ascii="Arabic Typesetting" w:hAnsi="Arabic Typesetting" w:cs="Traditional Arabic"/>
          <w:color w:val="000000"/>
          <w:sz w:val="40"/>
          <w:szCs w:val="40"/>
          <w:rtl/>
          <w:lang w:bidi="ar-EG"/>
        </w:rPr>
        <w:t>وآله</w:t>
      </w:r>
      <w:proofErr w:type="spellEnd"/>
      <w:r w:rsidRPr="003374FA">
        <w:rPr>
          <w:rFonts w:ascii="Arabic Typesetting" w:hAnsi="Arabic Typesetting" w:cs="Traditional Arabic"/>
          <w:color w:val="000000"/>
          <w:sz w:val="40"/>
          <w:szCs w:val="40"/>
          <w:rtl/>
          <w:lang w:bidi="ar-EG"/>
        </w:rPr>
        <w:t xml:space="preserve"> وصحبه وسلم.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اللجنة الدائمة للبحوث العلمية والإفتاء</w:t>
      </w:r>
      <w:r w:rsidR="002E3FFC" w:rsidRPr="003374FA">
        <w:rPr>
          <w:rFonts w:ascii="Arabic Typesetting" w:hAnsi="Arabic Typesetting" w:cs="Traditional Arabic"/>
          <w:color w:val="000000"/>
          <w:sz w:val="40"/>
          <w:szCs w:val="40"/>
          <w:rtl/>
          <w:lang w:bidi="ar-EG"/>
        </w:rPr>
        <w:t>، الرئيس/</w:t>
      </w:r>
      <w:r w:rsidRPr="003374FA">
        <w:rPr>
          <w:rFonts w:ascii="Arabic Typesetting" w:hAnsi="Arabic Typesetting" w:cs="Traditional Arabic"/>
          <w:color w:val="000000"/>
          <w:sz w:val="40"/>
          <w:szCs w:val="40"/>
          <w:rtl/>
          <w:lang w:bidi="ar-EG"/>
        </w:rPr>
        <w:t xml:space="preserve"> عبد العزيز بن عبد الله بن باز.</w:t>
      </w:r>
    </w:p>
    <w:p w:rsidR="00FB063F" w:rsidRPr="003374FA" w:rsidRDefault="002E3FF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w:t>
      </w:r>
      <w:r w:rsidR="00FB063F" w:rsidRPr="003374FA">
        <w:rPr>
          <w:rFonts w:ascii="Arabic Typesetting" w:hAnsi="Arabic Typesetting" w:cs="Traditional Arabic"/>
          <w:color w:val="000000"/>
          <w:sz w:val="40"/>
          <w:szCs w:val="40"/>
          <w:rtl/>
          <w:lang w:bidi="ar-EG"/>
        </w:rPr>
        <w:t>من الفتوى رقم (20795)</w:t>
      </w:r>
      <w:r w:rsidR="005E3D05" w:rsidRPr="003374FA">
        <w:rPr>
          <w:rFonts w:ascii="Arabic Typesetting" w:hAnsi="Arabic Typesetting" w:cs="Traditional Arabic"/>
          <w:color w:val="000000"/>
          <w:sz w:val="40"/>
          <w:szCs w:val="40"/>
          <w:rtl/>
          <w:lang w:bidi="ar-EG"/>
        </w:rPr>
        <w:t xml:space="preserve"> للجنة الدائمة بالسعودية.</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س 1: هل يجوز تهنئة غير المسلمين بالسنة الميلادية الجديدة، والسنة الهجرية الجديدة، ومولد النبي صلى الله عليه وسلم؟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ج 1: لا تجوز التهنئة بهذه المناسبات؛ لأن الاحتفاء بها غير مشروع.</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وبالله التوفيق، وصلى الله على نبينا محمد </w:t>
      </w:r>
      <w:proofErr w:type="spellStart"/>
      <w:r w:rsidRPr="003374FA">
        <w:rPr>
          <w:rFonts w:ascii="Arabic Typesetting" w:hAnsi="Arabic Typesetting" w:cs="Traditional Arabic"/>
          <w:color w:val="000000"/>
          <w:sz w:val="40"/>
          <w:szCs w:val="40"/>
          <w:rtl/>
          <w:lang w:bidi="ar-EG"/>
        </w:rPr>
        <w:t>وآله</w:t>
      </w:r>
      <w:proofErr w:type="spellEnd"/>
      <w:r w:rsidRPr="003374FA">
        <w:rPr>
          <w:rFonts w:ascii="Arabic Typesetting" w:hAnsi="Arabic Typesetting" w:cs="Traditional Arabic"/>
          <w:color w:val="000000"/>
          <w:sz w:val="40"/>
          <w:szCs w:val="40"/>
          <w:rtl/>
          <w:lang w:bidi="ar-EG"/>
        </w:rPr>
        <w:t xml:space="preserve"> وصحبه وسلم.</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اللجنة الدائمة للبحوث العلمية والإفتاء</w:t>
      </w:r>
      <w:r w:rsidR="002E3FFC" w:rsidRPr="003374FA">
        <w:rPr>
          <w:rFonts w:ascii="Arabic Typesetting" w:hAnsi="Arabic Typesetting" w:cs="Traditional Arabic"/>
          <w:color w:val="000000"/>
          <w:sz w:val="40"/>
          <w:szCs w:val="40"/>
          <w:rtl/>
          <w:lang w:bidi="ar-EG"/>
        </w:rPr>
        <w:t>، الرئيس/</w:t>
      </w:r>
      <w:r w:rsidRPr="003374FA">
        <w:rPr>
          <w:rFonts w:ascii="Arabic Typesetting" w:hAnsi="Arabic Typesetting" w:cs="Traditional Arabic"/>
          <w:color w:val="000000"/>
          <w:sz w:val="40"/>
          <w:szCs w:val="40"/>
          <w:rtl/>
          <w:lang w:bidi="ar-EG"/>
        </w:rPr>
        <w:t xml:space="preserve"> عبد العزيز بن عبد الله آل الشيخ.</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الشيخ عطيه صقر (صقر الفتوى) في فتوى بعنوان (شم النسيم) في </w:t>
      </w:r>
      <w:proofErr w:type="gramStart"/>
      <w:r w:rsidRPr="003374FA">
        <w:rPr>
          <w:rFonts w:ascii="Arabic Typesetting" w:hAnsi="Arabic Typesetting" w:cs="Traditional Arabic"/>
          <w:color w:val="000000"/>
          <w:sz w:val="40"/>
          <w:szCs w:val="40"/>
          <w:rtl/>
          <w:lang w:bidi="ar-EG"/>
        </w:rPr>
        <w:t>مايو  1997</w:t>
      </w:r>
      <w:proofErr w:type="gramEnd"/>
      <w:r w:rsidRPr="003374FA">
        <w:rPr>
          <w:rFonts w:ascii="Arabic Typesetting" w:hAnsi="Arabic Typesetting" w:cs="Traditional Arabic"/>
          <w:color w:val="000000"/>
          <w:sz w:val="40"/>
          <w:szCs w:val="40"/>
          <w:rtl/>
          <w:lang w:bidi="ar-EG"/>
        </w:rPr>
        <w:t xml:space="preserve"> م في الجواب عن سؤال نصه: "يحتفل المصريون بيوم شم النسيم، فما هو أصل هذا الاحتفال، وما رأى الدين فيه؟"</w:t>
      </w:r>
      <w:r w:rsidR="002E3FFC"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فأجاب في كلام طويل بعد أن ذكر أصل يوم شم النسيم (وهو من الأعياد ذات الصبغة الدينية):"...لا شك أن التمتع بمباهج الحياة من أكل وشرب وتنزه أمر مباح ما دام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الإِطار المشروع، </w:t>
      </w:r>
      <w:proofErr w:type="gramStart"/>
      <w:r w:rsidRPr="003374FA">
        <w:rPr>
          <w:rFonts w:ascii="Arabic Typesetting" w:hAnsi="Arabic Typesetting" w:cs="Traditional Arabic"/>
          <w:color w:val="000000"/>
          <w:sz w:val="40"/>
          <w:szCs w:val="40"/>
          <w:rtl/>
          <w:lang w:bidi="ar-EG"/>
        </w:rPr>
        <w:t>الذى</w:t>
      </w:r>
      <w:proofErr w:type="gramEnd"/>
      <w:r w:rsidRPr="003374FA">
        <w:rPr>
          <w:rFonts w:ascii="Arabic Typesetting" w:hAnsi="Arabic Typesetting" w:cs="Traditional Arabic"/>
          <w:color w:val="000000"/>
          <w:sz w:val="40"/>
          <w:szCs w:val="40"/>
          <w:rtl/>
          <w:lang w:bidi="ar-EG"/>
        </w:rPr>
        <w:t xml:space="preserve"> لا ترتكب فيه معصية ولا تنتهك حرمة ولا ينبعث من عقيدة فاسدة. قال تعالى {يا أيها الذين آمنوا لا تحرِّموا طيبات ما أحل الله لكم ولا تعتدوا إن الله لا يحب المعتدين} </w:t>
      </w:r>
      <w:r w:rsidR="005E3D0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المائدة: 87</w:t>
      </w:r>
      <w:r w:rsidR="005E3D0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وقال {قل من حرَّم زينة الله </w:t>
      </w:r>
      <w:proofErr w:type="spellStart"/>
      <w:r w:rsidRPr="003374FA">
        <w:rPr>
          <w:rFonts w:ascii="Arabic Typesetting" w:hAnsi="Arabic Typesetting" w:cs="Traditional Arabic"/>
          <w:color w:val="000000"/>
          <w:sz w:val="40"/>
          <w:szCs w:val="40"/>
          <w:rtl/>
          <w:lang w:bidi="ar-EG"/>
        </w:rPr>
        <w:t>التى</w:t>
      </w:r>
      <w:proofErr w:type="spellEnd"/>
      <w:r w:rsidRPr="003374FA">
        <w:rPr>
          <w:rFonts w:ascii="Arabic Typesetting" w:hAnsi="Arabic Typesetting" w:cs="Traditional Arabic"/>
          <w:color w:val="000000"/>
          <w:sz w:val="40"/>
          <w:szCs w:val="40"/>
          <w:rtl/>
          <w:lang w:bidi="ar-EG"/>
        </w:rPr>
        <w:t xml:space="preserve"> أخرج لعباده والطيبات من الرزق} </w:t>
      </w:r>
      <w:r w:rsidR="005E3D0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الأعراف: 32</w:t>
      </w:r>
      <w:r w:rsidR="005E3D0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لكن هل للتزين والتمتع بالطيبات يوم معين أو موسم خاص لا يجوز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غيره، وهل لا يتحقق ذلك إلا بنوع معين من المأكولات والمشروبات، أو بظواهر خاصة؟ هذا ما نحب أن نلفت الأنظار إليه. إن الإِسلام يريد من المسلم أن يكون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تصرفه على وعى صحيح وبُعد نظر، لا يندفع مع التيار فيسير حيث يسير ويميل حيث يميل، بل لا بد أن تكون له شخصية مستقلة فاهمة، حريصة على الخير بعيدة عن الشر والانزلاق إليه، وعن التقليد الأعمى، لا </w:t>
      </w:r>
      <w:proofErr w:type="spellStart"/>
      <w:r w:rsidRPr="003374FA">
        <w:rPr>
          <w:rFonts w:ascii="Arabic Typesetting" w:hAnsi="Arabic Typesetting" w:cs="Traditional Arabic"/>
          <w:color w:val="000000"/>
          <w:sz w:val="40"/>
          <w:szCs w:val="40"/>
          <w:rtl/>
          <w:lang w:bidi="ar-EG"/>
        </w:rPr>
        <w:t>ينبغى</w:t>
      </w:r>
      <w:proofErr w:type="spellEnd"/>
      <w:r w:rsidRPr="003374FA">
        <w:rPr>
          <w:rFonts w:ascii="Arabic Typesetting" w:hAnsi="Arabic Typesetting" w:cs="Traditional Arabic"/>
          <w:color w:val="000000"/>
          <w:sz w:val="40"/>
          <w:szCs w:val="40"/>
          <w:rtl/>
          <w:lang w:bidi="ar-EG"/>
        </w:rPr>
        <w:t xml:space="preserve"> أن يكون كما قال الحديث " </w:t>
      </w:r>
      <w:r w:rsidRPr="003374FA">
        <w:rPr>
          <w:rFonts w:ascii="Arabic Typesetting" w:hAnsi="Arabic Typesetting" w:cs="Traditional Arabic"/>
          <w:color w:val="000000"/>
          <w:sz w:val="40"/>
          <w:szCs w:val="40"/>
          <w:rtl/>
          <w:lang w:bidi="ar-EG"/>
        </w:rPr>
        <w:lastRenderedPageBreak/>
        <w:t xml:space="preserve">إمَّعة " يقول: إن أحسن الناس أحسنت، وإن أساءوا أسأت، ولكن يجب أن يوطِّن نفسه على أن يحسن إن أحسنوا، وألا </w:t>
      </w:r>
      <w:proofErr w:type="spellStart"/>
      <w:r w:rsidRPr="003374FA">
        <w:rPr>
          <w:rFonts w:ascii="Arabic Typesetting" w:hAnsi="Arabic Typesetting" w:cs="Traditional Arabic"/>
          <w:color w:val="000000"/>
          <w:sz w:val="40"/>
          <w:szCs w:val="40"/>
          <w:rtl/>
          <w:lang w:bidi="ar-EG"/>
        </w:rPr>
        <w:t>يسىء</w:t>
      </w:r>
      <w:proofErr w:type="spellEnd"/>
      <w:r w:rsidRPr="003374FA">
        <w:rPr>
          <w:rFonts w:ascii="Arabic Typesetting" w:hAnsi="Arabic Typesetting" w:cs="Traditional Arabic"/>
          <w:color w:val="000000"/>
          <w:sz w:val="40"/>
          <w:szCs w:val="40"/>
          <w:rtl/>
          <w:lang w:bidi="ar-EG"/>
        </w:rPr>
        <w:t xml:space="preserve"> إن أساءوا، وذلك حفاظًا على كرامته واستقلال شخصيته، غير مبال بما يوجه إليه من نقد أو استهزاء، </w:t>
      </w:r>
      <w:proofErr w:type="spellStart"/>
      <w:r w:rsidRPr="003374FA">
        <w:rPr>
          <w:rFonts w:ascii="Arabic Typesetting" w:hAnsi="Arabic Typesetting" w:cs="Traditional Arabic"/>
          <w:color w:val="000000"/>
          <w:sz w:val="40"/>
          <w:szCs w:val="40"/>
          <w:rtl/>
          <w:lang w:bidi="ar-EG"/>
        </w:rPr>
        <w:t>والنبى</w:t>
      </w:r>
      <w:proofErr w:type="spellEnd"/>
      <w:r w:rsidRPr="003374FA">
        <w:rPr>
          <w:rFonts w:ascii="Arabic Typesetting" w:hAnsi="Arabic Typesetting" w:cs="Traditional Arabic"/>
          <w:color w:val="000000"/>
          <w:sz w:val="40"/>
          <w:szCs w:val="40"/>
          <w:rtl/>
          <w:lang w:bidi="ar-EG"/>
        </w:rPr>
        <w:t xml:space="preserve"> صلى الله عليه وسلم نهانا عن </w:t>
      </w:r>
      <w:r w:rsidR="00FF62E2" w:rsidRPr="003374FA">
        <w:rPr>
          <w:rFonts w:ascii="Arabic Typesetting" w:hAnsi="Arabic Typesetting" w:cs="Traditional Arabic"/>
          <w:color w:val="000000"/>
          <w:sz w:val="40"/>
          <w:szCs w:val="40"/>
          <w:rtl/>
          <w:lang w:bidi="ar-EG"/>
        </w:rPr>
        <w:t>التقليد الذى من هذا النوع فقال: (</w:t>
      </w:r>
      <w:r w:rsidRPr="003374FA">
        <w:rPr>
          <w:rFonts w:ascii="Arabic Typesetting" w:hAnsi="Arabic Typesetting" w:cs="Traditional Arabic"/>
          <w:color w:val="000000"/>
          <w:sz w:val="40"/>
          <w:szCs w:val="40"/>
          <w:rtl/>
          <w:lang w:bidi="ar-EG"/>
        </w:rPr>
        <w:t>لتتبعن سنن من كان قبلكم شبرا بشبر وذراعا بذرا</w:t>
      </w:r>
      <w:r w:rsidR="00FF62E2" w:rsidRPr="003374FA">
        <w:rPr>
          <w:rFonts w:ascii="Arabic Typesetting" w:hAnsi="Arabic Typesetting" w:cs="Traditional Arabic"/>
          <w:color w:val="000000"/>
          <w:sz w:val="40"/>
          <w:szCs w:val="40"/>
          <w:rtl/>
          <w:lang w:bidi="ar-EG"/>
        </w:rPr>
        <w:t>ع، حتى لو دخلوا جحر ضب لدخلتموه)</w:t>
      </w:r>
      <w:r w:rsidRPr="003374FA">
        <w:rPr>
          <w:rFonts w:ascii="Arabic Typesetting" w:hAnsi="Arabic Typesetting" w:cs="Traditional Arabic"/>
          <w:color w:val="000000"/>
          <w:sz w:val="40"/>
          <w:szCs w:val="40"/>
          <w:rtl/>
          <w:lang w:bidi="ar-EG"/>
        </w:rPr>
        <w:t xml:space="preserve"> رواه </w:t>
      </w:r>
      <w:proofErr w:type="spellStart"/>
      <w:r w:rsidRPr="003374FA">
        <w:rPr>
          <w:rFonts w:ascii="Arabic Typesetting" w:hAnsi="Arabic Typesetting" w:cs="Traditional Arabic"/>
          <w:color w:val="000000"/>
          <w:sz w:val="40"/>
          <w:szCs w:val="40"/>
          <w:rtl/>
          <w:lang w:bidi="ar-EG"/>
        </w:rPr>
        <w:t>البخارى</w:t>
      </w:r>
      <w:proofErr w:type="spellEnd"/>
      <w:r w:rsidR="005E3D05" w:rsidRPr="003374FA">
        <w:rPr>
          <w:rFonts w:ascii="Arabic Typesetting" w:hAnsi="Arabic Typesetting" w:cs="Traditional Arabic"/>
          <w:color w:val="000000"/>
          <w:sz w:val="40"/>
          <w:szCs w:val="40"/>
          <w:rtl/>
          <w:lang w:bidi="ar-EG"/>
        </w:rPr>
        <w:t xml:space="preserve"> (3456)</w:t>
      </w:r>
      <w:r w:rsidRPr="003374FA">
        <w:rPr>
          <w:rFonts w:ascii="Arabic Typesetting" w:hAnsi="Arabic Typesetting" w:cs="Traditional Arabic"/>
          <w:color w:val="000000"/>
          <w:sz w:val="40"/>
          <w:szCs w:val="40"/>
          <w:rtl/>
          <w:lang w:bidi="ar-EG"/>
        </w:rPr>
        <w:t xml:space="preserve"> ومسلم</w:t>
      </w:r>
      <w:r w:rsidR="005E3D05" w:rsidRPr="003374FA">
        <w:rPr>
          <w:rFonts w:ascii="Arabic Typesetting" w:hAnsi="Arabic Typesetting" w:cs="Traditional Arabic"/>
          <w:color w:val="000000"/>
          <w:sz w:val="40"/>
          <w:szCs w:val="40"/>
          <w:rtl/>
          <w:lang w:bidi="ar-EG"/>
        </w:rPr>
        <w:t xml:space="preserve"> (2669)</w:t>
      </w:r>
      <w:r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فلماذا نحرص على شم النسيم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هذا اليوم بعينه والنسيم موجود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كل يوم؟ إنه لا يعدو أن يكون يوما عاديًّا من أيام الله حكمه كحكم </w:t>
      </w:r>
      <w:proofErr w:type="spellStart"/>
      <w:r w:rsidRPr="003374FA">
        <w:rPr>
          <w:rFonts w:ascii="Arabic Typesetting" w:hAnsi="Arabic Typesetting" w:cs="Traditional Arabic"/>
          <w:color w:val="000000"/>
          <w:sz w:val="40"/>
          <w:szCs w:val="40"/>
          <w:rtl/>
          <w:lang w:bidi="ar-EG"/>
        </w:rPr>
        <w:t>سائرها</w:t>
      </w:r>
      <w:proofErr w:type="spellEnd"/>
      <w:r w:rsidRPr="003374FA">
        <w:rPr>
          <w:rFonts w:ascii="Arabic Typesetting" w:hAnsi="Arabic Typesetting" w:cs="Traditional Arabic"/>
          <w:color w:val="000000"/>
          <w:sz w:val="40"/>
          <w:szCs w:val="40"/>
          <w:rtl/>
          <w:lang w:bidi="ar-EG"/>
        </w:rPr>
        <w:t xml:space="preserve">، بل إن فيه شائبة تحمل على اليقظة والتبصر والحذر، </w:t>
      </w:r>
      <w:proofErr w:type="gramStart"/>
      <w:r w:rsidRPr="003374FA">
        <w:rPr>
          <w:rFonts w:ascii="Arabic Typesetting" w:hAnsi="Arabic Typesetting" w:cs="Traditional Arabic"/>
          <w:color w:val="000000"/>
          <w:sz w:val="40"/>
          <w:szCs w:val="40"/>
          <w:rtl/>
          <w:lang w:bidi="ar-EG"/>
        </w:rPr>
        <w:t>وهى</w:t>
      </w:r>
      <w:proofErr w:type="gramEnd"/>
      <w:r w:rsidRPr="003374FA">
        <w:rPr>
          <w:rFonts w:ascii="Arabic Typesetting" w:hAnsi="Arabic Typesetting" w:cs="Traditional Arabic"/>
          <w:color w:val="000000"/>
          <w:sz w:val="40"/>
          <w:szCs w:val="40"/>
          <w:rtl/>
          <w:lang w:bidi="ar-EG"/>
        </w:rPr>
        <w:t xml:space="preserve"> ارتباطه بعقائد لا يقرها الدين، حيث كان الزعم أن المسيح قام من قبره وشم نسيم الحياة بعد الموت.</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ولماذا نحرص على طعام بعينه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هذا اليوم، وقد رأينا ارتباطه بخرافات أو عقائد غير صحيحة، مع أن الحلال كثير وهو موجود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كل وقت، وقد يكون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هذا اليوم أردأ منه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غيره أو أغلى ثمنا.</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إن هذا الحرص يبرر لنا أن ننصح بعدم المشاركة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الاحتفال به مع مراعاة أن المجاملة على حساب الدين والخلق والكرامة ممنوعة لا يقرها دين ولا عقل سليم، </w:t>
      </w:r>
      <w:proofErr w:type="spellStart"/>
      <w:r w:rsidRPr="003374FA">
        <w:rPr>
          <w:rFonts w:ascii="Arabic Typesetting" w:hAnsi="Arabic Typesetting" w:cs="Traditional Arabic"/>
          <w:color w:val="000000"/>
          <w:sz w:val="40"/>
          <w:szCs w:val="40"/>
          <w:rtl/>
          <w:lang w:bidi="ar-EG"/>
        </w:rPr>
        <w:t>و</w:t>
      </w:r>
      <w:r w:rsidR="007705EB" w:rsidRPr="003374FA">
        <w:rPr>
          <w:rFonts w:ascii="Arabic Typesetting" w:hAnsi="Arabic Typesetting" w:cs="Traditional Arabic"/>
          <w:color w:val="000000"/>
          <w:sz w:val="40"/>
          <w:szCs w:val="40"/>
          <w:rtl/>
          <w:lang w:bidi="ar-EG"/>
        </w:rPr>
        <w:t>النبى</w:t>
      </w:r>
      <w:proofErr w:type="spellEnd"/>
      <w:r w:rsidR="007705EB" w:rsidRPr="003374FA">
        <w:rPr>
          <w:rFonts w:ascii="Arabic Typesetting" w:hAnsi="Arabic Typesetting" w:cs="Traditional Arabic"/>
          <w:color w:val="000000"/>
          <w:sz w:val="40"/>
          <w:szCs w:val="40"/>
          <w:rtl/>
          <w:lang w:bidi="ar-EG"/>
        </w:rPr>
        <w:t xml:space="preserve"> صلى الله عليه وسلم يقول</w:t>
      </w:r>
      <w:r w:rsidR="003C19B5" w:rsidRPr="003374FA">
        <w:rPr>
          <w:rFonts w:ascii="Arabic Typesetting" w:hAnsi="Arabic Typesetting" w:cs="Traditional Arabic"/>
          <w:color w:val="000000"/>
          <w:sz w:val="40"/>
          <w:szCs w:val="40"/>
          <w:rtl/>
          <w:lang w:bidi="ar-EG"/>
        </w:rPr>
        <w:t>:</w:t>
      </w:r>
      <w:r w:rsidR="00FF62E2"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 xml:space="preserve">من التمس رضا الله بسخط الناس كفاه الله مؤونة الناس، ومن التمس رضا الناس </w:t>
      </w:r>
      <w:r w:rsidR="007705EB" w:rsidRPr="003374FA">
        <w:rPr>
          <w:rFonts w:ascii="Arabic Typesetting" w:hAnsi="Arabic Typesetting" w:cs="Traditional Arabic"/>
          <w:color w:val="000000"/>
          <w:sz w:val="40"/>
          <w:szCs w:val="40"/>
          <w:rtl/>
          <w:lang w:bidi="ar-EG"/>
        </w:rPr>
        <w:t>بسخط الله وكَّله الله إلى الناس</w:t>
      </w:r>
      <w:r w:rsidR="00FF62E2"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رواه </w:t>
      </w:r>
      <w:proofErr w:type="spellStart"/>
      <w:r w:rsidRPr="003374FA">
        <w:rPr>
          <w:rFonts w:ascii="Arabic Typesetting" w:hAnsi="Arabic Typesetting" w:cs="Traditional Arabic"/>
          <w:color w:val="000000"/>
          <w:sz w:val="40"/>
          <w:szCs w:val="40"/>
          <w:rtl/>
          <w:lang w:bidi="ar-EG"/>
        </w:rPr>
        <w:t>الترمذى</w:t>
      </w:r>
      <w:proofErr w:type="spellEnd"/>
      <w:r w:rsidRPr="003374FA">
        <w:rPr>
          <w:rFonts w:ascii="Arabic Typesetting" w:hAnsi="Arabic Typesetting" w:cs="Traditional Arabic"/>
          <w:color w:val="000000"/>
          <w:sz w:val="40"/>
          <w:szCs w:val="40"/>
          <w:rtl/>
          <w:lang w:bidi="ar-EG"/>
        </w:rPr>
        <w:t xml:space="preserve"> </w:t>
      </w:r>
      <w:r w:rsidR="00FF62E2" w:rsidRPr="003374FA">
        <w:rPr>
          <w:rFonts w:ascii="Arabic Typesetting" w:hAnsi="Arabic Typesetting" w:cs="Traditional Arabic"/>
          <w:color w:val="000000"/>
          <w:sz w:val="40"/>
          <w:szCs w:val="40"/>
          <w:rtl/>
          <w:lang w:bidi="ar-EG"/>
        </w:rPr>
        <w:t xml:space="preserve">(2414) </w:t>
      </w:r>
      <w:r w:rsidRPr="003374FA">
        <w:rPr>
          <w:rFonts w:ascii="Arabic Typesetting" w:hAnsi="Arabic Typesetting" w:cs="Traditional Arabic"/>
          <w:color w:val="000000"/>
          <w:sz w:val="40"/>
          <w:szCs w:val="40"/>
          <w:rtl/>
          <w:lang w:bidi="ar-EG"/>
        </w:rPr>
        <w:t xml:space="preserve">ورواه بمعناه ابن حبان </w:t>
      </w:r>
      <w:proofErr w:type="spellStart"/>
      <w:r w:rsidRPr="003374FA">
        <w:rPr>
          <w:rFonts w:ascii="Arabic Typesetting" w:hAnsi="Arabic Typesetting" w:cs="Traditional Arabic"/>
          <w:color w:val="000000"/>
          <w:sz w:val="40"/>
          <w:szCs w:val="40"/>
          <w:rtl/>
          <w:lang w:bidi="ar-EG"/>
        </w:rPr>
        <w:t>فى</w:t>
      </w:r>
      <w:proofErr w:type="spellEnd"/>
      <w:r w:rsidRPr="003374FA">
        <w:rPr>
          <w:rFonts w:ascii="Arabic Typesetting" w:hAnsi="Arabic Typesetting" w:cs="Traditional Arabic"/>
          <w:color w:val="000000"/>
          <w:sz w:val="40"/>
          <w:szCs w:val="40"/>
          <w:rtl/>
          <w:lang w:bidi="ar-EG"/>
        </w:rPr>
        <w:t xml:space="preserve"> صحيحه</w:t>
      </w:r>
      <w:r w:rsidR="00FF62E2" w:rsidRPr="003374FA">
        <w:rPr>
          <w:rFonts w:ascii="Arabic Typesetting" w:hAnsi="Arabic Typesetting" w:cs="Traditional Arabic"/>
          <w:color w:val="000000"/>
          <w:sz w:val="40"/>
          <w:szCs w:val="40"/>
          <w:rtl/>
          <w:lang w:bidi="ar-EG"/>
        </w:rPr>
        <w:t xml:space="preserve"> (276)</w:t>
      </w:r>
      <w:r w:rsidRPr="003374FA">
        <w:rPr>
          <w:rFonts w:ascii="Arabic Typesetting" w:hAnsi="Arabic Typesetting" w:cs="Traditional Arabic"/>
          <w:color w:val="000000"/>
          <w:sz w:val="40"/>
          <w:szCs w:val="40"/>
          <w:rtl/>
          <w:lang w:bidi="ar-EG"/>
        </w:rPr>
        <w:t>".</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الفرق بين السلام عليهم ومشاركتهم في أعيادهم:</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وأما عن الفرق بين مشاركة الكفار في أعيادهم الدينية وبين السلام عليهم فهو فرق شاسع جدا، ويدل على ذلك أن العلماء اتفقوا </w:t>
      </w:r>
      <w:r w:rsidR="006837A9" w:rsidRPr="003374FA">
        <w:rPr>
          <w:rFonts w:ascii="Arabic Typesetting" w:hAnsi="Arabic Typesetting" w:cs="Traditional Arabic"/>
          <w:color w:val="000000"/>
          <w:sz w:val="40"/>
          <w:szCs w:val="40"/>
          <w:rtl/>
          <w:lang w:bidi="ar-EG"/>
        </w:rPr>
        <w:t xml:space="preserve">إجمالا </w:t>
      </w:r>
      <w:r w:rsidRPr="003374FA">
        <w:rPr>
          <w:rFonts w:ascii="Arabic Typesetting" w:hAnsi="Arabic Typesetting" w:cs="Traditional Arabic"/>
          <w:color w:val="000000"/>
          <w:sz w:val="40"/>
          <w:szCs w:val="40"/>
          <w:rtl/>
          <w:lang w:bidi="ar-EG"/>
        </w:rPr>
        <w:t xml:space="preserve">على عدم جواز تهنئة الكفار ومشاركتهم في تلك الأعياد، بينما اختلفوا في حكم ابتداء الكفار بلفظ </w:t>
      </w:r>
      <w:r w:rsidRPr="003374FA">
        <w:rPr>
          <w:rFonts w:ascii="Arabic Typesetting" w:hAnsi="Arabic Typesetting" w:cs="Traditional Arabic"/>
          <w:color w:val="000000"/>
          <w:sz w:val="40"/>
          <w:szCs w:val="40"/>
          <w:rtl/>
          <w:lang w:bidi="ar-EG"/>
        </w:rPr>
        <w:lastRenderedPageBreak/>
        <w:t xml:space="preserve">السلام عليكم، بل وبمجرد التحية، كقوله: صباح الخير أو مساء الخير لم </w:t>
      </w:r>
      <w:proofErr w:type="spellStart"/>
      <w:r w:rsidRPr="003374FA">
        <w:rPr>
          <w:rFonts w:ascii="Arabic Typesetting" w:hAnsi="Arabic Typesetting" w:cs="Traditional Arabic"/>
          <w:color w:val="000000"/>
          <w:sz w:val="40"/>
          <w:szCs w:val="40"/>
          <w:rtl/>
          <w:lang w:bidi="ar-EG"/>
        </w:rPr>
        <w:t>يك</w:t>
      </w:r>
      <w:proofErr w:type="spellEnd"/>
      <w:r w:rsidRPr="003374FA">
        <w:rPr>
          <w:rFonts w:ascii="Arabic Typesetting" w:hAnsi="Arabic Typesetting" w:cs="Traditional Arabic"/>
          <w:color w:val="000000"/>
          <w:sz w:val="40"/>
          <w:szCs w:val="40"/>
          <w:rtl/>
          <w:lang w:bidi="ar-EG"/>
        </w:rPr>
        <w:t xml:space="preserve"> عليه حرج، فأكثر العلماء على منع الابتداء بالسلام، دون مطلق التحية، واستدلوا بحديث: "لا تبدأوا اليهود والنصارى بالسلام". رواه مسلم</w:t>
      </w:r>
      <w:r w:rsidR="006837A9" w:rsidRPr="003374FA">
        <w:rPr>
          <w:rFonts w:ascii="Arabic Typesetting" w:hAnsi="Arabic Typesetting" w:cs="Traditional Arabic"/>
          <w:color w:val="000000"/>
          <w:sz w:val="40"/>
          <w:szCs w:val="40"/>
          <w:rtl/>
          <w:lang w:bidi="ar-EG"/>
        </w:rPr>
        <w:t xml:space="preserve"> (2167)</w:t>
      </w:r>
      <w:r w:rsidRPr="003374FA">
        <w:rPr>
          <w:rFonts w:ascii="Arabic Typesetting" w:hAnsi="Arabic Typesetting" w:cs="Traditional Arabic"/>
          <w:color w:val="000000"/>
          <w:sz w:val="40"/>
          <w:szCs w:val="40"/>
          <w:rtl/>
          <w:lang w:bidi="ar-EG"/>
        </w:rPr>
        <w:t xml:space="preserve">. </w:t>
      </w:r>
    </w:p>
    <w:p w:rsidR="007E7B51" w:rsidRPr="003374FA" w:rsidRDefault="00F93DE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وذهب بعضهم إلى جوازه مطلقا، كما قيد بعضهم الجواز بقصد التأليف،</w:t>
      </w:r>
      <w:r w:rsidR="00C46EAB" w:rsidRPr="003374FA">
        <w:rPr>
          <w:rFonts w:ascii="Arabic Typesetting" w:hAnsi="Arabic Typesetting" w:cs="Traditional Arabic"/>
          <w:color w:val="000000"/>
          <w:sz w:val="40"/>
          <w:szCs w:val="40"/>
          <w:rtl/>
          <w:lang w:bidi="ar-EG"/>
        </w:rPr>
        <w:t xml:space="preserve"> وقد ذكر ابن أبي شيبة في المصنف (فِي أَهْلِ الذِّمَّةِ </w:t>
      </w:r>
      <w:proofErr w:type="spellStart"/>
      <w:r w:rsidR="00C46EAB" w:rsidRPr="003374FA">
        <w:rPr>
          <w:rFonts w:ascii="Arabic Typesetting" w:hAnsi="Arabic Typesetting" w:cs="Traditional Arabic"/>
          <w:color w:val="000000"/>
          <w:sz w:val="40"/>
          <w:szCs w:val="40"/>
          <w:rtl/>
          <w:lang w:bidi="ar-EG"/>
        </w:rPr>
        <w:t>يُبْدَءُونَ</w:t>
      </w:r>
      <w:proofErr w:type="spellEnd"/>
      <w:r w:rsidR="00C46EAB" w:rsidRPr="003374FA">
        <w:rPr>
          <w:rFonts w:ascii="Arabic Typesetting" w:hAnsi="Arabic Typesetting" w:cs="Traditional Arabic"/>
          <w:color w:val="000000"/>
          <w:sz w:val="40"/>
          <w:szCs w:val="40"/>
          <w:rtl/>
          <w:lang w:bidi="ar-EG"/>
        </w:rPr>
        <w:t xml:space="preserve"> بِالسَّلَامِ) أن ابن عباس وإبراهيم</w:t>
      </w:r>
      <w:r w:rsidR="008338A7" w:rsidRPr="003374FA">
        <w:rPr>
          <w:rFonts w:ascii="Arabic Typesetting" w:hAnsi="Arabic Typesetting" w:cs="Traditional Arabic"/>
          <w:color w:val="000000"/>
          <w:sz w:val="40"/>
          <w:szCs w:val="40"/>
          <w:rtl/>
          <w:lang w:bidi="ar-EG"/>
        </w:rPr>
        <w:t xml:space="preserve"> قد كتبا</w:t>
      </w:r>
      <w:r w:rsidR="00C46EAB" w:rsidRPr="003374FA">
        <w:rPr>
          <w:rFonts w:ascii="Arabic Typesetting" w:hAnsi="Arabic Typesetting" w:cs="Traditional Arabic"/>
          <w:color w:val="000000"/>
          <w:sz w:val="40"/>
          <w:szCs w:val="40"/>
          <w:rtl/>
          <w:lang w:bidi="ar-EG"/>
        </w:rPr>
        <w:t>ه في رسائلهم</w:t>
      </w:r>
      <w:r w:rsidR="008338A7" w:rsidRPr="003374FA">
        <w:rPr>
          <w:rFonts w:ascii="Arabic Typesetting" w:hAnsi="Arabic Typesetting" w:cs="Traditional Arabic"/>
          <w:color w:val="000000"/>
          <w:sz w:val="40"/>
          <w:szCs w:val="40"/>
          <w:rtl/>
          <w:lang w:bidi="ar-EG"/>
        </w:rPr>
        <w:t>ا</w:t>
      </w:r>
      <w:r w:rsidR="00C46EAB" w:rsidRPr="003374FA">
        <w:rPr>
          <w:rFonts w:ascii="Arabic Typesetting" w:hAnsi="Arabic Typesetting" w:cs="Traditional Arabic"/>
          <w:color w:val="000000"/>
          <w:sz w:val="40"/>
          <w:szCs w:val="40"/>
          <w:rtl/>
          <w:lang w:bidi="ar-EG"/>
        </w:rPr>
        <w:t xml:space="preserve"> (25748</w:t>
      </w:r>
      <w:r w:rsidR="003374FA">
        <w:rPr>
          <w:rFonts w:ascii="Arabic Typesetting" w:hAnsi="Arabic Typesetting" w:cs="Traditional Arabic"/>
          <w:color w:val="000000"/>
          <w:sz w:val="40"/>
          <w:szCs w:val="40"/>
          <w:rtl/>
          <w:lang w:bidi="ar-EG"/>
        </w:rPr>
        <w:t>،</w:t>
      </w:r>
      <w:r w:rsidR="00575769" w:rsidRPr="003374FA">
        <w:rPr>
          <w:rFonts w:ascii="Arabic Typesetting" w:hAnsi="Arabic Typesetting" w:cs="Traditional Arabic"/>
          <w:color w:val="000000"/>
          <w:sz w:val="40"/>
          <w:szCs w:val="40"/>
          <w:rtl/>
          <w:lang w:bidi="ar-EG"/>
        </w:rPr>
        <w:t xml:space="preserve"> 25749</w:t>
      </w:r>
      <w:r w:rsidR="00C46EAB" w:rsidRPr="003374FA">
        <w:rPr>
          <w:rFonts w:ascii="Arabic Typesetting" w:hAnsi="Arabic Typesetting" w:cs="Traditional Arabic"/>
          <w:color w:val="000000"/>
          <w:sz w:val="40"/>
          <w:szCs w:val="40"/>
          <w:rtl/>
          <w:lang w:bidi="ar-EG"/>
        </w:rPr>
        <w:t>)</w:t>
      </w:r>
      <w:r w:rsidR="007E7B51" w:rsidRPr="003374FA">
        <w:rPr>
          <w:rFonts w:ascii="Arabic Typesetting" w:hAnsi="Arabic Typesetting" w:cs="Traditional Arabic"/>
          <w:color w:val="000000"/>
          <w:sz w:val="40"/>
          <w:szCs w:val="40"/>
          <w:rtl/>
          <w:lang w:bidi="ar-EG"/>
        </w:rPr>
        <w:t>.</w:t>
      </w:r>
      <w:r w:rsidR="00664BA5" w:rsidRPr="003374FA">
        <w:rPr>
          <w:rFonts w:ascii="Arabic Typesetting" w:hAnsi="Arabic Typesetting" w:cs="Traditional Arabic"/>
          <w:color w:val="000000"/>
          <w:sz w:val="40"/>
          <w:szCs w:val="40"/>
          <w:rtl/>
          <w:lang w:bidi="ar-EG"/>
        </w:rPr>
        <w:t xml:space="preserve">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سئل الأوزاعي عن مسلم مر بكافر فسلم عليه؟ فقال: "إن سلمت فقد سلم الصالحون، وإن تركت فقد ترك الصالحون قبلك". </w:t>
      </w:r>
    </w:p>
    <w:p w:rsidR="00857618" w:rsidRPr="003374FA" w:rsidRDefault="00857618"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وعَنْ أَبِي </w:t>
      </w:r>
      <w:proofErr w:type="spellStart"/>
      <w:r w:rsidRPr="003374FA">
        <w:rPr>
          <w:rFonts w:ascii="Arabic Typesetting" w:hAnsi="Arabic Typesetting" w:cs="Traditional Arabic"/>
          <w:color w:val="000000"/>
          <w:sz w:val="40"/>
          <w:szCs w:val="40"/>
          <w:rtl/>
          <w:lang w:bidi="ar-EG"/>
        </w:rPr>
        <w:t>أُمَامَةَ</w:t>
      </w:r>
      <w:proofErr w:type="spellEnd"/>
      <w:r w:rsidRPr="003374FA">
        <w:rPr>
          <w:rFonts w:ascii="Arabic Typesetting" w:hAnsi="Arabic Typesetting" w:cs="Traditional Arabic"/>
          <w:color w:val="000000"/>
          <w:sz w:val="40"/>
          <w:szCs w:val="40"/>
          <w:rtl/>
          <w:lang w:bidi="ar-EG"/>
        </w:rPr>
        <w:t>: «أَنَّهُ كَانَ لَا يَمُرُّ بِمُسْلِمٍ، وَلَا يَهُودِيٍّ، وَلَا نَصْرَانِيٍّ، إِلَّا بَدَأَهُ بِالسَّلَامِ» (المصنف: 25751)</w:t>
      </w:r>
      <w:r w:rsidR="008557ED" w:rsidRPr="003374FA">
        <w:rPr>
          <w:rFonts w:ascii="Arabic Typesetting" w:hAnsi="Arabic Typesetting" w:cs="Traditional Arabic"/>
          <w:color w:val="000000"/>
          <w:sz w:val="40"/>
          <w:szCs w:val="40"/>
          <w:rtl/>
          <w:lang w:bidi="ar-EG"/>
        </w:rPr>
        <w:t>.</w:t>
      </w:r>
    </w:p>
    <w:p w:rsidR="008557ED" w:rsidRPr="003374FA" w:rsidRDefault="008557ED"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وعَنِ ابْنِ عَجْلَانَ: أَنَّ عَبْدَ اللَّهِ، وَأَبَا الدَّرْدَاءِ، وَفَضَالَةَ بْنَ عُبَيْدٍ: «كَانُوا </w:t>
      </w:r>
      <w:proofErr w:type="spellStart"/>
      <w:r w:rsidRPr="003374FA">
        <w:rPr>
          <w:rFonts w:ascii="Arabic Typesetting" w:hAnsi="Arabic Typesetting" w:cs="Traditional Arabic"/>
          <w:color w:val="000000"/>
          <w:sz w:val="40"/>
          <w:szCs w:val="40"/>
          <w:rtl/>
          <w:lang w:bidi="ar-EG"/>
        </w:rPr>
        <w:t>يَبْدَءُونَ</w:t>
      </w:r>
      <w:proofErr w:type="spellEnd"/>
      <w:r w:rsidRPr="003374FA">
        <w:rPr>
          <w:rFonts w:ascii="Arabic Typesetting" w:hAnsi="Arabic Typesetting" w:cs="Traditional Arabic"/>
          <w:color w:val="000000"/>
          <w:sz w:val="40"/>
          <w:szCs w:val="40"/>
          <w:rtl/>
          <w:lang w:bidi="ar-EG"/>
        </w:rPr>
        <w:t xml:space="preserve"> أَهْلَ الشِّرْكِ بِالسَّلَامِ» (المصنف: 25752).</w:t>
      </w:r>
    </w:p>
    <w:p w:rsidR="00F93DE7" w:rsidRPr="003374FA" w:rsidRDefault="00F93DE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ابن حجر في "فتح الباري" (11 / 39</w:t>
      </w:r>
      <w:r w:rsidR="003374FA">
        <w:rPr>
          <w:rFonts w:ascii="Arabic Typesetting" w:hAnsi="Arabic Typesetting" w:cs="Traditional Arabic"/>
          <w:color w:val="000000"/>
          <w:sz w:val="40"/>
          <w:szCs w:val="40"/>
          <w:rtl/>
          <w:lang w:bidi="ar-EG"/>
        </w:rPr>
        <w:t>،</w:t>
      </w:r>
      <w:r w:rsidR="00CB6E96" w:rsidRPr="003374FA">
        <w:rPr>
          <w:rFonts w:ascii="Arabic Typesetting" w:hAnsi="Arabic Typesetting" w:cs="Traditional Arabic"/>
          <w:color w:val="000000"/>
          <w:sz w:val="40"/>
          <w:szCs w:val="40"/>
          <w:rtl/>
          <w:lang w:bidi="ar-EG"/>
        </w:rPr>
        <w:t xml:space="preserve"> 40</w:t>
      </w:r>
      <w:r w:rsidRPr="003374FA">
        <w:rPr>
          <w:rFonts w:ascii="Arabic Typesetting" w:hAnsi="Arabic Typesetting" w:cs="Traditional Arabic"/>
          <w:color w:val="000000"/>
          <w:sz w:val="40"/>
          <w:szCs w:val="40"/>
          <w:rtl/>
          <w:lang w:bidi="ar-EG"/>
        </w:rPr>
        <w:t xml:space="preserve">):"وَرَدَ النَّهْيُ عَنْهُ صَرِيحًا فِيمَا أَخْرَجَهُ مُسْلِمٌ وَالْبُخَارِيُّ فِي الْأَدَبِ الْمُفْرَدِ مِنْ طَرِيقِ سَهْلِ بْنِ أَبِي صَالِحٍ عَنْ أَبِيهِ عَنْ أَبِي هُرَيْرَةَ رَفَعَهُ: (لَا </w:t>
      </w:r>
      <w:proofErr w:type="spellStart"/>
      <w:r w:rsidRPr="003374FA">
        <w:rPr>
          <w:rFonts w:ascii="Arabic Typesetting" w:hAnsi="Arabic Typesetting" w:cs="Traditional Arabic"/>
          <w:color w:val="000000"/>
          <w:sz w:val="40"/>
          <w:szCs w:val="40"/>
          <w:rtl/>
          <w:lang w:bidi="ar-EG"/>
        </w:rPr>
        <w:t>تَبْدَءُوا</w:t>
      </w:r>
      <w:proofErr w:type="spellEnd"/>
      <w:r w:rsidRPr="003374FA">
        <w:rPr>
          <w:rFonts w:ascii="Arabic Typesetting" w:hAnsi="Arabic Typesetting" w:cs="Traditional Arabic"/>
          <w:color w:val="000000"/>
          <w:sz w:val="40"/>
          <w:szCs w:val="40"/>
          <w:rtl/>
          <w:lang w:bidi="ar-EG"/>
        </w:rPr>
        <w:t xml:space="preserve"> الْيَهُودَ وَالنَّصَارَى بِالسَّلَامِ وَاضْطَرُّوهُمْ إِلَى أَضْيَقِ الطَّرِيقِ)، وَلِلْبُخَارِيِّ فِي الْأَدَبِ الْمُفْرَدِ وَالنَّسَائِيِّ مِنْ حَدِيثِ أَبِي بَصْرَةَ _وَهُوَ بِفَتْحِ الْمُوَحَّدَةِ وَسُكُونِ الْمُهْمَلَةِ_ الْغِفَارِيِّ أَنَّ النَّبِيَّ صَلَّى اللَّهُ عَلَيْهِ وَسَلَّمَ قَالَ: (إِنِّي رَاكِبٌ غَدًا إِلَى الْيَهُودِ فَلَا </w:t>
      </w:r>
      <w:proofErr w:type="spellStart"/>
      <w:r w:rsidRPr="003374FA">
        <w:rPr>
          <w:rFonts w:ascii="Arabic Typesetting" w:hAnsi="Arabic Typesetting" w:cs="Traditional Arabic"/>
          <w:color w:val="000000"/>
          <w:sz w:val="40"/>
          <w:szCs w:val="40"/>
          <w:rtl/>
          <w:lang w:bidi="ar-EG"/>
        </w:rPr>
        <w:t>تَبْدَءُوهُمْ</w:t>
      </w:r>
      <w:proofErr w:type="spellEnd"/>
      <w:r w:rsidRPr="003374FA">
        <w:rPr>
          <w:rFonts w:ascii="Arabic Typesetting" w:hAnsi="Arabic Typesetting" w:cs="Traditional Arabic"/>
          <w:color w:val="000000"/>
          <w:sz w:val="40"/>
          <w:szCs w:val="40"/>
          <w:rtl/>
          <w:lang w:bidi="ar-EG"/>
        </w:rPr>
        <w:t xml:space="preserve"> بِالسَّلَامِ). </w:t>
      </w:r>
    </w:p>
    <w:p w:rsidR="00F93DE7" w:rsidRPr="003374FA" w:rsidRDefault="00F93DE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وَقَالَتْ طَائِفَةٌ: يَجُوزُ ابْتِدَاؤُهُمْ بِالسَّلَامِ، فَأخْرج الطَّبَرِيّ من طَرِيق بن </w:t>
      </w:r>
      <w:proofErr w:type="spellStart"/>
      <w:r w:rsidRPr="003374FA">
        <w:rPr>
          <w:rFonts w:ascii="Arabic Typesetting" w:hAnsi="Arabic Typesetting" w:cs="Traditional Arabic"/>
          <w:color w:val="000000"/>
          <w:sz w:val="40"/>
          <w:szCs w:val="40"/>
          <w:rtl/>
          <w:lang w:bidi="ar-EG"/>
        </w:rPr>
        <w:t>عُيَيْنَةَ</w:t>
      </w:r>
      <w:proofErr w:type="spellEnd"/>
      <w:r w:rsidRPr="003374FA">
        <w:rPr>
          <w:rFonts w:ascii="Arabic Typesetting" w:hAnsi="Arabic Typesetting" w:cs="Traditional Arabic"/>
          <w:color w:val="000000"/>
          <w:sz w:val="40"/>
          <w:szCs w:val="40"/>
          <w:rtl/>
          <w:lang w:bidi="ar-EG"/>
        </w:rPr>
        <w:t xml:space="preserve"> قَالَ: (يَجُوزُ ابْتِدَاءِ الْكَافِرِ بِالسَّلَامِ؛ لِقولِهِ تَعَالَى: [لَا يَنْهَاكُمُ اللَّهُ عَنِ الَّذِينَ لَمْ يُقَاتِلُوكُمْ فِي الدّين]، وَقَول إِبْرَاهِيم لِأَبِيهِ: [سَلام عَلَيْك]، وَأخرج بن أَبِي شَيْبَةَ</w:t>
      </w:r>
      <w:r w:rsidR="008338A7" w:rsidRPr="003374FA">
        <w:rPr>
          <w:rFonts w:ascii="Arabic Typesetting" w:hAnsi="Arabic Typesetting" w:cs="Traditional Arabic"/>
          <w:color w:val="000000"/>
          <w:sz w:val="40"/>
          <w:szCs w:val="40"/>
          <w:rtl/>
          <w:lang w:bidi="ar-EG"/>
        </w:rPr>
        <w:t xml:space="preserve"> (25750) </w:t>
      </w:r>
      <w:r w:rsidRPr="003374FA">
        <w:rPr>
          <w:rFonts w:ascii="Arabic Typesetting" w:hAnsi="Arabic Typesetting" w:cs="Traditional Arabic"/>
          <w:color w:val="000000"/>
          <w:sz w:val="40"/>
          <w:szCs w:val="40"/>
          <w:rtl/>
          <w:lang w:bidi="ar-EG"/>
        </w:rPr>
        <w:t xml:space="preserve">مِنْ طَرِيقِ عَوْنِ بْنِ عَبْدِ اللَّهِ عَنْ مُحَمَّدِ بْنِ كَعْبٍ: (أَنَّهُ سَأَلَ عُمَرَ بْنَ عَبْدِ الْعَزِيزِ </w:t>
      </w:r>
      <w:r w:rsidRPr="003374FA">
        <w:rPr>
          <w:rFonts w:ascii="Arabic Typesetting" w:hAnsi="Arabic Typesetting" w:cs="Traditional Arabic"/>
          <w:color w:val="000000"/>
          <w:sz w:val="40"/>
          <w:szCs w:val="40"/>
          <w:rtl/>
          <w:lang w:bidi="ar-EG"/>
        </w:rPr>
        <w:lastRenderedPageBreak/>
        <w:t xml:space="preserve">عَنِ ابْتِدَاءِ أَهْلِ الذِّمَّةِ بِالسَّلَامِ؟ فَقَالَ: نَرُدُّ عَلَيْهِمْ وَلَا </w:t>
      </w:r>
      <w:proofErr w:type="spellStart"/>
      <w:r w:rsidRPr="003374FA">
        <w:rPr>
          <w:rFonts w:ascii="Arabic Typesetting" w:hAnsi="Arabic Typesetting" w:cs="Traditional Arabic"/>
          <w:color w:val="000000"/>
          <w:sz w:val="40"/>
          <w:szCs w:val="40"/>
          <w:rtl/>
          <w:lang w:bidi="ar-EG"/>
        </w:rPr>
        <w:t>نَبْدَؤُهُمْ</w:t>
      </w:r>
      <w:proofErr w:type="spellEnd"/>
      <w:r w:rsidRPr="003374FA">
        <w:rPr>
          <w:rFonts w:ascii="Arabic Typesetting" w:hAnsi="Arabic Typesetting" w:cs="Traditional Arabic"/>
          <w:color w:val="000000"/>
          <w:sz w:val="40"/>
          <w:szCs w:val="40"/>
          <w:rtl/>
          <w:lang w:bidi="ar-EG"/>
        </w:rPr>
        <w:t xml:space="preserve">، قَالَ عَوْنٌ: فَقُلْتُ لَهُ: فَكَيْفَ تَقُولُ أَنْتَ؟ قَالَ: مَا أَرَى بَأْسًا أَنْ نَبْدَأَهُمْ، قُلْتُ: لِمَ؟ قَالَ: لِقولِهِ تَعَالَى: [فَاصْفَحْ عَنْهُمْ وَقُلْ سَلام]، وَقَالَ الْبَيْهَقِيُّ بَعْدَ أَنْ سَاقَ حَدِيثَ أَبِي </w:t>
      </w:r>
      <w:proofErr w:type="spellStart"/>
      <w:r w:rsidRPr="003374FA">
        <w:rPr>
          <w:rFonts w:ascii="Arabic Typesetting" w:hAnsi="Arabic Typesetting" w:cs="Traditional Arabic"/>
          <w:color w:val="000000"/>
          <w:sz w:val="40"/>
          <w:szCs w:val="40"/>
          <w:rtl/>
          <w:lang w:bidi="ar-EG"/>
        </w:rPr>
        <w:t>أُمَامَةَ</w:t>
      </w:r>
      <w:proofErr w:type="spellEnd"/>
      <w:r w:rsidRPr="003374FA">
        <w:rPr>
          <w:rFonts w:ascii="Arabic Typesetting" w:hAnsi="Arabic Typesetting" w:cs="Traditional Arabic"/>
          <w:color w:val="000000"/>
          <w:sz w:val="40"/>
          <w:szCs w:val="40"/>
          <w:rtl/>
          <w:lang w:bidi="ar-EG"/>
        </w:rPr>
        <w:t>: (إنَّهُ كَانَ يُسَلِّمُ عَلَى كُلِّ مَنْ لَقِيَهُ فَسُئِلَ عَنْ ذَلِكَ فَقَالَ</w:t>
      </w:r>
      <w:r w:rsidR="007E7B51"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إِنَّ اللَّهَ جَعَلَ السَّلَامَ تَحِيَّةً لِأُمَّتِنَا وَأَمَانًا لِأَهْلِ ذِمَّتِنَا هَذَا رَأْيُ أَبِي </w:t>
      </w:r>
      <w:proofErr w:type="spellStart"/>
      <w:r w:rsidRPr="003374FA">
        <w:rPr>
          <w:rFonts w:ascii="Arabic Typesetting" w:hAnsi="Arabic Typesetting" w:cs="Traditional Arabic"/>
          <w:color w:val="000000"/>
          <w:sz w:val="40"/>
          <w:szCs w:val="40"/>
          <w:rtl/>
          <w:lang w:bidi="ar-EG"/>
        </w:rPr>
        <w:t>أُمَامَةَ</w:t>
      </w:r>
      <w:proofErr w:type="spellEnd"/>
      <w:r w:rsidRPr="003374FA">
        <w:rPr>
          <w:rFonts w:ascii="Arabic Typesetting" w:hAnsi="Arabic Typesetting" w:cs="Traditional Arabic"/>
          <w:color w:val="000000"/>
          <w:sz w:val="40"/>
          <w:szCs w:val="40"/>
          <w:rtl/>
          <w:lang w:bidi="ar-EG"/>
        </w:rPr>
        <w:t xml:space="preserve"> وَحَدِيثُ أَبِي هُرَيْرَةَ فِي النَّهْيِ عَنِ ابْتِدَائِهِمْ أَوْلَى)، وَأَجَابَ عِيَاضٌ عَنِ الْآيَةِ وَكَذَا عَنْ قَوْلِ إِبْرَاهِيمَ عَلَيْهِ السَّلَامُ لِأَبِيهِ: بِأَنَّ الْقَصْدَ بِذَلِكَ الْمُتَارَكَةُ وَالْمُبَاعَدَةُ، وَلَيْسَ الْقَصْدُ فِيهِمَا التَّحِيَّةَ. </w:t>
      </w:r>
    </w:p>
    <w:p w:rsidR="00CB6E96" w:rsidRPr="003374FA" w:rsidRDefault="00F93DE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وَقَدْ صَرَّحَ بَعْضُ السَّلَفِ بِأَنَّ قَوْلَهُ تَعَالَى: [وَقُلْ سَلَامٌ فَسَوْفَ يعلمُونَ] نُسِخَتْ بِآيَةِ الْقِتَالِ، وَقَالَ الطَّبَرِيُّ: (لَا مُخَالَفَةَ بَيْنَ حَدِيثِ أُسَامَةَ فِي سَلَامِ النَّبِيِّ _صَلَّى اللَّهُ عَلَيْهِ وَسَلَّمَ_ عَلَى الْكُفَّارِ حَيْثُ كَانُوا مَعَ الْمُسْلِمِينَ</w:t>
      </w:r>
      <w:r w:rsidR="000F53E8"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وَبَيْنَ حَدِيثِ أَبِي هُرَيْرَةَ فِي النَّهْيِ عَنِ السَّلَامِ عَلَى الْكُفَّارِ</w:t>
      </w:r>
      <w:r w:rsidR="000F53E8"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لِأَنَّ حَدِيثَ أَبِي هُرَيْرَةَ عَامٌّ</w:t>
      </w:r>
      <w:r w:rsidR="000F53E8"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وَحَدِيثُ أُسَامَةَ خَاصٌّ</w:t>
      </w:r>
      <w:r w:rsidR="000F53E8"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فَيَخْتَصُّ من حَدِيث أَبِي هُرَيْرَةَ مَا إِذَا كَانَ الِابْتِدَاءُ لِغَيْرِ سَبَبٍ وَلَا حَاجَةٍ</w:t>
      </w:r>
      <w:r w:rsidR="000F53E8"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مِنْ حَقِّ صُحْبَةٍ أَوْ مُجَاوَرَةٍ أَوْ مُكَافَأَةٍ أَوْ نَحْوِ ذَلِكَ</w:t>
      </w:r>
      <w:r w:rsidR="000F53E8"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p>
    <w:p w:rsidR="00F93DE7" w:rsidRPr="003374FA" w:rsidRDefault="00F93DE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وَالْمُرَادُ مَنْعُ ابْتِدَائِهِمْ بِالسَّلَامِ الْمَشْرُوعِ فَأَمَّا لَوْ سَلَّمَ عَلَيْهِمْ بِلَفْظٍ يَقْتَضِي خُرُوجَهُمْ عَنْهُ كَأَنْ يَقُولُ</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السَّلَامُ عَلَيْنَا وَعَلَى عِبَادِ اللَّهِ الصَّالِحِينَ فَهُوَ جَائِزٌ</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كَمَا كَتَبَ النَّبِيِّ </w:t>
      </w:r>
      <w:r w:rsidR="00CB6E96"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صَلَّى اللَّهُ عَلَيْهِ وَسَلَّمَ</w:t>
      </w:r>
      <w:r w:rsidR="00CB6E96"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 xml:space="preserve"> إِلَى هِرَقْلَ وَغَيْرِهِ</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سَلَامٌ عَلَى مَنِ اتَّبَعَ الْهُدَى</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وَأَخْرَجَ عَبْدُ الرَّزَّاقِ عَنْ مَعْمَرٍ عَنْ قَتَادَةَ قَالَ</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السَّلَامُ عَلَى أَهْلِ الْكِتَابِ إِذَا دَخَلْتَ عَلَيْهِمْ بُيُوتَهُمُ</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السَّلَامُ عَلَى مَنِ اتبع الْهدى</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وَأخرج بن أَبِي شَيْبَةَ عَنْ مُحَمَّدِ بْنِ سِيرِينَ</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مِثْلَهُ</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وَمِنْ طَرِيقِ أَبِي مَالِكٍ</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إِذَا سَلَّمْتَ عَلَى الْمُشْرِكِينَ فَقُلِ</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السَّلَامُ عَلَيْنَا وَعَلَى عِبَادِ اللَّهِ الصَّالِحِينَ فَيَحْسَبُونَ أَنَّكَ سَلَّمْتَ عَلَيْهِمْ وَقَدْ صَرَفْتَ السَّلَامَ عَنْهُمْ</w:t>
      </w:r>
      <w:r w:rsidR="00CB6E96"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p>
    <w:p w:rsidR="00B074F6" w:rsidRPr="003374FA" w:rsidRDefault="00B074F6"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ثم قال ابن حجر (11 / 40):"قَالَ الْقُرْطُبِيُّ فِي قَوْلِهِ: (وَإِذَا لَقِيتُمُوهُمْ فِي طَرِيقٍ فَاضْطَرُّوهُمْ إِلَى أَضْيَقِهِ) مَعْنَاهُ لَا تَتَنَحَّوْا لَهُمْ عَنِ الطَّرِيقِ الضَّيِّقِ إِكْرَامًا لَهُمْ وَاحْتِرَامًا وَعَلَى هَذَا فَتَكُونُ هَذِهِ الْجُمْلَةُ مُنَاسِبَةً لِلْجُمْلَةِ الْأُولَى فِي الْمَعْنَى وَلَيْسَ الْمَعْنَى إِذَا لَقِيتُمُوهُمْ فِي طَرِيقٍ وَاسِعٍ فَأَلْجِئُوهُمْ إِلَى حَرْفِهِ حَتَّى يَضِيقَ عَلَيْهِمْ لِأَنَّ ذَلِكَ أَذًى لَهُمْ وَقَدْ نُهِينَا عَنْ أَذَاهُمْ بِغَيْرِ سَبَبٍ".</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i/>
          <w:iCs/>
          <w:color w:val="000000"/>
          <w:sz w:val="40"/>
          <w:szCs w:val="40"/>
          <w:rtl/>
          <w:lang w:bidi="ar-EG"/>
        </w:rPr>
      </w:pPr>
      <w:r w:rsidRPr="003374FA">
        <w:rPr>
          <w:rFonts w:ascii="Arabic Typesetting" w:hAnsi="Arabic Typesetting" w:cs="Traditional Arabic"/>
          <w:i/>
          <w:iCs/>
          <w:color w:val="000000"/>
          <w:sz w:val="40"/>
          <w:szCs w:val="40"/>
          <w:rtl/>
          <w:lang w:bidi="ar-EG"/>
        </w:rPr>
        <w:t>ومن نصوص المذاهب الفقهية في هذا:</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w:t>
      </w:r>
      <w:proofErr w:type="spellStart"/>
      <w:r w:rsidRPr="003374FA">
        <w:rPr>
          <w:rFonts w:ascii="Arabic Typesetting" w:hAnsi="Arabic Typesetting" w:cs="Traditional Arabic"/>
          <w:color w:val="000000"/>
          <w:sz w:val="40"/>
          <w:szCs w:val="40"/>
          <w:rtl/>
          <w:lang w:bidi="ar-EG"/>
        </w:rPr>
        <w:t>منلا</w:t>
      </w:r>
      <w:proofErr w:type="spellEnd"/>
      <w:r w:rsidRPr="003374FA">
        <w:rPr>
          <w:rFonts w:ascii="Arabic Typesetting" w:hAnsi="Arabic Typesetting" w:cs="Traditional Arabic"/>
          <w:color w:val="000000"/>
          <w:sz w:val="40"/>
          <w:szCs w:val="40"/>
          <w:rtl/>
          <w:lang w:bidi="ar-EG"/>
        </w:rPr>
        <w:t xml:space="preserve"> </w:t>
      </w:r>
      <w:proofErr w:type="spellStart"/>
      <w:r w:rsidRPr="003374FA">
        <w:rPr>
          <w:rFonts w:ascii="Arabic Typesetting" w:hAnsi="Arabic Typesetting" w:cs="Traditional Arabic"/>
          <w:color w:val="000000"/>
          <w:sz w:val="40"/>
          <w:szCs w:val="40"/>
          <w:rtl/>
          <w:lang w:bidi="ar-EG"/>
        </w:rPr>
        <w:t>خسرو</w:t>
      </w:r>
      <w:proofErr w:type="spellEnd"/>
      <w:r w:rsidR="009D1EA3" w:rsidRPr="003374FA">
        <w:rPr>
          <w:rFonts w:ascii="Arabic Typesetting" w:hAnsi="Arabic Typesetting" w:cs="Traditional Arabic"/>
          <w:color w:val="000000"/>
          <w:sz w:val="40"/>
          <w:szCs w:val="40"/>
          <w:rtl/>
          <w:lang w:bidi="ar-EG"/>
        </w:rPr>
        <w:t xml:space="preserve"> (الحنفي)</w:t>
      </w:r>
      <w:r w:rsidRPr="003374FA">
        <w:rPr>
          <w:rFonts w:ascii="Arabic Typesetting" w:hAnsi="Arabic Typesetting" w:cs="Traditional Arabic"/>
          <w:color w:val="000000"/>
          <w:sz w:val="40"/>
          <w:szCs w:val="40"/>
          <w:rtl/>
          <w:lang w:bidi="ar-EG"/>
        </w:rPr>
        <w:t xml:space="preserve"> في "درر الحكام شرح غرر الأحكام" (ج1 ص319): "وَلا بَأْسَ بِرَدِّ السَّلامِ عَلَى الذِّمِّيِّ وَلا يَزِيدُ عَلَى قَوْلِهِ وَعَلَيْكُمْ وَلا </w:t>
      </w:r>
      <w:proofErr w:type="spellStart"/>
      <w:r w:rsidRPr="003374FA">
        <w:rPr>
          <w:rFonts w:ascii="Arabic Typesetting" w:hAnsi="Arabic Typesetting" w:cs="Traditional Arabic"/>
          <w:color w:val="000000"/>
          <w:sz w:val="40"/>
          <w:szCs w:val="40"/>
          <w:rtl/>
          <w:lang w:bidi="ar-EG"/>
        </w:rPr>
        <w:t>يَبْدَؤُهُ</w:t>
      </w:r>
      <w:proofErr w:type="spellEnd"/>
      <w:r w:rsidRPr="003374FA">
        <w:rPr>
          <w:rFonts w:ascii="Arabic Typesetting" w:hAnsi="Arabic Typesetting" w:cs="Traditional Arabic"/>
          <w:color w:val="000000"/>
          <w:sz w:val="40"/>
          <w:szCs w:val="40"/>
          <w:rtl/>
          <w:lang w:bidi="ar-EG"/>
        </w:rPr>
        <w:t xml:space="preserve"> بِالسَّلامِ لأَنَّ فِيهِ تَعْظِيمَهُ وَتَكْرِيمَهُ وَإِنْ كَانَ لَهُ حَاجَةٌ فَلا بَأْسَ أَنْ يَبْدَأَ بِهِ".</w:t>
      </w:r>
    </w:p>
    <w:p w:rsidR="00664BA5" w:rsidRPr="003374FA" w:rsidRDefault="00664BA5" w:rsidP="007268C2">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النووي (الشافعي) في "الأذكار" (ص 253):</w:t>
      </w:r>
      <w:r w:rsidR="007268C2">
        <w:rPr>
          <w:rFonts w:ascii="Arabic Typesetting" w:hAnsi="Arabic Typesetting" w:cs="Traditional Arabic" w:hint="cs"/>
          <w:color w:val="000000"/>
          <w:sz w:val="40"/>
          <w:szCs w:val="40"/>
          <w:rtl/>
          <w:lang w:bidi="ar-EG"/>
        </w:rPr>
        <w:t xml:space="preserve"> </w:t>
      </w:r>
      <w:r w:rsidRPr="003374FA">
        <w:rPr>
          <w:rFonts w:ascii="Arabic Typesetting" w:hAnsi="Arabic Typesetting" w:cs="Traditional Arabic"/>
          <w:color w:val="000000"/>
          <w:sz w:val="40"/>
          <w:szCs w:val="40"/>
          <w:rtl/>
          <w:lang w:bidi="ar-EG"/>
        </w:rPr>
        <w:t>"وأما أهل الذمّة فاختلف أصحابُنا فيهم، فقطعَ الأكثرون بأنه لا يجوز ابتداؤهم بالسلام، وقال آخرون: ليس هو بحرام، بل هو مكروه، فإن سلَّمُوا هم على مسلم قال في الردّ: وعليكم، ولا يزيدُ على هذا.</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وحكى </w:t>
      </w:r>
      <w:proofErr w:type="gramStart"/>
      <w:r w:rsidRPr="003374FA">
        <w:rPr>
          <w:rFonts w:ascii="Arabic Typesetting" w:hAnsi="Arabic Typesetting" w:cs="Traditional Arabic"/>
          <w:color w:val="000000"/>
          <w:sz w:val="40"/>
          <w:szCs w:val="40"/>
          <w:rtl/>
          <w:lang w:bidi="ar-EG"/>
        </w:rPr>
        <w:t>أقضى</w:t>
      </w:r>
      <w:proofErr w:type="gramEnd"/>
      <w:r w:rsidRPr="003374FA">
        <w:rPr>
          <w:rFonts w:ascii="Arabic Typesetting" w:hAnsi="Arabic Typesetting" w:cs="Traditional Arabic"/>
          <w:color w:val="000000"/>
          <w:sz w:val="40"/>
          <w:szCs w:val="40"/>
          <w:rtl/>
          <w:lang w:bidi="ar-EG"/>
        </w:rPr>
        <w:t xml:space="preserve"> القضاة الماورديّ وجهاً لبعض أصحابنا، أنه يجوز ابتداؤهم بالسلام، لكنْ يقتصرُ المسلِّم على قوله: السلام عليك، ولا يذكرُه بلفظ الجمع.</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وحكى الماوردي وجهاً أنه يقول في الردّ عليهم إذا </w:t>
      </w:r>
      <w:proofErr w:type="spellStart"/>
      <w:r w:rsidRPr="003374FA">
        <w:rPr>
          <w:rFonts w:ascii="Arabic Typesetting" w:hAnsi="Arabic Typesetting" w:cs="Traditional Arabic"/>
          <w:color w:val="000000"/>
          <w:sz w:val="40"/>
          <w:szCs w:val="40"/>
          <w:rtl/>
          <w:lang w:bidi="ar-EG"/>
        </w:rPr>
        <w:t>ابتدؤوا</w:t>
      </w:r>
      <w:proofErr w:type="spellEnd"/>
      <w:r w:rsidRPr="003374FA">
        <w:rPr>
          <w:rFonts w:ascii="Arabic Typesetting" w:hAnsi="Arabic Typesetting" w:cs="Traditional Arabic"/>
          <w:color w:val="000000"/>
          <w:sz w:val="40"/>
          <w:szCs w:val="40"/>
          <w:rtl/>
          <w:lang w:bidi="ar-EG"/>
        </w:rPr>
        <w:t>: وعليكم السلام، ولكن لا يقول: ورحمة الله، وهذان الوجهان شاذان ومردودان.</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روينا في صحيح مسلم عن أبي هريرة رضي الله عنه أن رسول الله صلى الله عليه وسلم قال: (لا تبدؤوا اليَهُودَ وَلا النَّصَارَى بالسَّلامِ فإذَا لقيتُمْ أحَدَهُمْ في طَريقٍ فاضْطَرُوهُ إلى أضْيَقِهِ).</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وروينا في صحيحي البخاري ومسلم، عن أنس رضي الله عنه قال: قال رسول الله صلى الله عليه وسلم: (إذَا سَلَّمَ عَلَيْكُمْ أهْلُ الكِتابِ فَقُولُوا: وَعَلَيْكُمْ).</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وروينا في صحيح البخاري، عن ابن عمر رضي الله عنهما أن رسول صلى الله عليه وسلم قال: (إِذَا سَلَّمَ عَلَيْكُمُ اليَهُودُ فإنَّمَا يَقُولُ أحَدُهُم: السَّامُ عَلَيْكَ، فَقُلْ: وَعَلَيْكَ) وفي المسألة أحاديث كثيرة بنحو ما ذكرنا، والله أعلم".</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النووي في "المجموع" (4 / 604 وما بعدها):"لَا يَجُوزُ السَّلَامُ عَلَى الْكُفَّارِ هَذَا هُوَ الْمَذْهَبُ الصَّحِيحُ وَبِهِ قَطَعَ الْجُمْهُورُ وَحَكَى الْمَاوَرْدِيُّ فِي الْحَاوِي فِيهِ وَجْهَيْنِ</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(أَحَدُهُمَا) هَذَا.</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(وَالثَّانِي) يَجُوزُ ابْتِدَاؤُهُمْ بِالسَّلَامِ لكن يقول السلام عليك ولا يقل عَلَيْكُمْ وَهَذَا شَاذٌّ ضَعِيفٌ.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وَإِذَا سَلَّمَ الذِّمِّيُّ عَلَى مُسْلِمٍ قَالَ فِي الرَّدِّ</w:t>
      </w:r>
      <w:r w:rsidR="00260AD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260AD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وَعَلَيْكُمْ</w:t>
      </w:r>
      <w:r w:rsidR="00260AD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وَلَا يزيد عَلَى هَذَا</w:t>
      </w:r>
      <w:r w:rsidR="001054D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هَذَا هُوَ الصَّحِيحُ</w:t>
      </w:r>
      <w:r w:rsidR="001054D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وَبِهِ قَطَعَ الجمهور</w:t>
      </w:r>
      <w:r w:rsidR="001054D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حكى صَاحِبُ الْحَاوِي وَجْهًا آخَرَ أَنَّهُ يَقُولُ</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وَعَلَيْكُمْ السَّلَامُ</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وَلَكِنْ لَا يَقُولُ</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وَرَحْمَةُ اللَّهِ</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وَهَذَا شَاذٌّ ضَعِيفٌ</w:t>
      </w:r>
      <w:r w:rsidR="00D274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وَدَلِيلُ الْمَذْهَبِ فِي الْمَسْأَلَتَيْنِ حَدِيثُ أَبِي هُرَيْرَةَ رَضِيَ اللَّهُ عَنْهُ أَنَّ رَسُولَ اللَّهِ صَلَّى اللَّهُ عَلَيْهِ وَسَلَّمَ قَالَ: (لَا تبدأوا الْيَهُودَ وَالنَّصَارَى بِالسَّلَامِ فَإِذَا لَقِيتُمْ أَحَدَهُمْ فِي طَرِيقٍ فَاضْطَرُّوهُ إلَى أَضْيَقِهِ) رَوَاهُ مُسْلِمٌ (2167)، وَعَنْ أَنَسٍ رَضِيَ اللَّهُ عَنْهُ قَالَ </w:t>
      </w:r>
      <w:proofErr w:type="spellStart"/>
      <w:r w:rsidRPr="003374FA">
        <w:rPr>
          <w:rFonts w:ascii="Arabic Typesetting" w:hAnsi="Arabic Typesetting" w:cs="Traditional Arabic"/>
          <w:color w:val="000000"/>
          <w:sz w:val="40"/>
          <w:szCs w:val="40"/>
          <w:rtl/>
          <w:lang w:bidi="ar-EG"/>
        </w:rPr>
        <w:t>قَالَ</w:t>
      </w:r>
      <w:proofErr w:type="spellEnd"/>
      <w:r w:rsidRPr="003374FA">
        <w:rPr>
          <w:rFonts w:ascii="Arabic Typesetting" w:hAnsi="Arabic Typesetting" w:cs="Traditional Arabic"/>
          <w:color w:val="000000"/>
          <w:sz w:val="40"/>
          <w:szCs w:val="40"/>
          <w:rtl/>
          <w:lang w:bidi="ar-EG"/>
        </w:rPr>
        <w:t xml:space="preserve"> رَسُولُ اللَّهِ صَلَّى اللَّهُ عَلَيْهِ وَسَلَّمَ: (إذَا سَلَّمَ عَلَيْكُمْ أَهْلُ الْكِتَابِ فَقُولُوا وَعَلَيْكُمْ) رَوَاهُ الْبُخَارِيُّ (6258) وَمُسْلِمٌ (2163)، وَعَنْ ابْنِ عُمَرَ رَضِيَ اللَّهُ عَنْهُ أَنَّ رَسُولَ اللَّهِ صَلَّى اللَّهُ عَلَيْهِ وَسَلَّمَ قَالَ (إذَا سَلَّمَ عَلَيْكُمْ الْيَهُودُ فَإِنَّمَا يَقُولُ أَحَدُهُمْ السَّامُ عَلَيْكَ فَقُلْ وَعَلَيْكَ) رَوَاهُ الْبُخَارِيُّ (6257)".</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الشيخ زكريا الأنصاري</w:t>
      </w:r>
      <w:r w:rsidR="006837A9" w:rsidRPr="003374FA">
        <w:rPr>
          <w:rFonts w:ascii="Arabic Typesetting" w:hAnsi="Arabic Typesetting" w:cs="Traditional Arabic"/>
          <w:color w:val="000000"/>
          <w:sz w:val="40"/>
          <w:szCs w:val="40"/>
          <w:rtl/>
          <w:lang w:bidi="ar-EG"/>
        </w:rPr>
        <w:t xml:space="preserve"> (الشافعي)</w:t>
      </w:r>
      <w:r w:rsidRPr="003374FA">
        <w:rPr>
          <w:rFonts w:ascii="Arabic Typesetting" w:hAnsi="Arabic Typesetting" w:cs="Traditional Arabic"/>
          <w:color w:val="000000"/>
          <w:sz w:val="40"/>
          <w:szCs w:val="40"/>
          <w:rtl/>
          <w:lang w:bidi="ar-EG"/>
        </w:rPr>
        <w:t xml:space="preserve"> في </w:t>
      </w:r>
      <w:r w:rsidR="00664BA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أسنى المطالب</w:t>
      </w:r>
      <w:r w:rsidR="00664BA5"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(ج4 ص184): "(وَيَحْرُمُ أَنْ يَبْدَأَ بِهِ) الشَّخْصُ (ذِمِّيًّا) لِلنَّهْيِ عَنْهُ فِي خَبَرِ مُسْلِمٍ.</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(فَإِنْ بَانَ) مَنْ سَلَّمَ هُوَ عَلَيْهِ (ذِمِّيًّا فَلْيَقُلْ لَهُ اسْتَرْجَعْت سَلامِي) تَحْقِيرًا لَهُ كَذَا فِي أَصْلِ الرَّوْضَةِ</w:t>
      </w:r>
      <w:r w:rsidR="003374FA">
        <w:rPr>
          <w:rFonts w:ascii="Arabic Typesetting" w:hAnsi="Arabic Typesetting" w:cs="Traditional Arabic"/>
          <w:color w:val="000000"/>
          <w:sz w:val="40"/>
          <w:szCs w:val="40"/>
          <w:rtl/>
          <w:lang w:bidi="ar-EG"/>
        </w:rPr>
        <w:t xml:space="preserve"> و</w:t>
      </w:r>
      <w:r w:rsidRPr="003374FA">
        <w:rPr>
          <w:rFonts w:ascii="Arabic Typesetting" w:hAnsi="Arabic Typesetting" w:cs="Traditional Arabic"/>
          <w:color w:val="000000"/>
          <w:sz w:val="40"/>
          <w:szCs w:val="40"/>
          <w:rtl/>
          <w:lang w:bidi="ar-EG"/>
        </w:rPr>
        <w:t>الَّذِي فِي الرَّافِعِيِّ وَالأَذْكَارِ وَغَيْرِهِمَا فَيُسْتَحَبُّ أَنْ يَسْتَرِدَّ سَلامَهُ بِأَنْ يَقُولَ: رُدَّ عَلَيَّ سَلامِي قَالَ فِي الأَذْكَارِ وَالْغَرَضُ مِنْ ذَلِكَ أَنْ يُوحِشَهُ وَيُظْهِرَ لَهُ أَنْ لَيْسَ بَيْنَهُمَا أُلْفَةٌ وَرُوِيَ أَنَّ ابْنَ عُمَرَ سَلَّمَ عَلَى رَجُلٍ فَقِيلَ لَهُ: إنَّهُ يَهُودِيٌّ فَتَبِعَهُ وَقَالَ لَهُ: رُدَّ عَلَيَّ سَلامِي انْتَهَى وَبِذَلِكَ عُلِمَ أَنَّ كُلا مِنْ الصِّيغَتَيْنِ كَافِيَةٌ".</w:t>
      </w:r>
    </w:p>
    <w:p w:rsidR="009D0A0B"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9D0A0B" w:rsidRPr="003374FA">
        <w:rPr>
          <w:rFonts w:ascii="Arabic Typesetting" w:hAnsi="Arabic Typesetting" w:cs="Traditional Arabic"/>
          <w:color w:val="000000"/>
          <w:sz w:val="40"/>
          <w:szCs w:val="40"/>
          <w:rtl/>
          <w:lang w:bidi="ar-EG"/>
        </w:rPr>
        <w:t>قال ابن قدامة</w:t>
      </w:r>
      <w:r w:rsidRPr="003374FA">
        <w:rPr>
          <w:rFonts w:ascii="Arabic Typesetting" w:hAnsi="Arabic Typesetting" w:cs="Traditional Arabic"/>
          <w:color w:val="000000"/>
          <w:sz w:val="40"/>
          <w:szCs w:val="40"/>
          <w:rtl/>
          <w:lang w:bidi="ar-EG"/>
        </w:rPr>
        <w:t xml:space="preserve"> (الحنبلي)</w:t>
      </w:r>
      <w:r w:rsidR="009D0A0B" w:rsidRPr="003374FA">
        <w:rPr>
          <w:rFonts w:ascii="Arabic Typesetting" w:hAnsi="Arabic Typesetting" w:cs="Traditional Arabic"/>
          <w:color w:val="000000"/>
          <w:sz w:val="40"/>
          <w:szCs w:val="40"/>
          <w:rtl/>
          <w:lang w:bidi="ar-EG"/>
        </w:rPr>
        <w:t xml:space="preserve"> في "المغني" (ج9 ص363): "وَرُوِيَ عَنْ النَّبِيِّ صَلَّى اللَّهُ عَلَيْهِ وَسَلَّمَ أَنَّهُ قَالَ: (إنَّا </w:t>
      </w:r>
      <w:proofErr w:type="spellStart"/>
      <w:r w:rsidR="009D0A0B" w:rsidRPr="003374FA">
        <w:rPr>
          <w:rFonts w:ascii="Arabic Typesetting" w:hAnsi="Arabic Typesetting" w:cs="Traditional Arabic"/>
          <w:color w:val="000000"/>
          <w:sz w:val="40"/>
          <w:szCs w:val="40"/>
          <w:rtl/>
          <w:lang w:bidi="ar-EG"/>
        </w:rPr>
        <w:t>غَادُونَ</w:t>
      </w:r>
      <w:proofErr w:type="spellEnd"/>
      <w:r w:rsidR="009D0A0B" w:rsidRPr="003374FA">
        <w:rPr>
          <w:rFonts w:ascii="Arabic Typesetting" w:hAnsi="Arabic Typesetting" w:cs="Traditional Arabic"/>
          <w:color w:val="000000"/>
          <w:sz w:val="40"/>
          <w:szCs w:val="40"/>
          <w:rtl/>
          <w:lang w:bidi="ar-EG"/>
        </w:rPr>
        <w:t xml:space="preserve"> غَدًا، فَلا </w:t>
      </w:r>
      <w:proofErr w:type="spellStart"/>
      <w:r w:rsidR="009D0A0B" w:rsidRPr="003374FA">
        <w:rPr>
          <w:rFonts w:ascii="Arabic Typesetting" w:hAnsi="Arabic Typesetting" w:cs="Traditional Arabic"/>
          <w:color w:val="000000"/>
          <w:sz w:val="40"/>
          <w:szCs w:val="40"/>
          <w:rtl/>
          <w:lang w:bidi="ar-EG"/>
        </w:rPr>
        <w:t>تَبْدَءُوهُمْ</w:t>
      </w:r>
      <w:proofErr w:type="spellEnd"/>
      <w:r w:rsidR="009D0A0B" w:rsidRPr="003374FA">
        <w:rPr>
          <w:rFonts w:ascii="Arabic Typesetting" w:hAnsi="Arabic Typesetting" w:cs="Traditional Arabic"/>
          <w:color w:val="000000"/>
          <w:sz w:val="40"/>
          <w:szCs w:val="40"/>
          <w:rtl/>
          <w:lang w:bidi="ar-EG"/>
        </w:rPr>
        <w:t xml:space="preserve"> بِالسَّلامِ، وَإِنْ سَلَّمُوا عَلَيْكُمْ، فَقُولُوا: وَعَلَيْكُمْ) (سنن أبي داود: الأدب (5206) مسند أحمد: (2 / 9)). أَخْرَجَهُ الإِمَامُ أَحْمَدُ بِإِسْنَادِهِ عَنْ أَنَسٍ، أَنَّهُ قَالَ: (نُهِينَا، أَوْ أُمِرْنَا أَنْ لا نَزِيدَ أَهْلَ الْكِتَابِ عَلَى وَعَلَيْكُمْ) (مسند أحمد</w:t>
      </w:r>
      <w:r w:rsid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 xml:space="preserve"> </w:t>
      </w:r>
      <w:proofErr w:type="gramStart"/>
      <w:r w:rsidR="009D0A0B" w:rsidRPr="003374FA">
        <w:rPr>
          <w:rFonts w:ascii="Arabic Typesetting" w:hAnsi="Arabic Typesetting" w:cs="Traditional Arabic"/>
          <w:color w:val="000000"/>
          <w:sz w:val="40"/>
          <w:szCs w:val="40"/>
          <w:rtl/>
          <w:lang w:bidi="ar-EG"/>
        </w:rPr>
        <w:t>( 3</w:t>
      </w:r>
      <w:proofErr w:type="gramEnd"/>
      <w:r w:rsidR="009D0A0B" w:rsidRPr="003374FA">
        <w:rPr>
          <w:rFonts w:ascii="Arabic Typesetting" w:hAnsi="Arabic Typesetting" w:cs="Traditional Arabic"/>
          <w:color w:val="000000"/>
          <w:sz w:val="40"/>
          <w:szCs w:val="40"/>
          <w:rtl/>
          <w:lang w:bidi="ar-EG"/>
        </w:rPr>
        <w:t xml:space="preserve"> / 113 )) قَالَ أَبُو دَاوُد: قُلْت لأَبِي عَبْدِ اللَّهِ: تَكْرَهُ أَنْ يَقُولَ الرَّجُلُ لِلذِّمِّيِّ: كَيْفَ أَصْبَحْت؟ أَوْ كَيْفَ حَالُك؟ أَوْ كَيْفَ أَنْتَ؟ أَوْ نَحْوَ هَذَا؟ قَالَ: نَعَمْ، هَذَا عِنْدِي أَكْثَرُ مِنْ السَّلامِ...وَرُوِيَ عَنْ ابْنِ عُمَرَ، أَنَّهُ مَرَّ عَلَى رَجُلٍ، فَسَلَّمَ عَلَيْهِ، فَقِيلَ إنَّهُ كَافِرٌ، فَقَالَ: رُدَّ عَلَى مَا سَلَّمْت عَلَيْك، فَرَدَّ عَلَيْهِ فَقَالَ: أَكْثَرَ اللَّهُ مَالَك وَوَلَدَك، ثُمَّ الْتَفَتَ إلَى أَصْحَابِهِ، فَقَالَ: أَكْثَرَ لِلْجِزْيَةِ. </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يَعْقُوبُ بْنُ بُخْتَانَ: سَأَلْت أَبَا عَبْدِ اللَّهِ، فَقُلْت نُعَامِلُ الْيَهُودَ وَالنَّصَارَى، فَنَأْتِيهِمْ فِي مَنَازِلِهِمْ، وَعِنْدَهُمْ قَوْمٌ مُسْلِمُونَ، أُسَلِّمُ عَلَيْهِمْ؟ قَالَ: نَعَمْ، تَنْوِي السَّلامَ عَلَى الْمُسْلِمِينَ. وَسُئِلَ عَنْ مُصَافَحَةِ أَهْلِ الذِّمَّةِ، فَكَرِهَهُ".</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محمد بن مفلح </w:t>
      </w:r>
      <w:r w:rsidR="00811653" w:rsidRPr="003374FA">
        <w:rPr>
          <w:rFonts w:ascii="Arabic Typesetting" w:hAnsi="Arabic Typesetting" w:cs="Traditional Arabic"/>
          <w:color w:val="000000"/>
          <w:sz w:val="40"/>
          <w:szCs w:val="40"/>
          <w:rtl/>
          <w:lang w:bidi="ar-EG"/>
        </w:rPr>
        <w:t xml:space="preserve">(الحنبلي) </w:t>
      </w:r>
      <w:r w:rsidRPr="003374FA">
        <w:rPr>
          <w:rFonts w:ascii="Arabic Typesetting" w:hAnsi="Arabic Typesetting" w:cs="Traditional Arabic"/>
          <w:color w:val="000000"/>
          <w:sz w:val="40"/>
          <w:szCs w:val="40"/>
          <w:rtl/>
          <w:lang w:bidi="ar-EG"/>
        </w:rPr>
        <w:t>في "الفروع" (ج6 ص271-272): "وَتُحَرَّمُ الْبُدَاءَةُ بِالسَّلامِ، وَفِي الْحَاجَةِ احْتِمَالٌ، نَقَلَ أَبُو دَاوُد فِيمَنْ لَهُ حَاجَةٌ إلَيْهِ: لا يُعْجِبُنِي، وَمِثْلُهُ: كَيْفَ أَنْتَ أَوْ أَصْبَحْت أَوْ حَالُك. نَصَّ عَلَيْهِ، وَجَوَّزَهُ شَيْخُنَا، وَيَتَوَجَّهُ بِالنِّيَّةِ، كَمَا قَالَ لَهُ: الْحَرْبِيُّ تَقُولُ أَكْرَمَك اللَّهُ؟ قَالَ: نَعَمْ، يَعْنِي بِالإِسْلامِ، وَيَجُوزُ: هَدَاك اللَّهُ، زَادَ أَبُو الْمَعَالِي: وَأَطَالَ بَقَاءَك وَنَحْوَهُ.</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 وَإِنْ سَلَّمَ ثُمَّ عَلِمَ أَنَّهُ ذِمِّيٌّ اُسْتُحِبَّ قَوْلُهُ لَهُ: رُدَّ عَلَيَّ سَلامِي. </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وَإِنْ سَلَّمَ أَحَدُهُمْ لَزِمَ رَدُّ: عَلَيْكُمْ أَوْ عَلَيْك وَهَلْ الأَوْلَى الْوَاوُ؟ وَفِيهِ وَجْهَانِ وَعِنْدَ شَيْخِنَا يَرُدُّ تَحِيَّتَهُ</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وَأَنَّهُ يَجُوزُ</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أَهْلا </w:t>
      </w:r>
      <w:proofErr w:type="spellStart"/>
      <w:r w:rsidRPr="003374FA">
        <w:rPr>
          <w:rFonts w:ascii="Arabic Typesetting" w:hAnsi="Arabic Typesetting" w:cs="Traditional Arabic"/>
          <w:color w:val="000000"/>
          <w:sz w:val="40"/>
          <w:szCs w:val="40"/>
          <w:rtl/>
          <w:lang w:bidi="ar-EG"/>
        </w:rPr>
        <w:t>أَهْلا</w:t>
      </w:r>
      <w:proofErr w:type="spellEnd"/>
      <w:r w:rsidRPr="003374FA">
        <w:rPr>
          <w:rFonts w:ascii="Arabic Typesetting" w:hAnsi="Arabic Typesetting" w:cs="Traditional Arabic"/>
          <w:color w:val="000000"/>
          <w:sz w:val="40"/>
          <w:szCs w:val="40"/>
          <w:rtl/>
          <w:lang w:bidi="ar-EG"/>
        </w:rPr>
        <w:t xml:space="preserve"> وَسَهْلا".</w:t>
      </w:r>
    </w:p>
    <w:p w:rsidR="009D0A0B"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9D0A0B" w:rsidRPr="003374FA">
        <w:rPr>
          <w:rFonts w:ascii="Arabic Typesetting" w:hAnsi="Arabic Typesetting" w:cs="Traditional Arabic"/>
          <w:color w:val="000000"/>
          <w:sz w:val="40"/>
          <w:szCs w:val="40"/>
          <w:rtl/>
          <w:lang w:bidi="ar-EG"/>
        </w:rPr>
        <w:t xml:space="preserve">قال </w:t>
      </w:r>
      <w:proofErr w:type="spellStart"/>
      <w:r w:rsidR="009D0A0B" w:rsidRPr="003374FA">
        <w:rPr>
          <w:rFonts w:ascii="Arabic Typesetting" w:hAnsi="Arabic Typesetting" w:cs="Traditional Arabic"/>
          <w:color w:val="000000"/>
          <w:sz w:val="40"/>
          <w:szCs w:val="40"/>
          <w:rtl/>
          <w:lang w:bidi="ar-EG"/>
        </w:rPr>
        <w:t>المرداوي</w:t>
      </w:r>
      <w:proofErr w:type="spellEnd"/>
      <w:r w:rsidR="009D0A0B" w:rsidRPr="003374FA">
        <w:rPr>
          <w:rFonts w:ascii="Arabic Typesetting" w:hAnsi="Arabic Typesetting" w:cs="Traditional Arabic"/>
          <w:color w:val="000000"/>
          <w:sz w:val="40"/>
          <w:szCs w:val="40"/>
          <w:rtl/>
          <w:lang w:bidi="ar-EG"/>
        </w:rPr>
        <w:t xml:space="preserve"> في </w:t>
      </w: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تصحيح الفروع</w:t>
      </w: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 xml:space="preserve"> (ج6 ص271-272): "قوله: وهل الواو أولى؟ فِيهِ وَجْهَانِ. </w:t>
      </w:r>
    </w:p>
    <w:p w:rsidR="009D0A0B" w:rsidRPr="003374FA" w:rsidRDefault="00F87A2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أَحَدُهُمَا) الإِتْيَانُ بِالْوَاوِ أَوْلَى؛ وَهُوَ الصَّحِيحُ، وَعَلَيْهِ عَامَّةُ الأَصْحَابِ، قَالَ فِي الرِّعَايَةِ الْكُبْرَى وَتَبِعَهُ فِي الآدَابِ الْكُبْرَى: وَاخْتَارَ أَصْحَابُنَا بِالْوَاوِ، انْتَهَى، وَبِهِ قَطَعَ فِي الْهِدَايَةِ وَالْمُذْهَبِ وَمَسْبُوكِ الذَّهَبِ وَالْمُسْتَوْعِبِ وَالْخُلاصَةِ وَالْكَافِي وَالْمُقْنِعِ وَالْهَادِي وَالْبُلْغَةِ وَالشَّرْحِ وَالنَّظْمِ وَشَرْحِ ابْنِ مُنَجَّى وَالرِّعَايَتَيْنِ وَالْحَاوِيَيْنِ وَنِهَايَةِ ابْنِ رَزِينٍ وَالْوَجِيزِ وَمُنْتَخَبِ الآدَمِيِّ وَمُنَوِّرِهِ وَإِدْرَاكِ الْغَايَةِ وَتَجْرِيدِ الْعِنَايَةِ وَغَيْرِهِمْ، قَالَ فِي</w:t>
      </w:r>
      <w:r w:rsidR="00811653" w:rsidRPr="003374FA">
        <w:rPr>
          <w:rFonts w:ascii="Arabic Typesetting" w:hAnsi="Arabic Typesetting" w:cs="Traditional Arabic"/>
          <w:color w:val="000000"/>
          <w:sz w:val="40"/>
          <w:szCs w:val="40"/>
          <w:rtl/>
          <w:lang w:bidi="ar-EG"/>
        </w:rPr>
        <w:t xml:space="preserve"> (</w:t>
      </w:r>
      <w:r w:rsidR="009D0A0B" w:rsidRPr="003374FA">
        <w:rPr>
          <w:rFonts w:ascii="Arabic Typesetting" w:hAnsi="Arabic Typesetting" w:cs="Traditional Arabic"/>
          <w:color w:val="000000"/>
          <w:sz w:val="40"/>
          <w:szCs w:val="40"/>
          <w:rtl/>
          <w:lang w:bidi="ar-EG"/>
        </w:rPr>
        <w:t>بَدَائِعِ الْفَوَائِدِ)</w:t>
      </w:r>
      <w:r w:rsidR="003374FA">
        <w:rPr>
          <w:rFonts w:ascii="Arabic Typesetting" w:hAnsi="Arabic Typesetting" w:cs="Traditional Arabic"/>
          <w:color w:val="000000"/>
          <w:sz w:val="40"/>
          <w:szCs w:val="40"/>
          <w:rtl/>
          <w:lang w:bidi="ar-EG"/>
        </w:rPr>
        <w:t xml:space="preserve"> و</w:t>
      </w:r>
      <w:r w:rsidR="00811653"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 xml:space="preserve">أَحْكَامِ الذِّمَّةِ) لَهُ: وَالصَّوَابُ إثْبَاتُ الْوَاوِ، وَبِهِ جَاءَتْ أَكْثَرُ الرِّوَايَاتِ، وَذَكَرَهَا الثِّقَاتُ </w:t>
      </w:r>
      <w:r w:rsidR="00811653" w:rsidRPr="003374FA">
        <w:rPr>
          <w:rFonts w:ascii="Arabic Typesetting" w:hAnsi="Arabic Typesetting" w:cs="Traditional Arabic"/>
          <w:color w:val="000000"/>
          <w:sz w:val="40"/>
          <w:szCs w:val="40"/>
          <w:rtl/>
          <w:lang w:bidi="ar-EG"/>
        </w:rPr>
        <w:t>الأَثْبَات</w:t>
      </w:r>
      <w:r w:rsidR="009D0A0B" w:rsidRPr="003374FA">
        <w:rPr>
          <w:rFonts w:ascii="Arabic Typesetting" w:hAnsi="Arabic Typesetting" w:cs="Traditional Arabic"/>
          <w:color w:val="000000"/>
          <w:sz w:val="40"/>
          <w:szCs w:val="40"/>
          <w:rtl/>
          <w:lang w:bidi="ar-EG"/>
        </w:rPr>
        <w:t xml:space="preserve">، انْتَهَى. </w:t>
      </w:r>
    </w:p>
    <w:p w:rsidR="009D0A0B" w:rsidRPr="003374FA" w:rsidRDefault="0081165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وَالْوَجْهُ الثَّانِي</w:t>
      </w: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 xml:space="preserve">: الأَوْلَى عَدَمُ الْوَاوِ، وَبِهِ قَطَعَ فِي الإِرْشَادِ وَالْمُحَرَّرِ وَتَذْكِرَةِ ابْنِ </w:t>
      </w:r>
      <w:proofErr w:type="spellStart"/>
      <w:r w:rsidR="009D0A0B" w:rsidRPr="003374FA">
        <w:rPr>
          <w:rFonts w:ascii="Arabic Typesetting" w:hAnsi="Arabic Typesetting" w:cs="Traditional Arabic"/>
          <w:color w:val="000000"/>
          <w:sz w:val="40"/>
          <w:szCs w:val="40"/>
          <w:rtl/>
          <w:lang w:bidi="ar-EG"/>
        </w:rPr>
        <w:t>عَبْدُوسٍ</w:t>
      </w:r>
      <w:proofErr w:type="spellEnd"/>
      <w:r w:rsidR="009D0A0B" w:rsidRPr="003374FA">
        <w:rPr>
          <w:rFonts w:ascii="Arabic Typesetting" w:hAnsi="Arabic Typesetting" w:cs="Traditional Arabic"/>
          <w:color w:val="000000"/>
          <w:sz w:val="40"/>
          <w:szCs w:val="40"/>
          <w:rtl/>
          <w:lang w:bidi="ar-EG"/>
        </w:rPr>
        <w:t xml:space="preserve"> وَغَيْرِهِمْ. </w:t>
      </w:r>
    </w:p>
    <w:p w:rsidR="009D0A0B" w:rsidRPr="003374FA" w:rsidRDefault="0081165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قُلْت</w:t>
      </w:r>
      <w:r w:rsidRPr="003374FA">
        <w:rPr>
          <w:rFonts w:ascii="Arabic Typesetting" w:hAnsi="Arabic Typesetting" w:cs="Traditional Arabic"/>
          <w:color w:val="000000"/>
          <w:sz w:val="40"/>
          <w:szCs w:val="40"/>
          <w:rtl/>
          <w:lang w:bidi="ar-EG"/>
        </w:rPr>
        <w:t>)</w:t>
      </w:r>
      <w:r w:rsidR="009D0A0B" w:rsidRPr="003374FA">
        <w:rPr>
          <w:rFonts w:ascii="Arabic Typesetting" w:hAnsi="Arabic Typesetting" w:cs="Traditional Arabic"/>
          <w:color w:val="000000"/>
          <w:sz w:val="40"/>
          <w:szCs w:val="40"/>
          <w:rtl/>
          <w:lang w:bidi="ar-EG"/>
        </w:rPr>
        <w:t>: وَتَتَوَجَّهُ التَّسْوِيَةُ، لأَنَّ الرِّوَايَاتِ عَنْ الْمَعْصُومِ صَحَّتْ بِهَذَا وَبِهَذَا".</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علاء الدين </w:t>
      </w:r>
      <w:proofErr w:type="spellStart"/>
      <w:r w:rsidRPr="003374FA">
        <w:rPr>
          <w:rFonts w:ascii="Arabic Typesetting" w:hAnsi="Arabic Typesetting" w:cs="Traditional Arabic"/>
          <w:color w:val="000000"/>
          <w:sz w:val="40"/>
          <w:szCs w:val="40"/>
          <w:rtl/>
          <w:lang w:bidi="ar-EG"/>
        </w:rPr>
        <w:t>المرداوي</w:t>
      </w:r>
      <w:proofErr w:type="spellEnd"/>
      <w:r w:rsidRPr="003374FA">
        <w:rPr>
          <w:rFonts w:ascii="Arabic Typesetting" w:hAnsi="Arabic Typesetting" w:cs="Traditional Arabic"/>
          <w:color w:val="000000"/>
          <w:sz w:val="40"/>
          <w:szCs w:val="40"/>
          <w:rtl/>
          <w:lang w:bidi="ar-EG"/>
        </w:rPr>
        <w:t xml:space="preserve"> (الحنبلي) في الإنصاف (ج4 ص233-234):"قَوْلُهُ (وَلا تَجُوزُ بُدَاءَتُهُمْ بِالسَّلامِ) هَذَا الْمَذْهَبُ، وَعَلَيْهِ الأَصْحَابُ، وَفِيهِ احْتِمَالٌ: تَجُوزُ لِلْحَاجَةِ. قَالَ فِي الآدَابِ: رَأَيْته بِخَطِّ </w:t>
      </w:r>
      <w:proofErr w:type="spellStart"/>
      <w:r w:rsidRPr="003374FA">
        <w:rPr>
          <w:rFonts w:ascii="Arabic Typesetting" w:hAnsi="Arabic Typesetting" w:cs="Traditional Arabic"/>
          <w:color w:val="000000"/>
          <w:sz w:val="40"/>
          <w:szCs w:val="40"/>
          <w:rtl/>
          <w:lang w:bidi="ar-EG"/>
        </w:rPr>
        <w:t>الزَّرِيرَانِيِّ</w:t>
      </w:r>
      <w:proofErr w:type="spellEnd"/>
      <w:r w:rsidRPr="003374FA">
        <w:rPr>
          <w:rFonts w:ascii="Arabic Typesetting" w:hAnsi="Arabic Typesetting" w:cs="Traditional Arabic"/>
          <w:color w:val="000000"/>
          <w:sz w:val="40"/>
          <w:szCs w:val="40"/>
          <w:rtl/>
          <w:lang w:bidi="ar-EG"/>
        </w:rPr>
        <w:t xml:space="preserve">. وَقَدْ قَالَ الإِمَامُ أَحْمَدُ: لا يُعْجِبُنِي. فَعَلَى الْمَذْهَبِ: لَوْ سَلَّمَ عَلَيْهِ، ثُمَّ عَلِمَ أَنَّهُ ذِمِّيٌّ: اُسْتُحِبَّ أَنْ يَقُولَ: رُدَّ عَلَيَّ سَلامِي.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فَائِدَتَانِ: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إحْدَاهُمَا: مِثْلُ بُدَاءَتِهِمْ بِالسَّلامِ قَوْلُهُ لَهُمْ: كَيْفَ أَصْبَحْت؟ وَكَيْفَ أَمْسَيْت؟ وَكَيْفَ أَنْتَ؟ كَيْفَ حَالُك؟ نَصَّ عَلَيْهِ. وَجَوَّزَهُ الشَّيْخُ تَقِيُّ الدِّينِ. وَقَالَ فِي الْفُرُوعِ: وَيَتَوَجَّهُ يَجُوزُ بِالنِّيَّةِ، كَمَا قَالَهُ الْخِرَقِيُّ. يَقُولُ: أَكْرَمَك اللَّهُ</w:t>
      </w:r>
      <w:r w:rsidR="007268C2">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قَالَ: نَعَمْ. يَعْنِي بِالإِسْلامِ.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الثَّانِيَةُ</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يَجُوزُ قَوْلُهُ (هَدَاك اللَّهُ) زَادَ أَبُو الْمَعَالِي</w:t>
      </w:r>
      <w:r w:rsidR="007268C2">
        <w:rPr>
          <w:rFonts w:ascii="Arabic Typesetting" w:hAnsi="Arabic Typesetting" w:cs="Traditional Arabic"/>
          <w:color w:val="000000"/>
          <w:sz w:val="40"/>
          <w:szCs w:val="40"/>
          <w:rtl/>
          <w:lang w:bidi="ar-EG"/>
        </w:rPr>
        <w:t xml:space="preserve"> </w:t>
      </w:r>
      <w:r w:rsidR="00F87A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وَأَطَالَ بَقَاءَك</w:t>
      </w:r>
      <w:r w:rsidR="00F87A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وَنَحْوُهُ.</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 قَوْلُهُ: (وَإِنْ سَلَّمَ أَحَدُهُمْ قِيلَ لَهُ: وَعَلَيْكُمْ) يَعْنِي: أَنَّهُ بِالْوَاوِ فِي (وَعَلَيْكُمْ) أَوْلَى، وَهُوَ الْمَذْهَبُ، وَعَلَيْهِ عَامَّةُ الأَصْحَاب. قَالَ فِي الرِّعَايَةِ الْكُبْرَى، وَالآدَابِ الْكُبْرَى: وَاخْتَارَ أَصْحَابُنَا بِالْوَاوِ. قُلْت: جَزَمَ بِهِ فِي الْهِدَايَةِ، وَالْمُذْهَبِ، وَمَسْبُوكِ الذَّهَبِ، وَالْمُسْتَوْعِبِ، وَالْخُلاصَةِ، وَالْهَادِي، وَالْكَافِي، وَالْبُلْغَةِ، وَالشَّرْحِ، وَالنَّظْمِ، وَالْوَجِيزِ، وَشَرْحِ ابْنِ مُنَجَّا، وَالرِّعَايَتَيْنِ، وَالْحَاوِيَيْنِ، وَنِهَايَةِ ابْنِ رَزِينٍ، وَمُنْتَخَبِ الأَدَمِيِّ، وَإِدْرَاكِ الْغَايَةِ، وَتَجْرِيدِ الْعِنَايَةِ، وَغَيْرِهِمْ. قَالَ ابْنُ الْقَيِّمِ فِي بَدَائِعِ الْفَوَائِدِ، وَأَحْكَامِ الذِّمَّةِ لَهُ: وَالصَّوَابُ إثْبَاتُ الْوَاوِ، وَبِهِ جَاءَتْ أَكْثَرُ الرِّوَايَاتِ، وَذَكَرَهَا الثِّقَاتُ </w:t>
      </w:r>
      <w:proofErr w:type="spellStart"/>
      <w:r w:rsidRPr="003374FA">
        <w:rPr>
          <w:rFonts w:ascii="Arabic Typesetting" w:hAnsi="Arabic Typesetting" w:cs="Traditional Arabic"/>
          <w:color w:val="000000"/>
          <w:sz w:val="40"/>
          <w:szCs w:val="40"/>
          <w:rtl/>
          <w:lang w:bidi="ar-EG"/>
        </w:rPr>
        <w:t>الأَثْبَاتُ.انْتَهَى</w:t>
      </w:r>
      <w:proofErr w:type="spellEnd"/>
      <w:r w:rsidRPr="003374FA">
        <w:rPr>
          <w:rFonts w:ascii="Arabic Typesetting" w:hAnsi="Arabic Typesetting" w:cs="Traditional Arabic"/>
          <w:color w:val="000000"/>
          <w:sz w:val="40"/>
          <w:szCs w:val="40"/>
          <w:rtl/>
          <w:lang w:bidi="ar-EG"/>
        </w:rPr>
        <w:t xml:space="preserve">.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وَقِيلَ الأَوْلَى: أَنْ يَقُولَ: (عَلَيْكُمْ) بِلا وَاوٍ، وَجَزَمَ بِهِ فِي الإِرْشَادِ، وَالْمُحَرَّرِ، وَتَذْكِرَةِ ابْنِ </w:t>
      </w:r>
      <w:proofErr w:type="spellStart"/>
      <w:r w:rsidRPr="003374FA">
        <w:rPr>
          <w:rFonts w:ascii="Arabic Typesetting" w:hAnsi="Arabic Typesetting" w:cs="Traditional Arabic"/>
          <w:color w:val="000000"/>
          <w:sz w:val="40"/>
          <w:szCs w:val="40"/>
          <w:rtl/>
          <w:lang w:bidi="ar-EG"/>
        </w:rPr>
        <w:t>عَبْدُوسٍ</w:t>
      </w:r>
      <w:proofErr w:type="spellEnd"/>
      <w:r w:rsidRPr="003374FA">
        <w:rPr>
          <w:rFonts w:ascii="Arabic Typesetting" w:hAnsi="Arabic Typesetting" w:cs="Traditional Arabic"/>
          <w:color w:val="000000"/>
          <w:sz w:val="40"/>
          <w:szCs w:val="40"/>
          <w:rtl/>
          <w:lang w:bidi="ar-EG"/>
        </w:rPr>
        <w:t>، وَأَطْلَقَهُمَا فِي الْفُرُوعِ.</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فَائِدَتَانِ: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إحْدَاهُمَا: إذَا سَلَّمُوا عَلَى مُسْلِمٍ لَزِمَهُ الرَّدُّ عَلَيْهِمْ، قَالَهُ الأَصْحَابُ. وَقَالَ الشَّيْخُ تَقِيُّ الدِّينِ: يَرُدُّ تَحِيَّتَهُ، وَقَالَ: يَجُوزُ أَنْ يَقُولَ لَهُ: (أَهْلا وَسَهْلا)، وَجَزَمَ فِي مَوْضِعٍ آخَرَ بِمِثْلِ مَا قَالَهُ الأَصْحَابُ.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الثَّانِيَةُ: كَرِهَ الإِمَامُ أَحْمَدُ مُصَافَحَتَهُمْ، قِيلَ لَهُ: فَإِنْ عَطَسَ أَحَدُهُمْ يَقُولُ لَهُ: (يَهْدِيكُمْ اللَّهُ)، قَالَ: </w:t>
      </w:r>
      <w:proofErr w:type="spellStart"/>
      <w:r w:rsidRPr="003374FA">
        <w:rPr>
          <w:rFonts w:ascii="Arabic Typesetting" w:hAnsi="Arabic Typesetting" w:cs="Traditional Arabic"/>
          <w:color w:val="000000"/>
          <w:sz w:val="40"/>
          <w:szCs w:val="40"/>
          <w:rtl/>
          <w:lang w:bidi="ar-EG"/>
        </w:rPr>
        <w:t>إيشَ</w:t>
      </w:r>
      <w:proofErr w:type="spellEnd"/>
      <w:r w:rsidRPr="003374FA">
        <w:rPr>
          <w:rFonts w:ascii="Arabic Typesetting" w:hAnsi="Arabic Typesetting" w:cs="Traditional Arabic"/>
          <w:color w:val="000000"/>
          <w:sz w:val="40"/>
          <w:szCs w:val="40"/>
          <w:rtl/>
          <w:lang w:bidi="ar-EG"/>
        </w:rPr>
        <w:t xml:space="preserve"> يُقَالُ لَهُ؟ كَأَنَّهُ لَمْ يَرَهُ. وَقَالَ الْقَاضِي: ظَاهِرُهُ أَنَّهُ لَمْ يَسْتَحِبَّهُ، كَمَا لا يُسْتَحَبُّ بُدَاءَتُهُ بِالسَّلامِ. </w:t>
      </w:r>
    </w:p>
    <w:p w:rsidR="00664BA5"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وَقَالَ الشَّيْخُ تَقِيُّ الدِّينِ: فِيهِ الرِّوَايَتَانِ، قَالَ: وَاَلَّذِي ذَكَرَهُ الْقَاضِي: يُكْرَهُ. وَهُوَ ظَاهِرُ كَلامِ الإِمَامِ أَحْمَدَ _رَحِمَهُ اللَّهُ_، وَابْنِ عَقِيلٍ، وَإِنَّمَا بَقِيَ الاسْتِحْبَابُ. وَإِنْ شَمَّتَهُ كَافِرٌ أَجَابَهُ". </w:t>
      </w:r>
    </w:p>
    <w:p w:rsidR="009D0A0B" w:rsidRPr="003374FA" w:rsidRDefault="00664BA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والخلاصة</w:t>
      </w:r>
      <w:r w:rsidR="009D0A0B"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 xml:space="preserve">أنه </w:t>
      </w:r>
      <w:r w:rsidR="009D0A0B" w:rsidRPr="003374FA">
        <w:rPr>
          <w:rFonts w:ascii="Arabic Typesetting" w:hAnsi="Arabic Typesetting" w:cs="Traditional Arabic"/>
          <w:color w:val="000000"/>
          <w:sz w:val="40"/>
          <w:szCs w:val="40"/>
          <w:rtl/>
          <w:lang w:bidi="ar-EG"/>
        </w:rPr>
        <w:t>إن كانت هناك مصلحة كترغيبه في الإسلام أو دفع ضر</w:t>
      </w:r>
      <w:r w:rsidR="00F87A2B" w:rsidRPr="003374FA">
        <w:rPr>
          <w:rFonts w:ascii="Arabic Typesetting" w:hAnsi="Arabic Typesetting" w:cs="Traditional Arabic"/>
          <w:color w:val="000000"/>
          <w:sz w:val="40"/>
          <w:szCs w:val="40"/>
          <w:rtl/>
          <w:lang w:bidi="ar-EG"/>
        </w:rPr>
        <w:t>ر</w:t>
      </w:r>
      <w:r w:rsidR="009D0A0B" w:rsidRPr="003374FA">
        <w:rPr>
          <w:rFonts w:ascii="Arabic Typesetting" w:hAnsi="Arabic Typesetting" w:cs="Traditional Arabic"/>
          <w:color w:val="000000"/>
          <w:sz w:val="40"/>
          <w:szCs w:val="40"/>
          <w:rtl/>
          <w:lang w:bidi="ar-EG"/>
        </w:rPr>
        <w:t xml:space="preserve">ه، فلا نرى بأسا من إلقاء السلام </w:t>
      </w:r>
      <w:r w:rsidR="00F87A2B" w:rsidRPr="003374FA">
        <w:rPr>
          <w:rFonts w:ascii="Arabic Typesetting" w:hAnsi="Arabic Typesetting" w:cs="Traditional Arabic"/>
          <w:color w:val="000000"/>
          <w:sz w:val="40"/>
          <w:szCs w:val="40"/>
          <w:rtl/>
          <w:lang w:bidi="ar-EG"/>
        </w:rPr>
        <w:t xml:space="preserve">وكذا الرد </w:t>
      </w:r>
      <w:r w:rsidR="009D0A0B" w:rsidRPr="003374FA">
        <w:rPr>
          <w:rFonts w:ascii="Arabic Typesetting" w:hAnsi="Arabic Typesetting" w:cs="Traditional Arabic"/>
          <w:color w:val="000000"/>
          <w:sz w:val="40"/>
          <w:szCs w:val="40"/>
          <w:rtl/>
          <w:lang w:bidi="ar-EG"/>
        </w:rPr>
        <w:t>عليه، وفي ألفاظ التحية الأخرى مندوحة للمسلم عن هذا الحرج.</w:t>
      </w:r>
    </w:p>
    <w:p w:rsidR="00FB063F"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اتباع جنائز غير المسلمين</w:t>
      </w:r>
      <w:r w:rsidR="00003A56" w:rsidRPr="003374FA">
        <w:rPr>
          <w:rFonts w:ascii="Arabic Typesetting" w:hAnsi="Arabic Typesetting" w:cs="Traditional Arabic"/>
          <w:color w:val="000000"/>
          <w:sz w:val="40"/>
          <w:szCs w:val="40"/>
          <w:rtl/>
          <w:lang w:bidi="ar-EG"/>
        </w:rPr>
        <w:t xml:space="preserve"> وزيارة قبورهم</w:t>
      </w:r>
      <w:r w:rsidR="00FB063F" w:rsidRPr="003374FA">
        <w:rPr>
          <w:rFonts w:ascii="Arabic Typesetting" w:hAnsi="Arabic Typesetting" w:cs="Traditional Arabic"/>
          <w:color w:val="000000"/>
          <w:sz w:val="40"/>
          <w:szCs w:val="40"/>
          <w:rtl/>
          <w:lang w:bidi="ar-EG"/>
        </w:rPr>
        <w:t>:</w:t>
      </w:r>
    </w:p>
    <w:p w:rsidR="00FB063F"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اختلف العلماء في تشييع جنازة غير المسلم، فقال بعضهم لا يجوز </w:t>
      </w:r>
      <w:r w:rsidR="00FB063F" w:rsidRPr="003374FA">
        <w:rPr>
          <w:rFonts w:ascii="Arabic Typesetting" w:hAnsi="Arabic Typesetting" w:cs="Traditional Arabic"/>
          <w:color w:val="000000"/>
          <w:sz w:val="40"/>
          <w:szCs w:val="40"/>
          <w:rtl/>
          <w:lang w:bidi="ar-EG"/>
        </w:rPr>
        <w:t xml:space="preserve">تشييع جنازة </w:t>
      </w:r>
      <w:r w:rsidRPr="003374FA">
        <w:rPr>
          <w:rFonts w:ascii="Arabic Typesetting" w:hAnsi="Arabic Typesetting" w:cs="Traditional Arabic"/>
          <w:color w:val="000000"/>
          <w:sz w:val="40"/>
          <w:szCs w:val="40"/>
          <w:rtl/>
          <w:lang w:bidi="ar-EG"/>
        </w:rPr>
        <w:t>الكافر</w:t>
      </w:r>
      <w:r w:rsidR="00FB063F" w:rsidRPr="003374FA">
        <w:rPr>
          <w:rFonts w:ascii="Arabic Typesetting" w:hAnsi="Arabic Typesetting" w:cs="Traditional Arabic"/>
          <w:color w:val="000000"/>
          <w:sz w:val="40"/>
          <w:szCs w:val="40"/>
          <w:rtl/>
          <w:lang w:bidi="ar-EG"/>
        </w:rPr>
        <w:t>، وقيل يكره، إلا إذا كان قريبا فيجوز، وألحق بعضهم الزوجة والجار والمملوك والمولى بالقريب.</w:t>
      </w:r>
    </w:p>
    <w:p w:rsidR="00F87A2B" w:rsidRPr="003374FA" w:rsidRDefault="006F5D2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وفي "المدونة" (1 / 261): "</w:t>
      </w:r>
      <w:r w:rsidR="00F87A2B" w:rsidRPr="003374FA">
        <w:rPr>
          <w:rFonts w:ascii="Arabic Typesetting" w:hAnsi="Arabic Typesetting" w:cs="Traditional Arabic"/>
          <w:color w:val="000000"/>
          <w:sz w:val="40"/>
          <w:szCs w:val="40"/>
          <w:rtl/>
          <w:lang w:bidi="ar-EG"/>
        </w:rPr>
        <w:t xml:space="preserve">قَالَ ابْنُ الْقَاسِمِ: قَالَ مَالِكٌ: لَا يُغَسِّلُ الْمُسْلِمُ وَالِدَهُ إذَا مَاتَ الْوَالِدُ كَافِرًا، وَلَا يَتْبَعُهُ وَلَا يُدْخِلُهُ قَبْرَهُ إلَّا أَنْ يَخْشَى أَنْ يَضِيعَ فَيُوَارِيهِ". </w:t>
      </w:r>
    </w:p>
    <w:p w:rsidR="00D50BD9" w:rsidRPr="003374FA" w:rsidRDefault="00D50BD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الخرشي في شرح مختصر خليل (ج3 ص148-149):"وَلا يُكَنُّونَ وَلا تُشَيَّعُ جَنَائِزُهُمْ؛ لأَنَّ الْكُنَى تَعْظِيمٌ وَإِكْرَامٌ، وَكَذَلِكَ تَشْيِيعُ جَنَائِزِهِمْ؛ لأَنَّهُ إكْرَامٌ، وَلَوْ قَرِيبًا".</w:t>
      </w:r>
    </w:p>
    <w:p w:rsidR="001F623E" w:rsidRPr="003374FA" w:rsidRDefault="001F623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الحطاب (المالكي) في </w:t>
      </w:r>
      <w:r w:rsidR="00F87A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مواهب الجليل</w:t>
      </w:r>
      <w:r w:rsidR="00F87A2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(ج3 ص385-386): "وَفِي الإِرْشَادِ: وَلا يُكَنُّونَ وَلا تُتْبَعُ جَنَائِزُهُمْ قَالَ فِي الشَّرْحِ: التَّكْنِيَةُ تَعْظِيمٌ وَإِكْرَامٌ فَلِذَلِكَ لا يُكَنُّونَ وَهَلْ تَكْنِيَتُهُمْ بِفُلانِ الدِّينِ كَذَلِكَ، أَوْ لا؟ </w:t>
      </w:r>
    </w:p>
    <w:p w:rsidR="00FB063F" w:rsidRPr="003374FA" w:rsidRDefault="001F623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لَمْ أَقِفْ عَلَى شَيْءٍ فِيهِ، وَالأَشْبَهُ الْمَنْعُ وَتَشْيِيعُ الْجَنَائِزِ إكْرَامٌ وَلَوْ كَانَ قَرِيبًا، أَوْ أَبًا، أَوْ ابْنًا نَعَمْ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لِوَارِثِهِ إنْ لَمْ يَجِدْ أَحَدًا مِنْ أَهْلِ دِينِهِ انْتَهَى".</w:t>
      </w:r>
    </w:p>
    <w:p w:rsidR="004A51C4" w:rsidRPr="003374FA" w:rsidRDefault="004A51C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شمس الدين الرملي في "نهاية المحتاج" (3 / 22</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23): "ولا بأس باتباع المسلم جنازة قريبه الكافر، لما رواه أبو داود عن علي أنه قال: لما مات أبو طالب </w:t>
      </w:r>
      <w:r w:rsidRPr="003374FA">
        <w:rPr>
          <w:rFonts w:ascii="Arabic Typesetting" w:hAnsi="Arabic Typesetting" w:cs="Traditional Arabic"/>
          <w:color w:val="000000"/>
          <w:sz w:val="40"/>
          <w:szCs w:val="40"/>
          <w:rtl/>
          <w:lang w:bidi="ar-EG"/>
        </w:rPr>
        <w:lastRenderedPageBreak/>
        <w:t xml:space="preserve">أتيت رسول الله صلى الله عليه وسلم فقلت له: إن عمك الشيخ الضال قد مات، قال: انطلق فواره. </w:t>
      </w:r>
    </w:p>
    <w:p w:rsidR="004A51C4" w:rsidRPr="003374FA" w:rsidRDefault="004A51C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ولا يبعد كما قاله </w:t>
      </w:r>
      <w:proofErr w:type="spellStart"/>
      <w:r w:rsidRPr="003374FA">
        <w:rPr>
          <w:rFonts w:ascii="Arabic Typesetting" w:hAnsi="Arabic Typesetting" w:cs="Traditional Arabic"/>
          <w:color w:val="000000"/>
          <w:sz w:val="40"/>
          <w:szCs w:val="40"/>
          <w:rtl/>
          <w:lang w:bidi="ar-EG"/>
        </w:rPr>
        <w:t>الأذرعي</w:t>
      </w:r>
      <w:proofErr w:type="spellEnd"/>
      <w:r w:rsidRPr="003374FA">
        <w:rPr>
          <w:rFonts w:ascii="Arabic Typesetting" w:hAnsi="Arabic Typesetting" w:cs="Traditional Arabic"/>
          <w:color w:val="000000"/>
          <w:sz w:val="40"/>
          <w:szCs w:val="40"/>
          <w:rtl/>
          <w:lang w:bidi="ar-EG"/>
        </w:rPr>
        <w:t xml:space="preserve"> إلحاق الزوجة والمملوك بالقريب، ويلحق به أيضا المولى والجار كما في العيادة فيما يظهر، وأفهم كلامه تحريم تشييع المسلم جنازة الكافر غير نحو القريب، وبه صرح الشاشي كابتداء السلام، لكن قضية إلحاق الزوجة ونحوها به الكراهة فقط، وما نازع به </w:t>
      </w:r>
      <w:proofErr w:type="spellStart"/>
      <w:r w:rsidRPr="003374FA">
        <w:rPr>
          <w:rFonts w:ascii="Arabic Typesetting" w:hAnsi="Arabic Typesetting" w:cs="Traditional Arabic"/>
          <w:color w:val="000000"/>
          <w:sz w:val="40"/>
          <w:szCs w:val="40"/>
          <w:rtl/>
          <w:lang w:bidi="ar-EG"/>
        </w:rPr>
        <w:t>الإسنوي</w:t>
      </w:r>
      <w:proofErr w:type="spellEnd"/>
      <w:r w:rsidRPr="003374FA">
        <w:rPr>
          <w:rFonts w:ascii="Arabic Typesetting" w:hAnsi="Arabic Typesetting" w:cs="Traditional Arabic"/>
          <w:color w:val="000000"/>
          <w:sz w:val="40"/>
          <w:szCs w:val="40"/>
          <w:rtl/>
          <w:lang w:bidi="ar-EG"/>
        </w:rPr>
        <w:t xml:space="preserve"> في الاستدلال بخبر علي في مطلق القرابة، لوجوب ذلك على ولده </w:t>
      </w:r>
      <w:proofErr w:type="gramStart"/>
      <w:r w:rsidRPr="003374FA">
        <w:rPr>
          <w:rFonts w:ascii="Arabic Typesetting" w:hAnsi="Arabic Typesetting" w:cs="Traditional Arabic"/>
          <w:color w:val="000000"/>
          <w:sz w:val="40"/>
          <w:szCs w:val="40"/>
          <w:rtl/>
          <w:lang w:bidi="ar-EG"/>
        </w:rPr>
        <w:t>علي</w:t>
      </w:r>
      <w:proofErr w:type="gramEnd"/>
      <w:r w:rsidRPr="003374FA">
        <w:rPr>
          <w:rFonts w:ascii="Arabic Typesetting" w:hAnsi="Arabic Typesetting" w:cs="Traditional Arabic"/>
          <w:color w:val="000000"/>
          <w:sz w:val="40"/>
          <w:szCs w:val="40"/>
          <w:rtl/>
          <w:lang w:bidi="ar-EG"/>
        </w:rPr>
        <w:t xml:space="preserve"> كما كان يجب عليه مؤونته حال حياته يمكن رده بأن الإذن له على الإطلاق دليل الجواز؛ إذ كان متمكنا من استخلاف غيره عليه من أهل ملته.</w:t>
      </w:r>
    </w:p>
    <w:p w:rsidR="004A51C4" w:rsidRPr="003374FA" w:rsidRDefault="004A51C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وأما زيارة المسلم قبر نحو قريبه الكافر فجائز كما في المجموع لكن مع الكراهة، والأصل في جواز ذلك خبر «استأذنت ربي لأستغفر لأمي فلم يأذن لي، واستأذنته أن أزور قبرها فأذن لي» وفي رواية «فزوروا القبور فإنها تذكركم الموت»".</w:t>
      </w:r>
    </w:p>
    <w:p w:rsidR="004A51C4"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وإنما منع المسلم من اتباع جنازة الكافر، وإدخاله في قبره، لما فيه من التعظيم له، والتطهير، فأشبه الصلاة عليه، وهي محرمة بنص القرآن الكريم.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أما إذا لم يوجد من الكفار من يواري الكافر فيشرع للمسلم حينئذ أن يواريه، لأن النبي صلى الله عليه وسلم</w:t>
      </w:r>
      <w:r w:rsidR="009D0A0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9D0A0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أمر عليا بن أبي طالب أن يواري أباه</w:t>
      </w:r>
      <w:r w:rsidR="009D0A0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أخرجه أبو داود </w:t>
      </w:r>
      <w:r w:rsidR="00DD63A1" w:rsidRPr="003374FA">
        <w:rPr>
          <w:rFonts w:ascii="Arabic Typesetting" w:hAnsi="Arabic Typesetting" w:cs="Traditional Arabic"/>
          <w:color w:val="000000"/>
          <w:sz w:val="40"/>
          <w:szCs w:val="40"/>
          <w:rtl/>
          <w:lang w:bidi="ar-EG"/>
        </w:rPr>
        <w:t xml:space="preserve">في مسنده (122) </w:t>
      </w:r>
      <w:r w:rsidRPr="003374FA">
        <w:rPr>
          <w:rFonts w:ascii="Arabic Typesetting" w:hAnsi="Arabic Typesetting" w:cs="Traditional Arabic"/>
          <w:color w:val="000000"/>
          <w:sz w:val="40"/>
          <w:szCs w:val="40"/>
          <w:rtl/>
          <w:lang w:bidi="ar-EG"/>
        </w:rPr>
        <w:t>والنسائي</w:t>
      </w:r>
      <w:r w:rsidR="00DD63A1" w:rsidRPr="003374FA">
        <w:rPr>
          <w:rFonts w:ascii="Arabic Typesetting" w:hAnsi="Arabic Typesetting" w:cs="Traditional Arabic"/>
          <w:color w:val="000000"/>
          <w:sz w:val="40"/>
          <w:szCs w:val="40"/>
          <w:rtl/>
          <w:lang w:bidi="ar-EG"/>
        </w:rPr>
        <w:t xml:space="preserve"> (190)</w:t>
      </w:r>
      <w:r w:rsidRPr="003374FA">
        <w:rPr>
          <w:rFonts w:ascii="Arabic Typesetting" w:hAnsi="Arabic Typesetting" w:cs="Traditional Arabic"/>
          <w:color w:val="000000"/>
          <w:sz w:val="40"/>
          <w:szCs w:val="40"/>
          <w:rtl/>
          <w:lang w:bidi="ar-EG"/>
        </w:rPr>
        <w:t xml:space="preserve"> وأحمد</w:t>
      </w:r>
      <w:r w:rsidR="00DD63A1" w:rsidRPr="003374FA">
        <w:rPr>
          <w:rFonts w:ascii="Arabic Typesetting" w:hAnsi="Arabic Typesetting" w:cs="Traditional Arabic"/>
          <w:color w:val="000000"/>
          <w:sz w:val="40"/>
          <w:szCs w:val="40"/>
          <w:rtl/>
          <w:lang w:bidi="ar-EG"/>
        </w:rPr>
        <w:t xml:space="preserve"> (759)</w:t>
      </w:r>
      <w:r w:rsidRPr="003374FA">
        <w:rPr>
          <w:rFonts w:ascii="Arabic Typesetting" w:hAnsi="Arabic Typesetting" w:cs="Traditional Arabic"/>
          <w:color w:val="000000"/>
          <w:sz w:val="40"/>
          <w:szCs w:val="40"/>
          <w:rtl/>
          <w:lang w:bidi="ar-EG"/>
        </w:rPr>
        <w:t>.</w:t>
      </w:r>
    </w:p>
    <w:p w:rsidR="004A51C4" w:rsidRPr="003374FA" w:rsidRDefault="004A51C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proofErr w:type="spellStart"/>
      <w:r w:rsidRPr="003374FA">
        <w:rPr>
          <w:rFonts w:ascii="Arabic Typesetting" w:hAnsi="Arabic Typesetting" w:cs="Traditional Arabic"/>
          <w:color w:val="000000"/>
          <w:sz w:val="40"/>
          <w:szCs w:val="40"/>
          <w:rtl/>
          <w:lang w:bidi="ar-EG"/>
        </w:rPr>
        <w:t>البهوتي</w:t>
      </w:r>
      <w:proofErr w:type="spellEnd"/>
      <w:r w:rsidRPr="003374FA">
        <w:rPr>
          <w:rFonts w:ascii="Arabic Typesetting" w:hAnsi="Arabic Typesetting" w:cs="Traditional Arabic"/>
          <w:color w:val="000000"/>
          <w:sz w:val="40"/>
          <w:szCs w:val="40"/>
          <w:rtl/>
          <w:lang w:bidi="ar-EG"/>
        </w:rPr>
        <w:t xml:space="preserve"> في "الروض المربع" مع "حاشية بن قاسم" (</w:t>
      </w:r>
      <w:r w:rsidR="00522289" w:rsidRPr="003374FA">
        <w:rPr>
          <w:rFonts w:ascii="Arabic Typesetting" w:hAnsi="Arabic Typesetting" w:cs="Traditional Arabic"/>
          <w:color w:val="000000"/>
          <w:sz w:val="40"/>
          <w:szCs w:val="40"/>
          <w:rtl/>
          <w:lang w:bidi="ar-EG"/>
        </w:rPr>
        <w:t>3 / 34</w:t>
      </w:r>
      <w:r w:rsidR="003374FA">
        <w:rPr>
          <w:rFonts w:ascii="Arabic Typesetting" w:hAnsi="Arabic Typesetting" w:cs="Traditional Arabic"/>
          <w:color w:val="000000"/>
          <w:sz w:val="40"/>
          <w:szCs w:val="40"/>
          <w:rtl/>
          <w:lang w:bidi="ar-EG"/>
        </w:rPr>
        <w:t>،</w:t>
      </w:r>
      <w:r w:rsidR="00522289" w:rsidRPr="003374FA">
        <w:rPr>
          <w:rFonts w:ascii="Arabic Typesetting" w:hAnsi="Arabic Typesetting" w:cs="Traditional Arabic"/>
          <w:color w:val="000000"/>
          <w:sz w:val="40"/>
          <w:szCs w:val="40"/>
          <w:rtl/>
          <w:lang w:bidi="ar-EG"/>
        </w:rPr>
        <w:t xml:space="preserve"> 35</w:t>
      </w:r>
      <w:r w:rsidRPr="003374FA">
        <w:rPr>
          <w:rFonts w:ascii="Arabic Typesetting" w:hAnsi="Arabic Typesetting" w:cs="Traditional Arabic"/>
          <w:color w:val="000000"/>
          <w:sz w:val="40"/>
          <w:szCs w:val="40"/>
          <w:rtl/>
          <w:lang w:bidi="ar-EG"/>
        </w:rPr>
        <w:t>):"</w:t>
      </w:r>
      <w:r w:rsidR="00522289" w:rsidRPr="003374FA">
        <w:rPr>
          <w:rFonts w:ascii="Arabic Typesetting" w:hAnsi="Arabic Typesetting" w:cs="Traditional Arabic"/>
          <w:color w:val="000000"/>
          <w:sz w:val="40"/>
          <w:szCs w:val="40"/>
          <w:rtl/>
          <w:lang w:bidi="ar-EG"/>
        </w:rPr>
        <w:t>(ويحرم أن يغسل مسلم كافرًا)</w:t>
      </w:r>
      <w:r w:rsidRPr="003374FA">
        <w:rPr>
          <w:rFonts w:ascii="Arabic Typesetting" w:hAnsi="Arabic Typesetting" w:cs="Traditional Arabic"/>
          <w:color w:val="000000"/>
          <w:sz w:val="40"/>
          <w:szCs w:val="40"/>
          <w:rtl/>
          <w:lang w:bidi="ar-EG"/>
        </w:rPr>
        <w:t xml:space="preserve"> وأن يحمله، أو يكفنه، أو يتبع جنازته، كالصلاة عليه.</w:t>
      </w:r>
    </w:p>
    <w:p w:rsidR="00522289" w:rsidRPr="003374FA" w:rsidRDefault="0052228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لقوله تعالى {لا تَتَوَلَّوْا قَوْمًا غَضِبَ اللهُ عَلَيْهِمْ} (أو يدفنه) للآية (بل يوارى) وجوبًا (لعدم) من يواريه لإلقاء قتلى بدر في القليب".</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أما التعزية</w:t>
      </w:r>
      <w:r w:rsidR="009D0A0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والتهنئة في غير الأعياد</w:t>
      </w:r>
      <w:r w:rsidR="009D0A0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وعيادة المريض من غير المسلمين</w:t>
      </w:r>
      <w:r w:rsidR="009D0A0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ففيها خلاف أيضا:</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وسندع المجال هنا لنصوص الفقهاء التي سيتبين منها مدى هذا الخلاف في المسائل المذكورة.</w:t>
      </w:r>
    </w:p>
    <w:p w:rsidR="009D0A0B" w:rsidRPr="003374FA" w:rsidRDefault="009D0A0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أولا المذهب الحنفي:</w:t>
      </w:r>
    </w:p>
    <w:p w:rsidR="00142571" w:rsidRPr="003374FA" w:rsidRDefault="00142571"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w:t>
      </w:r>
      <w:proofErr w:type="spellStart"/>
      <w:r w:rsidRPr="003374FA">
        <w:rPr>
          <w:rFonts w:ascii="Arabic Typesetting" w:hAnsi="Arabic Typesetting" w:cs="Traditional Arabic"/>
          <w:color w:val="000000"/>
          <w:sz w:val="40"/>
          <w:szCs w:val="40"/>
          <w:rtl/>
          <w:lang w:bidi="ar-EG"/>
        </w:rPr>
        <w:t>الكاساني</w:t>
      </w:r>
      <w:proofErr w:type="spellEnd"/>
      <w:r w:rsidRPr="003374FA">
        <w:rPr>
          <w:rFonts w:ascii="Arabic Typesetting" w:hAnsi="Arabic Typesetting" w:cs="Traditional Arabic"/>
          <w:color w:val="000000"/>
          <w:sz w:val="40"/>
          <w:szCs w:val="40"/>
          <w:rtl/>
          <w:lang w:bidi="ar-EG"/>
        </w:rPr>
        <w:t xml:space="preserve"> (الحنفي) في بدائع الصنائع (ج5 ص127-128): "وَلا بَأْسَ بِعِيَادَةِ الْيَهُودِ وَالنَّصَارَى لِمَا رُوِيَ: (أَنَّ رَسُولَ اللَّهِ صَلَّى اللَّهُ عَلَيْهِ وَسَلَّمَ عَادَ يَهُودِيًّا فَقَالَ لَهُ قُلْ لا إلَهَ إلا اللَّهُ مُحَمَّدٌ رَسُولُ اللَّهِ فَنَظَرَ إلَى أَبِيهِ فَقَالَ لَهُ أَبُوهُ أَجِبْ مُحَمَّدًا فَأَسْلَمَ ثُمَّ مَاتَ فَقَالَ رَسُولُ اللَّهِ صَلَّى اللَّهُ عَلَيْهِ وَسَلَّمَ الْحَمْدُ لِلَّهِ الَّذِي أَنْقَذَ بِي نَسَمَةً مِنْ النَّارِ) (المستدرك على الصحيحين للحاكم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كتاب الجنائز</w:t>
      </w:r>
      <w:r w:rsidR="001F623E" w:rsidRPr="003374FA">
        <w:rPr>
          <w:rFonts w:ascii="Arabic Typesetting" w:hAnsi="Arabic Typesetting" w:cs="Traditional Arabic"/>
          <w:color w:val="000000"/>
          <w:sz w:val="40"/>
          <w:szCs w:val="40"/>
          <w:rtl/>
          <w:lang w:bidi="ar-EG"/>
        </w:rPr>
        <w:t xml:space="preserve"> (1382</w:t>
      </w:r>
      <w:r w:rsidRPr="003374FA">
        <w:rPr>
          <w:rFonts w:ascii="Arabic Typesetting" w:hAnsi="Arabic Typesetting" w:cs="Traditional Arabic"/>
          <w:color w:val="000000"/>
          <w:sz w:val="40"/>
          <w:szCs w:val="40"/>
          <w:rtl/>
          <w:lang w:bidi="ar-EG"/>
        </w:rPr>
        <w:t>) السنن الكبرى للنسائي: كتاب الطب (</w:t>
      </w:r>
      <w:r w:rsidR="001F623E" w:rsidRPr="003374FA">
        <w:rPr>
          <w:rFonts w:ascii="Arabic Typesetting" w:hAnsi="Arabic Typesetting" w:cs="Traditional Arabic"/>
          <w:color w:val="000000"/>
          <w:sz w:val="40"/>
          <w:szCs w:val="40"/>
          <w:rtl/>
          <w:lang w:bidi="ar-EG"/>
        </w:rPr>
        <w:t>7458</w:t>
      </w:r>
      <w:r w:rsidRPr="003374FA">
        <w:rPr>
          <w:rFonts w:ascii="Arabic Typesetting" w:hAnsi="Arabic Typesetting" w:cs="Traditional Arabic"/>
          <w:color w:val="000000"/>
          <w:sz w:val="40"/>
          <w:szCs w:val="40"/>
          <w:rtl/>
          <w:lang w:bidi="ar-EG"/>
        </w:rPr>
        <w:t>)) وَلأَنَّ عِيَادَةَ الْجَارِ قَضَاءُ حَقِّ الْجِوَارِ وَأَنَّهُ مَنْدُوبٌ إلَيْهِ قَالَ اللَّهُ تَبَارَكَ وَتَعَالَى</w:t>
      </w:r>
      <w:r w:rsidR="001F623E"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وَالْجَارِ الْجُنُبِ} (النساء: 36) مِنْ غَيْرِ فَصْلٍ مَعَ مَا فِي الْعِيَادَةِ مِنْ الدَّعْوَةِ إلَى الإِيمَانِ رَجَاءَ الإِيمَانِ فَكَيْفَ يَكُونُ مَكْرُوهًا</w:t>
      </w:r>
      <w:r w:rsidR="007268C2">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p>
    <w:p w:rsidR="00D47947" w:rsidRPr="003374FA" w:rsidRDefault="00F96CE6"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D47947" w:rsidRPr="003374FA">
        <w:rPr>
          <w:rFonts w:ascii="Arabic Typesetting" w:hAnsi="Arabic Typesetting" w:cs="Traditional Arabic"/>
          <w:color w:val="000000"/>
          <w:sz w:val="40"/>
          <w:szCs w:val="40"/>
          <w:rtl/>
          <w:lang w:bidi="ar-EG"/>
        </w:rPr>
        <w:t>قال الحموي (الحنفي) في "غمز عيون البصائر" (ج3 ص401-402): "قَوْلُهُ: وَلا تُكْرَهُ عِيَادَةُ جَارِهِ الذِّمِّيِّ. أَقُولُ فِي الْجَامِعِ الصَّغِيرِ عَنْ الإِمَامِ لا بَأْسَ بِعِيَادَةِ النَّصْرَانِيِّ وَفِي الْعَتَّابِيِّ: وَأَمَّا عِيَادَةُ الْمَجُوسِيِّ مِنْهُمْ مَنْ قَالَ لا بَأْسَ بِهَا وَقَالَ بَعْضُهُمْ: لا تَجُوزُ وَاخْتَلَفُوا فِي عِيَادَةِ الْفَاسِقِ أَيْضًا</w:t>
      </w:r>
      <w:r w:rsidR="001F623E" w:rsidRPr="003374FA">
        <w:rPr>
          <w:rFonts w:ascii="Arabic Typesetting" w:hAnsi="Arabic Typesetting" w:cs="Traditional Arabic"/>
          <w:color w:val="000000"/>
          <w:sz w:val="40"/>
          <w:szCs w:val="40"/>
          <w:rtl/>
          <w:lang w:bidi="ar-EG"/>
        </w:rPr>
        <w:t>،</w:t>
      </w:r>
      <w:r w:rsidR="00D47947" w:rsidRPr="003374FA">
        <w:rPr>
          <w:rFonts w:ascii="Arabic Typesetting" w:hAnsi="Arabic Typesetting" w:cs="Traditional Arabic"/>
          <w:color w:val="000000"/>
          <w:sz w:val="40"/>
          <w:szCs w:val="40"/>
          <w:rtl/>
          <w:lang w:bidi="ar-EG"/>
        </w:rPr>
        <w:t xml:space="preserve"> وَالأَصَحُّ أَنَّهُ لا بَأْسَ بِهَا</w:t>
      </w:r>
      <w:r w:rsidR="001F623E" w:rsidRPr="003374FA">
        <w:rPr>
          <w:rFonts w:ascii="Arabic Typesetting" w:hAnsi="Arabic Typesetting" w:cs="Traditional Arabic"/>
          <w:color w:val="000000"/>
          <w:sz w:val="40"/>
          <w:szCs w:val="40"/>
          <w:rtl/>
          <w:lang w:bidi="ar-EG"/>
        </w:rPr>
        <w:t>،</w:t>
      </w:r>
      <w:r w:rsidR="00D47947" w:rsidRPr="003374FA">
        <w:rPr>
          <w:rFonts w:ascii="Arabic Typesetting" w:hAnsi="Arabic Typesetting" w:cs="Traditional Arabic"/>
          <w:color w:val="000000"/>
          <w:sz w:val="40"/>
          <w:szCs w:val="40"/>
          <w:rtl/>
          <w:lang w:bidi="ar-EG"/>
        </w:rPr>
        <w:t xml:space="preserve"> وَفِي النَّوَادِرِ: لَهُ جَارٌ يَهُودِيٌّ أَوْ نَصْرَانِيٌّ مَاتَ ابْنُهُ يَقُولُ لَهُ أَخْلَفَ اللَّهُ عَلَيْكَ خَيْرًا مِنْهُ</w:t>
      </w:r>
      <w:r w:rsidR="001F623E" w:rsidRPr="003374FA">
        <w:rPr>
          <w:rFonts w:ascii="Arabic Typesetting" w:hAnsi="Arabic Typesetting" w:cs="Traditional Arabic"/>
          <w:color w:val="000000"/>
          <w:sz w:val="40"/>
          <w:szCs w:val="40"/>
          <w:rtl/>
          <w:lang w:bidi="ar-EG"/>
        </w:rPr>
        <w:t xml:space="preserve"> (</w:t>
      </w:r>
      <w:r w:rsidR="00D47947" w:rsidRPr="003374FA">
        <w:rPr>
          <w:rFonts w:ascii="Arabic Typesetting" w:hAnsi="Arabic Typesetting" w:cs="Traditional Arabic"/>
          <w:color w:val="000000"/>
          <w:sz w:val="40"/>
          <w:szCs w:val="40"/>
          <w:rtl/>
          <w:lang w:bidi="ar-EG"/>
        </w:rPr>
        <w:t>انْتَهَى</w:t>
      </w:r>
      <w:r w:rsidR="001F623E" w:rsidRPr="003374FA">
        <w:rPr>
          <w:rFonts w:ascii="Arabic Typesetting" w:hAnsi="Arabic Typesetting" w:cs="Traditional Arabic"/>
          <w:color w:val="000000"/>
          <w:sz w:val="40"/>
          <w:szCs w:val="40"/>
          <w:rtl/>
          <w:lang w:bidi="ar-EG"/>
        </w:rPr>
        <w:t>)</w:t>
      </w:r>
      <w:r w:rsidR="00D47947" w:rsidRPr="003374FA">
        <w:rPr>
          <w:rFonts w:ascii="Arabic Typesetting" w:hAnsi="Arabic Typesetting" w:cs="Traditional Arabic"/>
          <w:color w:val="000000"/>
          <w:sz w:val="40"/>
          <w:szCs w:val="40"/>
          <w:rtl/>
          <w:lang w:bidi="ar-EG"/>
        </w:rPr>
        <w:t>. وَيُعْلَمُ مِنْ عِبَارَةِ الْجَامِعِ الصَّغِيرِ أَنَّ تَقْيِيدَ الْمُصَنِّفِ بِالْجَارِ اتِّفَاقِيٌّ لا احْتِرَازِيٌّ".</w:t>
      </w:r>
    </w:p>
    <w:p w:rsidR="006E4A58" w:rsidRPr="003374FA" w:rsidRDefault="00F96CE6"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w:t>
      </w:r>
      <w:r w:rsidR="006E4A58" w:rsidRPr="003374FA">
        <w:rPr>
          <w:rFonts w:ascii="Arabic Typesetting" w:hAnsi="Arabic Typesetting" w:cs="Traditional Arabic"/>
          <w:color w:val="000000"/>
          <w:sz w:val="40"/>
          <w:szCs w:val="40"/>
          <w:rtl/>
          <w:lang w:bidi="ar-EG"/>
        </w:rPr>
        <w:t xml:space="preserve">قال </w:t>
      </w:r>
      <w:proofErr w:type="spellStart"/>
      <w:r w:rsidR="006E4A58" w:rsidRPr="003374FA">
        <w:rPr>
          <w:rFonts w:ascii="Arabic Typesetting" w:hAnsi="Arabic Typesetting" w:cs="Traditional Arabic"/>
          <w:color w:val="000000"/>
          <w:sz w:val="40"/>
          <w:szCs w:val="40"/>
          <w:rtl/>
          <w:lang w:bidi="ar-EG"/>
        </w:rPr>
        <w:t>الزيلعي</w:t>
      </w:r>
      <w:proofErr w:type="spellEnd"/>
      <w:r w:rsidR="006E4A58" w:rsidRPr="003374FA">
        <w:rPr>
          <w:rFonts w:ascii="Arabic Typesetting" w:hAnsi="Arabic Typesetting" w:cs="Traditional Arabic"/>
          <w:color w:val="000000"/>
          <w:sz w:val="40"/>
          <w:szCs w:val="40"/>
          <w:rtl/>
          <w:lang w:bidi="ar-EG"/>
        </w:rPr>
        <w:t xml:space="preserve"> في تبيين الحقائق (ج6 ص30-31): "وَلأَنَّ الْعِيَادَةَ نَوْعٌ مِنْ الْبِرِّ</w:t>
      </w:r>
      <w:r w:rsidR="003374FA">
        <w:rPr>
          <w:rFonts w:ascii="Arabic Typesetting" w:hAnsi="Arabic Typesetting" w:cs="Traditional Arabic"/>
          <w:color w:val="000000"/>
          <w:sz w:val="40"/>
          <w:szCs w:val="40"/>
          <w:rtl/>
          <w:lang w:bidi="ar-EG"/>
        </w:rPr>
        <w:t>،</w:t>
      </w:r>
      <w:r w:rsidR="006E4A58" w:rsidRPr="003374FA">
        <w:rPr>
          <w:rFonts w:ascii="Arabic Typesetting" w:hAnsi="Arabic Typesetting" w:cs="Traditional Arabic"/>
          <w:color w:val="000000"/>
          <w:sz w:val="40"/>
          <w:szCs w:val="40"/>
          <w:rtl/>
          <w:lang w:bidi="ar-EG"/>
        </w:rPr>
        <w:t xml:space="preserve"> وَقَدْ قَالَ اللَّهُ تَعَالَى </w:t>
      </w:r>
      <w:proofErr w:type="gramStart"/>
      <w:r w:rsidR="006E4A58" w:rsidRPr="003374FA">
        <w:rPr>
          <w:rFonts w:ascii="Arabic Typesetting" w:hAnsi="Arabic Typesetting" w:cs="Traditional Arabic"/>
          <w:color w:val="000000"/>
          <w:sz w:val="40"/>
          <w:szCs w:val="40"/>
          <w:rtl/>
          <w:lang w:bidi="ar-EG"/>
        </w:rPr>
        <w:t>{ لا</w:t>
      </w:r>
      <w:proofErr w:type="gramEnd"/>
      <w:r w:rsidR="006E4A58" w:rsidRPr="003374FA">
        <w:rPr>
          <w:rFonts w:ascii="Arabic Typesetting" w:hAnsi="Arabic Typesetting" w:cs="Traditional Arabic"/>
          <w:color w:val="000000"/>
          <w:sz w:val="40"/>
          <w:szCs w:val="40"/>
          <w:rtl/>
          <w:lang w:bidi="ar-EG"/>
        </w:rPr>
        <w:t xml:space="preserve"> يَنْهَاكُمُ اللَّهُ عَنِ الَّذِينَ لَمْ يُقَاتِلُوكُمْ فِي الدِّينِ وَلَمْ يُخْرِجُوكُمْ مِنْ دِيَارِكُمْ أَنْ تَبَرُّوهُمْ وَتُقْسِطُوا إِلَيْهِمْ } (الممتحنة: 8)".</w:t>
      </w:r>
    </w:p>
    <w:p w:rsidR="001F623E" w:rsidRPr="003374FA" w:rsidRDefault="0023376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ابن عابدين في "رد المحتار" مع "الدر المختار" (ج6 ص388): "(قَوْلُهُ وَجَازَ عِيَادَتُهُ) أَيْ عِيَادَةُ مُسْلِمٍ ذِمِّيًّا نَصْرَانِيًّا أَوْ يَهُودِيًّا، لأَنَّهُ نَوْعُ بِرٍّ فِي حَقِّهِمْ وَمَا نُهِينَا عَنْ ذَلِكَ، وَصَحَّ أَنَّ </w:t>
      </w:r>
      <w:r w:rsidR="001F623E" w:rsidRPr="003374FA">
        <w:rPr>
          <w:rFonts w:ascii="Arabic Typesetting" w:hAnsi="Arabic Typesetting" w:cs="Traditional Arabic"/>
          <w:color w:val="000000"/>
          <w:sz w:val="40"/>
          <w:szCs w:val="40"/>
          <w:rtl/>
          <w:lang w:bidi="ar-EG"/>
        </w:rPr>
        <w:t>ن</w:t>
      </w:r>
      <w:r w:rsidRPr="003374FA">
        <w:rPr>
          <w:rFonts w:ascii="Arabic Typesetting" w:hAnsi="Arabic Typesetting" w:cs="Traditional Arabic"/>
          <w:color w:val="000000"/>
          <w:sz w:val="40"/>
          <w:szCs w:val="40"/>
          <w:rtl/>
          <w:lang w:bidi="ar-EG"/>
        </w:rPr>
        <w:t xml:space="preserve">َبِيَّ اللَّهُ </w:t>
      </w:r>
      <w:r w:rsidR="001F623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عَادَ يَهُودِيًّا مَرِضَ بِجِوَارِهِ</w:t>
      </w:r>
      <w:r w:rsidR="001F623E"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 xml:space="preserve">(صحيح البخاري: المرضى </w:t>
      </w:r>
      <w:proofErr w:type="gramStart"/>
      <w:r w:rsidRPr="003374FA">
        <w:rPr>
          <w:rFonts w:ascii="Arabic Typesetting" w:hAnsi="Arabic Typesetting" w:cs="Traditional Arabic"/>
          <w:color w:val="000000"/>
          <w:sz w:val="40"/>
          <w:szCs w:val="40"/>
          <w:rtl/>
          <w:lang w:bidi="ar-EG"/>
        </w:rPr>
        <w:t>( 5333</w:t>
      </w:r>
      <w:proofErr w:type="gramEnd"/>
      <w:r w:rsidRPr="003374FA">
        <w:rPr>
          <w:rFonts w:ascii="Arabic Typesetting" w:hAnsi="Arabic Typesetting" w:cs="Traditional Arabic"/>
          <w:color w:val="000000"/>
          <w:sz w:val="40"/>
          <w:szCs w:val="40"/>
          <w:rtl/>
          <w:lang w:bidi="ar-EG"/>
        </w:rPr>
        <w:t xml:space="preserve"> )) هِدَايَةٌ</w:t>
      </w:r>
      <w:r w:rsidR="001F623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p>
    <w:p w:rsidR="00233769" w:rsidRPr="003374FA" w:rsidRDefault="001F623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w:t>
      </w:r>
      <w:r w:rsidR="00233769" w:rsidRPr="003374FA">
        <w:rPr>
          <w:rFonts w:ascii="Arabic Typesetting" w:hAnsi="Arabic Typesetting" w:cs="Traditional Arabic"/>
          <w:color w:val="000000"/>
          <w:sz w:val="40"/>
          <w:szCs w:val="40"/>
          <w:rtl/>
          <w:lang w:bidi="ar-EG"/>
        </w:rPr>
        <w:t>قَوْلُهُ وَفِي عِيَادَةِ الْمَجُوسِيِّ قَوْلانِ) قَالَ فِي الْعِنَايَةِ</w:t>
      </w:r>
      <w:r w:rsidRPr="003374FA">
        <w:rPr>
          <w:rFonts w:ascii="Arabic Typesetting" w:hAnsi="Arabic Typesetting" w:cs="Traditional Arabic"/>
          <w:color w:val="000000"/>
          <w:sz w:val="40"/>
          <w:szCs w:val="40"/>
          <w:rtl/>
          <w:lang w:bidi="ar-EG"/>
        </w:rPr>
        <w:t>:</w:t>
      </w:r>
      <w:r w:rsidR="00233769" w:rsidRPr="003374FA">
        <w:rPr>
          <w:rFonts w:ascii="Arabic Typesetting" w:hAnsi="Arabic Typesetting" w:cs="Traditional Arabic"/>
          <w:color w:val="000000"/>
          <w:sz w:val="40"/>
          <w:szCs w:val="40"/>
          <w:rtl/>
          <w:lang w:bidi="ar-EG"/>
        </w:rPr>
        <w:t xml:space="preserve"> فِيهِ اخْتِلافُ الْمَشَايِخِ فَمِنْهُمْ مَنْ قَالَ بِهِ، لأَنَّهُمْ أَهْلُ الذِّمَّةِ وَهُوَ الْمَرْوِيُّ عَنْ مُحَمَّدٍ، وَمِنْهُمْ مَنْ قَالَ هُمْ أَبْعَدُ عَنْ الإِسْلامِ مِنْ الْيَهُودِ وَالنَّصَارَى، أَلا تَرَى أَنَّهُ لا تُبَاحُ ذَبِيحَةُ الْمَجُوسِ وَنِكَاحُهُمْ ا هـ. </w:t>
      </w:r>
    </w:p>
    <w:p w:rsidR="00233769" w:rsidRPr="003374FA" w:rsidRDefault="0023376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قُلْت: وَظَاهِرُ الْمَتْنِ كَالْمُلْتَقَى وَغَيْرِهِ اخْتِيَارُ الأَوَّلِ لإِرْجَاعِهِ الضَّمِيرَ فِي عِيَادَتِهِ إلَى الذِّمِّيِّ وَلَمْ يَقُلْ عِيَادَةُ الْيَهُودِيِّ وَالنَّصْرَانِيِّ، كَمَا قَالَ </w:t>
      </w:r>
      <w:proofErr w:type="spellStart"/>
      <w:r w:rsidRPr="003374FA">
        <w:rPr>
          <w:rFonts w:ascii="Arabic Typesetting" w:hAnsi="Arabic Typesetting" w:cs="Traditional Arabic"/>
          <w:color w:val="000000"/>
          <w:sz w:val="40"/>
          <w:szCs w:val="40"/>
          <w:rtl/>
          <w:lang w:bidi="ar-EG"/>
        </w:rPr>
        <w:t>الْقُدُورِيُّ</w:t>
      </w:r>
      <w:proofErr w:type="spellEnd"/>
      <w:r w:rsidRPr="003374FA">
        <w:rPr>
          <w:rFonts w:ascii="Arabic Typesetting" w:hAnsi="Arabic Typesetting" w:cs="Traditional Arabic"/>
          <w:color w:val="000000"/>
          <w:sz w:val="40"/>
          <w:szCs w:val="40"/>
          <w:rtl/>
          <w:lang w:bidi="ar-EG"/>
        </w:rPr>
        <w:t xml:space="preserve">  وَفِي النَّوَادِرِ جَارٌ يَهُودِيٌّ أَوْ مَجُوسِيٌّ مَاتَ ابْنٌ لَهُ أَوْ قَرِيبٌ يَنْبَغِي أَنْ يُعَزِّيَهُ، وَيَقُولَ أَخْلَفَ اللَّهُ عَلَيْك خَيْرًا مِنْهُ، وَأَصْلَحَك وَكَانَ مَعْنَاهُ أَصْلَحَك اللَّهُ بِالإِسْلامِ يَعْنِي رَزَقَك الإِسْلامَ وَرَزَقَك وَلَدًا مُسْلِمًا كِفَايَةٌ</w:t>
      </w:r>
      <w:r w:rsidR="006B4BB2" w:rsidRPr="003374FA">
        <w:rPr>
          <w:rFonts w:ascii="Arabic Typesetting" w:hAnsi="Arabic Typesetting" w:cs="Traditional Arabic"/>
          <w:color w:val="000000"/>
          <w:sz w:val="40"/>
          <w:szCs w:val="40"/>
          <w:rtl/>
          <w:lang w:bidi="ar-EG"/>
        </w:rPr>
        <w:t>".</w:t>
      </w:r>
    </w:p>
    <w:p w:rsidR="001F623E" w:rsidRPr="003374FA" w:rsidRDefault="001F623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ثانيا المذهب المالكي:</w:t>
      </w:r>
    </w:p>
    <w:p w:rsidR="00D50BD9" w:rsidRPr="003374FA" w:rsidRDefault="00FE171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لم أعثر للمالكية على نص في ذلك، وإن كان مقتضى كلامهم في المنع من اتباع جنائزهم يدل على المنع هنا أيضا لا تحاد العلة</w:t>
      </w:r>
      <w:r w:rsidR="001D55FC"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وهي الإكرام في كلٍّ، والوارد في عيادة المريض عندهم إطلاق الجواز دون استثناء، قال في الشرح الصغير (4 / 763):"(وَنُدِبَ عِيَادَةُ الْمَرْضَى) لِقَوْلِهِ - صَلَّى اللَّهُ عَلَيْهِ وَسَلَّمَ -: «مَا مِنْ رَجُلٍ يَعُودُ مَرِيضًا إلَّا خَرَجَ مَعَهُ سَبْعُونَ أَلْفَ مَلَكٍ يَسْتَغْفِرُونَ لَهُ حَتَّى يَصِحَّ» وَمَحَلُّ </w:t>
      </w:r>
      <w:r w:rsidRPr="003374FA">
        <w:rPr>
          <w:rFonts w:ascii="Arabic Typesetting" w:hAnsi="Arabic Typesetting" w:cs="Traditional Arabic"/>
          <w:color w:val="000000"/>
          <w:sz w:val="40"/>
          <w:szCs w:val="40"/>
          <w:rtl/>
          <w:lang w:bidi="ar-EG"/>
        </w:rPr>
        <w:lastRenderedPageBreak/>
        <w:t>النَّدْبِ إذَا كَانَ عِنْدَهُ مَنْ يَقُومُ بِهِ لِأَنَّهَا فَرْضُ كِفَايَةٍ حَيْثُ تَعَدَّدَ مَنْ يَقُومُ بِهِ وَإِلَّا تَعَيَّنَتْ. وَيُطَالَبُ بِهَا ابْتِدَاءً الْقَرِيبُ فَالصَّاحِبُ فَأَهْلُ مَوْضِعِهِ، فَإِنْ تَرَكَ الْجَمِيعُ عَصَوْا وَالْعَائِدُ يَكُونُ ذَكَرًا أَوْ أُنْثَى وَإِنْ أَجْنَبِيَّةً بِدُو</w:t>
      </w:r>
      <w:r w:rsidR="001D55FC" w:rsidRPr="003374FA">
        <w:rPr>
          <w:rFonts w:ascii="Arabic Typesetting" w:hAnsi="Arabic Typesetting" w:cs="Traditional Arabic"/>
          <w:color w:val="000000"/>
          <w:sz w:val="40"/>
          <w:szCs w:val="40"/>
          <w:rtl/>
          <w:lang w:bidi="ar-EG"/>
        </w:rPr>
        <w:t>نِ خَلْوَةٍ. (وَمِنْهُ)</w:t>
      </w:r>
      <w:r w:rsidRPr="003374FA">
        <w:rPr>
          <w:rFonts w:ascii="Arabic Typesetting" w:hAnsi="Arabic Typesetting" w:cs="Traditional Arabic"/>
          <w:color w:val="000000"/>
          <w:sz w:val="40"/>
          <w:szCs w:val="40"/>
          <w:rtl/>
          <w:lang w:bidi="ar-EG"/>
        </w:rPr>
        <w:t>: أَيْ مِنْ أَفْرَادِ الْمَرِيضِ الَّذِي يُعَادُ (الْأَرْمَدُ) وَصَاحِبُ ضِرْسٍ وَدُمَّلٍ عَلَى الرَّاجِحِ".</w:t>
      </w:r>
    </w:p>
    <w:p w:rsidR="00A614C9" w:rsidRPr="003374FA" w:rsidRDefault="00A614C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المواق في "التاج والإكليل" (3 / 38):"قَالَ مَالِكٌ: لَا يُعْجِبُنِي لِلْمَرْءِ أَنْ يُعَزِّيَ الْمُسْلِمَ إذَا هَلَكَ أَبُوهُ الْكَافِرُ. ابْنُ رُشْدٍ: لَيْسَ هَذَا بِبَيِّنٍ لِأَنَّ التَّعْزِيَةَ بِالْمَيِّتِ تَجْمَعُ ثَلَاثَةَ أَشْيَاءَ: أَحَدُهَا تَهْوِينُ الْمُصِيبَةِ عَلَى الْمُعَزَّى وَتَسْلِيَتُهُ مِنْهَا، وَتَحْضِيضُهُ عَلَى الْتِزَامِ الصَّبْرِ وَاحْتِسَابِ الْأَجْرِ وَالرِّضَا بِقَدَرِ اللَّهِ وَالتَّسْلِيمِ لِأَمْرِهِ. وَالثَّانِي الدُّعَاءُ بِأَنْ يُعَوِّضَهُ اللَّهُ مِنْ مُصَابِهِ بِنَيْلِ الثَّوَابِ وَيُحْسِنَ لَهُ الْعُقْبَى وَالْمَآبَ. وَالثَّالِثُ الدُّعَاءُ لِلْمَيِّتِ فَيُعَزَّى الْمُسْلِمُ بِأَبِيهِ الْكَافِرِ لِلْحَضِّ عَلَى الرِّضَا بِقَدَرِ اللَّهِ وَالدُّعَاءِ لَهُ، إذْ لَا يَمْنَعُ أَنْ يُؤْجَرَ الْمُسْلِمُ بِمَوْتِ أَبِيهِ الْكَافِرِ إذَا سَلَّمَ لِأَمْرِ اللَّهِ وَرَضِيَ بِقَضَائِهِ، وَقَدْ رُوِيَ عَنْ مَالِكٍ أَنَّ لِلرَّجُلِ أَنْ يُعَزِّيَ جَارَهُ الْكَافِرَ بِمَوْتِ أَبِيهِ الْكَافِرِ لِذِمَامِ الْجِوَارِ.</w:t>
      </w:r>
    </w:p>
    <w:p w:rsidR="00A614C9" w:rsidRPr="003374FA" w:rsidRDefault="00A614C9"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سَحْنُونَ: يَقُولُ لَهُ أَخْلَفَ اللَّهُ لَك الْمُصِيبَةَ فَالْمُسْلِمُ أَوْلَى بِالتَّعْزِيَةِ وَيُعَزَّى الْحُرُّ بِالْعَبْدِ".</w:t>
      </w:r>
    </w:p>
    <w:p w:rsidR="001F623E" w:rsidRPr="003374FA" w:rsidRDefault="001F623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ثالثا المذهب الشافعي:</w:t>
      </w:r>
    </w:p>
    <w:p w:rsidR="00EC0F77" w:rsidRPr="003374FA" w:rsidRDefault="00EC0F77"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النووي في المجموع (ج5 ص100-104): "وَأَمَّا الذِّمِّيُّ فَقَدْ أَشَارَ صَاحِبُ الشَّامِلِ إلَى أَنَّهُ لا يُسْتَحَبُّ عِيَادَتُهُ فَقَالَ: يُسْتَحَبُّ عِيَادَةُ الْمَرِيضِ إنْ كَانَ مُسْلِمًا. وَذَكَرَ صَاحِبُ </w:t>
      </w:r>
      <w:proofErr w:type="spellStart"/>
      <w:r w:rsidRPr="003374FA">
        <w:rPr>
          <w:rFonts w:ascii="Arabic Typesetting" w:hAnsi="Arabic Typesetting" w:cs="Traditional Arabic"/>
          <w:color w:val="000000"/>
          <w:sz w:val="40"/>
          <w:szCs w:val="40"/>
          <w:rtl/>
          <w:lang w:bidi="ar-EG"/>
        </w:rPr>
        <w:t>الْمُسْتَظْهِرِيِّ</w:t>
      </w:r>
      <w:proofErr w:type="spellEnd"/>
      <w:r w:rsidRPr="003374FA">
        <w:rPr>
          <w:rFonts w:ascii="Arabic Typesetting" w:hAnsi="Arabic Typesetting" w:cs="Traditional Arabic"/>
          <w:color w:val="000000"/>
          <w:sz w:val="40"/>
          <w:szCs w:val="40"/>
          <w:rtl/>
          <w:lang w:bidi="ar-EG"/>
        </w:rPr>
        <w:t xml:space="preserve"> قَوْلَ صَاحِبِ الشَّامِلِ، ثُمَّ قَالَ: وَالصَّوَابُ عِنْدِي أَنَّ عِيَادَةَ الْكَافِرِ جَائِزَةٌ، وَالْقُرْبَةَ فِيهَا مَوْقُوفَةٌ عَلَى نَوْعِ حُرْمَةٍ يَقْتَرِنُ بِهَا مِنْ جِوَارٍ أَوْ قَرَابَةٍ وَهَذَا الَّذِي قَالَهُ صَاحِبُ </w:t>
      </w:r>
      <w:proofErr w:type="spellStart"/>
      <w:r w:rsidRPr="003374FA">
        <w:rPr>
          <w:rFonts w:ascii="Arabic Typesetting" w:hAnsi="Arabic Typesetting" w:cs="Traditional Arabic"/>
          <w:color w:val="000000"/>
          <w:sz w:val="40"/>
          <w:szCs w:val="40"/>
          <w:rtl/>
          <w:lang w:bidi="ar-EG"/>
        </w:rPr>
        <w:t>الْمُسْتَظْهِرِيِّ</w:t>
      </w:r>
      <w:proofErr w:type="spellEnd"/>
      <w:r w:rsidRPr="003374FA">
        <w:rPr>
          <w:rFonts w:ascii="Arabic Typesetting" w:hAnsi="Arabic Typesetting" w:cs="Traditional Arabic"/>
          <w:color w:val="000000"/>
          <w:sz w:val="40"/>
          <w:szCs w:val="40"/>
          <w:rtl/>
          <w:lang w:bidi="ar-EG"/>
        </w:rPr>
        <w:t xml:space="preserve"> مُتَعَيَّنٌ، وَقَدْ جَزَمَ بِهِ الرَّافِعِيُّ".</w:t>
      </w:r>
    </w:p>
    <w:p w:rsidR="004A6A92" w:rsidRPr="003374FA" w:rsidRDefault="004A6A9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وقال الجويني في "نهاية المطلب" (3 / 70):"ولا بأس بتعزية أهل الذّمة، ولكن لا يدعى لميتهم الكافر، بل يقال: جبر الله مصيبتك وألهمك الصبر، وما أشبه ذلك".</w:t>
      </w:r>
    </w:p>
    <w:p w:rsidR="001F2C1F" w:rsidRPr="003374FA" w:rsidRDefault="001F2C1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الغزالي في "الوسيط" (2 / 392):"يعزى الْكَافِر بقريبه الْمُسلم وَالدُّعَاء للْمَيت ويعزى الْمُسلم بقريبه الْكَافِر وَيكون الدُّعَاء للحي فَيَقُول جبر الله مصيبتك وألهمك الصَّبْر".</w:t>
      </w:r>
    </w:p>
    <w:p w:rsidR="00EA2C88" w:rsidRPr="003374FA" w:rsidRDefault="00EA2C88"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النووي في "المجموع" (5 / 305):"وإن عزي مسلما بكافر قال أعظم الله أجرك وأحسن عزاك وان عزى كافرا بمسلم قال أحسن الله عزاك وغفر لميتك وان عزى كافرا بكافر قال اخلف الله عليك ولا نقص عددك".</w:t>
      </w:r>
    </w:p>
    <w:p w:rsidR="001D55FC" w:rsidRPr="003374FA" w:rsidRDefault="001D55F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رابعا المذهب الحنبلي:</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ابن مفلح في </w:t>
      </w:r>
      <w:r w:rsidR="00E4525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الفروع</w:t>
      </w:r>
      <w:r w:rsidR="00E4525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(ج6 ص270-271):"وَتَحْرُمُ الْعِيَادَةُ وَالتَّهْنِئَةُ وَالتَّعْزِيَةُ لَهُمْ، كَالتَّصْدِيرِ وَالْقِيَامِ، وَكَمُبْتَدِعٍ يَجِبُ هَجْرُهُ</w:t>
      </w:r>
      <w:r w:rsidR="00A614C9" w:rsidRPr="003374FA">
        <w:rPr>
          <w:rFonts w:ascii="Arabic Typesetting" w:hAnsi="Arabic Typesetting" w:cs="Traditional Arabic"/>
          <w:color w:val="000000"/>
          <w:sz w:val="40"/>
          <w:szCs w:val="40"/>
          <w:rtl/>
          <w:lang w:bidi="ar-EG"/>
        </w:rPr>
        <w:t>،</w:t>
      </w:r>
      <w:r w:rsidR="007268C2">
        <w:rPr>
          <w:rFonts w:ascii="Arabic Typesetting" w:hAnsi="Arabic Typesetting" w:cs="Traditional Arabic"/>
          <w:color w:val="000000"/>
          <w:sz w:val="40"/>
          <w:szCs w:val="40"/>
          <w:rtl/>
          <w:lang w:bidi="ar-EG"/>
        </w:rPr>
        <w:t xml:space="preserve"> وَعَنْهُ </w:t>
      </w:r>
      <w:r w:rsidRPr="003374FA">
        <w:rPr>
          <w:rFonts w:ascii="Arabic Typesetting" w:hAnsi="Arabic Typesetting" w:cs="Traditional Arabic"/>
          <w:color w:val="000000"/>
          <w:sz w:val="40"/>
          <w:szCs w:val="40"/>
          <w:rtl/>
          <w:lang w:bidi="ar-EG"/>
        </w:rPr>
        <w:t>يَجُوزُ</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وَعَنْهُ: لِمَصْلَحَةٍ رَاجِحَةٍ، كَرَجَاءِ إسْلامٍ، اخْتَارَهُ شَيْخُنَا، وَمَعْنَاهُ اخْتِيَارُ </w:t>
      </w:r>
      <w:proofErr w:type="spellStart"/>
      <w:r w:rsidRPr="003374FA">
        <w:rPr>
          <w:rFonts w:ascii="Arabic Typesetting" w:hAnsi="Arabic Typesetting" w:cs="Traditional Arabic"/>
          <w:color w:val="000000"/>
          <w:sz w:val="40"/>
          <w:szCs w:val="40"/>
          <w:rtl/>
          <w:lang w:bidi="ar-EG"/>
        </w:rPr>
        <w:t>الآجُرِّيِّ</w:t>
      </w:r>
      <w:proofErr w:type="spellEnd"/>
      <w:r w:rsidRPr="003374FA">
        <w:rPr>
          <w:rFonts w:ascii="Arabic Typesetting" w:hAnsi="Arabic Typesetting" w:cs="Traditional Arabic"/>
          <w:color w:val="000000"/>
          <w:sz w:val="40"/>
          <w:szCs w:val="40"/>
          <w:rtl/>
          <w:lang w:bidi="ar-EG"/>
        </w:rPr>
        <w:t xml:space="preserve">، وَأَنَّهُ قَوْلُ الْعُلَمَاءِ: يُعَادُ وَيُعْرَضُ عَلَيْهِ الإِسْلامُ.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نَقَلَ أَبُو دَاوُد: إنْ كَانَ يُرِيدُ يَدْعُوهُ لِلإِسْلامِ فَنَعَمْ، وَيُدْعَى بِالْبَقَاءِ، وَكَثْرَةِ الْمَالِ وَالْوَلَدِ، زَادَ جَمَاعَةٌ قَاصِدًا كَثْرَةَ الْجِزْيَةِ".</w:t>
      </w:r>
    </w:p>
    <w:p w:rsidR="00FB063F" w:rsidRPr="003374FA" w:rsidRDefault="00E4525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proofErr w:type="spellStart"/>
      <w:r w:rsidRPr="003374FA">
        <w:rPr>
          <w:rFonts w:ascii="Arabic Typesetting" w:hAnsi="Arabic Typesetting" w:cs="Traditional Arabic"/>
          <w:color w:val="000000"/>
          <w:sz w:val="40"/>
          <w:szCs w:val="40"/>
          <w:rtl/>
          <w:lang w:bidi="ar-EG"/>
        </w:rPr>
        <w:t>المرداوي</w:t>
      </w:r>
      <w:proofErr w:type="spellEnd"/>
      <w:r w:rsidRPr="003374FA">
        <w:rPr>
          <w:rFonts w:ascii="Arabic Typesetting" w:hAnsi="Arabic Typesetting" w:cs="Traditional Arabic"/>
          <w:color w:val="000000"/>
          <w:sz w:val="40"/>
          <w:szCs w:val="40"/>
          <w:rtl/>
          <w:lang w:bidi="ar-EG"/>
        </w:rPr>
        <w:t xml:space="preserve"> في "الإنصاف"</w:t>
      </w:r>
      <w:r w:rsidR="00FB063F" w:rsidRPr="003374FA">
        <w:rPr>
          <w:rFonts w:ascii="Arabic Typesetting" w:hAnsi="Arabic Typesetting" w:cs="Traditional Arabic"/>
          <w:color w:val="000000"/>
          <w:sz w:val="40"/>
          <w:szCs w:val="40"/>
          <w:rtl/>
          <w:lang w:bidi="ar-EG"/>
        </w:rPr>
        <w:t xml:space="preserve"> (ج4 ص234-235):"قَوْلُهُ</w:t>
      </w:r>
      <w:r w:rsidR="00A614C9" w:rsidRPr="003374FA">
        <w:rPr>
          <w:rFonts w:ascii="Arabic Typesetting" w:hAnsi="Arabic Typesetting" w:cs="Traditional Arabic"/>
          <w:color w:val="000000"/>
          <w:sz w:val="40"/>
          <w:szCs w:val="40"/>
          <w:rtl/>
          <w:lang w:bidi="ar-EG"/>
        </w:rPr>
        <w:t xml:space="preserve"> (</w:t>
      </w:r>
      <w:r w:rsidR="00FB063F" w:rsidRPr="003374FA">
        <w:rPr>
          <w:rFonts w:ascii="Arabic Typesetting" w:hAnsi="Arabic Typesetting" w:cs="Traditional Arabic"/>
          <w:color w:val="000000"/>
          <w:sz w:val="40"/>
          <w:szCs w:val="40"/>
          <w:rtl/>
          <w:lang w:bidi="ar-EG"/>
        </w:rPr>
        <w:t>وَفِي تَهْنِئَتِهِمْ وَتَعْزِيَتِهِمْ وَعِيَادَتِهِمْ</w:t>
      </w:r>
      <w:r w:rsidR="003374FA">
        <w:rPr>
          <w:rFonts w:ascii="Arabic Typesetting" w:hAnsi="Arabic Typesetting" w:cs="Traditional Arabic"/>
          <w:color w:val="000000"/>
          <w:sz w:val="40"/>
          <w:szCs w:val="40"/>
          <w:rtl/>
          <w:lang w:bidi="ar-EG"/>
        </w:rPr>
        <w:t>:</w:t>
      </w:r>
      <w:r w:rsidR="00FB063F" w:rsidRPr="003374FA">
        <w:rPr>
          <w:rFonts w:ascii="Arabic Typesetting" w:hAnsi="Arabic Typesetting" w:cs="Traditional Arabic"/>
          <w:color w:val="000000"/>
          <w:sz w:val="40"/>
          <w:szCs w:val="40"/>
          <w:rtl/>
          <w:lang w:bidi="ar-EG"/>
        </w:rPr>
        <w:t xml:space="preserve"> رِوَايَتَانِ) وَأَطْلَقَهُمَا فِي الْهِدَايَةِ، وَالْمُذْهَبِ، وَمَسْبُوكِ الذَّهَبِ، وَالْمُسْتَوْعِبِ، وَالْخُلاصَةِ، وَالْكَافِي، وَالْمُغْنِي، وَالشَّرْحِ، وَالْمُحَرَّرِ، وَالنَّظْمِ، وَشَرْحِ ابْنِ مُنَجَّا.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إحْدَاهُمَا: يَحْرُمُ</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وَهُوَ الْمَذْهَبُ</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صَحَّحَهُ فِي التَّصْحِيحِ</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وَجَزَمَ بِهِ فِي الْوَجِيزِ، وَقَدَّمَهُ فِي الْفُرُوعِ.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وَالرِّوَايَةُ الثَّانِيَةُ: لا يَحْرُمُ</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فَيُكْرَهُ</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وَقَدَّمَهُ فِي الرِّعَايَةِ، وَالْحَاوِيَيْنِ، فِي بَابِ الْجَنَائِزِ</w:t>
      </w:r>
      <w:r w:rsidR="00A614C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وَلَمْ يَذْكُرْ رِوَايَةَ التَّحْرِيمِ. وَذَكَرَ فِي الرِّعَايَتَيْنِ، وَالْحَاوِيَيْنِ رِوَايَةً بِعَدَمِ الْكَرَاهَةِ. فَيُبَاحُ وَجَزَمَ بِهِ ابْنُ </w:t>
      </w:r>
      <w:proofErr w:type="spellStart"/>
      <w:r w:rsidRPr="003374FA">
        <w:rPr>
          <w:rFonts w:ascii="Arabic Typesetting" w:hAnsi="Arabic Typesetting" w:cs="Traditional Arabic"/>
          <w:color w:val="000000"/>
          <w:sz w:val="40"/>
          <w:szCs w:val="40"/>
          <w:rtl/>
          <w:lang w:bidi="ar-EG"/>
        </w:rPr>
        <w:t>عَبْدُوسٍ</w:t>
      </w:r>
      <w:proofErr w:type="spellEnd"/>
      <w:r w:rsidRPr="003374FA">
        <w:rPr>
          <w:rFonts w:ascii="Arabic Typesetting" w:hAnsi="Arabic Typesetting" w:cs="Traditional Arabic"/>
          <w:color w:val="000000"/>
          <w:sz w:val="40"/>
          <w:szCs w:val="40"/>
          <w:rtl/>
          <w:lang w:bidi="ar-EG"/>
        </w:rPr>
        <w:t xml:space="preserve"> فِي تَذْكِرَتِهِ. وَعَنْهُ: يَجُوزُ لِمَصْلَحَةٍ رَاجِحَةٍ، كَرَجَاءِ إسْلامِهِ. اخْتَارَهُ الشَّيْخُ تَقِيُّ الدِّينِ</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وَمَعْنَاهُ: اخْتِيَارُ </w:t>
      </w:r>
      <w:proofErr w:type="spellStart"/>
      <w:r w:rsidRPr="003374FA">
        <w:rPr>
          <w:rFonts w:ascii="Arabic Typesetting" w:hAnsi="Arabic Typesetting" w:cs="Traditional Arabic"/>
          <w:color w:val="000000"/>
          <w:sz w:val="40"/>
          <w:szCs w:val="40"/>
          <w:rtl/>
          <w:lang w:bidi="ar-EG"/>
        </w:rPr>
        <w:t>الآجُرِّيِّ</w:t>
      </w:r>
      <w:proofErr w:type="spellEnd"/>
      <w:r w:rsidR="00163BFB"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وَأَنَّ قَوْلَ الْعُلَمَاءِ: يُعَادُ، وَيُعْرَضُ عَلَيْهِ الإِسْلامُ</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قُلْت: هَذَا هُوَ الصَّوَابُ</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(وَقَدْ عَادَ النَّبِيُّ صَلَّى اللَّهُ عَلَيْهِ وَسَلَّمَ صَبِيًّا يَهُودِيًّا كَانَ يَخْدُمُهُ</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وَعَرَضَ عَلَيْهِ الإِسْلامَ فَأَسْلَمَ). نَقَلَ أَبُو دَاوُد: أَنَّهُ إنْ كَانَ يُرِيدُ أَنْ يَدْعُوَهُ إلَى الإِسْلامِ: فَنَعَمْ. وَحَيْثُ قُلْنَا: يُعَزِّيهِ فَقَدْ تَقَدَّمَ مَا يَقُولُ فِي تَعْزِيَتِهِمْ فِي آخِرِ كِتَابِ الْجَنَائِزِ، وَيَدْعُو بِالْبَقَاءِ وَكَثْرَةِ الْمَالِ وَالْوَلَدِ. زَادَ جَمَاعَةٌ مِنْ الأَصْحَابِ مِنْهُمْ صَاحِبُ الرِّعَايَتَيْنِ، وَالْحَاوِيَيْنِ، وَالنَّظْمِ، وَتَذْكِرَةِ ابْنِ </w:t>
      </w:r>
      <w:proofErr w:type="spellStart"/>
      <w:r w:rsidRPr="003374FA">
        <w:rPr>
          <w:rFonts w:ascii="Arabic Typesetting" w:hAnsi="Arabic Typesetting" w:cs="Traditional Arabic"/>
          <w:color w:val="000000"/>
          <w:sz w:val="40"/>
          <w:szCs w:val="40"/>
          <w:rtl/>
          <w:lang w:bidi="ar-EG"/>
        </w:rPr>
        <w:t>عَبْدُوسٍ</w:t>
      </w:r>
      <w:proofErr w:type="spellEnd"/>
      <w:r w:rsidRPr="003374FA">
        <w:rPr>
          <w:rFonts w:ascii="Arabic Typesetting" w:hAnsi="Arabic Typesetting" w:cs="Traditional Arabic"/>
          <w:color w:val="000000"/>
          <w:sz w:val="40"/>
          <w:szCs w:val="40"/>
          <w:rtl/>
          <w:lang w:bidi="ar-EG"/>
        </w:rPr>
        <w:t>، وَغَيْرِهِمْ قَاصِدًا كَثْرَةَ الْجِزْيَةِ. وَ</w:t>
      </w:r>
      <w:r w:rsidR="007268C2">
        <w:rPr>
          <w:rFonts w:ascii="Arabic Typesetting" w:hAnsi="Arabic Typesetting" w:cs="Traditional Arabic"/>
          <w:color w:val="000000"/>
          <w:sz w:val="40"/>
          <w:szCs w:val="40"/>
          <w:rtl/>
          <w:lang w:bidi="ar-EG"/>
        </w:rPr>
        <w:t xml:space="preserve">قَدْ كَرِهَ الإِمَامُ أَحْمَدُ </w:t>
      </w:r>
      <w:r w:rsidRPr="003374FA">
        <w:rPr>
          <w:rFonts w:ascii="Arabic Typesetting" w:hAnsi="Arabic Typesetting" w:cs="Traditional Arabic"/>
          <w:color w:val="000000"/>
          <w:sz w:val="40"/>
          <w:szCs w:val="40"/>
          <w:rtl/>
          <w:lang w:bidi="ar-EG"/>
        </w:rPr>
        <w:t>الدُّعَاءَ بِالْبَقَاءِ وَنَحْوِهِ لِكُلِّ أَحَدٍ</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لأَنَّهُ شَيْءٌ فُرِغَ مِنْهُ</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وَاخْتَارَهُ الشَّيْخُ تَقِيُّ الدِّينِ رَحِمَهُ اللَّهُ</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وَيَسْتَعْمِلُهُ ابْنُ عَقِيلٍ وَغَيْرُهُ</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وَذَكَرَهُ الأَصْحَابُ هُنَا".</w:t>
      </w:r>
    </w:p>
    <w:p w:rsidR="00163BFB" w:rsidRPr="003374FA" w:rsidRDefault="00163BF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ابن قدامة في "المغني" (ج3 ص 486):"في تعزية الكافر يقال: أخلف الله عليك ولا نقص عددك، يعني زيادة عدده لتكثير جزيتهم. قال: وقد توقف أحمد عن التعزية لأهل الذمة وهي تخرج على عيادتهم وفيها روايتان: </w:t>
      </w:r>
    </w:p>
    <w:p w:rsidR="00163BFB" w:rsidRPr="003374FA" w:rsidRDefault="00163BF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الرواية الأولى: لا يعودهم فكذلك لا يعزيهم</w:t>
      </w:r>
      <w:r w:rsidR="007268C2">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لقول النبي صَلَّى اللَّهُ عَلَيْهِ وَسَلَّمَ: (لا </w:t>
      </w:r>
      <w:proofErr w:type="spellStart"/>
      <w:r w:rsidRPr="003374FA">
        <w:rPr>
          <w:rFonts w:ascii="Arabic Typesetting" w:hAnsi="Arabic Typesetting" w:cs="Traditional Arabic"/>
          <w:color w:val="000000"/>
          <w:sz w:val="40"/>
          <w:szCs w:val="40"/>
          <w:rtl/>
          <w:lang w:bidi="ar-EG"/>
        </w:rPr>
        <w:t>تبدءوهم</w:t>
      </w:r>
      <w:proofErr w:type="spellEnd"/>
      <w:r w:rsidRPr="003374FA">
        <w:rPr>
          <w:rFonts w:ascii="Arabic Typesetting" w:hAnsi="Arabic Typesetting" w:cs="Traditional Arabic"/>
          <w:color w:val="000000"/>
          <w:sz w:val="40"/>
          <w:szCs w:val="40"/>
          <w:rtl/>
          <w:lang w:bidi="ar-EG"/>
        </w:rPr>
        <w:t xml:space="preserve"> بالسلام) (صحيح مسلم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السَّلامِ </w:t>
      </w:r>
      <w:proofErr w:type="gramStart"/>
      <w:r w:rsidRPr="003374FA">
        <w:rPr>
          <w:rFonts w:ascii="Arabic Typesetting" w:hAnsi="Arabic Typesetting" w:cs="Traditional Arabic"/>
          <w:color w:val="000000"/>
          <w:sz w:val="40"/>
          <w:szCs w:val="40"/>
          <w:rtl/>
          <w:lang w:bidi="ar-EG"/>
        </w:rPr>
        <w:t>( 2167</w:t>
      </w:r>
      <w:proofErr w:type="gramEnd"/>
      <w:r w:rsidRPr="003374FA">
        <w:rPr>
          <w:rFonts w:ascii="Arabic Typesetting" w:hAnsi="Arabic Typesetting" w:cs="Traditional Arabic"/>
          <w:color w:val="000000"/>
          <w:sz w:val="40"/>
          <w:szCs w:val="40"/>
          <w:rtl/>
          <w:lang w:bidi="ar-EG"/>
        </w:rPr>
        <w:t xml:space="preserve"> )) وهذا في معناه. </w:t>
      </w:r>
    </w:p>
    <w:p w:rsidR="00163BFB" w:rsidRPr="003374FA" w:rsidRDefault="00163BF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الرواية الثانية: يعودهم</w:t>
      </w:r>
      <w:r w:rsidR="007268C2">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لأن النبي صَلَّى اللَّهُ عَلَيْهِ وَسَلَّمَ أتى غلاما من اليهود مريضا كان يعوده فقعد عند رأسه فعلى هذا نعزيهم".  </w:t>
      </w:r>
    </w:p>
    <w:p w:rsidR="00163BFB" w:rsidRPr="003374FA" w:rsidRDefault="00163BF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بعضهم يقول له: أعطاك الله على مصيبتك أفضل مما أعطى أحدا من أهل دينك. ولو قال أيضا: جبر الله مصيبتك أو أحسن لك الخلف بخير وما أشبهه من </w:t>
      </w:r>
      <w:r w:rsidRPr="003374FA">
        <w:rPr>
          <w:rFonts w:ascii="Arabic Typesetting" w:hAnsi="Arabic Typesetting" w:cs="Traditional Arabic"/>
          <w:color w:val="000000"/>
          <w:sz w:val="40"/>
          <w:szCs w:val="40"/>
          <w:rtl/>
          <w:lang w:bidi="ar-EG"/>
        </w:rPr>
        <w:lastRenderedPageBreak/>
        <w:t xml:space="preserve">الكلام الطيب فلا بأس، ولا يدعو للميت بالرحمة والمغفرة ونحو ذلك مما يدعى به للمتوفى من المسلمين.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proofErr w:type="spellStart"/>
      <w:r w:rsidRPr="003374FA">
        <w:rPr>
          <w:rFonts w:ascii="Arabic Typesetting" w:hAnsi="Arabic Typesetting" w:cs="Traditional Arabic"/>
          <w:color w:val="000000"/>
          <w:sz w:val="40"/>
          <w:szCs w:val="40"/>
          <w:rtl/>
          <w:lang w:bidi="ar-EG"/>
        </w:rPr>
        <w:t>الرحيباني</w:t>
      </w:r>
      <w:proofErr w:type="spellEnd"/>
      <w:r w:rsidRPr="003374FA">
        <w:rPr>
          <w:rFonts w:ascii="Arabic Typesetting" w:hAnsi="Arabic Typesetting" w:cs="Traditional Arabic"/>
          <w:color w:val="000000"/>
          <w:sz w:val="40"/>
          <w:szCs w:val="40"/>
          <w:rtl/>
          <w:lang w:bidi="ar-EG"/>
        </w:rPr>
        <w:t xml:space="preserve"> (الحنبلي) في </w:t>
      </w:r>
      <w:r w:rsidR="00E4525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مطالب أولي النهى</w:t>
      </w:r>
      <w:r w:rsidR="00E45253"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(ج2 ص608-609): "</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وَعَنْهُ</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أَيْ</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الإِمَامِ</w:t>
      </w:r>
      <w:r w:rsidR="00163BFB"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تَجُوزُ عِيَادَةٌ لِرَجَاءِ إسْلامٍ</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فَيَعْرِضُهُ عَلَيْهِ، وَاخْتَارَهُ الشَّيْخُ تَقِيُّ الدِّينِ وَغَيْرُهُ، لِمَا رَوَى أَنَسٌ</w:t>
      </w:r>
      <w:r w:rsidR="00C40FE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أَنَّ النَّبِيَّ صَلَّى اللَّهُ عَلَيْهِ وَسَلَّمَ عَادَ يَهُودِيًّا</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وَعَرَضَ عَلَيْهِ الإِسْلامَ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فَأَسْلَمَ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فَخَرَجَ وَهُوَ يَقُولُ: </w:t>
      </w:r>
      <w:r w:rsidR="00C40FE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الْحَمْدُ لِلَّهِ الَّذِي أَنْقَذَهُ مِنْ النَّارِ</w:t>
      </w:r>
      <w:r w:rsidR="00C40FE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رَوَاهُ الْبُخَارِيُّ</w:t>
      </w:r>
      <w:r w:rsidR="00163BFB"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وَلأَنَّهُ مِنْ مَكَارِمِ الأَخْلاقِ".</w:t>
      </w:r>
    </w:p>
    <w:p w:rsidR="00FD04BC" w:rsidRPr="003374FA" w:rsidRDefault="00163BF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C40FE4" w:rsidRPr="003374FA">
        <w:rPr>
          <w:rFonts w:ascii="Arabic Typesetting" w:hAnsi="Arabic Typesetting" w:cs="Traditional Arabic"/>
          <w:color w:val="000000"/>
          <w:sz w:val="40"/>
          <w:szCs w:val="40"/>
          <w:rtl/>
          <w:lang w:bidi="ar-EG"/>
        </w:rPr>
        <w:t xml:space="preserve">قال شيخ الإسلام في </w:t>
      </w:r>
      <w:r w:rsidR="00E45253" w:rsidRPr="003374FA">
        <w:rPr>
          <w:rFonts w:ascii="Arabic Typesetting" w:hAnsi="Arabic Typesetting" w:cs="Traditional Arabic"/>
          <w:color w:val="000000"/>
          <w:sz w:val="40"/>
          <w:szCs w:val="40"/>
          <w:rtl/>
          <w:lang w:bidi="ar-EG"/>
        </w:rPr>
        <w:t>"</w:t>
      </w:r>
      <w:r w:rsidR="00C40FE4" w:rsidRPr="003374FA">
        <w:rPr>
          <w:rFonts w:ascii="Arabic Typesetting" w:hAnsi="Arabic Typesetting" w:cs="Traditional Arabic"/>
          <w:color w:val="000000"/>
          <w:sz w:val="40"/>
          <w:szCs w:val="40"/>
          <w:rtl/>
          <w:lang w:bidi="ar-EG"/>
        </w:rPr>
        <w:t>الفتاوى الكبرى</w:t>
      </w:r>
      <w:r w:rsidR="00E45253" w:rsidRPr="003374FA">
        <w:rPr>
          <w:rFonts w:ascii="Arabic Typesetting" w:hAnsi="Arabic Typesetting" w:cs="Traditional Arabic"/>
          <w:color w:val="000000"/>
          <w:sz w:val="40"/>
          <w:szCs w:val="40"/>
          <w:rtl/>
          <w:lang w:bidi="ar-EG"/>
        </w:rPr>
        <w:t>"</w:t>
      </w:r>
      <w:r w:rsidR="00C40FE4" w:rsidRPr="003374FA">
        <w:rPr>
          <w:rFonts w:ascii="Arabic Typesetting" w:hAnsi="Arabic Typesetting" w:cs="Traditional Arabic"/>
          <w:color w:val="000000"/>
          <w:sz w:val="40"/>
          <w:szCs w:val="40"/>
          <w:rtl/>
          <w:lang w:bidi="ar-EG"/>
        </w:rPr>
        <w:t xml:space="preserve"> (ج5 ص543-545): "وَيَجُوزُ عِيَادَةُ أَهْلِ الذِّمَّةِ وَتَهْنِئَتُهُمْ وَتَعْزِيَتُهُمْ وَدُخُولُهُمْ الْمَسْجِدَ لِلْمَصْلَحَةِ الرَّاجِحَةِ كَرَجَاءِ الإِسْلامِ وَقَالَ الْعُلَمَاءُ يُعَادُ الذِّمِّيُّ وَيُعْرَضُ عَلَيْهِ الإِسْلامُ"</w:t>
      </w:r>
      <w:r w:rsidR="00FD04BC" w:rsidRPr="003374FA">
        <w:rPr>
          <w:rFonts w:ascii="Arabic Typesetting" w:hAnsi="Arabic Typesetting" w:cs="Traditional Arabic"/>
          <w:color w:val="000000"/>
          <w:sz w:val="40"/>
          <w:szCs w:val="40"/>
          <w:rtl/>
          <w:lang w:bidi="ar-EG"/>
        </w:rPr>
        <w:t>.</w:t>
      </w:r>
    </w:p>
    <w:p w:rsidR="00FD04BC" w:rsidRPr="003374FA" w:rsidRDefault="00FD04B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 </w:t>
      </w:r>
      <w:r w:rsidR="00163BFB" w:rsidRPr="003374FA">
        <w:rPr>
          <w:rFonts w:ascii="Arabic Typesetting" w:hAnsi="Arabic Typesetting" w:cs="Traditional Arabic"/>
          <w:color w:val="000000"/>
          <w:sz w:val="40"/>
          <w:szCs w:val="40"/>
          <w:rtl/>
          <w:lang w:bidi="ar-EG"/>
        </w:rPr>
        <w:t>و</w:t>
      </w:r>
      <w:r w:rsidRPr="003374FA">
        <w:rPr>
          <w:rFonts w:ascii="Arabic Typesetting" w:hAnsi="Arabic Typesetting" w:cs="Traditional Arabic"/>
          <w:color w:val="000000"/>
          <w:sz w:val="40"/>
          <w:szCs w:val="40"/>
          <w:rtl/>
          <w:lang w:bidi="ar-EG"/>
        </w:rPr>
        <w:t xml:space="preserve">قال ابن القيم </w:t>
      </w:r>
      <w:r w:rsidR="00F96CE6"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رَحِمَهُ اللَّهُ</w:t>
      </w:r>
      <w:r w:rsidR="00F96CE6"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 xml:space="preserve"> </w:t>
      </w:r>
      <w:r w:rsidR="004D0F86" w:rsidRPr="003374FA">
        <w:rPr>
          <w:rFonts w:ascii="Arabic Typesetting" w:hAnsi="Arabic Typesetting" w:cs="Traditional Arabic"/>
          <w:color w:val="000000"/>
          <w:sz w:val="40"/>
          <w:szCs w:val="40"/>
          <w:rtl/>
          <w:lang w:bidi="ar-EG"/>
        </w:rPr>
        <w:t>في "أحكام أهل الذمة" (ج1 ص202)</w:t>
      </w:r>
      <w:r w:rsidRPr="003374FA">
        <w:rPr>
          <w:rFonts w:ascii="Arabic Typesetting" w:hAnsi="Arabic Typesetting" w:cs="Traditional Arabic"/>
          <w:color w:val="000000"/>
          <w:sz w:val="40"/>
          <w:szCs w:val="40"/>
          <w:rtl/>
          <w:lang w:bidi="ar-EG"/>
        </w:rPr>
        <w:t xml:space="preserve">: </w:t>
      </w:r>
      <w:r w:rsidR="00760CF7"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قال </w:t>
      </w:r>
      <w:proofErr w:type="spellStart"/>
      <w:r w:rsidRPr="003374FA">
        <w:rPr>
          <w:rFonts w:ascii="Arabic Typesetting" w:hAnsi="Arabic Typesetting" w:cs="Traditional Arabic"/>
          <w:color w:val="000000"/>
          <w:sz w:val="40"/>
          <w:szCs w:val="40"/>
          <w:rtl/>
          <w:lang w:bidi="ar-EG"/>
        </w:rPr>
        <w:t>المروذي</w:t>
      </w:r>
      <w:proofErr w:type="spellEnd"/>
      <w:r w:rsidRPr="003374FA">
        <w:rPr>
          <w:rFonts w:ascii="Arabic Typesetting" w:hAnsi="Arabic Typesetting" w:cs="Traditional Arabic"/>
          <w:color w:val="000000"/>
          <w:sz w:val="40"/>
          <w:szCs w:val="40"/>
          <w:rtl/>
          <w:lang w:bidi="ar-EG"/>
        </w:rPr>
        <w:t>: بلغني أن أبا عبد الله سئل عن رجل له قرابة نصراني، يعوده</w:t>
      </w:r>
      <w:r w:rsidR="007268C2">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قال: نعم، قال الأثرم قلت له: مرة أخرى يعود اليهود والنصارى، قال: أليس عاد رسول الله صَلَّى اللَّهُ عَلَيْهِ وَسَلَّمَ اليهودي ودعاه للإسلام. </w:t>
      </w:r>
    </w:p>
    <w:p w:rsidR="00FD04BC" w:rsidRPr="003374FA" w:rsidRDefault="00FD04B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رَحِمَهُ اللَّهُ: وقد ورد عن أحمد ثلاث روايات: المنع، والإذن والتفصيل، وذكر رَحِمَهُ اللَّهُ ما في صحيح البخاري</w:t>
      </w:r>
      <w:r w:rsidR="00FF5D6E" w:rsidRPr="003374FA">
        <w:rPr>
          <w:rFonts w:ascii="Arabic Typesetting" w:hAnsi="Arabic Typesetting" w:cs="Traditional Arabic"/>
          <w:color w:val="000000"/>
          <w:sz w:val="40"/>
          <w:szCs w:val="40"/>
          <w:rtl/>
          <w:lang w:bidi="ar-EG"/>
        </w:rPr>
        <w:t>: (</w:t>
      </w:r>
      <w:r w:rsidRPr="003374FA">
        <w:rPr>
          <w:rFonts w:ascii="Arabic Typesetting" w:hAnsi="Arabic Typesetting" w:cs="Traditional Arabic"/>
          <w:color w:val="000000"/>
          <w:sz w:val="40"/>
          <w:szCs w:val="40"/>
          <w:rtl/>
          <w:lang w:bidi="ar-EG"/>
        </w:rPr>
        <w:t>أن النبي صَلَّى اللَّهُ عَلَيْهِ وَسَلَّمَ عاد يهوديا وعرض عليه الإسلام فأسلم</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وعاد صَلَّى اللَّهُ عَلَيْهِ وَسَلَّمَ عمه أبا طالب فعرض عليه الإسلام فأبى، وعاد عبد الله بن أبي ابن سلول رأس المنافقين</w:t>
      </w:r>
      <w:r w:rsidR="00FF5D6E"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w:t>
      </w:r>
      <w:r w:rsidR="00FF5D6E" w:rsidRPr="003374FA">
        <w:rPr>
          <w:rFonts w:ascii="Arabic Typesetting" w:hAnsi="Arabic Typesetting" w:cs="Traditional Arabic"/>
          <w:color w:val="000000"/>
          <w:sz w:val="40"/>
          <w:szCs w:val="40"/>
          <w:rtl/>
          <w:lang w:bidi="ar-EG"/>
        </w:rPr>
        <w:t>رواه</w:t>
      </w:r>
      <w:r w:rsidRPr="003374FA">
        <w:rPr>
          <w:rFonts w:ascii="Arabic Typesetting" w:hAnsi="Arabic Typesetting" w:cs="Traditional Arabic"/>
          <w:color w:val="000000"/>
          <w:sz w:val="40"/>
          <w:szCs w:val="40"/>
          <w:rtl/>
          <w:lang w:bidi="ar-EG"/>
        </w:rPr>
        <w:t xml:space="preserve"> البخاري</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الْجَنَائِزِ </w:t>
      </w:r>
      <w:proofErr w:type="gramStart"/>
      <w:r w:rsidRPr="003374FA">
        <w:rPr>
          <w:rFonts w:ascii="Arabic Typesetting" w:hAnsi="Arabic Typesetting" w:cs="Traditional Arabic"/>
          <w:color w:val="000000"/>
          <w:sz w:val="40"/>
          <w:szCs w:val="40"/>
          <w:rtl/>
          <w:lang w:bidi="ar-EG"/>
        </w:rPr>
        <w:t>( 1356</w:t>
      </w:r>
      <w:proofErr w:type="gramEnd"/>
      <w:r w:rsidRPr="003374FA">
        <w:rPr>
          <w:rFonts w:ascii="Arabic Typesetting" w:hAnsi="Arabic Typesetting" w:cs="Traditional Arabic"/>
          <w:color w:val="000000"/>
          <w:sz w:val="40"/>
          <w:szCs w:val="40"/>
          <w:rtl/>
          <w:lang w:bidi="ar-EG"/>
        </w:rPr>
        <w:t xml:space="preserve"> )). انتهى. </w:t>
      </w:r>
    </w:p>
    <w:p w:rsidR="00FD04BC" w:rsidRPr="003374FA" w:rsidRDefault="00E4525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D04BC" w:rsidRPr="003374FA">
        <w:rPr>
          <w:rFonts w:ascii="Arabic Typesetting" w:hAnsi="Arabic Typesetting" w:cs="Traditional Arabic"/>
          <w:color w:val="000000"/>
          <w:sz w:val="40"/>
          <w:szCs w:val="40"/>
          <w:rtl/>
          <w:lang w:bidi="ar-EG"/>
        </w:rPr>
        <w:t xml:space="preserve">قال ابن تيمية </w:t>
      </w:r>
      <w:r w:rsidR="002D5859" w:rsidRPr="003374FA">
        <w:rPr>
          <w:rFonts w:ascii="Arabic Typesetting" w:hAnsi="Arabic Typesetting" w:cs="Traditional Arabic"/>
          <w:color w:val="000000"/>
          <w:sz w:val="40"/>
          <w:szCs w:val="40"/>
          <w:rtl/>
          <w:lang w:bidi="ar-EG"/>
        </w:rPr>
        <w:t>_</w:t>
      </w:r>
      <w:r w:rsidR="00FD04BC" w:rsidRPr="003374FA">
        <w:rPr>
          <w:rFonts w:ascii="Arabic Typesetting" w:hAnsi="Arabic Typesetting" w:cs="Traditional Arabic"/>
          <w:color w:val="000000"/>
          <w:sz w:val="40"/>
          <w:szCs w:val="40"/>
          <w:rtl/>
          <w:lang w:bidi="ar-EG"/>
        </w:rPr>
        <w:t>رَحِمَهُ اللَّهُ</w:t>
      </w:r>
      <w:r w:rsidR="002D5859" w:rsidRPr="003374FA">
        <w:rPr>
          <w:rFonts w:ascii="Arabic Typesetting" w:hAnsi="Arabic Typesetting" w:cs="Traditional Arabic"/>
          <w:color w:val="000000"/>
          <w:sz w:val="40"/>
          <w:szCs w:val="40"/>
          <w:rtl/>
          <w:lang w:bidi="ar-EG"/>
        </w:rPr>
        <w:t>_</w:t>
      </w:r>
      <w:r w:rsidR="00FD04BC" w:rsidRPr="003374FA">
        <w:rPr>
          <w:rFonts w:ascii="Arabic Typesetting" w:hAnsi="Arabic Typesetting" w:cs="Traditional Arabic"/>
          <w:color w:val="000000"/>
          <w:sz w:val="40"/>
          <w:szCs w:val="40"/>
          <w:rtl/>
          <w:lang w:bidi="ar-EG"/>
        </w:rPr>
        <w:t xml:space="preserve"> في "مجموع الفتاوى" (ج24 ص265): "وأما عيادته فلا بأس بها، فإنه قد يكون في ذلك مصلحة لتأليفه على الإسلام، فإذا مات كافرا وجبت له النار، ولهذا لا يصلى عليه</w:t>
      </w:r>
      <w:r w:rsidR="003374FA">
        <w:rPr>
          <w:rFonts w:ascii="Arabic Typesetting" w:hAnsi="Arabic Typesetting" w:cs="Traditional Arabic"/>
          <w:color w:val="000000"/>
          <w:sz w:val="40"/>
          <w:szCs w:val="40"/>
          <w:rtl/>
          <w:lang w:bidi="ar-EG"/>
        </w:rPr>
        <w:t>.</w:t>
      </w:r>
      <w:r w:rsidR="00FD04BC" w:rsidRPr="003374FA">
        <w:rPr>
          <w:rFonts w:ascii="Arabic Typesetting" w:hAnsi="Arabic Typesetting" w:cs="Traditional Arabic"/>
          <w:color w:val="000000"/>
          <w:sz w:val="40"/>
          <w:szCs w:val="40"/>
          <w:rtl/>
          <w:lang w:bidi="ar-EG"/>
        </w:rPr>
        <w:t xml:space="preserve"> والله أعلم". </w:t>
      </w:r>
    </w:p>
    <w:p w:rsidR="00FD04BC" w:rsidRPr="003374FA" w:rsidRDefault="00FD04B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 xml:space="preserve">وقال ابن حجر </w:t>
      </w:r>
      <w:r w:rsidR="002D5859"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رَحِمَهُ اللَّهُ</w:t>
      </w:r>
      <w:r w:rsidR="002D5859" w:rsidRPr="003374FA">
        <w:rPr>
          <w:rFonts w:ascii="Arabic Typesetting" w:hAnsi="Arabic Typesetting" w:cs="Traditional Arabic"/>
          <w:color w:val="000000"/>
          <w:sz w:val="40"/>
          <w:szCs w:val="40"/>
          <w:rtl/>
          <w:lang w:bidi="ar-EG"/>
        </w:rPr>
        <w:t>_</w:t>
      </w:r>
      <w:r w:rsidRPr="003374FA">
        <w:rPr>
          <w:rFonts w:ascii="Arabic Typesetting" w:hAnsi="Arabic Typesetting" w:cs="Traditional Arabic"/>
          <w:color w:val="000000"/>
          <w:sz w:val="40"/>
          <w:szCs w:val="40"/>
          <w:rtl/>
          <w:lang w:bidi="ar-EG"/>
        </w:rPr>
        <w:t xml:space="preserve"> في "فتح الباري" (ج3 ص 219) بعد سياق حديث الغلام الذي كان يخدم النبي صَلَّى اللَّهُ عَلَيْهِ وَسَلَّمَ: "في الحديث جواز استخدام المشرك، وعيادته إذا مرض</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وفيه حسن العهد، واستخدام الصغير وعرض الإسلام على الصبي ولولا صحته منه ما عرضه عليه". </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والعلماء الذين ذكروا جواز تعزية الكافر نصوا على أنه لا يدعى للميت الكافر بالرحمة والمغفرة اتفاقا، لقوله تعالى: </w:t>
      </w:r>
      <w:r w:rsidR="00817561" w:rsidRPr="003374FA">
        <w:rPr>
          <w:rFonts w:ascii="Arabic Typesetting" w:hAnsi="Arabic Typesetting" w:cs="Traditional Arabic"/>
          <w:color w:val="000000"/>
          <w:sz w:val="40"/>
          <w:szCs w:val="40"/>
          <w:rtl/>
          <w:lang w:bidi="ar-EG"/>
        </w:rPr>
        <w:t xml:space="preserve">[مَا كَانَ لِلنَّبِيِّ وَالَّذِينَ آمَنُوا أَنْ </w:t>
      </w:r>
      <w:proofErr w:type="spellStart"/>
      <w:r w:rsidR="00817561" w:rsidRPr="003374FA">
        <w:rPr>
          <w:rFonts w:ascii="Arabic Typesetting" w:hAnsi="Arabic Typesetting" w:cs="Traditional Arabic"/>
          <w:color w:val="000000"/>
          <w:sz w:val="40"/>
          <w:szCs w:val="40"/>
          <w:rtl/>
          <w:lang w:bidi="ar-EG"/>
        </w:rPr>
        <w:t>يَسْتَغْفِرُوا</w:t>
      </w:r>
      <w:proofErr w:type="spellEnd"/>
      <w:r w:rsidR="00817561" w:rsidRPr="003374FA">
        <w:rPr>
          <w:rFonts w:ascii="Arabic Typesetting" w:hAnsi="Arabic Typesetting" w:cs="Traditional Arabic"/>
          <w:color w:val="000000"/>
          <w:sz w:val="40"/>
          <w:szCs w:val="40"/>
          <w:rtl/>
          <w:lang w:bidi="ar-EG"/>
        </w:rPr>
        <w:t xml:space="preserve"> لِلْمُشْرِكِينَ وَلَوْ كَانُوا أُولِي قُرْبَى مِنْ بَعْدِ مَا تَبَيَّنَ لَهُمْ أَنَّهُمْ أَصْحَابُ الْجَحِيمِ]</w:t>
      </w:r>
      <w:r w:rsidRPr="003374FA">
        <w:rPr>
          <w:rFonts w:ascii="Arabic Typesetting" w:hAnsi="Arabic Typesetting" w:cs="Traditional Arabic"/>
          <w:color w:val="000000"/>
          <w:sz w:val="40"/>
          <w:szCs w:val="40"/>
          <w:rtl/>
          <w:lang w:bidi="ar-EG"/>
        </w:rPr>
        <w:t xml:space="preserve"> {التوبة: 113} وفي صحيح مسلم </w:t>
      </w:r>
      <w:r w:rsidR="00540939" w:rsidRPr="003374FA">
        <w:rPr>
          <w:rFonts w:ascii="Arabic Typesetting" w:hAnsi="Arabic Typesetting" w:cs="Traditional Arabic"/>
          <w:color w:val="000000"/>
          <w:sz w:val="40"/>
          <w:szCs w:val="40"/>
          <w:rtl/>
          <w:lang w:bidi="ar-EG"/>
        </w:rPr>
        <w:t xml:space="preserve">(976) </w:t>
      </w:r>
      <w:r w:rsidRPr="003374FA">
        <w:rPr>
          <w:rFonts w:ascii="Arabic Typesetting" w:hAnsi="Arabic Typesetting" w:cs="Traditional Arabic"/>
          <w:color w:val="000000"/>
          <w:sz w:val="40"/>
          <w:szCs w:val="40"/>
          <w:rtl/>
          <w:lang w:bidi="ar-EG"/>
        </w:rPr>
        <w:t xml:space="preserve">عن أبي هريرة قال: قال رسول الله صلى الله عليه وسلم: </w:t>
      </w:r>
      <w:r w:rsidR="0054093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استأذنت ربي أن أستعفر لأمي فلم يأذن لي، واستأذنته أن أزور قبرها فأذن لي</w:t>
      </w:r>
      <w:r w:rsidR="00540939"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w:t>
      </w:r>
    </w:p>
    <w:p w:rsidR="00FB063F"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ولعدول النبي صلى الله عليه وسلم عن الدعاء بالرحمة للعاطسين من اليهود إلى الدعاء لهم بالهداية، والتعزية لا تكون على المنابر في الخطب وغيرها لعامة الناس، وإنما تكون لقريب الميت.</w:t>
      </w:r>
    </w:p>
    <w:p w:rsidR="00C46422"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وأن يتخير المعزي ا</w:t>
      </w:r>
      <w:r w:rsidR="003921C3" w:rsidRPr="003374FA">
        <w:rPr>
          <w:rFonts w:ascii="Arabic Typesetting" w:hAnsi="Arabic Typesetting" w:cs="Traditional Arabic"/>
          <w:color w:val="000000"/>
          <w:sz w:val="40"/>
          <w:szCs w:val="40"/>
          <w:rtl/>
          <w:lang w:bidi="ar-EG"/>
        </w:rPr>
        <w:t>لألفاظ التي ليس فيها محذور شرعي،</w:t>
      </w:r>
      <w:r w:rsidRPr="003374FA">
        <w:rPr>
          <w:rFonts w:ascii="Arabic Typesetting" w:hAnsi="Arabic Typesetting" w:cs="Traditional Arabic"/>
          <w:color w:val="000000"/>
          <w:sz w:val="40"/>
          <w:szCs w:val="40"/>
          <w:rtl/>
          <w:lang w:bidi="ar-EG"/>
        </w:rPr>
        <w:t xml:space="preserve"> ومن الأل</w:t>
      </w:r>
      <w:r w:rsidR="0096313A" w:rsidRPr="003374FA">
        <w:rPr>
          <w:rFonts w:ascii="Arabic Typesetting" w:hAnsi="Arabic Typesetting" w:cs="Traditional Arabic"/>
          <w:color w:val="000000"/>
          <w:sz w:val="40"/>
          <w:szCs w:val="40"/>
          <w:rtl/>
          <w:lang w:bidi="ar-EG"/>
        </w:rPr>
        <w:t>فاظ التي ذكرها العلماء في ذلك _أي في تعزية الكافر_:</w:t>
      </w:r>
      <w:r w:rsidRPr="003374FA">
        <w:rPr>
          <w:rFonts w:ascii="Arabic Typesetting" w:hAnsi="Arabic Typesetting" w:cs="Traditional Arabic"/>
          <w:color w:val="000000"/>
          <w:sz w:val="40"/>
          <w:szCs w:val="40"/>
          <w:rtl/>
          <w:lang w:bidi="ar-EG"/>
        </w:rPr>
        <w:t xml:space="preserve"> أخلف الله عليك ولا نقص عددك"</w:t>
      </w:r>
      <w:r w:rsidR="0096313A"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r w:rsidR="00163BFB" w:rsidRPr="003374FA">
        <w:rPr>
          <w:rFonts w:ascii="Arabic Typesetting" w:hAnsi="Arabic Typesetting" w:cs="Traditional Arabic"/>
          <w:color w:val="000000"/>
          <w:sz w:val="40"/>
          <w:szCs w:val="40"/>
          <w:rtl/>
          <w:lang w:bidi="ar-EG"/>
        </w:rPr>
        <w:t xml:space="preserve"> </w:t>
      </w:r>
    </w:p>
    <w:p w:rsidR="003E39BF" w:rsidRPr="003374FA" w:rsidRDefault="0096313A"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3E39BF" w:rsidRPr="003374FA">
        <w:rPr>
          <w:rFonts w:ascii="Arabic Typesetting" w:hAnsi="Arabic Typesetting" w:cs="Traditional Arabic"/>
          <w:color w:val="000000"/>
          <w:sz w:val="40"/>
          <w:szCs w:val="40"/>
          <w:rtl/>
          <w:lang w:bidi="ar-EG"/>
        </w:rPr>
        <w:t>قال العلامة ابن باز رَحِمَهُ اللَّهُ</w:t>
      </w:r>
      <w:r w:rsidR="003374FA">
        <w:rPr>
          <w:rFonts w:ascii="Arabic Typesetting" w:hAnsi="Arabic Typesetting" w:cs="Traditional Arabic"/>
          <w:color w:val="000000"/>
          <w:sz w:val="40"/>
          <w:szCs w:val="40"/>
          <w:rtl/>
          <w:lang w:bidi="ar-EG"/>
        </w:rPr>
        <w:t>:</w:t>
      </w:r>
      <w:r w:rsidR="003E39BF"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w:t>
      </w:r>
      <w:r w:rsidR="003E39BF" w:rsidRPr="003374FA">
        <w:rPr>
          <w:rFonts w:ascii="Arabic Typesetting" w:hAnsi="Arabic Typesetting" w:cs="Traditional Arabic"/>
          <w:color w:val="000000"/>
          <w:sz w:val="40"/>
          <w:szCs w:val="40"/>
          <w:rtl/>
          <w:lang w:bidi="ar-EG"/>
        </w:rPr>
        <w:t>لا بأس أن يعزيهم المسلم إذا رأى المصلحة في ذلك، بأن يقول جبر الله مصيبتك، أو أحسن الله لك الخلف بخير، وما أشبهه من الكلام الطيب، ولا يقول غفر الله له ولا رَحِمَهُ اللَّهُ إذا كان الميت كافرا أي: لا يدعو للميت وإنما يدعو للحي بالهداية وبالعوض الصالح ونحو ذلك. انظر: "فتاوى ومقالات" (ج4 ص267).</w:t>
      </w:r>
    </w:p>
    <w:p w:rsidR="00D60B04" w:rsidRPr="003374FA" w:rsidRDefault="008E499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وقد عقد الإمام البخاري في صحيحه: </w:t>
      </w:r>
      <w:r w:rsidR="007E65C0"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بَابُ الدُّعَاءِ لِلْمُشْرِكِينَ بِالْهُدَى </w:t>
      </w:r>
      <w:proofErr w:type="spellStart"/>
      <w:r w:rsidRPr="003374FA">
        <w:rPr>
          <w:rFonts w:ascii="Arabic Typesetting" w:hAnsi="Arabic Typesetting" w:cs="Traditional Arabic"/>
          <w:color w:val="000000"/>
          <w:sz w:val="40"/>
          <w:szCs w:val="40"/>
          <w:rtl/>
          <w:lang w:bidi="ar-EG"/>
        </w:rPr>
        <w:t>لِيَتَأَلَّفَهُمْ</w:t>
      </w:r>
      <w:proofErr w:type="spellEnd"/>
      <w:r w:rsidRPr="003374FA">
        <w:rPr>
          <w:rFonts w:ascii="Arabic Typesetting" w:hAnsi="Arabic Typesetting" w:cs="Traditional Arabic"/>
          <w:color w:val="000000"/>
          <w:sz w:val="40"/>
          <w:szCs w:val="40"/>
          <w:rtl/>
          <w:lang w:bidi="ar-EG"/>
        </w:rPr>
        <w:t>)</w:t>
      </w:r>
      <w:r w:rsidR="00D60B04" w:rsidRPr="003374FA">
        <w:rPr>
          <w:rFonts w:ascii="Arabic Typesetting" w:hAnsi="Arabic Typesetting" w:cs="Traditional Arabic"/>
          <w:color w:val="000000"/>
          <w:sz w:val="40"/>
          <w:szCs w:val="40"/>
          <w:rtl/>
          <w:lang w:bidi="ar-EG"/>
        </w:rPr>
        <w:t>، قال ابن حجر في "فتح الباري" (6 / 108):"قَوْلُهُ: (</w:t>
      </w:r>
      <w:proofErr w:type="spellStart"/>
      <w:r w:rsidR="00D60B04" w:rsidRPr="003374FA">
        <w:rPr>
          <w:rFonts w:ascii="Arabic Typesetting" w:hAnsi="Arabic Typesetting" w:cs="Traditional Arabic"/>
          <w:color w:val="000000"/>
          <w:sz w:val="40"/>
          <w:szCs w:val="40"/>
          <w:rtl/>
          <w:lang w:bidi="ar-EG"/>
        </w:rPr>
        <w:t>لِيَتَأَلَّفَهُمْ</w:t>
      </w:r>
      <w:proofErr w:type="spellEnd"/>
      <w:r w:rsidR="00D60B04" w:rsidRPr="003374FA">
        <w:rPr>
          <w:rFonts w:ascii="Arabic Typesetting" w:hAnsi="Arabic Typesetting" w:cs="Traditional Arabic"/>
          <w:color w:val="000000"/>
          <w:sz w:val="40"/>
          <w:szCs w:val="40"/>
          <w:rtl/>
          <w:lang w:bidi="ar-EG"/>
        </w:rPr>
        <w:t xml:space="preserve">) مِنْ تَفَقُّهِ </w:t>
      </w:r>
      <w:r w:rsidR="00D60B04" w:rsidRPr="003374FA">
        <w:rPr>
          <w:rFonts w:ascii="Arabic Typesetting" w:hAnsi="Arabic Typesetting" w:cs="Traditional Arabic"/>
          <w:color w:val="000000"/>
          <w:sz w:val="40"/>
          <w:szCs w:val="40"/>
          <w:rtl/>
          <w:lang w:bidi="ar-EG"/>
        </w:rPr>
        <w:lastRenderedPageBreak/>
        <w:t>الْمُصَنِّفَ إِشَارَةً مِنْهُ إِلَى الْفَرْقِ بَيْنَ الْمَقَامَيْنِ وَأَنَّهُ صَلَّى اللَّهُ عَلَيْهِ وَسَلَّمَ كَانَ تَارَةً يَدْعُو عَلَيْهِمْ وَتَارَةً يَدْعُو لَهُمْ فَالْحَالَةُ الْأُولَى حَيْثُ تَشْتَدُّ شَوْكَتُهُمْ وَيَكْثُرُ أَذَاهُمْ كَمَا تَقَدَّمَ فِي الْأَحَادِيثِ الَّتِي قَبْلَ هَذَا بِبَابٍ وَالْحَالَةُ الثَّانِيَةُ حَيْثُ تُؤْمَنُ غَائِلَتُهُمْ وَيُرْجَى تَأَلُّفُهُمْ كَمَا فِي قِصَّةِ دَوْسٍ".</w:t>
      </w:r>
    </w:p>
    <w:p w:rsidR="008E4990" w:rsidRPr="003374FA" w:rsidRDefault="008E499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وأورد </w:t>
      </w:r>
      <w:r w:rsidR="00D60B04" w:rsidRPr="003374FA">
        <w:rPr>
          <w:rFonts w:ascii="Arabic Typesetting" w:hAnsi="Arabic Typesetting" w:cs="Traditional Arabic"/>
          <w:color w:val="000000"/>
          <w:sz w:val="40"/>
          <w:szCs w:val="40"/>
          <w:rtl/>
          <w:lang w:bidi="ar-EG"/>
        </w:rPr>
        <w:t>البخاري في هذا الباب</w:t>
      </w:r>
      <w:r w:rsidRPr="003374FA">
        <w:rPr>
          <w:rFonts w:ascii="Arabic Typesetting" w:hAnsi="Arabic Typesetting" w:cs="Traditional Arabic"/>
          <w:color w:val="000000"/>
          <w:sz w:val="40"/>
          <w:szCs w:val="40"/>
          <w:rtl/>
          <w:lang w:bidi="ar-EG"/>
        </w:rPr>
        <w:t xml:space="preserve"> حديث أبي هُرَيْرَةَ رَضِيَ اللَّهُ عَنْهُ قال: قَدِمَ طُفَيْلُ بْنُ عَمْرٍو الدَّوْسِيُّ وَأَصْحَابُهُ، عَلَى النَّبِيِّ صَلَّى اللهُ عَلَيْهِ وَسَلَّمَ، فَقَالُوا: يَا رَسُولَ اللَّهِ، إِنَّ دَوْسًا عَصَتْ وَأَبَتْ، فَادْعُ اللَّهَ عَلَيْهَا، فَقِيلَ: هَلَكَتْ دَوْسٌ، قَالَ: «اللَّهُمَّ اهْدِ دَوْسًا وَأْتِ بِهِمْ» (2937).</w:t>
      </w:r>
    </w:p>
    <w:p w:rsidR="00167722" w:rsidRPr="003374FA" w:rsidRDefault="00FB063F"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ووجه التسامح في باب تعزية غير المسلم في مصابه، أن ذلك من باب حسن المعاملة، والعدل في تبادل الحقوق التي </w:t>
      </w:r>
      <w:proofErr w:type="spellStart"/>
      <w:r w:rsidRPr="003374FA">
        <w:rPr>
          <w:rFonts w:ascii="Arabic Typesetting" w:hAnsi="Arabic Typesetting" w:cs="Traditional Arabic"/>
          <w:color w:val="000000"/>
          <w:sz w:val="40"/>
          <w:szCs w:val="40"/>
          <w:rtl/>
          <w:lang w:bidi="ar-EG"/>
        </w:rPr>
        <w:t>تقتضيها</w:t>
      </w:r>
      <w:proofErr w:type="spellEnd"/>
      <w:r w:rsidRPr="003374FA">
        <w:rPr>
          <w:rFonts w:ascii="Arabic Typesetting" w:hAnsi="Arabic Typesetting" w:cs="Traditional Arabic"/>
          <w:color w:val="000000"/>
          <w:sz w:val="40"/>
          <w:szCs w:val="40"/>
          <w:rtl/>
          <w:lang w:bidi="ar-EG"/>
        </w:rPr>
        <w:t xml:space="preserve"> ضرورة المجاورة والمعاملة الدنيوية، كما أنه ليس في التعزية - وعلى ما تبين لك - محذور شرعي ولا موافقة على أمر من أمور دينهم، كما لا يلزم عليها </w:t>
      </w:r>
      <w:proofErr w:type="spellStart"/>
      <w:r w:rsidRPr="003374FA">
        <w:rPr>
          <w:rFonts w:ascii="Arabic Typesetting" w:hAnsi="Arabic Typesetting" w:cs="Traditional Arabic"/>
          <w:color w:val="000000"/>
          <w:sz w:val="40"/>
          <w:szCs w:val="40"/>
          <w:rtl/>
          <w:lang w:bidi="ar-EG"/>
        </w:rPr>
        <w:t>موادة</w:t>
      </w:r>
      <w:proofErr w:type="spellEnd"/>
      <w:r w:rsidRPr="003374FA">
        <w:rPr>
          <w:rFonts w:ascii="Arabic Typesetting" w:hAnsi="Arabic Typesetting" w:cs="Traditional Arabic"/>
          <w:color w:val="000000"/>
          <w:sz w:val="40"/>
          <w:szCs w:val="40"/>
          <w:rtl/>
          <w:lang w:bidi="ar-EG"/>
        </w:rPr>
        <w:t xml:space="preserve"> ولا موالاة لهم، وبهذا يظهر لك الفرق بين تسامح أهل العلم في مسألة التعزية والمواساة في أمر دنيوي، وبين التهنئة لهم في أعيادهم ومناسباتهم الدينية، فإن ذلك محرم حرمة مغلظة لما ينطوي عليه من إقرارهم على باطلهم، وموافقتهم على شركهم وإظهار شعائرهم، وما تنطوي عليه أعيادهم من المنكرات، فليتنبه لذلك. </w:t>
      </w:r>
    </w:p>
    <w:p w:rsidR="00FD04BC" w:rsidRPr="003374FA" w:rsidRDefault="00FD04B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قال ابن بطال</w:t>
      </w:r>
      <w:r w:rsidR="003325CF" w:rsidRPr="003374FA">
        <w:rPr>
          <w:rFonts w:ascii="Arabic Typesetting" w:hAnsi="Arabic Typesetting" w:cs="Traditional Arabic"/>
          <w:color w:val="000000"/>
          <w:sz w:val="40"/>
          <w:szCs w:val="40"/>
          <w:rtl/>
          <w:lang w:bidi="ar-EG"/>
        </w:rPr>
        <w:t xml:space="preserve"> في "شرح صحيح البخاري" (9 / 380)</w:t>
      </w:r>
      <w:r w:rsidRPr="003374FA">
        <w:rPr>
          <w:rFonts w:ascii="Arabic Typesetting" w:hAnsi="Arabic Typesetting" w:cs="Traditional Arabic"/>
          <w:color w:val="000000"/>
          <w:sz w:val="40"/>
          <w:szCs w:val="40"/>
          <w:rtl/>
          <w:lang w:bidi="ar-EG"/>
        </w:rPr>
        <w:t xml:space="preserve">: </w:t>
      </w:r>
      <w:r w:rsidR="003325CF" w:rsidRPr="003374FA">
        <w:rPr>
          <w:rFonts w:ascii="Arabic Typesetting" w:hAnsi="Arabic Typesetting" w:cs="Traditional Arabic"/>
          <w:color w:val="000000"/>
          <w:sz w:val="40"/>
          <w:szCs w:val="40"/>
          <w:rtl/>
          <w:lang w:bidi="ar-EG"/>
        </w:rPr>
        <w:t xml:space="preserve">"إنما يعاد المشرك </w:t>
      </w:r>
      <w:proofErr w:type="spellStart"/>
      <w:r w:rsidR="003325CF" w:rsidRPr="003374FA">
        <w:rPr>
          <w:rFonts w:ascii="Arabic Typesetting" w:hAnsi="Arabic Typesetting" w:cs="Traditional Arabic"/>
          <w:color w:val="000000"/>
          <w:sz w:val="40"/>
          <w:szCs w:val="40"/>
          <w:rtl/>
          <w:lang w:bidi="ar-EG"/>
        </w:rPr>
        <w:t>ليدعى</w:t>
      </w:r>
      <w:proofErr w:type="spellEnd"/>
      <w:r w:rsidR="003325CF" w:rsidRPr="003374FA">
        <w:rPr>
          <w:rFonts w:ascii="Arabic Typesetting" w:hAnsi="Arabic Typesetting" w:cs="Traditional Arabic"/>
          <w:color w:val="000000"/>
          <w:sz w:val="40"/>
          <w:szCs w:val="40"/>
          <w:rtl/>
          <w:lang w:bidi="ar-EG"/>
        </w:rPr>
        <w:t xml:space="preserve"> إلى الإسلام إذا رجا إجابته إليه، ألا ترى أن </w:t>
      </w:r>
      <w:proofErr w:type="spellStart"/>
      <w:r w:rsidR="003325CF" w:rsidRPr="003374FA">
        <w:rPr>
          <w:rFonts w:ascii="Arabic Typesetting" w:hAnsi="Arabic Typesetting" w:cs="Traditional Arabic"/>
          <w:color w:val="000000"/>
          <w:sz w:val="40"/>
          <w:szCs w:val="40"/>
          <w:rtl/>
          <w:lang w:bidi="ar-EG"/>
        </w:rPr>
        <w:t>اليهودى</w:t>
      </w:r>
      <w:proofErr w:type="spellEnd"/>
      <w:r w:rsidR="003325CF" w:rsidRPr="003374FA">
        <w:rPr>
          <w:rFonts w:ascii="Arabic Typesetting" w:hAnsi="Arabic Typesetting" w:cs="Traditional Arabic"/>
          <w:color w:val="000000"/>
          <w:sz w:val="40"/>
          <w:szCs w:val="40"/>
          <w:rtl/>
          <w:lang w:bidi="ar-EG"/>
        </w:rPr>
        <w:t xml:space="preserve"> أسلم حين عرض عليه </w:t>
      </w:r>
      <w:proofErr w:type="spellStart"/>
      <w:r w:rsidR="003325CF" w:rsidRPr="003374FA">
        <w:rPr>
          <w:rFonts w:ascii="Arabic Typesetting" w:hAnsi="Arabic Typesetting" w:cs="Traditional Arabic"/>
          <w:color w:val="000000"/>
          <w:sz w:val="40"/>
          <w:szCs w:val="40"/>
          <w:rtl/>
          <w:lang w:bidi="ar-EG"/>
        </w:rPr>
        <w:t>النبى</w:t>
      </w:r>
      <w:proofErr w:type="spellEnd"/>
      <w:r w:rsidR="003325CF" w:rsidRPr="003374FA">
        <w:rPr>
          <w:rFonts w:ascii="Arabic Typesetting" w:hAnsi="Arabic Typesetting" w:cs="Traditional Arabic"/>
          <w:color w:val="000000"/>
          <w:sz w:val="40"/>
          <w:szCs w:val="40"/>
          <w:rtl/>
          <w:lang w:bidi="ar-EG"/>
        </w:rPr>
        <w:t xml:space="preserve"> الإسلام وكذلك عرض الإسلام على عمه أبى طالب، فلم يقض الله له به، فأما إذا لم يطمع بإسلام الكافر ولا رجيت إنابته فلا </w:t>
      </w:r>
      <w:proofErr w:type="spellStart"/>
      <w:r w:rsidR="003325CF" w:rsidRPr="003374FA">
        <w:rPr>
          <w:rFonts w:ascii="Arabic Typesetting" w:hAnsi="Arabic Typesetting" w:cs="Traditional Arabic"/>
          <w:color w:val="000000"/>
          <w:sz w:val="40"/>
          <w:szCs w:val="40"/>
          <w:rtl/>
          <w:lang w:bidi="ar-EG"/>
        </w:rPr>
        <w:t>تنبغى</w:t>
      </w:r>
      <w:proofErr w:type="spellEnd"/>
      <w:r w:rsidR="003325CF" w:rsidRPr="003374FA">
        <w:rPr>
          <w:rFonts w:ascii="Arabic Typesetting" w:hAnsi="Arabic Typesetting" w:cs="Traditional Arabic"/>
          <w:color w:val="000000"/>
          <w:sz w:val="40"/>
          <w:szCs w:val="40"/>
          <w:rtl/>
          <w:lang w:bidi="ar-EG"/>
        </w:rPr>
        <w:t xml:space="preserve"> عيادته</w:t>
      </w:r>
      <w:r w:rsidRPr="003374FA">
        <w:rPr>
          <w:rFonts w:ascii="Arabic Typesetting" w:hAnsi="Arabic Typesetting" w:cs="Traditional Arabic"/>
          <w:color w:val="000000"/>
          <w:sz w:val="40"/>
          <w:szCs w:val="40"/>
          <w:rtl/>
          <w:lang w:bidi="ar-EG"/>
        </w:rPr>
        <w:t xml:space="preserve">". </w:t>
      </w:r>
    </w:p>
    <w:p w:rsidR="005940C3" w:rsidRPr="003374FA" w:rsidRDefault="00FD04B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ابن حجر في "فتح الباري" (ج10 ص 191): "والذي يظهر أن ذلك يختلف باختلاف المقاصد، فقد يقع بعيادته مصلحة أخرى. </w:t>
      </w:r>
    </w:p>
    <w:p w:rsidR="00FD04BC" w:rsidRPr="003374FA" w:rsidRDefault="00FD04B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وقال الماوردي: عيادة الذمي جائزة، والقربة موقوفة على نوع حرمة تقترن بها من جوار أو قرابة".</w:t>
      </w:r>
    </w:p>
    <w:p w:rsidR="00FB063F" w:rsidRPr="003374FA" w:rsidRDefault="0016772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صيام أعياد غير المسلمين:</w:t>
      </w:r>
      <w:r w:rsidR="00FB063F" w:rsidRPr="003374FA">
        <w:rPr>
          <w:rFonts w:ascii="Arabic Typesetting" w:hAnsi="Arabic Typesetting" w:cs="Traditional Arabic"/>
          <w:color w:val="000000"/>
          <w:sz w:val="40"/>
          <w:szCs w:val="40"/>
          <w:rtl/>
          <w:lang w:bidi="ar-EG"/>
        </w:rPr>
        <w:t xml:space="preserve"> </w:t>
      </w:r>
    </w:p>
    <w:p w:rsidR="007E65C0" w:rsidRPr="003374FA" w:rsidRDefault="007E65C0"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قد يصوم بعض المسلمين أيام اعياد الكفار قاصدا مخالفتهم، وهذا قول لأهل العلم، وقال بعضهم: بل تخصيص يوم عيدهم بالصوم فيه نوع من التعظيم، فهم يعظمونه بالفرح والطعام والشراب </w:t>
      </w:r>
      <w:proofErr w:type="spellStart"/>
      <w:r w:rsidRPr="003374FA">
        <w:rPr>
          <w:rFonts w:ascii="Arabic Typesetting" w:hAnsi="Arabic Typesetting" w:cs="Traditional Arabic"/>
          <w:color w:val="000000"/>
          <w:sz w:val="40"/>
          <w:szCs w:val="40"/>
          <w:rtl/>
          <w:lang w:bidi="ar-EG"/>
        </w:rPr>
        <w:t>واتللباس</w:t>
      </w:r>
      <w:proofErr w:type="spellEnd"/>
      <w:r w:rsidRPr="003374FA">
        <w:rPr>
          <w:rFonts w:ascii="Arabic Typesetting" w:hAnsi="Arabic Typesetting" w:cs="Traditional Arabic"/>
          <w:color w:val="000000"/>
          <w:sz w:val="40"/>
          <w:szCs w:val="40"/>
          <w:rtl/>
          <w:lang w:bidi="ar-EG"/>
        </w:rPr>
        <w:t xml:space="preserve"> وغير ذلك، والصائم يعظمه بصومه.</w:t>
      </w:r>
    </w:p>
    <w:p w:rsidR="00FD6715" w:rsidRPr="003374FA" w:rsidRDefault="00FD6715"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قال ابن حجر </w:t>
      </w:r>
      <w:proofErr w:type="spellStart"/>
      <w:r w:rsidRPr="003374FA">
        <w:rPr>
          <w:rFonts w:ascii="Arabic Typesetting" w:hAnsi="Arabic Typesetting" w:cs="Traditional Arabic"/>
          <w:color w:val="000000"/>
          <w:sz w:val="40"/>
          <w:szCs w:val="40"/>
          <w:rtl/>
          <w:lang w:bidi="ar-EG"/>
        </w:rPr>
        <w:t>الهيتمي</w:t>
      </w:r>
      <w:proofErr w:type="spellEnd"/>
      <w:r w:rsidR="00FA3E52" w:rsidRPr="003374FA">
        <w:rPr>
          <w:rFonts w:ascii="Arabic Typesetting" w:hAnsi="Arabic Typesetting" w:cs="Traditional Arabic"/>
          <w:color w:val="000000"/>
          <w:sz w:val="40"/>
          <w:szCs w:val="40"/>
          <w:rtl/>
          <w:lang w:bidi="ar-EG"/>
        </w:rPr>
        <w:t xml:space="preserve"> (الشافعي)</w:t>
      </w:r>
      <w:r w:rsidRPr="003374FA">
        <w:rPr>
          <w:rFonts w:ascii="Arabic Typesetting" w:hAnsi="Arabic Typesetting" w:cs="Traditional Arabic"/>
          <w:color w:val="000000"/>
          <w:sz w:val="40"/>
          <w:szCs w:val="40"/>
          <w:rtl/>
          <w:lang w:bidi="ar-EG"/>
        </w:rPr>
        <w:t xml:space="preserve"> في "تحفة المحتاج" (3 / 459):"وَفِي الْبَحْرِ لَا يُكْرَهُ إفْرَادُ عِيدٍ مِنْ أَعْيَ</w:t>
      </w:r>
      <w:r w:rsidR="008169D4" w:rsidRPr="003374FA">
        <w:rPr>
          <w:rFonts w:ascii="Arabic Typesetting" w:hAnsi="Arabic Typesetting" w:cs="Traditional Arabic"/>
          <w:color w:val="000000"/>
          <w:sz w:val="40"/>
          <w:szCs w:val="40"/>
          <w:rtl/>
          <w:lang w:bidi="ar-EG"/>
        </w:rPr>
        <w:t>ادِ أَهْلِ الْمِلَلِ بِالصَّوْمِ</w:t>
      </w:r>
      <w:r w:rsidRPr="003374FA">
        <w:rPr>
          <w:rFonts w:ascii="Arabic Typesetting" w:hAnsi="Arabic Typesetting" w:cs="Traditional Arabic"/>
          <w:color w:val="000000"/>
          <w:sz w:val="40"/>
          <w:szCs w:val="40"/>
          <w:rtl/>
          <w:lang w:bidi="ar-EG"/>
        </w:rPr>
        <w:t xml:space="preserve"> كَالنَّيْرُوزِ اهـ</w:t>
      </w:r>
      <w:r w:rsidR="008169D4"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وَكَانَ الْفَرْقُ أَنَّ هَذِهِ لَمْ تُشْتَهَرْ فَلَا يُتَوَهَّمُ فِيهَا تَشَبُّهٌ".</w:t>
      </w:r>
    </w:p>
    <w:p w:rsidR="00FD6715" w:rsidRPr="003374FA" w:rsidRDefault="00FA3E5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FD6715" w:rsidRPr="003374FA">
        <w:rPr>
          <w:rFonts w:ascii="Arabic Typesetting" w:hAnsi="Arabic Typesetting" w:cs="Traditional Arabic"/>
          <w:color w:val="000000"/>
          <w:sz w:val="40"/>
          <w:szCs w:val="40"/>
          <w:rtl/>
          <w:lang w:bidi="ar-EG"/>
        </w:rPr>
        <w:t xml:space="preserve">قال ابن قدامة </w:t>
      </w:r>
      <w:r w:rsidRPr="003374FA">
        <w:rPr>
          <w:rFonts w:ascii="Arabic Typesetting" w:hAnsi="Arabic Typesetting" w:cs="Traditional Arabic"/>
          <w:color w:val="000000"/>
          <w:sz w:val="40"/>
          <w:szCs w:val="40"/>
          <w:rtl/>
          <w:lang w:bidi="ar-EG"/>
        </w:rPr>
        <w:t xml:space="preserve">(الحنبلي) </w:t>
      </w:r>
      <w:r w:rsidR="00FD6715" w:rsidRPr="003374FA">
        <w:rPr>
          <w:rFonts w:ascii="Arabic Typesetting" w:hAnsi="Arabic Typesetting" w:cs="Traditional Arabic"/>
          <w:color w:val="000000"/>
          <w:sz w:val="40"/>
          <w:szCs w:val="40"/>
          <w:rtl/>
          <w:lang w:bidi="ar-EG"/>
        </w:rPr>
        <w:t>في "الكافي" (1 / 451):"ويكره إفراد أعياد الكفار بالصيام لما فيه من تعظيمها"</w:t>
      </w:r>
      <w:r w:rsidR="00547C0D" w:rsidRPr="003374FA">
        <w:rPr>
          <w:rFonts w:ascii="Arabic Typesetting" w:hAnsi="Arabic Typesetting" w:cs="Traditional Arabic"/>
          <w:color w:val="000000"/>
          <w:sz w:val="40"/>
          <w:szCs w:val="40"/>
          <w:rtl/>
          <w:lang w:bidi="ar-EG"/>
        </w:rPr>
        <w:t>.</w:t>
      </w:r>
    </w:p>
    <w:p w:rsidR="00C77CDF" w:rsidRPr="003374FA" w:rsidRDefault="00C4452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C77CDF" w:rsidRPr="003374FA">
        <w:rPr>
          <w:rFonts w:ascii="Arabic Typesetting" w:hAnsi="Arabic Typesetting" w:cs="Traditional Arabic"/>
          <w:color w:val="000000"/>
          <w:sz w:val="40"/>
          <w:szCs w:val="40"/>
          <w:rtl/>
          <w:lang w:bidi="ar-EG"/>
        </w:rPr>
        <w:t xml:space="preserve">قال شيخ الإسلام ابن </w:t>
      </w:r>
      <w:proofErr w:type="spellStart"/>
      <w:r w:rsidR="00C77CDF" w:rsidRPr="003374FA">
        <w:rPr>
          <w:rFonts w:ascii="Arabic Typesetting" w:hAnsi="Arabic Typesetting" w:cs="Traditional Arabic"/>
          <w:color w:val="000000"/>
          <w:sz w:val="40"/>
          <w:szCs w:val="40"/>
          <w:rtl/>
          <w:lang w:bidi="ar-EG"/>
        </w:rPr>
        <w:t>تيمية:"وقد</w:t>
      </w:r>
      <w:proofErr w:type="spellEnd"/>
      <w:r w:rsidR="00C77CDF" w:rsidRPr="003374FA">
        <w:rPr>
          <w:rFonts w:ascii="Arabic Typesetting" w:hAnsi="Arabic Typesetting" w:cs="Traditional Arabic"/>
          <w:color w:val="000000"/>
          <w:sz w:val="40"/>
          <w:szCs w:val="40"/>
          <w:rtl/>
          <w:lang w:bidi="ar-EG"/>
        </w:rPr>
        <w:t xml:space="preserve"> كره السلف صيام أيام أعيادهم وإن لم يقصد تعظيمها". انظر: "المستدرك على مجموع الفتاوى" (3 / 132)</w:t>
      </w:r>
      <w:r w:rsidR="00FD6715" w:rsidRPr="003374FA">
        <w:rPr>
          <w:rFonts w:ascii="Arabic Typesetting" w:hAnsi="Arabic Typesetting" w:cs="Traditional Arabic"/>
          <w:color w:val="000000"/>
          <w:sz w:val="40"/>
          <w:szCs w:val="40"/>
          <w:rtl/>
          <w:lang w:bidi="ar-EG"/>
        </w:rPr>
        <w:t>، و"مختصر الفتاوى المصرية" (ص 518)</w:t>
      </w:r>
      <w:r w:rsidR="00C77CDF" w:rsidRPr="003374FA">
        <w:rPr>
          <w:rFonts w:ascii="Arabic Typesetting" w:hAnsi="Arabic Typesetting" w:cs="Traditional Arabic"/>
          <w:color w:val="000000"/>
          <w:sz w:val="40"/>
          <w:szCs w:val="40"/>
          <w:rtl/>
          <w:lang w:bidi="ar-EG"/>
        </w:rPr>
        <w:t>.</w:t>
      </w:r>
    </w:p>
    <w:p w:rsidR="00576E22" w:rsidRPr="003374FA" w:rsidRDefault="00576E2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في "اقتضاء الصراط المستقيم" (2 / 80</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81):"وأما النيروز والمهرجان ونحوهما من أعياد المشركين، فمن لم يكره صوم يوم السبت من الأصحاب وغيرهم، قد لا يكره صوم ذلك اليوم؛ بل ربما يستحبه لأجل مخالفتهم، وكرههما أكثر الأصحاب وقد قال أحمد في رواية عبد الله: حدثنا وكيع عن سفيان، عن رجل، عن أنس، والحسن: كرها صوم يوم النيروز والمهرجان. قال: أبي: أبان بن أبي عياش -يعني الرجل-، وقد اختلف الأصحاب: هل يدل مثل ذلك على مذهبه؟ على وجهين.</w:t>
      </w:r>
    </w:p>
    <w:p w:rsidR="00576E22" w:rsidRPr="003374FA" w:rsidRDefault="00576E2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lastRenderedPageBreak/>
        <w:t>وعللوا ذلك بأنهما يومان تعظمهما الكفار، فيكون تخصيصهما بالصيام دون غيرهما موافقة لهم في تعظيمهما، فكره، كيوم السبت. قال الإمام أبو محمد المقدسي: وعلى قياس هذا؛ كل عيد للكفار، أو يوم يفردونه بالتعظيم.</w:t>
      </w:r>
    </w:p>
    <w:p w:rsidR="00576E22" w:rsidRPr="003374FA" w:rsidRDefault="00576E2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وقد يقال: يكره صوم يوم النيروز والمهرجان ونحوهما من الأيام التي لا تعرف بحساب العرب. بخلاف ما جاء في الحديث من يوم السبت والأحد؛ لأنه إذا قصد صوم مثل هذه الأيام العجمية أو الجاهلية كانت ذريعة إلى إقامة شعار هذه الأيام، وإحياء أمرها، وإظهار حالها، بخلاف السبت والأحد، فإنهما من حساب المسلمين فليس في صومهما مفسدة، فيكون استحباب صوم أعيادهم المعروفة بالحساب العربي الإسلامي، مع كراهة الأعياد المعروفة بالحساب الجاهلي العجمي، توفيقا بين الآثار. والله أعلم".</w:t>
      </w:r>
    </w:p>
    <w:p w:rsidR="00A61213" w:rsidRPr="003374FA" w:rsidRDefault="00A61213"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r w:rsidR="00C44522" w:rsidRPr="003374FA">
        <w:rPr>
          <w:rFonts w:ascii="Arabic Typesetting" w:hAnsi="Arabic Typesetting" w:cs="Traditional Arabic"/>
          <w:color w:val="000000"/>
          <w:sz w:val="40"/>
          <w:szCs w:val="40"/>
          <w:rtl/>
          <w:lang w:bidi="ar-EG"/>
        </w:rPr>
        <w:t xml:space="preserve">ابن تيمية أيضا </w:t>
      </w:r>
      <w:r w:rsidRPr="003374FA">
        <w:rPr>
          <w:rFonts w:ascii="Arabic Typesetting" w:hAnsi="Arabic Typesetting" w:cs="Traditional Arabic"/>
          <w:color w:val="000000"/>
          <w:sz w:val="40"/>
          <w:szCs w:val="40"/>
          <w:rtl/>
          <w:lang w:bidi="ar-EG"/>
        </w:rPr>
        <w:t>في "الفتاوى الكبرى" (6 / 180):"وَجَاءَ عَنْ السَّلَفِ مَا يَدُلُّ عَلَى كَرَاهَةِ صَوْمِ أَيَّامِ أَعْيَادِ الْكُفَّارِ وَإِنْ كَانَ الصَّوْمُ نَفْسُهُ عَمَلًا صَالِحًا لِئَلَّا يَكُونَ ذَرِيعَةً إلَى مُشَابَهَةِ الْكُفَّارِ وَتَعْظِيمُ الشَّيْءِ تَعْظِيمًا غَيْرُ مَشْرُوعٍ".</w:t>
      </w:r>
    </w:p>
    <w:p w:rsidR="00C87121" w:rsidRPr="003374FA" w:rsidRDefault="00C44522"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w:t>
      </w:r>
      <w:r w:rsidR="00167722" w:rsidRPr="003374FA">
        <w:rPr>
          <w:rFonts w:ascii="Arabic Typesetting" w:hAnsi="Arabic Typesetting" w:cs="Traditional Arabic"/>
          <w:color w:val="000000"/>
          <w:sz w:val="40"/>
          <w:szCs w:val="40"/>
          <w:rtl/>
          <w:lang w:bidi="ar-EG"/>
        </w:rPr>
        <w:t>قال ابن القيم في "زاد المعاد" (1 / 407):"وَأَمَّا تَخْصِيصُ غَيْرِهِ كَيَوْمِ السَّبْتِ وَالثَّلَاثَاءِ وَالْأَحَدِ وَالْأَرْبِعَاءِ فَمَكْرُوهٌ. وَمَا كَانَ مِنْهَا أَقْرَبَ إِلَى التَّشَبُّهِ بِالْكُفَّارِ لِتَخْصِيصِ أَيَّامِ أَعْيَادِهِمْ بِالتَّعْظِيمِ وَالصِّيَامِ فَأَشَدُّ كَرَاهَةً وَأَقْرَبُ إِلَى التَّحْرِيمِ".</w:t>
      </w:r>
    </w:p>
    <w:p w:rsidR="00547C0D" w:rsidRPr="003374FA" w:rsidRDefault="00547C0D"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w:t>
      </w:r>
      <w:r w:rsidR="00C44522" w:rsidRPr="003374FA">
        <w:rPr>
          <w:rFonts w:ascii="Arabic Typesetting" w:hAnsi="Arabic Typesetting" w:cs="Traditional Arabic"/>
          <w:color w:val="000000"/>
          <w:sz w:val="40"/>
          <w:szCs w:val="40"/>
          <w:rtl/>
          <w:lang w:bidi="ar-EG"/>
        </w:rPr>
        <w:t xml:space="preserve"> </w:t>
      </w:r>
      <w:proofErr w:type="spellStart"/>
      <w:r w:rsidR="00C44522" w:rsidRPr="003374FA">
        <w:rPr>
          <w:rFonts w:ascii="Arabic Typesetting" w:hAnsi="Arabic Typesetting" w:cs="Traditional Arabic"/>
          <w:color w:val="000000"/>
          <w:sz w:val="40"/>
          <w:szCs w:val="40"/>
          <w:rtl/>
          <w:lang w:bidi="ar-EG"/>
        </w:rPr>
        <w:t>البهوتي</w:t>
      </w:r>
      <w:proofErr w:type="spellEnd"/>
      <w:r w:rsidR="00C44522" w:rsidRPr="003374FA">
        <w:rPr>
          <w:rFonts w:ascii="Arabic Typesetting" w:hAnsi="Arabic Typesetting" w:cs="Traditional Arabic"/>
          <w:color w:val="000000"/>
          <w:sz w:val="40"/>
          <w:szCs w:val="40"/>
          <w:rtl/>
          <w:lang w:bidi="ar-EG"/>
        </w:rPr>
        <w:t xml:space="preserve"> (الحنبلي)</w:t>
      </w:r>
      <w:r w:rsidRPr="003374FA">
        <w:rPr>
          <w:rFonts w:ascii="Arabic Typesetting" w:hAnsi="Arabic Typesetting" w:cs="Traditional Arabic"/>
          <w:color w:val="000000"/>
          <w:sz w:val="40"/>
          <w:szCs w:val="40"/>
          <w:rtl/>
          <w:lang w:bidi="ar-EG"/>
        </w:rPr>
        <w:t xml:space="preserve"> في "الروض المربع" مع "حاشية ابن قاسم" (3 / 460):"وكره صوم يوم النيروز والمهرجان وكل عيد للكفار، أو يوم يفردونه بالتعظيم".</w:t>
      </w:r>
    </w:p>
    <w:p w:rsidR="0038237B" w:rsidRPr="003374FA" w:rsidRDefault="0038237B"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وقال </w:t>
      </w:r>
      <w:proofErr w:type="spellStart"/>
      <w:r w:rsidRPr="003374FA">
        <w:rPr>
          <w:rFonts w:ascii="Arabic Typesetting" w:hAnsi="Arabic Typesetting" w:cs="Traditional Arabic"/>
          <w:color w:val="000000"/>
          <w:sz w:val="40"/>
          <w:szCs w:val="40"/>
          <w:rtl/>
          <w:lang w:bidi="ar-EG"/>
        </w:rPr>
        <w:t>المرداوي</w:t>
      </w:r>
      <w:proofErr w:type="spellEnd"/>
      <w:r w:rsidR="00C44522" w:rsidRPr="003374FA">
        <w:rPr>
          <w:rFonts w:ascii="Arabic Typesetting" w:hAnsi="Arabic Typesetting" w:cs="Traditional Arabic"/>
          <w:color w:val="000000"/>
          <w:sz w:val="40"/>
          <w:szCs w:val="40"/>
          <w:rtl/>
          <w:lang w:bidi="ar-EG"/>
        </w:rPr>
        <w:t xml:space="preserve"> (الحنبلي)</w:t>
      </w:r>
      <w:r w:rsidRPr="003374FA">
        <w:rPr>
          <w:rFonts w:ascii="Arabic Typesetting" w:hAnsi="Arabic Typesetting" w:cs="Traditional Arabic"/>
          <w:color w:val="000000"/>
          <w:sz w:val="40"/>
          <w:szCs w:val="40"/>
          <w:rtl/>
          <w:lang w:bidi="ar-EG"/>
        </w:rPr>
        <w:t xml:space="preserve"> في "الإنصاف" (3 / 349):"قَوْلُهُ (وَيَوْمِ النَّيْرُوزِ وَالْمِهْرَجَانِ) يَعْنِي يُكْرَهُ صَوْمُهُمَا، وَهُوَ الْمَذْهَبُ، وَعَلَيْهِ جَمَاهِيرُ الْأَصْحَابِ، وَقَطَعَ بِهِ كَثِيرٌ مِنْهُمْ، وَهُوَ مِنْ مُفْرَدَاتِ الْمَذْهَبِ، وَاخْتَارَ الْمَجْدُ أَنَّهُ لَا يُكْرَهُ؛ </w:t>
      </w:r>
      <w:r w:rsidRPr="003374FA">
        <w:rPr>
          <w:rFonts w:ascii="Arabic Typesetting" w:hAnsi="Arabic Typesetting" w:cs="Traditional Arabic"/>
          <w:color w:val="000000"/>
          <w:sz w:val="40"/>
          <w:szCs w:val="40"/>
          <w:rtl/>
          <w:lang w:bidi="ar-EG"/>
        </w:rPr>
        <w:lastRenderedPageBreak/>
        <w:t>لِأَنَّهُمْ لَا يُعَظِّمُونَهُمَا بِالصَّوْمِ، فَوَائِدُ. مِنْهَا: قَالَ الْمُصَنِّفُ وَالْمَجْدُ، وَمَنْ تَبِعَهُمَا: وَعَلَى قِيَاسِ كَرَاهَةِ صَوْمِهِمَا كُلُّ عِيدٍ لِلْكُفَّارِ، أَوْ يَوْمٌ يُفْرِدُونَهُ بِالتَّعْظِيمِ. وَقَالَ الشَّيْخُ تَقِيُّ الدِّينِ: لَا يَجُوزُ صَوْمُ أَعْيَادِهِمْ".</w:t>
      </w:r>
    </w:p>
    <w:p w:rsidR="001966E4" w:rsidRPr="003374FA" w:rsidRDefault="00865DCC"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علما بأن الذين قالوا بالكراهة استثنوا منه ما وافق عادة، أو كان صيامه عن نذر ونحوه.</w:t>
      </w:r>
    </w:p>
    <w:p w:rsidR="00B75BCE" w:rsidRPr="003374FA" w:rsidRDefault="00B75BC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وقال أبو بكر بن أبي شيبة في "المصنف" (9739</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9740):"مَا قَالُوا فِي صَوْمِ النَّيْرُوزِ:</w:t>
      </w:r>
    </w:p>
    <w:p w:rsidR="00B75BCE" w:rsidRPr="003374FA" w:rsidRDefault="001966E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حَدَّثَنَا أَبُو بَكْرٍ قَالَ</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حَدَّثَنَا عَبَّاد</w:t>
      </w:r>
      <w:r w:rsidR="007268C2">
        <w:rPr>
          <w:rFonts w:ascii="Arabic Typesetting" w:hAnsi="Arabic Typesetting" w:cs="Traditional Arabic"/>
          <w:color w:val="000000"/>
          <w:sz w:val="40"/>
          <w:szCs w:val="40"/>
          <w:rtl/>
          <w:lang w:bidi="ar-EG"/>
        </w:rPr>
        <w:t xml:space="preserve">ٌ عَنْ سَعِيدٍ عَنْ الْحَسَنِ </w:t>
      </w:r>
      <w:r w:rsidRPr="003374FA">
        <w:rPr>
          <w:rFonts w:ascii="Arabic Typesetting" w:hAnsi="Arabic Typesetting" w:cs="Traditional Arabic"/>
          <w:color w:val="000000"/>
          <w:sz w:val="40"/>
          <w:szCs w:val="40"/>
          <w:rtl/>
          <w:lang w:bidi="ar-EG"/>
        </w:rPr>
        <w:t>أَنَّهُ سُئِلَ عَنْ صَوْمِ النَّيْرُوزِ فَكَرِهَهُ وَقَالَ يُعَظِّمُونَهُ</w:t>
      </w:r>
      <w:r w:rsidR="00B75BCE" w:rsidRPr="003374FA">
        <w:rPr>
          <w:rFonts w:ascii="Arabic Typesetting" w:hAnsi="Arabic Typesetting" w:cs="Traditional Arabic"/>
          <w:color w:val="000000"/>
          <w:sz w:val="40"/>
          <w:szCs w:val="40"/>
          <w:rtl/>
          <w:lang w:bidi="ar-EG"/>
        </w:rPr>
        <w:t xml:space="preserve"> (</w:t>
      </w:r>
      <w:r w:rsidRPr="003374FA">
        <w:rPr>
          <w:rFonts w:ascii="Arabic Typesetting" w:hAnsi="Arabic Typesetting" w:cs="Traditional Arabic"/>
          <w:color w:val="000000"/>
          <w:sz w:val="40"/>
          <w:szCs w:val="40"/>
          <w:rtl/>
          <w:lang w:bidi="ar-EG"/>
        </w:rPr>
        <w:t>الأَعَاجِمُ</w:t>
      </w:r>
      <w:r w:rsidR="00B75BCE" w:rsidRP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w:t>
      </w:r>
    </w:p>
    <w:p w:rsidR="001966E4" w:rsidRPr="003374FA" w:rsidRDefault="001966E4"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 xml:space="preserve">حَدَّثَنَا يَزِيدُ بْنُ هَارُونَ قَالَ أَخْبَرَنَا </w:t>
      </w:r>
      <w:r w:rsidR="007268C2">
        <w:rPr>
          <w:rFonts w:ascii="Arabic Typesetting" w:hAnsi="Arabic Typesetting" w:cs="Traditional Arabic"/>
          <w:color w:val="000000"/>
          <w:sz w:val="40"/>
          <w:szCs w:val="40"/>
          <w:rtl/>
          <w:lang w:bidi="ar-EG"/>
        </w:rPr>
        <w:t xml:space="preserve">هِشَامٌ قَالَ سُئِلَ الْحَسَنُ </w:t>
      </w:r>
      <w:r w:rsidRPr="003374FA">
        <w:rPr>
          <w:rFonts w:ascii="Arabic Typesetting" w:hAnsi="Arabic Typesetting" w:cs="Traditional Arabic"/>
          <w:color w:val="000000"/>
          <w:sz w:val="40"/>
          <w:szCs w:val="40"/>
          <w:rtl/>
          <w:lang w:bidi="ar-EG"/>
        </w:rPr>
        <w:t>عَنْ صَوْمِ يَوْمِ النَّيْرُوزِ</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فَقَالَ</w:t>
      </w:r>
      <w:r w:rsidR="003374FA">
        <w:rPr>
          <w:rFonts w:ascii="Arabic Typesetting" w:hAnsi="Arabic Typesetting" w:cs="Traditional Arabic"/>
          <w:color w:val="000000"/>
          <w:sz w:val="40"/>
          <w:szCs w:val="40"/>
          <w:rtl/>
          <w:lang w:bidi="ar-EG"/>
        </w:rPr>
        <w:t>:</w:t>
      </w:r>
      <w:r w:rsidRPr="003374FA">
        <w:rPr>
          <w:rFonts w:ascii="Arabic Typesetting" w:hAnsi="Arabic Typesetting" w:cs="Traditional Arabic"/>
          <w:color w:val="000000"/>
          <w:sz w:val="40"/>
          <w:szCs w:val="40"/>
          <w:rtl/>
          <w:lang w:bidi="ar-EG"/>
        </w:rPr>
        <w:t xml:space="preserve"> مَا لَكُمْ وَالنَّيْرُوزُ وَلا تَلْتَفِتُوا إلَيْهِ فَإِنَّمَا هُوَ لِلْعَجَمِ. </w:t>
      </w:r>
    </w:p>
    <w:p w:rsidR="001966E4" w:rsidRPr="003374FA" w:rsidRDefault="00B75BCE" w:rsidP="003374FA">
      <w:pPr>
        <w:autoSpaceDE w:val="0"/>
        <w:autoSpaceDN w:val="0"/>
        <w:adjustRightInd w:val="0"/>
        <w:spacing w:after="0" w:line="240" w:lineRule="auto"/>
        <w:jc w:val="both"/>
        <w:rPr>
          <w:rFonts w:ascii="Arabic Typesetting" w:hAnsi="Arabic Typesetting" w:cs="Traditional Arabic"/>
          <w:color w:val="000000"/>
          <w:sz w:val="40"/>
          <w:szCs w:val="40"/>
          <w:rtl/>
          <w:lang w:bidi="ar-EG"/>
        </w:rPr>
      </w:pPr>
      <w:r w:rsidRPr="003374FA">
        <w:rPr>
          <w:rFonts w:ascii="Arabic Typesetting" w:hAnsi="Arabic Typesetting" w:cs="Traditional Arabic"/>
          <w:color w:val="000000"/>
          <w:sz w:val="40"/>
          <w:szCs w:val="40"/>
          <w:rtl/>
          <w:lang w:bidi="ar-EG"/>
        </w:rPr>
        <w:t>والله نسأل أن يهدينا صراطه المستقيم وهدي نبيه القويم، وصلى الله وسلم وبارك ع</w:t>
      </w:r>
      <w:r w:rsidR="007E65C0" w:rsidRPr="003374FA">
        <w:rPr>
          <w:rFonts w:ascii="Arabic Typesetting" w:hAnsi="Arabic Typesetting" w:cs="Traditional Arabic"/>
          <w:color w:val="000000"/>
          <w:sz w:val="40"/>
          <w:szCs w:val="40"/>
          <w:rtl/>
          <w:lang w:bidi="ar-EG"/>
        </w:rPr>
        <w:t>ل</w:t>
      </w:r>
      <w:r w:rsidRPr="003374FA">
        <w:rPr>
          <w:rFonts w:ascii="Arabic Typesetting" w:hAnsi="Arabic Typesetting" w:cs="Traditional Arabic"/>
          <w:color w:val="000000"/>
          <w:sz w:val="40"/>
          <w:szCs w:val="40"/>
          <w:rtl/>
          <w:lang w:bidi="ar-EG"/>
        </w:rPr>
        <w:t xml:space="preserve">ى سيدنا ونبينا محمد صلى الله عليه وسلم. </w:t>
      </w:r>
    </w:p>
    <w:p w:rsidR="00485417" w:rsidRPr="003374FA" w:rsidRDefault="00485417" w:rsidP="003374FA">
      <w:pPr>
        <w:jc w:val="both"/>
        <w:rPr>
          <w:rFonts w:ascii="Arabic Typesetting" w:hAnsi="Arabic Typesetting" w:cs="Traditional Arabic"/>
          <w:color w:val="000000"/>
          <w:sz w:val="40"/>
          <w:szCs w:val="40"/>
          <w:lang w:bidi="ar-EG"/>
        </w:rPr>
      </w:pPr>
    </w:p>
    <w:sectPr w:rsidR="00485417" w:rsidRPr="003374FA" w:rsidSect="007268C2">
      <w:headerReference w:type="default" r:id="rId7"/>
      <w:pgSz w:w="11906" w:h="16838"/>
      <w:pgMar w:top="1817"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A6" w:rsidRDefault="00936DA6" w:rsidP="0047782E">
      <w:pPr>
        <w:spacing w:after="0" w:line="240" w:lineRule="auto"/>
      </w:pPr>
      <w:r>
        <w:separator/>
      </w:r>
    </w:p>
  </w:endnote>
  <w:endnote w:type="continuationSeparator" w:id="0">
    <w:p w:rsidR="00936DA6" w:rsidRDefault="00936DA6" w:rsidP="0047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A6" w:rsidRDefault="00936DA6" w:rsidP="0047782E">
      <w:pPr>
        <w:spacing w:after="0" w:line="240" w:lineRule="auto"/>
      </w:pPr>
      <w:r>
        <w:separator/>
      </w:r>
    </w:p>
  </w:footnote>
  <w:footnote w:type="continuationSeparator" w:id="0">
    <w:p w:rsidR="00936DA6" w:rsidRDefault="00936DA6" w:rsidP="00477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38" w:rsidRDefault="00D43A38">
    <w:pPr>
      <w:pStyle w:val="a3"/>
    </w:pPr>
    <w:r>
      <w:rPr>
        <w:rFonts w:hint="cs"/>
        <w:noProof/>
      </w:rPr>
      <w:drawing>
        <wp:anchor distT="0" distB="0" distL="114300" distR="114300" simplePos="0" relativeHeight="251657216" behindDoc="1" locked="0" layoutInCell="1" allowOverlap="1">
          <wp:simplePos x="0" y="0"/>
          <wp:positionH relativeFrom="column">
            <wp:posOffset>-1119505</wp:posOffset>
          </wp:positionH>
          <wp:positionV relativeFrom="paragraph">
            <wp:posOffset>-438150</wp:posOffset>
          </wp:positionV>
          <wp:extent cx="7543800" cy="10643616"/>
          <wp:effectExtent l="0" t="0" r="0" b="0"/>
          <wp:wrapNone/>
          <wp:docPr id="8" name="صورة 8" descr="C:\Users\W-Kotb\Desktop\11111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11111111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436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063F"/>
    <w:rsid w:val="00003A56"/>
    <w:rsid w:val="0002183C"/>
    <w:rsid w:val="00041EF0"/>
    <w:rsid w:val="00042723"/>
    <w:rsid w:val="00050AA8"/>
    <w:rsid w:val="000778AF"/>
    <w:rsid w:val="0008083D"/>
    <w:rsid w:val="00081254"/>
    <w:rsid w:val="00096AB1"/>
    <w:rsid w:val="00097D08"/>
    <w:rsid w:val="000C47F5"/>
    <w:rsid w:val="000C6BDE"/>
    <w:rsid w:val="000F179C"/>
    <w:rsid w:val="000F53E8"/>
    <w:rsid w:val="0010188F"/>
    <w:rsid w:val="00104C27"/>
    <w:rsid w:val="001054DC"/>
    <w:rsid w:val="00114132"/>
    <w:rsid w:val="0012331D"/>
    <w:rsid w:val="0012541A"/>
    <w:rsid w:val="0012720D"/>
    <w:rsid w:val="00127EB5"/>
    <w:rsid w:val="001364A7"/>
    <w:rsid w:val="00142571"/>
    <w:rsid w:val="0015464B"/>
    <w:rsid w:val="0015757B"/>
    <w:rsid w:val="00163BFB"/>
    <w:rsid w:val="00167722"/>
    <w:rsid w:val="00167FC4"/>
    <w:rsid w:val="0019221E"/>
    <w:rsid w:val="001966E4"/>
    <w:rsid w:val="001B2005"/>
    <w:rsid w:val="001B2B3C"/>
    <w:rsid w:val="001B6E7B"/>
    <w:rsid w:val="001D1173"/>
    <w:rsid w:val="001D55FC"/>
    <w:rsid w:val="001F2C1F"/>
    <w:rsid w:val="001F623E"/>
    <w:rsid w:val="00205A11"/>
    <w:rsid w:val="00233769"/>
    <w:rsid w:val="00260ADA"/>
    <w:rsid w:val="002645B3"/>
    <w:rsid w:val="00294F44"/>
    <w:rsid w:val="002964BB"/>
    <w:rsid w:val="002D0FF1"/>
    <w:rsid w:val="002D5859"/>
    <w:rsid w:val="002E016E"/>
    <w:rsid w:val="002E3FFC"/>
    <w:rsid w:val="002E4B01"/>
    <w:rsid w:val="002F6ECB"/>
    <w:rsid w:val="00302FC5"/>
    <w:rsid w:val="003139D1"/>
    <w:rsid w:val="00320DCE"/>
    <w:rsid w:val="003325CF"/>
    <w:rsid w:val="0033423F"/>
    <w:rsid w:val="003374FA"/>
    <w:rsid w:val="00350C6F"/>
    <w:rsid w:val="0035622E"/>
    <w:rsid w:val="00371F6F"/>
    <w:rsid w:val="0038117C"/>
    <w:rsid w:val="0038237B"/>
    <w:rsid w:val="003921C3"/>
    <w:rsid w:val="003B1F00"/>
    <w:rsid w:val="003C19B5"/>
    <w:rsid w:val="003C341A"/>
    <w:rsid w:val="003E2669"/>
    <w:rsid w:val="003E39BF"/>
    <w:rsid w:val="003E4CB9"/>
    <w:rsid w:val="00406B70"/>
    <w:rsid w:val="004128C9"/>
    <w:rsid w:val="0041503D"/>
    <w:rsid w:val="00457524"/>
    <w:rsid w:val="0047782E"/>
    <w:rsid w:val="004824DA"/>
    <w:rsid w:val="00485417"/>
    <w:rsid w:val="004869A3"/>
    <w:rsid w:val="004A10F7"/>
    <w:rsid w:val="004A51C4"/>
    <w:rsid w:val="004A6A92"/>
    <w:rsid w:val="004A7087"/>
    <w:rsid w:val="004A75D4"/>
    <w:rsid w:val="004A7B7E"/>
    <w:rsid w:val="004C3413"/>
    <w:rsid w:val="004D0F86"/>
    <w:rsid w:val="004D715C"/>
    <w:rsid w:val="004E00F0"/>
    <w:rsid w:val="0050284D"/>
    <w:rsid w:val="0051352A"/>
    <w:rsid w:val="00522289"/>
    <w:rsid w:val="00526D4C"/>
    <w:rsid w:val="005324B6"/>
    <w:rsid w:val="00534FDE"/>
    <w:rsid w:val="00540939"/>
    <w:rsid w:val="005411F7"/>
    <w:rsid w:val="00547C0D"/>
    <w:rsid w:val="00560CE1"/>
    <w:rsid w:val="00575769"/>
    <w:rsid w:val="00576E22"/>
    <w:rsid w:val="00586B39"/>
    <w:rsid w:val="005940C3"/>
    <w:rsid w:val="005A4BE2"/>
    <w:rsid w:val="005B01BE"/>
    <w:rsid w:val="005C16F8"/>
    <w:rsid w:val="005E3D05"/>
    <w:rsid w:val="005E52CE"/>
    <w:rsid w:val="005F05D5"/>
    <w:rsid w:val="005F4BC8"/>
    <w:rsid w:val="00624CA9"/>
    <w:rsid w:val="00652094"/>
    <w:rsid w:val="00664BA5"/>
    <w:rsid w:val="006837A9"/>
    <w:rsid w:val="006851DA"/>
    <w:rsid w:val="006B4BB2"/>
    <w:rsid w:val="006D4858"/>
    <w:rsid w:val="006D63C1"/>
    <w:rsid w:val="006E4A58"/>
    <w:rsid w:val="006F5D21"/>
    <w:rsid w:val="00713AF1"/>
    <w:rsid w:val="007173BB"/>
    <w:rsid w:val="00720B75"/>
    <w:rsid w:val="007268C2"/>
    <w:rsid w:val="00731A5D"/>
    <w:rsid w:val="00741858"/>
    <w:rsid w:val="0074239F"/>
    <w:rsid w:val="00743BC3"/>
    <w:rsid w:val="007504D7"/>
    <w:rsid w:val="00754A02"/>
    <w:rsid w:val="00760CF7"/>
    <w:rsid w:val="00762B45"/>
    <w:rsid w:val="007705EB"/>
    <w:rsid w:val="00771521"/>
    <w:rsid w:val="007738A4"/>
    <w:rsid w:val="00777248"/>
    <w:rsid w:val="00792674"/>
    <w:rsid w:val="00794D04"/>
    <w:rsid w:val="007A0A77"/>
    <w:rsid w:val="007B0F40"/>
    <w:rsid w:val="007D0FEC"/>
    <w:rsid w:val="007D2C3A"/>
    <w:rsid w:val="007E1E99"/>
    <w:rsid w:val="007E65C0"/>
    <w:rsid w:val="007E7B51"/>
    <w:rsid w:val="007F099F"/>
    <w:rsid w:val="00811653"/>
    <w:rsid w:val="008169D4"/>
    <w:rsid w:val="00817561"/>
    <w:rsid w:val="008338A7"/>
    <w:rsid w:val="008557ED"/>
    <w:rsid w:val="00857618"/>
    <w:rsid w:val="008651DE"/>
    <w:rsid w:val="00865DCC"/>
    <w:rsid w:val="00867AF6"/>
    <w:rsid w:val="008779F0"/>
    <w:rsid w:val="00880E57"/>
    <w:rsid w:val="00880FB1"/>
    <w:rsid w:val="0088797D"/>
    <w:rsid w:val="008A4A71"/>
    <w:rsid w:val="008B460B"/>
    <w:rsid w:val="008B47B2"/>
    <w:rsid w:val="008D01E3"/>
    <w:rsid w:val="008D0407"/>
    <w:rsid w:val="008D6674"/>
    <w:rsid w:val="008D72B1"/>
    <w:rsid w:val="008E4990"/>
    <w:rsid w:val="00901403"/>
    <w:rsid w:val="00907310"/>
    <w:rsid w:val="00925D5A"/>
    <w:rsid w:val="00936DA6"/>
    <w:rsid w:val="009372B4"/>
    <w:rsid w:val="00937512"/>
    <w:rsid w:val="0096313A"/>
    <w:rsid w:val="00965E62"/>
    <w:rsid w:val="00995640"/>
    <w:rsid w:val="009B06ED"/>
    <w:rsid w:val="009C77A9"/>
    <w:rsid w:val="009D0A0B"/>
    <w:rsid w:val="009D1EA3"/>
    <w:rsid w:val="009D37EF"/>
    <w:rsid w:val="009D6714"/>
    <w:rsid w:val="009F287A"/>
    <w:rsid w:val="00A11F37"/>
    <w:rsid w:val="00A12684"/>
    <w:rsid w:val="00A20FCF"/>
    <w:rsid w:val="00A31B30"/>
    <w:rsid w:val="00A47FEB"/>
    <w:rsid w:val="00A61213"/>
    <w:rsid w:val="00A614C9"/>
    <w:rsid w:val="00A712C5"/>
    <w:rsid w:val="00A71A31"/>
    <w:rsid w:val="00A934F8"/>
    <w:rsid w:val="00AA3847"/>
    <w:rsid w:val="00AC0B2D"/>
    <w:rsid w:val="00AC75CD"/>
    <w:rsid w:val="00AE0E7F"/>
    <w:rsid w:val="00AF5F73"/>
    <w:rsid w:val="00B00A1B"/>
    <w:rsid w:val="00B043CD"/>
    <w:rsid w:val="00B074F6"/>
    <w:rsid w:val="00B10AA4"/>
    <w:rsid w:val="00B12535"/>
    <w:rsid w:val="00B31966"/>
    <w:rsid w:val="00B37030"/>
    <w:rsid w:val="00B37448"/>
    <w:rsid w:val="00B75BCE"/>
    <w:rsid w:val="00B82075"/>
    <w:rsid w:val="00BC648C"/>
    <w:rsid w:val="00BE75D6"/>
    <w:rsid w:val="00C01754"/>
    <w:rsid w:val="00C079CE"/>
    <w:rsid w:val="00C40FE4"/>
    <w:rsid w:val="00C44522"/>
    <w:rsid w:val="00C46422"/>
    <w:rsid w:val="00C46EAB"/>
    <w:rsid w:val="00C47D86"/>
    <w:rsid w:val="00C717AC"/>
    <w:rsid w:val="00C77CDF"/>
    <w:rsid w:val="00C87121"/>
    <w:rsid w:val="00C92B29"/>
    <w:rsid w:val="00C97C17"/>
    <w:rsid w:val="00CA2947"/>
    <w:rsid w:val="00CA3765"/>
    <w:rsid w:val="00CB6E96"/>
    <w:rsid w:val="00CD6004"/>
    <w:rsid w:val="00CE3298"/>
    <w:rsid w:val="00D2742B"/>
    <w:rsid w:val="00D3620C"/>
    <w:rsid w:val="00D43A38"/>
    <w:rsid w:val="00D46FED"/>
    <w:rsid w:val="00D47947"/>
    <w:rsid w:val="00D50BD9"/>
    <w:rsid w:val="00D60B04"/>
    <w:rsid w:val="00D867BE"/>
    <w:rsid w:val="00D945D0"/>
    <w:rsid w:val="00DA51F0"/>
    <w:rsid w:val="00DA5AB5"/>
    <w:rsid w:val="00DB2846"/>
    <w:rsid w:val="00DC02C3"/>
    <w:rsid w:val="00DD2F0C"/>
    <w:rsid w:val="00DD63A1"/>
    <w:rsid w:val="00E04FE5"/>
    <w:rsid w:val="00E06803"/>
    <w:rsid w:val="00E0794A"/>
    <w:rsid w:val="00E22812"/>
    <w:rsid w:val="00E32335"/>
    <w:rsid w:val="00E45253"/>
    <w:rsid w:val="00E53A76"/>
    <w:rsid w:val="00E54287"/>
    <w:rsid w:val="00E633CA"/>
    <w:rsid w:val="00E71192"/>
    <w:rsid w:val="00E93EDE"/>
    <w:rsid w:val="00EA2C88"/>
    <w:rsid w:val="00EB327A"/>
    <w:rsid w:val="00EB62AF"/>
    <w:rsid w:val="00EB6DFB"/>
    <w:rsid w:val="00EC0F77"/>
    <w:rsid w:val="00EC2EC2"/>
    <w:rsid w:val="00EC625D"/>
    <w:rsid w:val="00EE4D3C"/>
    <w:rsid w:val="00F02AC5"/>
    <w:rsid w:val="00F23454"/>
    <w:rsid w:val="00F359F3"/>
    <w:rsid w:val="00F476D6"/>
    <w:rsid w:val="00F60907"/>
    <w:rsid w:val="00F67DF5"/>
    <w:rsid w:val="00F7436C"/>
    <w:rsid w:val="00F82045"/>
    <w:rsid w:val="00F8626C"/>
    <w:rsid w:val="00F8674A"/>
    <w:rsid w:val="00F87A2B"/>
    <w:rsid w:val="00F93DE7"/>
    <w:rsid w:val="00F960F3"/>
    <w:rsid w:val="00F96CE6"/>
    <w:rsid w:val="00FA3E52"/>
    <w:rsid w:val="00FB063F"/>
    <w:rsid w:val="00FB7CDE"/>
    <w:rsid w:val="00FC2714"/>
    <w:rsid w:val="00FD04BC"/>
    <w:rsid w:val="00FD3DE0"/>
    <w:rsid w:val="00FD6715"/>
    <w:rsid w:val="00FD7DF2"/>
    <w:rsid w:val="00FE171C"/>
    <w:rsid w:val="00FF5D6E"/>
    <w:rsid w:val="00FF6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6DE5B-5C4D-46A1-923F-817A7518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63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B063F"/>
    <w:rPr>
      <w:color w:val="0000FF" w:themeColor="hyperlink"/>
      <w:u w:val="single"/>
    </w:rPr>
  </w:style>
  <w:style w:type="paragraph" w:styleId="a3">
    <w:name w:val="header"/>
    <w:basedOn w:val="a"/>
    <w:link w:val="Char"/>
    <w:uiPriority w:val="99"/>
    <w:unhideWhenUsed/>
    <w:rsid w:val="0047782E"/>
    <w:pPr>
      <w:tabs>
        <w:tab w:val="center" w:pos="4153"/>
        <w:tab w:val="right" w:pos="8306"/>
      </w:tabs>
      <w:spacing w:after="0" w:line="240" w:lineRule="auto"/>
    </w:pPr>
  </w:style>
  <w:style w:type="character" w:customStyle="1" w:styleId="Char">
    <w:name w:val="رأس الصفحة Char"/>
    <w:basedOn w:val="a0"/>
    <w:link w:val="a3"/>
    <w:uiPriority w:val="99"/>
    <w:rsid w:val="0047782E"/>
  </w:style>
  <w:style w:type="paragraph" w:styleId="a4">
    <w:name w:val="footer"/>
    <w:basedOn w:val="a"/>
    <w:link w:val="Char0"/>
    <w:uiPriority w:val="99"/>
    <w:unhideWhenUsed/>
    <w:rsid w:val="0047782E"/>
    <w:pPr>
      <w:tabs>
        <w:tab w:val="center" w:pos="4153"/>
        <w:tab w:val="right" w:pos="8306"/>
      </w:tabs>
      <w:spacing w:after="0" w:line="240" w:lineRule="auto"/>
    </w:pPr>
  </w:style>
  <w:style w:type="character" w:customStyle="1" w:styleId="Char0">
    <w:name w:val="تذييل الصفحة Char"/>
    <w:basedOn w:val="a0"/>
    <w:link w:val="a4"/>
    <w:uiPriority w:val="99"/>
    <w:rsid w:val="0047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6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2758</TotalTime>
  <Pages>1</Pages>
  <Words>14136</Words>
  <Characters>80577</Characters>
  <Application>Microsoft Office Word</Application>
  <DocSecurity>0</DocSecurity>
  <Lines>671</Lines>
  <Paragraphs>189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لا اله الا الله</dc:creator>
  <cp:lastModifiedBy>Walid Kotb</cp:lastModifiedBy>
  <cp:revision>251</cp:revision>
  <dcterms:created xsi:type="dcterms:W3CDTF">2014-12-30T06:10:00Z</dcterms:created>
  <dcterms:modified xsi:type="dcterms:W3CDTF">2015-01-26T14:29:00Z</dcterms:modified>
</cp:coreProperties>
</file>