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267" w:rsidRPr="00587E5B" w:rsidRDefault="005456E2" w:rsidP="00254ED2">
      <w:pPr>
        <w:jc w:val="both"/>
        <w:rPr>
          <w:rFonts w:ascii="Simplified Arabic" w:hAnsi="Simplified Arabic" w:cs="Simplified Arabic"/>
          <w:sz w:val="30"/>
          <w:szCs w:val="30"/>
          <w:rtl/>
          <w:lang w:bidi="ar-EG"/>
        </w:rPr>
      </w:pPr>
      <w:r>
        <w:rPr>
          <w:rFonts w:ascii="Simplified Arabic" w:hAnsi="Simplified Arabic" w:cs="Simplified Arabic" w:hint="cs"/>
          <w:noProof/>
          <w:sz w:val="30"/>
          <w:szCs w:val="30"/>
        </w:rPr>
        <w:drawing>
          <wp:anchor distT="0" distB="0" distL="114300" distR="114300" simplePos="0" relativeHeight="251658240" behindDoc="1" locked="0" layoutInCell="1" allowOverlap="1">
            <wp:simplePos x="0" y="0"/>
            <wp:positionH relativeFrom="column">
              <wp:posOffset>-914400</wp:posOffset>
            </wp:positionH>
            <wp:positionV relativeFrom="paragraph">
              <wp:posOffset>-1354455</wp:posOffset>
            </wp:positionV>
            <wp:extent cx="7550785" cy="10674985"/>
            <wp:effectExtent l="0" t="0" r="0" b="0"/>
            <wp:wrapTight wrapText="bothSides">
              <wp:wrapPolygon edited="0">
                <wp:start x="0" y="0"/>
                <wp:lineTo x="0" y="21547"/>
                <wp:lineTo x="21526" y="21547"/>
                <wp:lineTo x="21526" y="0"/>
                <wp:lineTo x="0" y="0"/>
              </wp:wrapPolygon>
            </wp:wrapTight>
            <wp:docPr id="1" name="صورة 1" descr="C:\Users\H-Mohamed\Desktop\ew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Mohamed\Desktop\ew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078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4ED2" w:rsidRPr="00587E5B" w:rsidRDefault="00254ED2" w:rsidP="00254ED2">
      <w:pPr>
        <w:jc w:val="both"/>
        <w:rPr>
          <w:rFonts w:ascii="Simplified Arabic" w:hAnsi="Simplified Arabic" w:cs="Simplified Arabic"/>
          <w:sz w:val="30"/>
          <w:szCs w:val="30"/>
          <w:rtl/>
        </w:rPr>
      </w:pPr>
    </w:p>
    <w:p w:rsidR="00254ED2" w:rsidRPr="00587E5B" w:rsidRDefault="00254ED2" w:rsidP="00254ED2">
      <w:pPr>
        <w:jc w:val="both"/>
        <w:rPr>
          <w:rFonts w:ascii="Simplified Arabic" w:hAnsi="Simplified Arabic" w:cs="Simplified Arabic"/>
          <w:sz w:val="30"/>
          <w:szCs w:val="30"/>
          <w:rtl/>
        </w:rPr>
      </w:pPr>
    </w:p>
    <w:p w:rsidR="00254ED2" w:rsidRPr="00587E5B" w:rsidRDefault="00254ED2" w:rsidP="00BE2DEA">
      <w:pPr>
        <w:jc w:val="center"/>
        <w:rPr>
          <w:rFonts w:ascii="Simplified Arabic" w:hAnsi="Simplified Arabic" w:cs="Simplified Arabic"/>
          <w:sz w:val="30"/>
          <w:szCs w:val="30"/>
          <w:rtl/>
        </w:rPr>
      </w:pPr>
    </w:p>
    <w:p w:rsidR="00254ED2" w:rsidRPr="003E082A" w:rsidRDefault="00254ED2" w:rsidP="00BE2DEA">
      <w:pPr>
        <w:jc w:val="center"/>
        <w:rPr>
          <w:rFonts w:ascii="Simplified Arabic" w:hAnsi="Simplified Arabic" w:cs="Simplified Arabic"/>
          <w:b/>
          <w:bCs/>
          <w:color w:val="0070C0"/>
          <w:sz w:val="58"/>
          <w:szCs w:val="58"/>
          <w:rtl/>
        </w:rPr>
      </w:pPr>
      <w:r w:rsidRPr="003E082A">
        <w:rPr>
          <w:rFonts w:ascii="Simplified Arabic" w:hAnsi="Simplified Arabic" w:cs="Simplified Arabic"/>
          <w:b/>
          <w:bCs/>
          <w:color w:val="0070C0"/>
          <w:sz w:val="58"/>
          <w:szCs w:val="58"/>
          <w:rtl/>
        </w:rPr>
        <w:t>لفظا الرَّدْمِ والسَّدِّ في القرآنِ والحديثِ</w:t>
      </w:r>
    </w:p>
    <w:p w:rsidR="00254ED2" w:rsidRPr="003E082A" w:rsidRDefault="00254ED2" w:rsidP="00BE2DEA">
      <w:pPr>
        <w:jc w:val="center"/>
        <w:rPr>
          <w:rFonts w:ascii="Simplified Arabic" w:hAnsi="Simplified Arabic" w:cs="Simplified Arabic"/>
          <w:b/>
          <w:bCs/>
          <w:color w:val="0070C0"/>
          <w:sz w:val="46"/>
          <w:szCs w:val="46"/>
          <w:rtl/>
        </w:rPr>
      </w:pPr>
      <w:r w:rsidRPr="003E082A">
        <w:rPr>
          <w:rFonts w:ascii="Simplified Arabic" w:hAnsi="Simplified Arabic" w:cs="Simplified Arabic"/>
          <w:b/>
          <w:bCs/>
          <w:color w:val="0070C0"/>
          <w:sz w:val="46"/>
          <w:szCs w:val="46"/>
          <w:rtl/>
        </w:rPr>
        <w:t>فقهُ دلالتِهما وسياقُ استعمالِهما</w:t>
      </w:r>
      <w:r w:rsidR="00441FBD">
        <w:rPr>
          <w:rFonts w:ascii="Simplified Arabic" w:hAnsi="Simplified Arabic" w:cs="Simplified Arabic" w:hint="cs"/>
          <w:b/>
          <w:bCs/>
          <w:color w:val="0070C0"/>
          <w:sz w:val="46"/>
          <w:szCs w:val="46"/>
          <w:rtl/>
        </w:rPr>
        <w:t xml:space="preserve"> </w:t>
      </w:r>
    </w:p>
    <w:p w:rsidR="00254ED2" w:rsidRDefault="00254ED2" w:rsidP="00BE2DEA">
      <w:pPr>
        <w:jc w:val="center"/>
        <w:rPr>
          <w:rFonts w:ascii="Simplified Arabic" w:hAnsi="Simplified Arabic" w:cs="Simplified Arabic"/>
          <w:sz w:val="30"/>
          <w:szCs w:val="30"/>
          <w:rtl/>
        </w:rPr>
      </w:pPr>
    </w:p>
    <w:p w:rsidR="003E082A" w:rsidRPr="00587E5B" w:rsidRDefault="003E082A" w:rsidP="00F7234F">
      <w:pPr>
        <w:rPr>
          <w:rFonts w:ascii="Simplified Arabic" w:hAnsi="Simplified Arabic" w:cs="Simplified Arabic"/>
          <w:sz w:val="30"/>
          <w:szCs w:val="30"/>
          <w:rtl/>
        </w:rPr>
      </w:pPr>
    </w:p>
    <w:p w:rsidR="00254ED2" w:rsidRPr="003E082A" w:rsidRDefault="00254ED2" w:rsidP="00BE2DEA">
      <w:pPr>
        <w:jc w:val="center"/>
        <w:rPr>
          <w:rFonts w:ascii="Simplified Arabic" w:hAnsi="Simplified Arabic" w:cs="Simplified Arabic"/>
          <w:b/>
          <w:bCs/>
          <w:color w:val="C00000"/>
          <w:sz w:val="42"/>
          <w:szCs w:val="42"/>
          <w:rtl/>
        </w:rPr>
      </w:pPr>
      <w:r w:rsidRPr="003E082A">
        <w:rPr>
          <w:rFonts w:ascii="Simplified Arabic" w:hAnsi="Simplified Arabic" w:cs="Simplified Arabic"/>
          <w:b/>
          <w:bCs/>
          <w:color w:val="C00000"/>
          <w:sz w:val="42"/>
          <w:szCs w:val="42"/>
          <w:rtl/>
        </w:rPr>
        <w:t>الدُّكتور</w:t>
      </w:r>
    </w:p>
    <w:p w:rsidR="00254ED2" w:rsidRPr="003E082A" w:rsidRDefault="007B25AF" w:rsidP="00BE2DEA">
      <w:pPr>
        <w:jc w:val="center"/>
        <w:rPr>
          <w:rFonts w:ascii="Simplified Arabic" w:hAnsi="Simplified Arabic" w:cs="Simplified Arabic"/>
          <w:b/>
          <w:bCs/>
          <w:color w:val="C00000"/>
          <w:sz w:val="42"/>
          <w:szCs w:val="42"/>
          <w:rtl/>
        </w:rPr>
      </w:pPr>
      <w:r w:rsidRPr="003E082A">
        <w:rPr>
          <w:rFonts w:ascii="Simplified Arabic" w:hAnsi="Simplified Arabic" w:cs="Simplified Arabic"/>
          <w:b/>
          <w:bCs/>
          <w:color w:val="C00000"/>
          <w:sz w:val="42"/>
          <w:szCs w:val="42"/>
          <w:rtl/>
        </w:rPr>
        <w:t>خليل محمّد أي</w:t>
      </w:r>
      <w:r w:rsidRPr="003E082A">
        <w:rPr>
          <w:rFonts w:ascii="Simplified Arabic" w:hAnsi="Simplified Arabic" w:cs="Simplified Arabic" w:hint="cs"/>
          <w:b/>
          <w:bCs/>
          <w:color w:val="C00000"/>
          <w:sz w:val="42"/>
          <w:szCs w:val="42"/>
          <w:rtl/>
        </w:rPr>
        <w:t>ّ</w:t>
      </w:r>
      <w:r w:rsidR="00254ED2" w:rsidRPr="003E082A">
        <w:rPr>
          <w:rFonts w:ascii="Simplified Arabic" w:hAnsi="Simplified Arabic" w:cs="Simplified Arabic"/>
          <w:b/>
          <w:bCs/>
          <w:color w:val="C00000"/>
          <w:sz w:val="42"/>
          <w:szCs w:val="42"/>
          <w:rtl/>
        </w:rPr>
        <w:t>وب</w:t>
      </w:r>
    </w:p>
    <w:p w:rsidR="00A33267" w:rsidRPr="00587E5B" w:rsidRDefault="00A33267" w:rsidP="00254ED2">
      <w:pPr>
        <w:jc w:val="both"/>
        <w:rPr>
          <w:rFonts w:ascii="Simplified Arabic" w:hAnsi="Simplified Arabic" w:cs="Simplified Arabic"/>
          <w:sz w:val="30"/>
          <w:szCs w:val="30"/>
          <w:rtl/>
        </w:rPr>
      </w:pPr>
    </w:p>
    <w:p w:rsidR="00F7234F" w:rsidRDefault="00F7234F" w:rsidP="0065061C">
      <w:pPr>
        <w:jc w:val="both"/>
        <w:rPr>
          <w:rFonts w:ascii="Simplified Arabic" w:hAnsi="Simplified Arabic" w:cs="Traditional Arabic"/>
          <w:b/>
          <w:bCs/>
          <w:color w:val="0070C0"/>
          <w:sz w:val="34"/>
          <w:szCs w:val="34"/>
          <w:rtl/>
        </w:rPr>
      </w:pPr>
    </w:p>
    <w:p w:rsidR="00F7234F" w:rsidRDefault="00F7234F" w:rsidP="0065061C">
      <w:pPr>
        <w:jc w:val="both"/>
        <w:rPr>
          <w:rFonts w:ascii="Simplified Arabic" w:hAnsi="Simplified Arabic" w:cs="Traditional Arabic"/>
          <w:b/>
          <w:bCs/>
          <w:color w:val="0070C0"/>
          <w:sz w:val="34"/>
          <w:szCs w:val="34"/>
          <w:rtl/>
        </w:rPr>
      </w:pPr>
    </w:p>
    <w:p w:rsidR="00F7234F" w:rsidRDefault="00F7234F" w:rsidP="0065061C">
      <w:pPr>
        <w:jc w:val="both"/>
        <w:rPr>
          <w:rFonts w:ascii="Simplified Arabic" w:hAnsi="Simplified Arabic" w:cs="Traditional Arabic"/>
          <w:b/>
          <w:bCs/>
          <w:color w:val="0070C0"/>
          <w:sz w:val="34"/>
          <w:szCs w:val="34"/>
          <w:rtl/>
        </w:rPr>
      </w:pPr>
    </w:p>
    <w:p w:rsidR="00F7234F" w:rsidRDefault="00F7234F" w:rsidP="0065061C">
      <w:pPr>
        <w:jc w:val="both"/>
        <w:rPr>
          <w:rFonts w:ascii="Simplified Arabic" w:hAnsi="Simplified Arabic" w:cs="Traditional Arabic"/>
          <w:b/>
          <w:bCs/>
          <w:color w:val="0070C0"/>
          <w:sz w:val="34"/>
          <w:szCs w:val="34"/>
          <w:rtl/>
        </w:rPr>
      </w:pPr>
    </w:p>
    <w:p w:rsidR="00A278AB" w:rsidRPr="003E082A" w:rsidRDefault="00A278AB" w:rsidP="00A278AB">
      <w:pPr>
        <w:jc w:val="center"/>
        <w:rPr>
          <w:rFonts w:ascii="Simplified Arabic" w:hAnsi="Simplified Arabic" w:cs="Traditional Arabic"/>
          <w:b/>
          <w:bCs/>
          <w:color w:val="0070C0"/>
          <w:sz w:val="34"/>
          <w:szCs w:val="34"/>
          <w:rtl/>
        </w:rPr>
      </w:pPr>
      <w:r w:rsidRPr="003E082A">
        <w:rPr>
          <w:rFonts w:ascii="Simplified Arabic" w:hAnsi="Simplified Arabic" w:cs="Traditional Arabic" w:hint="cs"/>
          <w:b/>
          <w:bCs/>
          <w:color w:val="0070C0"/>
          <w:sz w:val="34"/>
          <w:szCs w:val="34"/>
          <w:rtl/>
        </w:rPr>
        <w:lastRenderedPageBreak/>
        <w:t>لفظا</w:t>
      </w:r>
      <w:r w:rsidRPr="003E082A">
        <w:rPr>
          <w:rFonts w:ascii="Simplified Arabic" w:hAnsi="Simplified Arabic" w:cs="Traditional Arabic"/>
          <w:b/>
          <w:bCs/>
          <w:color w:val="0070C0"/>
          <w:sz w:val="34"/>
          <w:szCs w:val="34"/>
          <w:rtl/>
        </w:rPr>
        <w:t xml:space="preserve"> </w:t>
      </w:r>
      <w:r w:rsidRPr="003E082A">
        <w:rPr>
          <w:rFonts w:ascii="Simplified Arabic" w:hAnsi="Simplified Arabic" w:cs="Traditional Arabic" w:hint="cs"/>
          <w:b/>
          <w:bCs/>
          <w:color w:val="0070C0"/>
          <w:sz w:val="34"/>
          <w:szCs w:val="34"/>
          <w:rtl/>
        </w:rPr>
        <w:t>الرَّدْمِ</w:t>
      </w:r>
      <w:r w:rsidRPr="003E082A">
        <w:rPr>
          <w:rFonts w:ascii="Simplified Arabic" w:hAnsi="Simplified Arabic" w:cs="Traditional Arabic"/>
          <w:b/>
          <w:bCs/>
          <w:color w:val="0070C0"/>
          <w:sz w:val="34"/>
          <w:szCs w:val="34"/>
          <w:rtl/>
        </w:rPr>
        <w:t xml:space="preserve"> </w:t>
      </w:r>
      <w:r w:rsidRPr="003E082A">
        <w:rPr>
          <w:rFonts w:ascii="Simplified Arabic" w:hAnsi="Simplified Arabic" w:cs="Traditional Arabic" w:hint="cs"/>
          <w:b/>
          <w:bCs/>
          <w:color w:val="0070C0"/>
          <w:sz w:val="34"/>
          <w:szCs w:val="34"/>
          <w:rtl/>
        </w:rPr>
        <w:t>والسَّدِّ</w:t>
      </w:r>
      <w:r w:rsidRPr="003E082A">
        <w:rPr>
          <w:rFonts w:ascii="Simplified Arabic" w:hAnsi="Simplified Arabic" w:cs="Traditional Arabic"/>
          <w:b/>
          <w:bCs/>
          <w:color w:val="0070C0"/>
          <w:sz w:val="34"/>
          <w:szCs w:val="34"/>
          <w:rtl/>
        </w:rPr>
        <w:t xml:space="preserve"> </w:t>
      </w:r>
      <w:r w:rsidRPr="003E082A">
        <w:rPr>
          <w:rFonts w:ascii="Simplified Arabic" w:hAnsi="Simplified Arabic" w:cs="Traditional Arabic" w:hint="cs"/>
          <w:b/>
          <w:bCs/>
          <w:color w:val="0070C0"/>
          <w:sz w:val="34"/>
          <w:szCs w:val="34"/>
          <w:rtl/>
        </w:rPr>
        <w:t>في</w:t>
      </w:r>
      <w:r w:rsidRPr="003E082A">
        <w:rPr>
          <w:rFonts w:ascii="Simplified Arabic" w:hAnsi="Simplified Arabic" w:cs="Traditional Arabic"/>
          <w:b/>
          <w:bCs/>
          <w:color w:val="0070C0"/>
          <w:sz w:val="34"/>
          <w:szCs w:val="34"/>
          <w:rtl/>
        </w:rPr>
        <w:t xml:space="preserve"> </w:t>
      </w:r>
      <w:r w:rsidRPr="003E082A">
        <w:rPr>
          <w:rFonts w:ascii="Simplified Arabic" w:hAnsi="Simplified Arabic" w:cs="Traditional Arabic" w:hint="cs"/>
          <w:b/>
          <w:bCs/>
          <w:color w:val="0070C0"/>
          <w:sz w:val="34"/>
          <w:szCs w:val="34"/>
          <w:rtl/>
        </w:rPr>
        <w:t>القرآنِ</w:t>
      </w:r>
      <w:r w:rsidRPr="003E082A">
        <w:rPr>
          <w:rFonts w:ascii="Simplified Arabic" w:hAnsi="Simplified Arabic" w:cs="Traditional Arabic"/>
          <w:b/>
          <w:bCs/>
          <w:color w:val="0070C0"/>
          <w:sz w:val="34"/>
          <w:szCs w:val="34"/>
          <w:rtl/>
        </w:rPr>
        <w:t xml:space="preserve"> </w:t>
      </w:r>
      <w:r w:rsidRPr="003E082A">
        <w:rPr>
          <w:rFonts w:ascii="Simplified Arabic" w:hAnsi="Simplified Arabic" w:cs="Traditional Arabic" w:hint="cs"/>
          <w:b/>
          <w:bCs/>
          <w:color w:val="0070C0"/>
          <w:sz w:val="34"/>
          <w:szCs w:val="34"/>
          <w:rtl/>
        </w:rPr>
        <w:t>والحديثِ</w:t>
      </w:r>
      <w:r w:rsidRPr="00A278AB">
        <w:rPr>
          <w:rFonts w:ascii="Simplified Arabic" w:hAnsi="Simplified Arabic" w:cs="Traditional Arabic"/>
          <w:b/>
          <w:bCs/>
          <w:sz w:val="34"/>
          <w:szCs w:val="34"/>
          <w:rtl/>
        </w:rPr>
        <w:t xml:space="preserve"> </w:t>
      </w:r>
    </w:p>
    <w:p w:rsidR="00A278AB" w:rsidRDefault="00A278AB" w:rsidP="00A278AB">
      <w:pPr>
        <w:jc w:val="center"/>
        <w:rPr>
          <w:rFonts w:ascii="Simplified Arabic" w:hAnsi="Simplified Arabic" w:cs="Traditional Arabic"/>
          <w:b/>
          <w:bCs/>
          <w:color w:val="0070C0"/>
          <w:sz w:val="34"/>
          <w:szCs w:val="34"/>
          <w:rtl/>
        </w:rPr>
      </w:pPr>
      <w:r w:rsidRPr="003E082A">
        <w:rPr>
          <w:rFonts w:ascii="Simplified Arabic" w:hAnsi="Simplified Arabic" w:cs="Traditional Arabic" w:hint="cs"/>
          <w:b/>
          <w:bCs/>
          <w:color w:val="0070C0"/>
          <w:sz w:val="34"/>
          <w:szCs w:val="34"/>
          <w:rtl/>
        </w:rPr>
        <w:t>فقهُ</w:t>
      </w:r>
      <w:r w:rsidRPr="003E082A">
        <w:rPr>
          <w:rFonts w:ascii="Simplified Arabic" w:hAnsi="Simplified Arabic" w:cs="Traditional Arabic"/>
          <w:b/>
          <w:bCs/>
          <w:color w:val="0070C0"/>
          <w:sz w:val="34"/>
          <w:szCs w:val="34"/>
          <w:rtl/>
        </w:rPr>
        <w:t xml:space="preserve"> </w:t>
      </w:r>
      <w:r w:rsidRPr="003E082A">
        <w:rPr>
          <w:rFonts w:ascii="Simplified Arabic" w:hAnsi="Simplified Arabic" w:cs="Traditional Arabic" w:hint="cs"/>
          <w:b/>
          <w:bCs/>
          <w:color w:val="0070C0"/>
          <w:sz w:val="34"/>
          <w:szCs w:val="34"/>
          <w:rtl/>
        </w:rPr>
        <w:t>دلالتِهما</w:t>
      </w:r>
      <w:r w:rsidRPr="003E082A">
        <w:rPr>
          <w:rFonts w:ascii="Simplified Arabic" w:hAnsi="Simplified Arabic" w:cs="Traditional Arabic"/>
          <w:b/>
          <w:bCs/>
          <w:color w:val="0070C0"/>
          <w:sz w:val="34"/>
          <w:szCs w:val="34"/>
          <w:rtl/>
        </w:rPr>
        <w:t xml:space="preserve"> </w:t>
      </w:r>
      <w:r w:rsidRPr="003E082A">
        <w:rPr>
          <w:rFonts w:ascii="Simplified Arabic" w:hAnsi="Simplified Arabic" w:cs="Traditional Arabic" w:hint="cs"/>
          <w:b/>
          <w:bCs/>
          <w:color w:val="0070C0"/>
          <w:sz w:val="34"/>
          <w:szCs w:val="34"/>
          <w:rtl/>
        </w:rPr>
        <w:t>وسياقُ</w:t>
      </w:r>
      <w:r w:rsidRPr="003E082A">
        <w:rPr>
          <w:rFonts w:ascii="Simplified Arabic" w:hAnsi="Simplified Arabic" w:cs="Traditional Arabic"/>
          <w:b/>
          <w:bCs/>
          <w:color w:val="0070C0"/>
          <w:sz w:val="34"/>
          <w:szCs w:val="34"/>
          <w:rtl/>
        </w:rPr>
        <w:t xml:space="preserve"> </w:t>
      </w:r>
      <w:r w:rsidRPr="003E082A">
        <w:rPr>
          <w:rFonts w:ascii="Simplified Arabic" w:hAnsi="Simplified Arabic" w:cs="Traditional Arabic" w:hint="cs"/>
          <w:b/>
          <w:bCs/>
          <w:color w:val="0070C0"/>
          <w:sz w:val="34"/>
          <w:szCs w:val="34"/>
          <w:rtl/>
        </w:rPr>
        <w:t>استعمالِهما</w:t>
      </w:r>
    </w:p>
    <w:p w:rsidR="00A278AB" w:rsidRPr="00A278AB" w:rsidRDefault="00A278AB" w:rsidP="00A278AB">
      <w:pPr>
        <w:rPr>
          <w:rFonts w:ascii="Simplified Arabic" w:hAnsi="Simplified Arabic" w:cs="Traditional Arabic"/>
          <w:b/>
          <w:bCs/>
          <w:color w:val="0070C0"/>
          <w:sz w:val="34"/>
          <w:szCs w:val="34"/>
          <w:rtl/>
        </w:rPr>
      </w:pPr>
      <w:r w:rsidRPr="00A278AB">
        <w:rPr>
          <w:rFonts w:ascii="Simplified Arabic" w:hAnsi="Simplified Arabic" w:cs="Traditional Arabic"/>
          <w:b/>
          <w:bCs/>
          <w:color w:val="0070C0"/>
          <w:sz w:val="34"/>
          <w:szCs w:val="34"/>
          <w:rtl/>
        </w:rPr>
        <w:t>ملخّصُ ال</w:t>
      </w:r>
      <w:r w:rsidRPr="00A278AB">
        <w:rPr>
          <w:rFonts w:ascii="Simplified Arabic" w:hAnsi="Simplified Arabic" w:cs="Traditional Arabic" w:hint="cs"/>
          <w:b/>
          <w:bCs/>
          <w:color w:val="0070C0"/>
          <w:sz w:val="34"/>
          <w:szCs w:val="34"/>
          <w:rtl/>
        </w:rPr>
        <w:t>دّراسة</w:t>
      </w:r>
      <w:r w:rsidRPr="00A278AB">
        <w:rPr>
          <w:rFonts w:ascii="Simplified Arabic" w:hAnsi="Simplified Arabic" w:cs="Traditional Arabic"/>
          <w:b/>
          <w:bCs/>
          <w:color w:val="0070C0"/>
          <w:sz w:val="34"/>
          <w:szCs w:val="34"/>
          <w:rtl/>
        </w:rPr>
        <w:t>:</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hint="cs"/>
          <w:sz w:val="34"/>
          <w:szCs w:val="34"/>
          <w:rtl/>
        </w:rPr>
        <w:t xml:space="preserve">    </w:t>
      </w:r>
      <w:r w:rsidRPr="0065061C">
        <w:rPr>
          <w:rFonts w:ascii="Simplified Arabic" w:hAnsi="Simplified Arabic" w:cs="Traditional Arabic"/>
          <w:sz w:val="34"/>
          <w:szCs w:val="34"/>
          <w:rtl/>
        </w:rPr>
        <w:t>تتناولُ هذه الدّراسةُ بالتّحقيق</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والتّدقيق</w:t>
      </w:r>
      <w:r w:rsidRPr="0065061C">
        <w:rPr>
          <w:rFonts w:ascii="Simplified Arabic" w:hAnsi="Simplified Arabic" w:cs="Traditional Arabic" w:hint="cs"/>
          <w:sz w:val="34"/>
          <w:szCs w:val="34"/>
          <w:rtl/>
        </w:rPr>
        <w:t xml:space="preserve"> موضوعَ توظيفِ القرآن والحديث</w:t>
      </w:r>
      <w:r w:rsidRPr="0065061C">
        <w:rPr>
          <w:rFonts w:ascii="Simplified Arabic" w:hAnsi="Simplified Arabic" w:cs="Traditional Arabic"/>
          <w:sz w:val="34"/>
          <w:szCs w:val="34"/>
          <w:rtl/>
        </w:rPr>
        <w:t xml:space="preserve"> لفظي</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الرّدم</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والسّد</w:t>
      </w:r>
      <w:r w:rsidRPr="0065061C">
        <w:rPr>
          <w:rFonts w:ascii="Simplified Arabic" w:hAnsi="Simplified Arabic" w:cs="Traditional Arabic" w:hint="cs"/>
          <w:sz w:val="34"/>
          <w:szCs w:val="34"/>
          <w:rtl/>
        </w:rPr>
        <w:t>ّ، وما وراءَ هذا التّوظيفِ من أسرارٍ ونكات، وذلك بالسّؤال عمّا بين اللّفظين</w:t>
      </w:r>
      <w:r w:rsidRPr="0065061C">
        <w:rPr>
          <w:rFonts w:ascii="Simplified Arabic" w:hAnsi="Simplified Arabic" w:cs="Traditional Arabic"/>
          <w:sz w:val="34"/>
          <w:szCs w:val="34"/>
          <w:rtl/>
        </w:rPr>
        <w:t xml:space="preserve"> من </w:t>
      </w:r>
      <w:r w:rsidRPr="0065061C">
        <w:rPr>
          <w:rFonts w:ascii="Simplified Arabic" w:hAnsi="Simplified Arabic" w:cs="Traditional Arabic" w:hint="cs"/>
          <w:sz w:val="34"/>
          <w:szCs w:val="34"/>
          <w:rtl/>
        </w:rPr>
        <w:t xml:space="preserve">أوجه </w:t>
      </w:r>
      <w:r w:rsidRPr="0065061C">
        <w:rPr>
          <w:rFonts w:ascii="Simplified Arabic" w:hAnsi="Simplified Arabic" w:cs="Traditional Arabic"/>
          <w:sz w:val="34"/>
          <w:szCs w:val="34"/>
          <w:rtl/>
        </w:rPr>
        <w:t>التقاءٍ</w:t>
      </w:r>
      <w:r w:rsidRPr="0065061C">
        <w:rPr>
          <w:rFonts w:ascii="Simplified Arabic" w:hAnsi="Simplified Arabic" w:cs="Traditional Arabic" w:hint="cs"/>
          <w:sz w:val="34"/>
          <w:szCs w:val="34"/>
          <w:rtl/>
        </w:rPr>
        <w:t xml:space="preserve"> وافتراقٍ</w:t>
      </w:r>
      <w:r w:rsidRPr="0065061C">
        <w:rPr>
          <w:rFonts w:ascii="Simplified Arabic" w:hAnsi="Simplified Arabic" w:cs="Traditional Arabic"/>
          <w:sz w:val="34"/>
          <w:szCs w:val="34"/>
          <w:rtl/>
        </w:rPr>
        <w:t xml:space="preserve"> في الدِّلالة و</w:t>
      </w:r>
      <w:r w:rsidRPr="0065061C">
        <w:rPr>
          <w:rFonts w:ascii="Simplified Arabic" w:hAnsi="Simplified Arabic" w:cs="Traditional Arabic" w:hint="cs"/>
          <w:sz w:val="34"/>
          <w:szCs w:val="34"/>
          <w:rtl/>
        </w:rPr>
        <w:t xml:space="preserve">في </w:t>
      </w:r>
      <w:r w:rsidRPr="0065061C">
        <w:rPr>
          <w:rFonts w:ascii="Simplified Arabic" w:hAnsi="Simplified Arabic" w:cs="Traditional Arabic"/>
          <w:sz w:val="34"/>
          <w:szCs w:val="34"/>
          <w:rtl/>
        </w:rPr>
        <w:t>ال</w:t>
      </w:r>
      <w:r w:rsidRPr="0065061C">
        <w:rPr>
          <w:rFonts w:ascii="Simplified Arabic" w:hAnsi="Simplified Arabic" w:cs="Traditional Arabic" w:hint="cs"/>
          <w:sz w:val="34"/>
          <w:szCs w:val="34"/>
          <w:rtl/>
        </w:rPr>
        <w:t>تّعبير</w:t>
      </w:r>
      <w:r w:rsidRPr="0065061C">
        <w:rPr>
          <w:rFonts w:ascii="Simplified Arabic" w:hAnsi="Simplified Arabic" w:cs="Traditional Arabic"/>
          <w:sz w:val="34"/>
          <w:szCs w:val="34"/>
          <w:rtl/>
        </w:rPr>
        <w:t>.</w:t>
      </w:r>
    </w:p>
    <w:p w:rsidR="00F7234F" w:rsidRPr="003E082A" w:rsidRDefault="0065061C" w:rsidP="00A278AB">
      <w:pPr>
        <w:jc w:val="both"/>
        <w:rPr>
          <w:rFonts w:ascii="Simplified Arabic" w:hAnsi="Simplified Arabic" w:cs="Traditional Arabic"/>
          <w:sz w:val="34"/>
          <w:szCs w:val="34"/>
          <w:rtl/>
        </w:rPr>
      </w:pPr>
      <w:r w:rsidRPr="0065061C">
        <w:rPr>
          <w:rFonts w:ascii="Simplified Arabic" w:hAnsi="Simplified Arabic" w:cs="Traditional Arabic" w:hint="cs"/>
          <w:sz w:val="34"/>
          <w:szCs w:val="34"/>
          <w:rtl/>
        </w:rPr>
        <w:t xml:space="preserve">    </w:t>
      </w:r>
      <w:r w:rsidRPr="0065061C">
        <w:rPr>
          <w:rFonts w:ascii="Simplified Arabic" w:hAnsi="Simplified Arabic" w:cs="Traditional Arabic"/>
          <w:sz w:val="34"/>
          <w:szCs w:val="34"/>
          <w:rtl/>
        </w:rPr>
        <w:t>وقد مهّدتُ</w:t>
      </w:r>
      <w:r w:rsidRPr="0065061C">
        <w:rPr>
          <w:rFonts w:ascii="Simplified Arabic" w:hAnsi="Simplified Arabic" w:cs="Traditional Arabic" w:hint="cs"/>
          <w:sz w:val="34"/>
          <w:szCs w:val="34"/>
          <w:rtl/>
        </w:rPr>
        <w:t xml:space="preserve"> للدّراسة</w:t>
      </w:r>
      <w:r w:rsidRPr="0065061C">
        <w:rPr>
          <w:rFonts w:ascii="Simplified Arabic" w:hAnsi="Simplified Arabic" w:cs="Traditional Arabic"/>
          <w:sz w:val="34"/>
          <w:szCs w:val="34"/>
          <w:rtl/>
        </w:rPr>
        <w:t xml:space="preserve"> بت</w:t>
      </w:r>
      <w:r w:rsidRPr="0065061C">
        <w:rPr>
          <w:rFonts w:ascii="Simplified Arabic" w:hAnsi="Simplified Arabic" w:cs="Traditional Arabic" w:hint="cs"/>
          <w:sz w:val="34"/>
          <w:szCs w:val="34"/>
          <w:rtl/>
        </w:rPr>
        <w:t>وطئةٍ</w:t>
      </w:r>
      <w:r w:rsidRPr="0065061C">
        <w:rPr>
          <w:rFonts w:ascii="Simplified Arabic" w:hAnsi="Simplified Arabic" w:cs="Traditional Arabic"/>
          <w:sz w:val="34"/>
          <w:szCs w:val="34"/>
          <w:rtl/>
        </w:rPr>
        <w:t xml:space="preserve"> تكلّمتُ فيه</w:t>
      </w:r>
      <w:r w:rsidRPr="0065061C">
        <w:rPr>
          <w:rFonts w:ascii="Simplified Arabic" w:hAnsi="Simplified Arabic" w:cs="Traditional Arabic" w:hint="cs"/>
          <w:sz w:val="34"/>
          <w:szCs w:val="34"/>
          <w:rtl/>
        </w:rPr>
        <w:t>ا</w:t>
      </w:r>
      <w:r w:rsidRPr="0065061C">
        <w:rPr>
          <w:rFonts w:ascii="Simplified Arabic" w:hAnsi="Simplified Arabic" w:cs="Traditional Arabic"/>
          <w:sz w:val="34"/>
          <w:szCs w:val="34"/>
          <w:rtl/>
        </w:rPr>
        <w:t xml:space="preserve"> على التّرادف لغةً واصطلاحًا</w:t>
      </w:r>
      <w:r w:rsidRPr="0065061C">
        <w:rPr>
          <w:rFonts w:ascii="Simplified Arabic" w:hAnsi="Simplified Arabic" w:cs="Traditional Arabic" w:hint="cs"/>
          <w:sz w:val="34"/>
          <w:szCs w:val="34"/>
          <w:rtl/>
        </w:rPr>
        <w:t>؛ وذلك لِمَا بين الموضوع المدروس وقضيةِ التّرادف من اتصالٍ وثيقٍ وحبلٍ غليظٍ؛ إذ كلا اللّفظين الرّدمِ والسّدِّ يدلّ على المعنى نفسه، وولجت بعد ذلك</w:t>
      </w:r>
      <w:r w:rsidRPr="0065061C">
        <w:rPr>
          <w:rFonts w:ascii="Simplified Arabic" w:hAnsi="Simplified Arabic" w:cs="Traditional Arabic"/>
          <w:sz w:val="34"/>
          <w:szCs w:val="34"/>
          <w:rtl/>
        </w:rPr>
        <w:t xml:space="preserve"> إلى قلبِ ال</w:t>
      </w:r>
      <w:r w:rsidRPr="0065061C">
        <w:rPr>
          <w:rFonts w:ascii="Simplified Arabic" w:hAnsi="Simplified Arabic" w:cs="Traditional Arabic" w:hint="cs"/>
          <w:sz w:val="34"/>
          <w:szCs w:val="34"/>
          <w:rtl/>
        </w:rPr>
        <w:t>موضوع</w:t>
      </w:r>
      <w:r w:rsidRPr="0065061C">
        <w:rPr>
          <w:rFonts w:ascii="Simplified Arabic" w:hAnsi="Simplified Arabic" w:cs="Traditional Arabic"/>
          <w:sz w:val="34"/>
          <w:szCs w:val="34"/>
          <w:rtl/>
        </w:rPr>
        <w:t xml:space="preserve">، </w:t>
      </w:r>
      <w:r w:rsidRPr="0065061C">
        <w:rPr>
          <w:rFonts w:ascii="Simplified Arabic" w:hAnsi="Simplified Arabic" w:cs="Traditional Arabic" w:hint="cs"/>
          <w:sz w:val="34"/>
          <w:szCs w:val="34"/>
          <w:rtl/>
        </w:rPr>
        <w:t>أستقري</w:t>
      </w:r>
      <w:r w:rsidRPr="0065061C">
        <w:rPr>
          <w:rFonts w:ascii="Simplified Arabic" w:hAnsi="Simplified Arabic" w:cs="Traditional Arabic"/>
          <w:sz w:val="34"/>
          <w:szCs w:val="34"/>
          <w:rtl/>
        </w:rPr>
        <w:t xml:space="preserve"> مواضعَ ورود</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اللّفظين في كتابِ الله والحديثِ النّبويّ، ثمّ استقريتُ ما قالتْه كتبُ اللّغة</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والتّفسير وشروحِ الحديث؛ وذلك لفحصِ قولِها والحكمِ عليه، وبعدَ أن </w:t>
      </w:r>
      <w:r w:rsidRPr="0065061C">
        <w:rPr>
          <w:rFonts w:ascii="Simplified Arabic" w:hAnsi="Simplified Arabic" w:cs="Traditional Arabic" w:hint="cs"/>
          <w:sz w:val="34"/>
          <w:szCs w:val="34"/>
          <w:rtl/>
        </w:rPr>
        <w:t>تمّ لي</w:t>
      </w:r>
      <w:r w:rsidRPr="0065061C">
        <w:rPr>
          <w:rFonts w:ascii="Simplified Arabic" w:hAnsi="Simplified Arabic" w:cs="Traditional Arabic"/>
          <w:sz w:val="34"/>
          <w:szCs w:val="34"/>
          <w:rtl/>
        </w:rPr>
        <w:t xml:space="preserve"> تحقيقِ العلاقةِ بين </w:t>
      </w:r>
      <w:r w:rsidRPr="0065061C">
        <w:rPr>
          <w:rFonts w:ascii="Simplified Arabic" w:hAnsi="Simplified Arabic" w:cs="Traditional Arabic" w:hint="cs"/>
          <w:sz w:val="34"/>
          <w:szCs w:val="34"/>
          <w:rtl/>
        </w:rPr>
        <w:t>هذين ال</w:t>
      </w:r>
      <w:r w:rsidRPr="0065061C">
        <w:rPr>
          <w:rFonts w:ascii="Simplified Arabic" w:hAnsi="Simplified Arabic" w:cs="Traditional Arabic"/>
          <w:sz w:val="34"/>
          <w:szCs w:val="34"/>
          <w:rtl/>
        </w:rPr>
        <w:t>ل</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فظي</w:t>
      </w:r>
      <w:r w:rsidRPr="0065061C">
        <w:rPr>
          <w:rFonts w:ascii="Simplified Arabic" w:hAnsi="Simplified Arabic" w:cs="Traditional Arabic" w:hint="cs"/>
          <w:sz w:val="34"/>
          <w:szCs w:val="34"/>
          <w:rtl/>
        </w:rPr>
        <w:t>ن</w:t>
      </w:r>
      <w:r w:rsidRPr="0065061C">
        <w:rPr>
          <w:rFonts w:ascii="Simplified Arabic" w:hAnsi="Simplified Arabic" w:cs="Traditional Arabic"/>
          <w:sz w:val="34"/>
          <w:szCs w:val="34"/>
          <w:rtl/>
        </w:rPr>
        <w:t xml:space="preserve"> وتمحيص</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ها </w:t>
      </w:r>
      <w:r w:rsidRPr="0065061C">
        <w:rPr>
          <w:rFonts w:ascii="Simplified Arabic" w:hAnsi="Simplified Arabic" w:cs="Traditional Arabic" w:hint="cs"/>
          <w:sz w:val="34"/>
          <w:szCs w:val="34"/>
          <w:rtl/>
        </w:rPr>
        <w:t>جعلتُ</w:t>
      </w:r>
      <w:r w:rsidRPr="0065061C">
        <w:rPr>
          <w:rFonts w:ascii="Simplified Arabic" w:hAnsi="Simplified Arabic" w:cs="Traditional Arabic"/>
          <w:sz w:val="34"/>
          <w:szCs w:val="34"/>
          <w:rtl/>
        </w:rPr>
        <w:t xml:space="preserve"> أنظرُ بمنظار التّحليل البيانيّ</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في استعمال القرآن والحديث</w:t>
      </w:r>
      <w:r w:rsidRPr="0065061C">
        <w:rPr>
          <w:rFonts w:ascii="Simplified Arabic" w:hAnsi="Simplified Arabic" w:cs="Traditional Arabic" w:hint="cs"/>
          <w:sz w:val="34"/>
          <w:szCs w:val="34"/>
          <w:rtl/>
        </w:rPr>
        <w:t xml:space="preserve"> لهما</w:t>
      </w:r>
      <w:r w:rsidRPr="0065061C">
        <w:rPr>
          <w:rFonts w:ascii="Simplified Arabic" w:hAnsi="Simplified Arabic" w:cs="Traditional Arabic"/>
          <w:sz w:val="34"/>
          <w:szCs w:val="34"/>
          <w:rtl/>
        </w:rPr>
        <w:t xml:space="preserve"> مُلاحِظًا سِباقَهما ول</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ح</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اقَهما والغرضَ المراد</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منهما، وأنهيتُ كلّ ذلك بخاتمةٍ أودعتُها خلاصةَ ما انته</w:t>
      </w:r>
      <w:r w:rsidRPr="0065061C">
        <w:rPr>
          <w:rFonts w:ascii="Simplified Arabic" w:hAnsi="Simplified Arabic" w:cs="Traditional Arabic" w:hint="cs"/>
          <w:sz w:val="34"/>
          <w:szCs w:val="34"/>
          <w:rtl/>
        </w:rPr>
        <w:t>يتُ</w:t>
      </w:r>
      <w:r w:rsidRPr="0065061C">
        <w:rPr>
          <w:rFonts w:ascii="Simplified Arabic" w:hAnsi="Simplified Arabic" w:cs="Traditional Arabic"/>
          <w:sz w:val="34"/>
          <w:szCs w:val="34"/>
          <w:rtl/>
        </w:rPr>
        <w:t xml:space="preserve"> إليه</w:t>
      </w:r>
      <w:r w:rsidRPr="0065061C">
        <w:rPr>
          <w:rFonts w:ascii="Simplified Arabic" w:hAnsi="Simplified Arabic" w:cs="Traditional Arabic" w:hint="cs"/>
          <w:sz w:val="34"/>
          <w:szCs w:val="34"/>
          <w:rtl/>
        </w:rPr>
        <w:t xml:space="preserve"> </w:t>
      </w:r>
      <w:r w:rsidRPr="0065061C">
        <w:rPr>
          <w:rFonts w:ascii="Simplified Arabic" w:hAnsi="Simplified Arabic" w:cs="Traditional Arabic"/>
          <w:sz w:val="34"/>
          <w:szCs w:val="34"/>
          <w:rtl/>
        </w:rPr>
        <w:t>من</w:t>
      </w:r>
      <w:r w:rsidRPr="0065061C">
        <w:rPr>
          <w:rFonts w:ascii="Simplified Arabic" w:hAnsi="Simplified Arabic" w:cs="Traditional Arabic" w:hint="cs"/>
          <w:sz w:val="34"/>
          <w:szCs w:val="34"/>
          <w:rtl/>
        </w:rPr>
        <w:t xml:space="preserve"> نتائجَ وكشوفٍ</w:t>
      </w:r>
      <w:r>
        <w:rPr>
          <w:rFonts w:ascii="Simplified Arabic" w:hAnsi="Simplified Arabic" w:cs="Traditional Arabic" w:hint="cs"/>
          <w:sz w:val="34"/>
          <w:szCs w:val="34"/>
          <w:rtl/>
        </w:rPr>
        <w:t>.</w:t>
      </w:r>
    </w:p>
    <w:p w:rsidR="00A278AB" w:rsidRDefault="00A278AB" w:rsidP="00D64BE8">
      <w:pPr>
        <w:pStyle w:val="Heading2"/>
        <w:rPr>
          <w:rtl/>
        </w:rPr>
      </w:pPr>
      <w:bookmarkStart w:id="0" w:name="_Toc419821007"/>
    </w:p>
    <w:p w:rsidR="00A278AB" w:rsidRDefault="00A278AB" w:rsidP="00A278AB">
      <w:pPr>
        <w:rPr>
          <w:rtl/>
        </w:rPr>
      </w:pPr>
    </w:p>
    <w:p w:rsidR="00A278AB" w:rsidRPr="00A278AB" w:rsidRDefault="00A278AB" w:rsidP="00A278AB">
      <w:pPr>
        <w:rPr>
          <w:rtl/>
        </w:rPr>
      </w:pPr>
    </w:p>
    <w:p w:rsidR="00254ED2" w:rsidRPr="003E082A" w:rsidRDefault="00254ED2" w:rsidP="00D64BE8">
      <w:pPr>
        <w:pStyle w:val="Heading2"/>
        <w:rPr>
          <w:rtl/>
        </w:rPr>
      </w:pPr>
      <w:r w:rsidRPr="003E082A">
        <w:rPr>
          <w:rtl/>
        </w:rPr>
        <w:lastRenderedPageBreak/>
        <w:t>أولاً: توطئة:</w:t>
      </w:r>
      <w:bookmarkEnd w:id="0"/>
    </w:p>
    <w:p w:rsidR="0065061C" w:rsidRPr="0065061C" w:rsidRDefault="00254ED2" w:rsidP="0065061C">
      <w:pPr>
        <w:jc w:val="both"/>
        <w:rPr>
          <w:rFonts w:ascii="Simplified Arabic" w:hAnsi="Simplified Arabic" w:cs="Traditional Arabic"/>
          <w:sz w:val="34"/>
          <w:szCs w:val="34"/>
        </w:rPr>
      </w:pPr>
      <w:r w:rsidRPr="003E082A">
        <w:rPr>
          <w:rFonts w:ascii="Simplified Arabic" w:hAnsi="Simplified Arabic" w:cs="Traditional Arabic"/>
          <w:sz w:val="34"/>
          <w:szCs w:val="34"/>
          <w:rtl/>
        </w:rPr>
        <w:t xml:space="preserve">    </w:t>
      </w:r>
      <w:r w:rsidR="00B04EE4" w:rsidRPr="003E082A">
        <w:rPr>
          <w:rFonts w:ascii="Simplified Arabic" w:hAnsi="Simplified Arabic" w:cs="Traditional Arabic" w:hint="cs"/>
          <w:sz w:val="34"/>
          <w:szCs w:val="34"/>
          <w:rtl/>
        </w:rPr>
        <w:t xml:space="preserve">  </w:t>
      </w:r>
      <w:r w:rsidR="0065061C" w:rsidRPr="0065061C">
        <w:rPr>
          <w:rFonts w:ascii="Simplified Arabic" w:hAnsi="Simplified Arabic" w:cs="Traditional Arabic"/>
          <w:sz w:val="34"/>
          <w:szCs w:val="34"/>
          <w:rtl/>
        </w:rPr>
        <w:t>شغلتْ قضيةُ التّرادف أو الفروق الدّلاليّة بين الألفاظ في اللغة أهلَ العلم قديمًا وحديثًا، واختلفوا في ذلك الموضوع على رأيين: فمن قائلٍ بوجود هذه الفروق، ومن نافٍ لذلك الوجود</w:t>
      </w:r>
      <w:r w:rsidR="0065061C" w:rsidRPr="0065061C">
        <w:rPr>
          <w:rFonts w:ascii="Simplified Arabic" w:hAnsi="Simplified Arabic" w:cs="Traditional Arabic"/>
          <w:sz w:val="34"/>
          <w:szCs w:val="34"/>
          <w:vertAlign w:val="superscript"/>
          <w:rtl/>
        </w:rPr>
        <w:footnoteReference w:id="1"/>
      </w:r>
      <w:r w:rsidR="0065061C" w:rsidRPr="0065061C">
        <w:rPr>
          <w:rFonts w:ascii="Simplified Arabic" w:hAnsi="Simplified Arabic" w:cs="Traditional Arabic"/>
          <w:sz w:val="34"/>
          <w:szCs w:val="34"/>
          <w:rtl/>
        </w:rPr>
        <w:t>، وكتبوا في ذلك عشرات الكتب والرّسائل والبحوث عدا ما تفرّق في كتب التّفسير</w:t>
      </w:r>
      <w:r w:rsidR="0065061C" w:rsidRPr="0065061C">
        <w:rPr>
          <w:rFonts w:ascii="Simplified Arabic" w:hAnsi="Simplified Arabic" w:cs="Traditional Arabic"/>
          <w:sz w:val="34"/>
          <w:szCs w:val="34"/>
        </w:rPr>
        <w:t xml:space="preserve"> </w:t>
      </w:r>
      <w:r w:rsidR="0065061C" w:rsidRPr="0065061C">
        <w:rPr>
          <w:rFonts w:ascii="Simplified Arabic" w:hAnsi="Simplified Arabic" w:cs="Traditional Arabic"/>
          <w:sz w:val="34"/>
          <w:szCs w:val="34"/>
          <w:rtl/>
        </w:rPr>
        <w:t xml:space="preserve">وغيرِها من كلامٍ على ما بين الألفاظ من فروقٍ. </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Pr>
        <w:t xml:space="preserve">    </w:t>
      </w:r>
      <w:r w:rsidRPr="0065061C">
        <w:rPr>
          <w:rFonts w:ascii="Simplified Arabic" w:hAnsi="Simplified Arabic" w:cs="Traditional Arabic"/>
          <w:sz w:val="34"/>
          <w:szCs w:val="34"/>
          <w:rtl/>
        </w:rPr>
        <w:t xml:space="preserve">وليس من غايتي في هذه الدّراسة أن أعرِض لذلك الخلاف وأدلّتِه، وما كتب حولَ موضوعه قديمًا وحديثًا؛ إذ ذلك أُشْبِعَ بحثًا، وقُتِل تمحيصًا، وإنّما الذي أقصد إليه النّظرُ في استعمال القرآن والحديث لفظين يتصلان بذلك الموضوع اتّصالًا شديدًا، وهذان اللّفظان هما: الرّدم والسّدّ. </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t xml:space="preserve">    والسُّؤال الذي سأتصدّى له في هذه الدِّراسة، وأعمل على الإجابة عنه هو: أثمّة فرقٌ بين لفظي الرَّدم والسَّدِّ في استعمال القرآن والحديث أم أنّه ما من فرقٍ؟ وإذا كان ثمّةَ فرقٌ فما يمكنُ أن يكون؟</w:t>
      </w:r>
    </w:p>
    <w:p w:rsidR="003E082A"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hint="cs"/>
          <w:sz w:val="34"/>
          <w:szCs w:val="34"/>
          <w:rtl/>
        </w:rPr>
        <w:t xml:space="preserve">    </w:t>
      </w:r>
      <w:r w:rsidRPr="0065061C">
        <w:rPr>
          <w:rFonts w:ascii="Simplified Arabic" w:hAnsi="Simplified Arabic" w:cs="Traditional Arabic"/>
          <w:sz w:val="34"/>
          <w:szCs w:val="34"/>
          <w:rtl/>
        </w:rPr>
        <w:t>ولكن يحسن قبل أن أدلف إلى موضوع السُّؤال أن أوطِّئ بتوطئةٍ أعرِّف فيه بالتّرادف لغةً واصطلاحًا</w:t>
      </w:r>
      <w:r>
        <w:rPr>
          <w:rFonts w:ascii="Simplified Arabic" w:hAnsi="Simplified Arabic" w:cs="Traditional Arabic" w:hint="cs"/>
          <w:sz w:val="34"/>
          <w:szCs w:val="34"/>
          <w:rtl/>
        </w:rPr>
        <w:t>.</w:t>
      </w:r>
    </w:p>
    <w:p w:rsidR="00A278AB" w:rsidRDefault="00A278AB" w:rsidP="00D64BE8">
      <w:pPr>
        <w:pStyle w:val="Heading2"/>
        <w:rPr>
          <w:rtl/>
        </w:rPr>
      </w:pPr>
      <w:bookmarkStart w:id="1" w:name="_Toc419821008"/>
    </w:p>
    <w:p w:rsidR="00A278AB" w:rsidRDefault="00A278AB" w:rsidP="00D64BE8">
      <w:pPr>
        <w:pStyle w:val="Heading2"/>
        <w:rPr>
          <w:rtl/>
        </w:rPr>
      </w:pPr>
    </w:p>
    <w:p w:rsidR="00A278AB" w:rsidRDefault="00A278AB" w:rsidP="00A278AB">
      <w:pPr>
        <w:rPr>
          <w:rtl/>
        </w:rPr>
      </w:pPr>
    </w:p>
    <w:p w:rsidR="00A278AB" w:rsidRDefault="00A278AB" w:rsidP="00A278AB">
      <w:pPr>
        <w:rPr>
          <w:rtl/>
        </w:rPr>
      </w:pPr>
    </w:p>
    <w:p w:rsidR="00A278AB" w:rsidRDefault="00A278AB" w:rsidP="00A278AB">
      <w:pPr>
        <w:rPr>
          <w:rtl/>
        </w:rPr>
      </w:pPr>
    </w:p>
    <w:p w:rsidR="00A278AB" w:rsidRDefault="00A278AB" w:rsidP="00A278AB">
      <w:pPr>
        <w:rPr>
          <w:rtl/>
        </w:rPr>
      </w:pPr>
    </w:p>
    <w:p w:rsidR="00A278AB" w:rsidRPr="00A278AB" w:rsidRDefault="00A278AB" w:rsidP="00A278AB">
      <w:pPr>
        <w:rPr>
          <w:rtl/>
        </w:rPr>
      </w:pPr>
    </w:p>
    <w:p w:rsidR="00254ED2" w:rsidRPr="003E082A" w:rsidRDefault="00254ED2" w:rsidP="00D64BE8">
      <w:pPr>
        <w:pStyle w:val="Heading2"/>
        <w:rPr>
          <w:rtl/>
        </w:rPr>
      </w:pPr>
      <w:r w:rsidRPr="003E082A">
        <w:rPr>
          <w:rtl/>
        </w:rPr>
        <w:lastRenderedPageBreak/>
        <w:t>ث</w:t>
      </w:r>
      <w:r w:rsidR="0065061C">
        <w:rPr>
          <w:rtl/>
        </w:rPr>
        <w:t>انياً- التّرادف لغةً واصطلاح</w:t>
      </w:r>
      <w:r w:rsidR="0065061C">
        <w:rPr>
          <w:rFonts w:hint="cs"/>
          <w:rtl/>
        </w:rPr>
        <w:t>ً</w:t>
      </w:r>
      <w:r w:rsidR="0065061C">
        <w:rPr>
          <w:rtl/>
        </w:rPr>
        <w:t>ا</w:t>
      </w:r>
      <w:r w:rsidRPr="003E082A">
        <w:rPr>
          <w:rtl/>
        </w:rPr>
        <w:t>:</w:t>
      </w:r>
      <w:bookmarkEnd w:id="1"/>
    </w:p>
    <w:p w:rsidR="00254ED2" w:rsidRPr="003E082A" w:rsidRDefault="00254ED2" w:rsidP="00254ED2">
      <w:pPr>
        <w:jc w:val="both"/>
        <w:rPr>
          <w:rFonts w:ascii="Simplified Arabic" w:hAnsi="Simplified Arabic" w:cs="Traditional Arabic"/>
          <w:b/>
          <w:bCs/>
          <w:sz w:val="34"/>
          <w:szCs w:val="34"/>
          <w:rtl/>
        </w:rPr>
      </w:pPr>
      <w:r w:rsidRPr="003E082A">
        <w:rPr>
          <w:rFonts w:ascii="Simplified Arabic" w:hAnsi="Simplified Arabic" w:cs="Traditional Arabic"/>
          <w:sz w:val="34"/>
          <w:szCs w:val="34"/>
          <w:rtl/>
        </w:rPr>
        <w:t>1</w:t>
      </w:r>
      <w:r w:rsidRPr="003E082A">
        <w:rPr>
          <w:rFonts w:ascii="Simplified Arabic" w:hAnsi="Simplified Arabic" w:cs="Traditional Arabic"/>
          <w:b/>
          <w:bCs/>
          <w:sz w:val="34"/>
          <w:szCs w:val="34"/>
          <w:rtl/>
        </w:rPr>
        <w:t xml:space="preserve">-  التّرادف لغةً: </w:t>
      </w:r>
    </w:p>
    <w:p w:rsidR="00254ED2" w:rsidRPr="003E082A" w:rsidRDefault="00B04EE4" w:rsidP="0065061C">
      <w:pPr>
        <w:jc w:val="both"/>
        <w:rPr>
          <w:rFonts w:ascii="Simplified Arabic" w:hAnsi="Simplified Arabic" w:cs="Traditional Arabic"/>
          <w:sz w:val="34"/>
          <w:szCs w:val="34"/>
          <w:rtl/>
        </w:rPr>
      </w:pPr>
      <w:r w:rsidRPr="003E082A">
        <w:rPr>
          <w:rFonts w:ascii="Simplified Arabic" w:hAnsi="Simplified Arabic" w:cs="Traditional Arabic"/>
          <w:sz w:val="34"/>
          <w:szCs w:val="34"/>
          <w:rtl/>
        </w:rPr>
        <w:t xml:space="preserve">    </w:t>
      </w:r>
      <w:r w:rsidRPr="003E082A">
        <w:rPr>
          <w:rFonts w:ascii="Simplified Arabic" w:hAnsi="Simplified Arabic" w:cs="Traditional Arabic" w:hint="cs"/>
          <w:sz w:val="34"/>
          <w:szCs w:val="34"/>
          <w:rtl/>
        </w:rPr>
        <w:t xml:space="preserve">  </w:t>
      </w:r>
      <w:r w:rsidR="0065061C">
        <w:rPr>
          <w:rFonts w:ascii="Simplified Arabic" w:hAnsi="Simplified Arabic" w:cs="Traditional Arabic"/>
          <w:sz w:val="34"/>
          <w:szCs w:val="34"/>
          <w:rtl/>
        </w:rPr>
        <w:t>ال</w:t>
      </w:r>
      <w:r w:rsidR="0065061C">
        <w:rPr>
          <w:rFonts w:ascii="Simplified Arabic" w:hAnsi="Simplified Arabic" w:cs="Traditional Arabic" w:hint="cs"/>
          <w:sz w:val="34"/>
          <w:szCs w:val="34"/>
          <w:rtl/>
        </w:rPr>
        <w:t>تّرادف</w:t>
      </w:r>
      <w:r w:rsidR="0065061C" w:rsidRPr="0065061C">
        <w:rPr>
          <w:rFonts w:ascii="Simplified Arabic" w:hAnsi="Simplified Arabic" w:cs="Traditional Arabic"/>
          <w:sz w:val="34"/>
          <w:szCs w:val="34"/>
          <w:rtl/>
        </w:rPr>
        <w:t xml:space="preserve"> لغةً: ((مَا تَبِعَ الشيءَ. وَكُلُّ شَيْءٍ تَبِع شَيْئًا فَهُوَ رِدْفُه، وَإِذَا تَتابع شَيْءٌ خَلْفَ شَيْءٍ فَهُوَ التَّرادُفُ، وَالْجَمْعُ الرُّدافَى... وَيُقَالُ: جَاءَ الْقَوْمُ رُدَافَى أَي: بَعْضُهُمْ يَتْبَعُ بَعْضًا...والتَّرَادُفُ: التَّتَابُعُ</w:t>
      </w:r>
      <w:r w:rsidR="0065061C" w:rsidRPr="0065061C">
        <w:rPr>
          <w:rFonts w:ascii="Simplified Arabic" w:hAnsi="Simplified Arabic" w:cs="Traditional Arabic" w:hint="cs"/>
          <w:sz w:val="34"/>
          <w:szCs w:val="34"/>
          <w:rtl/>
        </w:rPr>
        <w:t xml:space="preserve">... </w:t>
      </w:r>
      <w:r w:rsidR="0065061C" w:rsidRPr="0065061C">
        <w:rPr>
          <w:rFonts w:ascii="Simplified Arabic" w:hAnsi="Simplified Arabic" w:cs="Traditional Arabic"/>
          <w:sz w:val="34"/>
          <w:szCs w:val="34"/>
          <w:rtl/>
        </w:rPr>
        <w:t>ورَدِفَ الرجلَ وأَرْدَفَه: رَكِبَ خَلْفَه، وارْتَدَفَه خَلْفَه عَلَى الدَّابَّةِ.))</w:t>
      </w:r>
      <w:r w:rsidR="0065061C" w:rsidRPr="0065061C">
        <w:rPr>
          <w:rFonts w:ascii="Simplified Arabic" w:hAnsi="Simplified Arabic" w:cs="Traditional Arabic"/>
          <w:sz w:val="34"/>
          <w:szCs w:val="34"/>
          <w:vertAlign w:val="superscript"/>
          <w:rtl/>
        </w:rPr>
        <w:footnoteReference w:id="2"/>
      </w:r>
    </w:p>
    <w:p w:rsidR="00254ED2" w:rsidRPr="003E082A" w:rsidRDefault="00254ED2" w:rsidP="00254ED2">
      <w:pPr>
        <w:jc w:val="both"/>
        <w:rPr>
          <w:rFonts w:ascii="Simplified Arabic" w:hAnsi="Simplified Arabic" w:cs="Traditional Arabic"/>
          <w:b/>
          <w:bCs/>
          <w:sz w:val="34"/>
          <w:szCs w:val="34"/>
          <w:rtl/>
        </w:rPr>
      </w:pPr>
      <w:r w:rsidRPr="003E082A">
        <w:rPr>
          <w:rFonts w:ascii="Simplified Arabic" w:hAnsi="Simplified Arabic" w:cs="Traditional Arabic"/>
          <w:b/>
          <w:bCs/>
          <w:sz w:val="34"/>
          <w:szCs w:val="34"/>
          <w:rtl/>
        </w:rPr>
        <w:t>2- التّرادف اصطلاح</w:t>
      </w:r>
      <w:r w:rsidR="0065061C">
        <w:rPr>
          <w:rFonts w:ascii="Simplified Arabic" w:hAnsi="Simplified Arabic" w:cs="Traditional Arabic" w:hint="cs"/>
          <w:b/>
          <w:bCs/>
          <w:sz w:val="34"/>
          <w:szCs w:val="34"/>
          <w:rtl/>
        </w:rPr>
        <w:t>ً</w:t>
      </w:r>
      <w:r w:rsidRPr="003E082A">
        <w:rPr>
          <w:rFonts w:ascii="Simplified Arabic" w:hAnsi="Simplified Arabic" w:cs="Traditional Arabic"/>
          <w:b/>
          <w:bCs/>
          <w:sz w:val="34"/>
          <w:szCs w:val="34"/>
          <w:rtl/>
        </w:rPr>
        <w:t>ا:</w:t>
      </w:r>
    </w:p>
    <w:p w:rsidR="0065061C" w:rsidRDefault="00520976" w:rsidP="0065061C">
      <w:pPr>
        <w:jc w:val="both"/>
        <w:rPr>
          <w:rFonts w:ascii="Simplified Arabic" w:hAnsi="Simplified Arabic" w:cs="Traditional Arabic"/>
          <w:b/>
          <w:bCs/>
          <w:sz w:val="34"/>
          <w:szCs w:val="34"/>
          <w:rtl/>
        </w:rPr>
      </w:pPr>
      <w:r>
        <w:rPr>
          <w:rFonts w:ascii="Simplified Arabic" w:hAnsi="Simplified Arabic" w:cs="Traditional Arabic" w:hint="cs"/>
          <w:b/>
          <w:bCs/>
          <w:sz w:val="34"/>
          <w:szCs w:val="34"/>
          <w:rtl/>
        </w:rPr>
        <w:t xml:space="preserve">    </w:t>
      </w:r>
      <w:r w:rsidR="0065061C" w:rsidRPr="0065061C">
        <w:rPr>
          <w:rFonts w:ascii="Simplified Arabic" w:hAnsi="Simplified Arabic" w:cs="Traditional Arabic" w:hint="cs"/>
          <w:b/>
          <w:bCs/>
          <w:sz w:val="34"/>
          <w:szCs w:val="34"/>
          <w:rtl/>
        </w:rPr>
        <w:t>ا</w:t>
      </w:r>
      <w:r w:rsidR="0065061C" w:rsidRPr="0065061C">
        <w:rPr>
          <w:rFonts w:ascii="Simplified Arabic" w:hAnsi="Simplified Arabic" w:cs="Traditional Arabic"/>
          <w:sz w:val="34"/>
          <w:szCs w:val="34"/>
          <w:rtl/>
        </w:rPr>
        <w:t>لتّرادف في الاصطلاح: ((ما كان معناه واحدًا وأسماؤه كثيرةً</w:t>
      </w:r>
      <w:r w:rsidR="0065061C" w:rsidRPr="0065061C">
        <w:rPr>
          <w:rFonts w:ascii="Simplified Arabic" w:hAnsi="Simplified Arabic" w:cs="Traditional Arabic" w:hint="cs"/>
          <w:sz w:val="34"/>
          <w:szCs w:val="34"/>
          <w:rtl/>
        </w:rPr>
        <w:t>.</w:t>
      </w:r>
      <w:r w:rsidR="0065061C" w:rsidRPr="0065061C">
        <w:rPr>
          <w:rFonts w:ascii="Simplified Arabic" w:hAnsi="Simplified Arabic" w:cs="Traditional Arabic"/>
          <w:sz w:val="34"/>
          <w:szCs w:val="34"/>
          <w:rtl/>
        </w:rPr>
        <w:t>))</w:t>
      </w:r>
      <w:r w:rsidR="0065061C" w:rsidRPr="0065061C">
        <w:rPr>
          <w:rFonts w:ascii="Simplified Arabic" w:hAnsi="Simplified Arabic" w:cs="Traditional Arabic"/>
          <w:sz w:val="34"/>
          <w:szCs w:val="34"/>
          <w:vertAlign w:val="superscript"/>
          <w:rtl/>
        </w:rPr>
        <w:footnoteReference w:id="3"/>
      </w:r>
      <w:r w:rsidR="0065061C" w:rsidRPr="0065061C">
        <w:rPr>
          <w:rFonts w:ascii="Simplified Arabic" w:hAnsi="Simplified Arabic" w:cs="Traditional Arabic"/>
          <w:sz w:val="34"/>
          <w:szCs w:val="34"/>
          <w:rtl/>
        </w:rPr>
        <w:t xml:space="preserve"> فمن</w:t>
      </w:r>
      <w:r w:rsidR="0065061C" w:rsidRPr="0065061C">
        <w:rPr>
          <w:rFonts w:ascii="Simplified Arabic" w:hAnsi="Simplified Arabic" w:cs="Traditional Arabic" w:hint="cs"/>
          <w:sz w:val="34"/>
          <w:szCs w:val="34"/>
          <w:rtl/>
        </w:rPr>
        <w:t xml:space="preserve"> </w:t>
      </w:r>
      <w:r w:rsidR="0065061C" w:rsidRPr="0065061C">
        <w:rPr>
          <w:rFonts w:ascii="Simplified Arabic" w:hAnsi="Simplified Arabic" w:cs="Traditional Arabic"/>
          <w:sz w:val="34"/>
          <w:szCs w:val="34"/>
          <w:rtl/>
        </w:rPr>
        <w:t>ذلك</w:t>
      </w:r>
      <w:r w:rsidR="0065061C" w:rsidRPr="0065061C">
        <w:rPr>
          <w:rFonts w:ascii="Simplified Arabic" w:hAnsi="Simplified Arabic" w:cs="Traditional Arabic"/>
          <w:sz w:val="34"/>
          <w:szCs w:val="34"/>
          <w:vertAlign w:val="superscript"/>
          <w:rtl/>
        </w:rPr>
        <w:footnoteReference w:id="4"/>
      </w:r>
      <w:r w:rsidR="0065061C" w:rsidRPr="0065061C">
        <w:rPr>
          <w:rFonts w:ascii="Simplified Arabic" w:hAnsi="Simplified Arabic" w:cs="Traditional Arabic"/>
          <w:sz w:val="34"/>
          <w:szCs w:val="34"/>
          <w:rtl/>
        </w:rPr>
        <w:t xml:space="preserve">: </w:t>
      </w:r>
    </w:p>
    <w:p w:rsidR="00254ED2" w:rsidRPr="0065061C" w:rsidRDefault="0065061C" w:rsidP="0065061C">
      <w:pPr>
        <w:jc w:val="both"/>
        <w:rPr>
          <w:rFonts w:ascii="Simplified Arabic" w:hAnsi="Simplified Arabic" w:cs="Traditional Arabic"/>
          <w:b/>
          <w:bCs/>
          <w:sz w:val="34"/>
          <w:szCs w:val="34"/>
          <w:rtl/>
        </w:rPr>
      </w:pPr>
      <w:r w:rsidRPr="0065061C">
        <w:rPr>
          <w:rFonts w:ascii="Simplified Arabic" w:hAnsi="Simplified Arabic" w:cs="Traditional Arabic"/>
          <w:sz w:val="34"/>
          <w:szCs w:val="34"/>
          <w:rtl/>
        </w:rPr>
        <w:t>المطر والغيث</w:t>
      </w:r>
      <w:r w:rsidRPr="0065061C">
        <w:rPr>
          <w:rFonts w:ascii="Simplified Arabic" w:hAnsi="Simplified Arabic" w:cs="Traditional Arabic"/>
          <w:sz w:val="34"/>
          <w:szCs w:val="34"/>
          <w:vertAlign w:val="superscript"/>
          <w:rtl/>
        </w:rPr>
        <w:footnoteReference w:id="5"/>
      </w:r>
      <w:r w:rsidRPr="0065061C">
        <w:rPr>
          <w:rFonts w:ascii="Simplified Arabic" w:hAnsi="Simplified Arabic" w:cs="Traditional Arabic"/>
          <w:sz w:val="34"/>
          <w:szCs w:val="34"/>
          <w:rtl/>
        </w:rPr>
        <w:t>، والزّوج والمرأة</w:t>
      </w:r>
      <w:r w:rsidRPr="0065061C">
        <w:rPr>
          <w:rFonts w:ascii="Simplified Arabic" w:hAnsi="Simplified Arabic" w:cs="Traditional Arabic"/>
          <w:sz w:val="34"/>
          <w:szCs w:val="34"/>
          <w:vertAlign w:val="superscript"/>
          <w:rtl/>
        </w:rPr>
        <w:footnoteReference w:id="6"/>
      </w:r>
      <w:r w:rsidRPr="0065061C">
        <w:rPr>
          <w:rFonts w:ascii="Simplified Arabic" w:hAnsi="Simplified Arabic" w:cs="Traditional Arabic"/>
          <w:sz w:val="34"/>
          <w:szCs w:val="34"/>
          <w:rtl/>
        </w:rPr>
        <w:t>، والقذف والرّمي</w:t>
      </w:r>
      <w:r w:rsidRPr="0065061C">
        <w:rPr>
          <w:rFonts w:ascii="Simplified Arabic" w:hAnsi="Simplified Arabic" w:cs="Traditional Arabic"/>
          <w:sz w:val="34"/>
          <w:szCs w:val="34"/>
          <w:vertAlign w:val="superscript"/>
          <w:rtl/>
        </w:rPr>
        <w:footnoteReference w:id="7"/>
      </w:r>
      <w:r w:rsidRPr="0065061C">
        <w:rPr>
          <w:rFonts w:ascii="Simplified Arabic" w:hAnsi="Simplified Arabic" w:cs="Traditional Arabic"/>
          <w:sz w:val="34"/>
          <w:szCs w:val="34"/>
          <w:rtl/>
        </w:rPr>
        <w:t>، وغيرُ ذلك. و</w:t>
      </w:r>
      <w:r w:rsidRPr="0065061C">
        <w:rPr>
          <w:rFonts w:ascii="Simplified Arabic" w:hAnsi="Simplified Arabic" w:cs="Traditional Arabic" w:hint="cs"/>
          <w:sz w:val="34"/>
          <w:szCs w:val="34"/>
          <w:rtl/>
        </w:rPr>
        <w:t>إذا أنعمنا النّظر فيما سبق من كلامٍ نجد</w:t>
      </w:r>
      <w:r w:rsidRPr="0065061C">
        <w:rPr>
          <w:rFonts w:ascii="Simplified Arabic" w:hAnsi="Simplified Arabic" w:cs="Traditional Arabic"/>
          <w:sz w:val="34"/>
          <w:szCs w:val="34"/>
          <w:rtl/>
        </w:rPr>
        <w:t xml:space="preserve"> أنّ المعنى الاصطلاحي للتّرادف مجازٌ من المعنى اللغوي؛ </w:t>
      </w:r>
      <w:r w:rsidRPr="0065061C">
        <w:rPr>
          <w:rFonts w:ascii="Simplified Arabic" w:hAnsi="Simplified Arabic" w:cs="Traditional Arabic" w:hint="cs"/>
          <w:sz w:val="34"/>
          <w:szCs w:val="34"/>
          <w:rtl/>
        </w:rPr>
        <w:t>ف</w:t>
      </w:r>
      <w:r w:rsidRPr="0065061C">
        <w:rPr>
          <w:rFonts w:ascii="Simplified Arabic" w:hAnsi="Simplified Arabic" w:cs="Traditional Arabic"/>
          <w:sz w:val="34"/>
          <w:szCs w:val="34"/>
          <w:rtl/>
        </w:rPr>
        <w:t>الكلمات</w:t>
      </w:r>
      <w:r w:rsidRPr="0065061C">
        <w:rPr>
          <w:rFonts w:ascii="Simplified Arabic" w:hAnsi="Simplified Arabic" w:cs="Traditional Arabic" w:hint="cs"/>
          <w:sz w:val="34"/>
          <w:szCs w:val="34"/>
          <w:rtl/>
        </w:rPr>
        <w:t xml:space="preserve"> في المعنى الاصطلاحي</w:t>
      </w:r>
      <w:r w:rsidRPr="0065061C">
        <w:rPr>
          <w:rFonts w:ascii="Simplified Arabic" w:hAnsi="Simplified Arabic" w:cs="Traditional Arabic"/>
          <w:sz w:val="34"/>
          <w:szCs w:val="34"/>
          <w:rtl/>
        </w:rPr>
        <w:t xml:space="preserve"> يتتابعن على المعنى الواحد كما يتتابع القوم إذا أت</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وا رُدَافَى، والكلمات يركبنَ المعنى كما يركبُ الواحد خلْفَ الآخر ((كأنّ المعنى مركوبٌ واللفظين راكبان عليه، كالليث والأسد.))</w:t>
      </w:r>
      <w:r w:rsidRPr="0065061C">
        <w:rPr>
          <w:rFonts w:ascii="Simplified Arabic" w:hAnsi="Simplified Arabic" w:cs="Traditional Arabic"/>
          <w:sz w:val="34"/>
          <w:szCs w:val="34"/>
          <w:vertAlign w:val="superscript"/>
          <w:rtl/>
        </w:rPr>
        <w:footnoteReference w:id="8"/>
      </w:r>
      <w:r w:rsidRPr="0065061C">
        <w:rPr>
          <w:rFonts w:ascii="Simplified Arabic" w:hAnsi="Simplified Arabic" w:cs="Traditional Arabic"/>
          <w:sz w:val="34"/>
          <w:szCs w:val="34"/>
          <w:rtl/>
        </w:rPr>
        <w:t xml:space="preserve">  </w:t>
      </w:r>
    </w:p>
    <w:p w:rsidR="00254ED2" w:rsidRPr="00D64BE8" w:rsidRDefault="00254ED2" w:rsidP="00D64BE8">
      <w:pPr>
        <w:pStyle w:val="Heading2"/>
        <w:rPr>
          <w:rtl/>
        </w:rPr>
      </w:pPr>
      <w:bookmarkStart w:id="2" w:name="_Toc419821009"/>
      <w:r w:rsidRPr="00D64BE8">
        <w:rPr>
          <w:rtl/>
        </w:rPr>
        <w:lastRenderedPageBreak/>
        <w:t>ثالثاً- الرّدم والسّدّ في القرآن الكريم والحديث النّبويّ:</w:t>
      </w:r>
      <w:bookmarkEnd w:id="2"/>
    </w:p>
    <w:p w:rsidR="0065061C" w:rsidRPr="0065061C" w:rsidRDefault="0065061C" w:rsidP="0065061C">
      <w:pPr>
        <w:jc w:val="both"/>
        <w:rPr>
          <w:rFonts w:ascii="Simplified Arabic" w:hAnsi="Simplified Arabic" w:cs="Traditional Arabic"/>
          <w:sz w:val="34"/>
          <w:szCs w:val="34"/>
          <w:rtl/>
        </w:rPr>
      </w:pPr>
      <w:r>
        <w:rPr>
          <w:rFonts w:ascii="Simplified Arabic" w:hAnsi="Simplified Arabic" w:cs="Traditional Arabic" w:hint="cs"/>
          <w:sz w:val="34"/>
          <w:szCs w:val="34"/>
          <w:rtl/>
        </w:rPr>
        <w:t xml:space="preserve">    </w:t>
      </w:r>
      <w:r w:rsidRPr="0065061C">
        <w:rPr>
          <w:rFonts w:ascii="Simplified Arabic" w:hAnsi="Simplified Arabic" w:cs="Traditional Arabic"/>
          <w:sz w:val="34"/>
          <w:szCs w:val="34"/>
          <w:rtl/>
        </w:rPr>
        <w:t xml:space="preserve">ورد في القرآن الكريم لفظا الرّدم والسّدِّ في سورة الكهف، في قول الله تعالى: ﴿حَتَّى إِذَا بَلَغَ بَيْنَ </w:t>
      </w:r>
      <w:r w:rsidRPr="0065061C">
        <w:rPr>
          <w:rFonts w:ascii="Simplified Arabic" w:hAnsi="Simplified Arabic" w:cs="Traditional Arabic"/>
          <w:sz w:val="34"/>
          <w:szCs w:val="34"/>
          <w:u w:val="single"/>
          <w:rtl/>
        </w:rPr>
        <w:t>السَّدَّيْنِ</w:t>
      </w:r>
      <w:r w:rsidRPr="0065061C">
        <w:rPr>
          <w:rFonts w:ascii="Simplified Arabic" w:hAnsi="Simplified Arabic" w:cs="Traditional Arabic"/>
          <w:sz w:val="34"/>
          <w:szCs w:val="34"/>
          <w:rtl/>
        </w:rPr>
        <w:t xml:space="preserve"> وَجَدَ مِنْ دُونِهِمَا قَوْمًا لَا يَكَادُونَ يَفْقَهُونَ قَوْلًا. قَالُوا يَا ذَا الْقَرْنَيْنِ إِنَّ يَأْجُوجَ وَمَأْجُوجَ مُفْسِدُونَ فِي الْأَرْضِ فَهَلْ نَجْعَلُ لَكَ خَرْجًا عَلَى أَنْ تَجْعَلَ بَيْنَنَا وَبَيْنَهُمْ </w:t>
      </w:r>
      <w:r w:rsidRPr="0065061C">
        <w:rPr>
          <w:rFonts w:ascii="Simplified Arabic" w:hAnsi="Simplified Arabic" w:cs="Traditional Arabic"/>
          <w:sz w:val="34"/>
          <w:szCs w:val="34"/>
          <w:u w:val="single"/>
          <w:rtl/>
        </w:rPr>
        <w:t>سَدًّا</w:t>
      </w:r>
      <w:r w:rsidRPr="0065061C">
        <w:rPr>
          <w:rFonts w:ascii="Simplified Arabic" w:hAnsi="Simplified Arabic" w:cs="Traditional Arabic"/>
          <w:sz w:val="34"/>
          <w:szCs w:val="34"/>
          <w:rtl/>
        </w:rPr>
        <w:t xml:space="preserve">. قَالَ مَا مَكَّنِّي فِيهِ رَبِّي خَيْرٌ فَأَعِينُونِي بِقُوَّةٍ أَجْعَلْ بَيْنَكُمْ وَبَيْنَهُمْ </w:t>
      </w:r>
      <w:r w:rsidRPr="0065061C">
        <w:rPr>
          <w:rFonts w:ascii="Simplified Arabic" w:hAnsi="Simplified Arabic" w:cs="Traditional Arabic"/>
          <w:sz w:val="34"/>
          <w:szCs w:val="34"/>
          <w:u w:val="single"/>
          <w:rtl/>
        </w:rPr>
        <w:t>رَدْمًا</w:t>
      </w:r>
      <w:r w:rsidRPr="0065061C">
        <w:rPr>
          <w:rFonts w:ascii="Simplified Arabic" w:hAnsi="Simplified Arabic" w:cs="Traditional Arabic"/>
          <w:sz w:val="34"/>
          <w:szCs w:val="34"/>
          <w:rtl/>
        </w:rPr>
        <w:t xml:space="preserve">﴾ الكهف94،95. وورد لفظ السّد في سورة يس: ﴿وَجَعَلْنَا مِنْ بَيْنِ أَيْدِيهِمْ </w:t>
      </w:r>
      <w:r w:rsidRPr="0065061C">
        <w:rPr>
          <w:rFonts w:ascii="Simplified Arabic" w:hAnsi="Simplified Arabic" w:cs="Traditional Arabic"/>
          <w:sz w:val="34"/>
          <w:szCs w:val="34"/>
          <w:u w:val="single"/>
          <w:rtl/>
        </w:rPr>
        <w:t>سَدًّا</w:t>
      </w:r>
      <w:r w:rsidRPr="0065061C">
        <w:rPr>
          <w:rFonts w:ascii="Simplified Arabic" w:hAnsi="Simplified Arabic" w:cs="Traditional Arabic"/>
          <w:sz w:val="34"/>
          <w:szCs w:val="34"/>
          <w:rtl/>
        </w:rPr>
        <w:t xml:space="preserve"> وَمِنْ خَلْفِهِمْ </w:t>
      </w:r>
      <w:r w:rsidRPr="0065061C">
        <w:rPr>
          <w:rFonts w:ascii="Simplified Arabic" w:hAnsi="Simplified Arabic" w:cs="Traditional Arabic"/>
          <w:sz w:val="34"/>
          <w:szCs w:val="34"/>
          <w:u w:val="single"/>
          <w:rtl/>
        </w:rPr>
        <w:t xml:space="preserve">سَدًّا </w:t>
      </w:r>
      <w:r w:rsidRPr="0065061C">
        <w:rPr>
          <w:rFonts w:ascii="Simplified Arabic" w:hAnsi="Simplified Arabic" w:cs="Traditional Arabic"/>
          <w:sz w:val="34"/>
          <w:szCs w:val="34"/>
          <w:rtl/>
        </w:rPr>
        <w:t>فَأَغْشَيْنَاهُمْ فَهُمْ لَا يُبْصِرُونَ﴾ يس9.</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hint="cs"/>
          <w:sz w:val="34"/>
          <w:szCs w:val="34"/>
          <w:rtl/>
        </w:rPr>
        <w:t xml:space="preserve">    </w:t>
      </w:r>
      <w:r w:rsidRPr="0065061C">
        <w:rPr>
          <w:rFonts w:ascii="Simplified Arabic" w:hAnsi="Simplified Arabic" w:cs="Traditional Arabic"/>
          <w:sz w:val="34"/>
          <w:szCs w:val="34"/>
          <w:rtl/>
        </w:rPr>
        <w:t>وفي الحديث النّبويّ ورد لفظا الرَّدم والسَّدِّ في ثلاثة أحاديثَ، ورد الل</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فظ الأو</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ل في حديثين،</w:t>
      </w:r>
      <w:r w:rsidRPr="0065061C">
        <w:rPr>
          <w:rFonts w:ascii="Simplified Arabic" w:hAnsi="Simplified Arabic" w:cs="Traditional Arabic" w:hint="cs"/>
          <w:sz w:val="34"/>
          <w:szCs w:val="34"/>
          <w:rtl/>
        </w:rPr>
        <w:t xml:space="preserve"> </w:t>
      </w:r>
      <w:r w:rsidRPr="0065061C">
        <w:rPr>
          <w:rFonts w:ascii="Simplified Arabic" w:hAnsi="Simplified Arabic" w:cs="Traditional Arabic"/>
          <w:sz w:val="34"/>
          <w:szCs w:val="34"/>
          <w:rtl/>
        </w:rPr>
        <w:t>أو</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ل</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هما</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w:t>
      </w:r>
      <w:r w:rsidRPr="0065061C">
        <w:rPr>
          <w:rFonts w:ascii="Simplified Arabic" w:hAnsi="Simplified Arabic" w:cs="Traditional Arabic" w:hint="cs"/>
          <w:sz w:val="34"/>
          <w:szCs w:val="34"/>
          <w:rtl/>
        </w:rPr>
        <w:t xml:space="preserve">عن أبي </w:t>
      </w:r>
      <w:r w:rsidRPr="0065061C">
        <w:rPr>
          <w:rFonts w:ascii="Simplified Arabic" w:hAnsi="Simplified Arabic" w:cs="Traditional Arabic"/>
          <w:sz w:val="34"/>
          <w:szCs w:val="34"/>
          <w:rtl/>
        </w:rPr>
        <w:t>هريرةَ</w:t>
      </w:r>
      <w:r w:rsidRPr="0065061C">
        <w:rPr>
          <w:rFonts w:ascii="Simplified Arabic" w:hAnsi="Simplified Arabic" w:cs="Traditional Arabic" w:hint="cs"/>
          <w:sz w:val="34"/>
          <w:szCs w:val="34"/>
          <w:rtl/>
        </w:rPr>
        <w:t xml:space="preserve"> رضي الله عنه</w:t>
      </w:r>
      <w:r w:rsidRPr="0065061C">
        <w:rPr>
          <w:rFonts w:ascii="Simplified Arabic" w:hAnsi="Simplified Arabic" w:cs="Traditional Arabic"/>
          <w:sz w:val="34"/>
          <w:szCs w:val="34"/>
          <w:rtl/>
        </w:rPr>
        <w:t xml:space="preserve"> أنّ النَّبِيِّ صَلَّى اللَّهُ عَلَيْهِ وَسَلَّمَ قَالَ: </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فُتِحَ الْيَوْمَ مِنْ </w:t>
      </w:r>
      <w:r w:rsidRPr="0065061C">
        <w:rPr>
          <w:rFonts w:ascii="Simplified Arabic" w:hAnsi="Simplified Arabic" w:cs="Traditional Arabic"/>
          <w:sz w:val="34"/>
          <w:szCs w:val="34"/>
          <w:u w:val="single"/>
          <w:rtl/>
        </w:rPr>
        <w:t>رَدْمِ</w:t>
      </w:r>
      <w:r w:rsidRPr="0065061C">
        <w:rPr>
          <w:rFonts w:ascii="Simplified Arabic" w:hAnsi="Simplified Arabic" w:cs="Traditional Arabic"/>
          <w:sz w:val="34"/>
          <w:szCs w:val="34"/>
          <w:rtl/>
        </w:rPr>
        <w:t xml:space="preserve"> يَأْجُوجَ وَمَأْجُوجَ مِثْلُ هَذِهِ. وَعَقَدَ وُهَيْبٌ بِيَدِهِ تِسْعِينَ</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vertAlign w:val="superscript"/>
          <w:rtl/>
        </w:rPr>
        <w:footnoteReference w:id="9"/>
      </w:r>
      <w:r w:rsidRPr="0065061C">
        <w:rPr>
          <w:rFonts w:ascii="Simplified Arabic" w:hAnsi="Simplified Arabic" w:cs="Traditional Arabic"/>
          <w:sz w:val="34"/>
          <w:szCs w:val="34"/>
          <w:rtl/>
        </w:rPr>
        <w:t xml:space="preserve"> وثانيهما</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w:t>
      </w:r>
      <w:r w:rsidRPr="0065061C">
        <w:rPr>
          <w:rFonts w:ascii="Simplified Arabic" w:hAnsi="Simplified Arabic" w:cs="Traditional Arabic" w:hint="cs"/>
          <w:sz w:val="34"/>
          <w:szCs w:val="34"/>
          <w:rtl/>
        </w:rPr>
        <w:t xml:space="preserve">عن </w:t>
      </w:r>
      <w:r w:rsidRPr="0065061C">
        <w:rPr>
          <w:rFonts w:ascii="Simplified Arabic" w:hAnsi="Simplified Arabic" w:cs="Traditional Arabic"/>
          <w:sz w:val="34"/>
          <w:szCs w:val="34"/>
          <w:rtl/>
        </w:rPr>
        <w:t>زَيْنَب</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رضي الله عنها</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أَنَّ النَّبِيَّ صَلَّى اللَّهُ عَلَيْهِ وَسَلَّمَ دَخَلَ عَلَيْهَا فَزِعًا يَقُولُ: ((لَا إِلَهَ إِلَّا اللَّهُ. وَيْلٌ لِلْعَرَبِ مِنْ شَرٍّ قَدْ اقْتَرَبَ، فُتِحَ الْيَوْمَ مِنْ </w:t>
      </w:r>
      <w:r w:rsidRPr="0065061C">
        <w:rPr>
          <w:rFonts w:ascii="Simplified Arabic" w:hAnsi="Simplified Arabic" w:cs="Traditional Arabic"/>
          <w:sz w:val="34"/>
          <w:szCs w:val="34"/>
          <w:u w:val="single"/>
          <w:rtl/>
        </w:rPr>
        <w:t>رَدْمِ</w:t>
      </w:r>
      <w:r w:rsidRPr="0065061C">
        <w:rPr>
          <w:rFonts w:ascii="Simplified Arabic" w:hAnsi="Simplified Arabic" w:cs="Traditional Arabic"/>
          <w:sz w:val="34"/>
          <w:szCs w:val="34"/>
          <w:rtl/>
        </w:rPr>
        <w:t xml:space="preserve"> يَأْجُوجَ وَمَأْجُوجَ مِثْلُ هَذِهِ. وَحَلَّقَ بِإِصْبَعِهِ الْإِبْهَامِ وَالَّتِي تَلِيهَا. قَالَتْ زَيْنَبُ بِنْتُ جَحْشٍ: فَقُلْتُ: يَا رَسُولَ اللَّهِ أَنَهْلِكُ وَفِينَا الصَّالِحُونَ؟ قَالَ: نَعَمْ إِذَا كَثُرَ الْخَبَثُ.))</w:t>
      </w:r>
      <w:r w:rsidRPr="0065061C">
        <w:rPr>
          <w:rFonts w:ascii="Simplified Arabic" w:hAnsi="Simplified Arabic" w:cs="Traditional Arabic"/>
          <w:sz w:val="34"/>
          <w:szCs w:val="34"/>
          <w:vertAlign w:val="superscript"/>
          <w:rtl/>
        </w:rPr>
        <w:footnoteReference w:id="10"/>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hint="cs"/>
          <w:sz w:val="34"/>
          <w:szCs w:val="34"/>
          <w:rtl/>
        </w:rPr>
        <w:t xml:space="preserve">    </w:t>
      </w:r>
      <w:r w:rsidRPr="0065061C">
        <w:rPr>
          <w:rFonts w:ascii="Simplified Arabic" w:hAnsi="Simplified Arabic" w:cs="Traditional Arabic"/>
          <w:sz w:val="34"/>
          <w:szCs w:val="34"/>
          <w:rtl/>
        </w:rPr>
        <w:t xml:space="preserve">وورد اللّفظ الثّاني في حديثٍ واحدٍ، فعن أبي هريرةَ، أنّ رَسُولِ اللَّهِ - صَلَّى اللَّهُ عَلَيْهِ وَسَلَّمَ- قَالَ: إِنَّ يَأْجُوجَ وَمَأْجُوجَ لَيَحْفِرُونَ </w:t>
      </w:r>
      <w:r w:rsidRPr="0065061C">
        <w:rPr>
          <w:rFonts w:ascii="Simplified Arabic" w:hAnsi="Simplified Arabic" w:cs="Traditional Arabic"/>
          <w:sz w:val="34"/>
          <w:szCs w:val="34"/>
          <w:u w:val="single"/>
          <w:rtl/>
        </w:rPr>
        <w:t>السَّدَّ</w:t>
      </w:r>
      <w:r w:rsidRPr="0065061C">
        <w:rPr>
          <w:rFonts w:ascii="Simplified Arabic" w:hAnsi="Simplified Arabic" w:cs="Traditional Arabic"/>
          <w:sz w:val="34"/>
          <w:szCs w:val="34"/>
          <w:rtl/>
        </w:rPr>
        <w:t xml:space="preserve"> كُلَّ يَوْمٍ حَتَّى إِذَا كَادُوا يَرَوْنَ شُعَاعَ الشَّمْسِ قَالَ الَّذِي عَلَيْهِمْ: ارْجِعُوا فَسَتَحْفِرُونَهُ غَدًا. فَيَعُودُونَ إِلَيْهِ كَأَشَدِّ مَا كَانَ حَتَّى إِذَا بَلَغَتْ مُدَّتُهُمْ، وَأَرَادَ اللَّهُ عَزَّ وَجَلَّ أَنْ يَبْعَثَهُمْ إِلَى النَّاسِ حَفَرُوا حَتَّى إِذَا كَادُوا يَرَوْنَ شُعَاعَ الشَّمْسِ قَالَ الَّذِي عَلَيْهِمْ: ارْجِعُوا، فَسَتَحْفِرُونَهُ غَدًا إِنْ شَاءَ اللَّهُ، وَيَسْتَثْنِي، فَيَعُودُونَ إِلَيْهِ، وَهُوَ كَهَيْئَتِهِ حِينَ تَرَكُوهُ، فَيَحْفِرُونَهُ، وَيَخْرُجُونَ عَلَى النَّاسِ، فَيُنَشِّفُونَ الْمِيَاهَ، وَيَتَحَصَّنُ النَّاسُ مِنْهُمْ فِي حُصُونِهِمْ، فَيَرْمُونَ بِسِهَامِهِمْ إِلَى السَّمَاءِ، فَتَرْجِعُ وَعَلَيْهَا كَهَيْئَةِ الدَّمِ، فَيَقُولُونَ: </w:t>
      </w:r>
      <w:r w:rsidRPr="0065061C">
        <w:rPr>
          <w:rFonts w:ascii="Simplified Arabic" w:hAnsi="Simplified Arabic" w:cs="Traditional Arabic"/>
          <w:sz w:val="34"/>
          <w:szCs w:val="34"/>
          <w:rtl/>
        </w:rPr>
        <w:lastRenderedPageBreak/>
        <w:t>قَهَرْنَا أَهْلَ الْأَرْضِ، وَعَلَوْنَا أَهْلَ السَّمَاءِ. فَيَبْعَثُ اللَّهُ عَلَيْهِمْ نَغَفًا فِي أَقْفَائِهِمْ، فَيَقْتُلُهُمْ بِهَا، فَقَالَ رَسُولُ اللَّهِ- صَلَّى اللَّهُ عَلَيْهِ وَسَلَّمَ- : وَالَّذِي نَفْسُ مُحَمَّدٍ بِيَدِهِ إِنَّ دَوَابَّ الْأَرْضِ لَتَسْمَنُ شَكَرًا مِنْ لُحُومِهِمْ وَدِمَائِهِمْ.))</w:t>
      </w:r>
      <w:r w:rsidRPr="0065061C">
        <w:rPr>
          <w:rFonts w:ascii="Simplified Arabic" w:hAnsi="Simplified Arabic" w:cs="Traditional Arabic"/>
          <w:sz w:val="34"/>
          <w:szCs w:val="34"/>
          <w:vertAlign w:val="superscript"/>
          <w:rtl/>
        </w:rPr>
        <w:footnoteReference w:id="11"/>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t xml:space="preserve">    وواضحٌ أنَّ القرآن الكريم استعمل لفظ السّدّ في </w:t>
      </w:r>
      <w:r w:rsidRPr="0065061C">
        <w:rPr>
          <w:rFonts w:ascii="Simplified Arabic" w:hAnsi="Simplified Arabic" w:cs="Traditional Arabic"/>
          <w:b/>
          <w:bCs/>
          <w:sz w:val="34"/>
          <w:szCs w:val="34"/>
          <w:rtl/>
        </w:rPr>
        <w:t>ثلاثة معانٍ</w:t>
      </w:r>
      <w:r w:rsidRPr="0065061C">
        <w:rPr>
          <w:rFonts w:ascii="Simplified Arabic" w:hAnsi="Simplified Arabic" w:cs="Traditional Arabic"/>
          <w:sz w:val="34"/>
          <w:szCs w:val="34"/>
          <w:rtl/>
        </w:rPr>
        <w:t xml:space="preserve"> تدور حول معنى الحجز بين الشّيئين: </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b/>
          <w:bCs/>
          <w:sz w:val="34"/>
          <w:szCs w:val="34"/>
          <w:rtl/>
        </w:rPr>
        <w:t>الأوّل:</w:t>
      </w:r>
      <w:r w:rsidRPr="0065061C">
        <w:rPr>
          <w:rFonts w:ascii="Simplified Arabic" w:hAnsi="Simplified Arabic" w:cs="Traditional Arabic"/>
          <w:sz w:val="34"/>
          <w:szCs w:val="34"/>
          <w:rtl/>
        </w:rPr>
        <w:t xml:space="preserve"> الجبلان، وهو المراد من السّدّين في قوله تعالى: ﴿حَتَّى إِذَا بَلَغَ بَيْنَ السَّدَّيْنِ...﴾ يقول الطّبري: ((والسَّد والسُّد جميعًا: الحاجز بين الشيئين، وهما ها هنا - فيما ذُكِر- جبلان سُدَّ ما بينهما، فردمَ ذو القرنين حاجزًا بين يأجوجَ ومأجوجَ، ومن وراءَهم، ليقطعَ مادَّ غوائلِهم وعَيْثِهم عنهم.))</w:t>
      </w:r>
      <w:r w:rsidRPr="0065061C">
        <w:rPr>
          <w:rFonts w:ascii="Simplified Arabic" w:hAnsi="Simplified Arabic" w:cs="Traditional Arabic"/>
          <w:sz w:val="34"/>
          <w:szCs w:val="34"/>
          <w:vertAlign w:val="superscript"/>
          <w:rtl/>
        </w:rPr>
        <w:footnoteReference w:id="12"/>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b/>
          <w:bCs/>
          <w:sz w:val="34"/>
          <w:szCs w:val="34"/>
          <w:rtl/>
        </w:rPr>
        <w:t>الثّاني:</w:t>
      </w:r>
      <w:r w:rsidRPr="0065061C">
        <w:rPr>
          <w:rFonts w:ascii="Simplified Arabic" w:hAnsi="Simplified Arabic" w:cs="Traditional Arabic"/>
          <w:sz w:val="34"/>
          <w:szCs w:val="34"/>
          <w:rtl/>
        </w:rPr>
        <w:t xml:space="preserve"> سدُّ ذي القرنين.</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b/>
          <w:bCs/>
          <w:sz w:val="34"/>
          <w:szCs w:val="34"/>
          <w:rtl/>
        </w:rPr>
        <w:t>الثّالث:</w:t>
      </w:r>
      <w:r w:rsidRPr="0065061C">
        <w:rPr>
          <w:rFonts w:ascii="Simplified Arabic" w:hAnsi="Simplified Arabic" w:cs="Traditional Arabic"/>
          <w:sz w:val="34"/>
          <w:szCs w:val="34"/>
          <w:rtl/>
        </w:rPr>
        <w:t xml:space="preserve"> الحاجزُ يُضْرَبُ أمام العين فلا ترى بسببه شيئًا، وقد جاء به القرآن للتّمثيل لِمن عَمِيَ عن الحقّ. يقول الطَّبري: ((وعنى...أنّه زيَّنَ لهم سوءُ أعمالهم فهم يَعْمَهُونَ، ولا يبصِرون رُشْدًا، ولا يَتَنبَّهون حقًّا.))</w:t>
      </w:r>
      <w:r w:rsidRPr="0065061C">
        <w:rPr>
          <w:rFonts w:ascii="Simplified Arabic" w:hAnsi="Simplified Arabic" w:cs="Traditional Arabic"/>
          <w:sz w:val="34"/>
          <w:szCs w:val="34"/>
          <w:vertAlign w:val="superscript"/>
          <w:rtl/>
        </w:rPr>
        <w:footnoteReference w:id="13"/>
      </w:r>
      <w:r w:rsidRPr="0065061C">
        <w:rPr>
          <w:rFonts w:ascii="Simplified Arabic" w:hAnsi="Simplified Arabic" w:cs="Traditional Arabic"/>
          <w:sz w:val="34"/>
          <w:szCs w:val="34"/>
          <w:rtl/>
        </w:rPr>
        <w:t xml:space="preserve"> </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t xml:space="preserve">    وأمّا الرّدم</w:t>
      </w:r>
      <w:r w:rsidRPr="0065061C">
        <w:rPr>
          <w:rFonts w:ascii="Simplified Arabic" w:hAnsi="Simplified Arabic" w:cs="Traditional Arabic" w:hint="cs"/>
          <w:sz w:val="34"/>
          <w:szCs w:val="34"/>
          <w:rtl/>
        </w:rPr>
        <w:t xml:space="preserve"> في القرآن</w:t>
      </w:r>
      <w:r w:rsidRPr="0065061C">
        <w:rPr>
          <w:rFonts w:ascii="Simplified Arabic" w:hAnsi="Simplified Arabic" w:cs="Traditional Arabic"/>
          <w:sz w:val="34"/>
          <w:szCs w:val="34"/>
          <w:rtl/>
        </w:rPr>
        <w:t xml:space="preserve"> فلم يستعمل إلّا في الدّلالة على سدّ </w:t>
      </w:r>
      <w:r w:rsidRPr="0065061C">
        <w:rPr>
          <w:rFonts w:ascii="Simplified Arabic" w:hAnsi="Simplified Arabic" w:cs="Traditional Arabic" w:hint="cs"/>
          <w:sz w:val="34"/>
          <w:szCs w:val="34"/>
          <w:rtl/>
        </w:rPr>
        <w:t>ذي القرنين،</w:t>
      </w:r>
      <w:r w:rsidRPr="0065061C">
        <w:rPr>
          <w:rFonts w:ascii="Simplified Arabic" w:hAnsi="Simplified Arabic" w:cs="Traditional Arabic"/>
          <w:sz w:val="34"/>
          <w:szCs w:val="34"/>
          <w:rtl/>
        </w:rPr>
        <w:t xml:space="preserve"> </w:t>
      </w:r>
      <w:r w:rsidRPr="0065061C">
        <w:rPr>
          <w:rFonts w:ascii="Simplified Arabic" w:hAnsi="Simplified Arabic" w:cs="Traditional Arabic" w:hint="cs"/>
          <w:sz w:val="34"/>
          <w:szCs w:val="34"/>
          <w:rtl/>
        </w:rPr>
        <w:t>وهي الدّلالة التي دار حولها لفظا الرّدم والسّدّ في الأحاديث النّبويّة</w:t>
      </w:r>
      <w:r w:rsidRPr="0065061C">
        <w:rPr>
          <w:rFonts w:ascii="Simplified Arabic" w:hAnsi="Simplified Arabic" w:cs="Traditional Arabic"/>
          <w:sz w:val="34"/>
          <w:szCs w:val="34"/>
          <w:rtl/>
        </w:rPr>
        <w:t xml:space="preserve">.  </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t xml:space="preserve">    وكلُّ ما سبق يعني أنّ خمسة مواضعَ من سبعةٍ في القرآن والحديث جاء فيها الرّدمُ والسّدُّ بمعنى ردْ</w:t>
      </w:r>
      <w:r w:rsidRPr="0065061C">
        <w:rPr>
          <w:rFonts w:ascii="Simplified Arabic" w:hAnsi="Simplified Arabic" w:cs="Traditional Arabic" w:hint="cs"/>
          <w:sz w:val="34"/>
          <w:szCs w:val="34"/>
          <w:rtl/>
        </w:rPr>
        <w:t>م ذي القرنين</w:t>
      </w:r>
      <w:r w:rsidRPr="0065061C">
        <w:rPr>
          <w:rFonts w:ascii="Simplified Arabic" w:hAnsi="Simplified Arabic" w:cs="Traditional Arabic"/>
          <w:sz w:val="34"/>
          <w:szCs w:val="34"/>
          <w:rtl/>
        </w:rPr>
        <w:t>. وذلك حالٌ يدفع الباحث دفعًا إلى القول بالتّرادف</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ولكن هل الأمر كذلك؟ وهل لنا أن نستعمل لفظ الرّدم بدلًا من السّدّ في آية يس</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أو أن نستعمل الرّدم مثنى بدلًا من السّدّين في آية الكهف؟ وحتّى نجيب عن هذه الأسئلة، ونحقِّق فيما بين اللفظين من علاقةٍ يحسن بنا ابتداءً أن نستعرض </w:t>
      </w:r>
      <w:r w:rsidRPr="0065061C">
        <w:rPr>
          <w:rFonts w:ascii="Simplified Arabic" w:hAnsi="Simplified Arabic" w:cs="Traditional Arabic"/>
          <w:b/>
          <w:bCs/>
          <w:sz w:val="34"/>
          <w:szCs w:val="34"/>
          <w:rtl/>
        </w:rPr>
        <w:t>أقوالَ علماءِ اللغة والتّفسير وشُرَّاح الأحاديث</w:t>
      </w:r>
      <w:r w:rsidRPr="0065061C">
        <w:rPr>
          <w:rFonts w:ascii="Simplified Arabic" w:hAnsi="Simplified Arabic" w:cs="Traditional Arabic"/>
          <w:sz w:val="34"/>
          <w:szCs w:val="34"/>
          <w:rtl/>
        </w:rPr>
        <w:t xml:space="preserve"> في هذين اللّفظينِ:</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lastRenderedPageBreak/>
        <w:t xml:space="preserve">1- </w:t>
      </w:r>
      <w:r w:rsidRPr="0065061C">
        <w:rPr>
          <w:rFonts w:ascii="Simplified Arabic" w:hAnsi="Simplified Arabic" w:cs="Traditional Arabic"/>
          <w:b/>
          <w:bCs/>
          <w:sz w:val="34"/>
          <w:szCs w:val="34"/>
          <w:rtl/>
        </w:rPr>
        <w:t>أقوالُ علماءِ اللغةِ:</w:t>
      </w:r>
      <w:r w:rsidRPr="0065061C">
        <w:rPr>
          <w:rFonts w:ascii="Simplified Arabic" w:hAnsi="Simplified Arabic" w:cs="Traditional Arabic"/>
          <w:sz w:val="34"/>
          <w:szCs w:val="34"/>
          <w:rtl/>
        </w:rPr>
        <w:t xml:space="preserve"> </w:t>
      </w:r>
    </w:p>
    <w:p w:rsidR="0065061C" w:rsidRPr="0065061C" w:rsidRDefault="0065061C" w:rsidP="0065061C">
      <w:pPr>
        <w:jc w:val="both"/>
        <w:rPr>
          <w:rFonts w:ascii="Simplified Arabic" w:hAnsi="Simplified Arabic" w:cs="Traditional Arabic"/>
          <w:sz w:val="34"/>
          <w:szCs w:val="34"/>
        </w:rPr>
      </w:pPr>
      <w:r w:rsidRPr="0065061C">
        <w:rPr>
          <w:rFonts w:ascii="Simplified Arabic" w:hAnsi="Simplified Arabic" w:cs="Traditional Arabic"/>
          <w:sz w:val="34"/>
          <w:szCs w:val="34"/>
          <w:rtl/>
        </w:rPr>
        <w:t xml:space="preserve">    إذا تتبّعنا أقوالَ علماءِ اللغة في الكلام على لفظي الرّدم والسّد فإنّا نجدها تذهب ثلاثة مذاهبَ: فهي إمّا ترادف بينَ اللّفظين، وإمّا ترجّح التّرادفَ، وإمّا تعرضُ فرقًا، لكنّها لا تقطع بوجوده. </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Pr>
        <w:t xml:space="preserve">    </w:t>
      </w:r>
      <w:r w:rsidRPr="0065061C">
        <w:rPr>
          <w:rFonts w:ascii="Simplified Arabic" w:hAnsi="Simplified Arabic" w:cs="Traditional Arabic"/>
          <w:sz w:val="34"/>
          <w:szCs w:val="34"/>
          <w:rtl/>
        </w:rPr>
        <w:t>والذين قالوا بالتّرادف كانوا أكثر عددًا، فإلى ذلك ذهب الخليلُ بْنُ أحمد</w:t>
      </w:r>
      <w:r w:rsidRPr="0065061C">
        <w:rPr>
          <w:rFonts w:ascii="Simplified Arabic" w:hAnsi="Simplified Arabic" w:cs="Traditional Arabic"/>
          <w:sz w:val="34"/>
          <w:szCs w:val="34"/>
          <w:vertAlign w:val="superscript"/>
          <w:rtl/>
        </w:rPr>
        <w:footnoteReference w:id="14"/>
      </w:r>
      <w:r w:rsidRPr="0065061C">
        <w:rPr>
          <w:rFonts w:ascii="Simplified Arabic" w:hAnsi="Simplified Arabic" w:cs="Traditional Arabic"/>
          <w:sz w:val="34"/>
          <w:szCs w:val="34"/>
          <w:rtl/>
        </w:rPr>
        <w:t xml:space="preserve"> وابنُ دريد</w:t>
      </w:r>
      <w:r w:rsidRPr="0065061C">
        <w:rPr>
          <w:rFonts w:ascii="Simplified Arabic" w:hAnsi="Simplified Arabic" w:cs="Traditional Arabic"/>
          <w:sz w:val="34"/>
          <w:szCs w:val="34"/>
          <w:vertAlign w:val="superscript"/>
          <w:rtl/>
        </w:rPr>
        <w:footnoteReference w:id="15"/>
      </w:r>
      <w:r w:rsidRPr="0065061C">
        <w:rPr>
          <w:rFonts w:ascii="Simplified Arabic" w:hAnsi="Simplified Arabic" w:cs="Traditional Arabic"/>
          <w:sz w:val="34"/>
          <w:szCs w:val="34"/>
          <w:rtl/>
        </w:rPr>
        <w:t xml:space="preserve"> والأزهري</w:t>
      </w:r>
      <w:r w:rsidRPr="0065061C">
        <w:rPr>
          <w:rFonts w:ascii="Simplified Arabic" w:hAnsi="Simplified Arabic" w:cs="Traditional Arabic"/>
          <w:sz w:val="34"/>
          <w:szCs w:val="34"/>
          <w:vertAlign w:val="superscript"/>
          <w:rtl/>
        </w:rPr>
        <w:footnoteReference w:id="16"/>
      </w:r>
      <w:r w:rsidRPr="0065061C">
        <w:rPr>
          <w:rFonts w:ascii="Simplified Arabic" w:hAnsi="Simplified Arabic" w:cs="Traditional Arabic"/>
          <w:sz w:val="34"/>
          <w:szCs w:val="34"/>
          <w:rtl/>
        </w:rPr>
        <w:t xml:space="preserve"> والصاحبُ بْنُ عبّادٍ</w:t>
      </w:r>
      <w:r w:rsidRPr="0065061C">
        <w:rPr>
          <w:rFonts w:ascii="Simplified Arabic" w:hAnsi="Simplified Arabic" w:cs="Traditional Arabic"/>
          <w:sz w:val="34"/>
          <w:szCs w:val="34"/>
          <w:vertAlign w:val="superscript"/>
          <w:rtl/>
        </w:rPr>
        <w:footnoteReference w:id="17"/>
      </w:r>
      <w:r w:rsidRPr="0065061C">
        <w:rPr>
          <w:rFonts w:ascii="Simplified Arabic" w:hAnsi="Simplified Arabic" w:cs="Traditional Arabic"/>
          <w:sz w:val="34"/>
          <w:szCs w:val="34"/>
          <w:rtl/>
        </w:rPr>
        <w:t>والجوهري</w:t>
      </w:r>
      <w:r w:rsidRPr="0065061C">
        <w:rPr>
          <w:rFonts w:ascii="Simplified Arabic" w:hAnsi="Simplified Arabic" w:cs="Traditional Arabic"/>
          <w:sz w:val="34"/>
          <w:szCs w:val="34"/>
          <w:vertAlign w:val="superscript"/>
          <w:rtl/>
        </w:rPr>
        <w:footnoteReference w:id="18"/>
      </w:r>
      <w:r w:rsidRPr="0065061C">
        <w:rPr>
          <w:rFonts w:ascii="Simplified Arabic" w:hAnsi="Simplified Arabic" w:cs="Traditional Arabic"/>
          <w:sz w:val="34"/>
          <w:szCs w:val="34"/>
          <w:rtl/>
        </w:rPr>
        <w:t xml:space="preserve"> وابن فارسٍ</w:t>
      </w:r>
      <w:r w:rsidRPr="0065061C">
        <w:rPr>
          <w:rFonts w:ascii="Simplified Arabic" w:hAnsi="Simplified Arabic" w:cs="Traditional Arabic"/>
          <w:sz w:val="34"/>
          <w:szCs w:val="34"/>
          <w:vertAlign w:val="superscript"/>
          <w:rtl/>
        </w:rPr>
        <w:footnoteReference w:id="19"/>
      </w:r>
      <w:r w:rsidRPr="0065061C">
        <w:rPr>
          <w:rFonts w:ascii="Simplified Arabic" w:hAnsi="Simplified Arabic" w:cs="Traditional Arabic"/>
          <w:sz w:val="34"/>
          <w:szCs w:val="34"/>
          <w:rtl/>
        </w:rPr>
        <w:t xml:space="preserve"> والرازي</w:t>
      </w:r>
      <w:r w:rsidRPr="0065061C">
        <w:rPr>
          <w:rFonts w:ascii="Simplified Arabic" w:hAnsi="Simplified Arabic" w:cs="Traditional Arabic"/>
          <w:sz w:val="34"/>
          <w:szCs w:val="34"/>
          <w:vertAlign w:val="superscript"/>
          <w:rtl/>
        </w:rPr>
        <w:footnoteReference w:id="20"/>
      </w:r>
      <w:r w:rsidRPr="0065061C">
        <w:rPr>
          <w:rFonts w:ascii="Simplified Arabic" w:hAnsi="Simplified Arabic" w:cs="Traditional Arabic"/>
          <w:sz w:val="34"/>
          <w:szCs w:val="34"/>
          <w:rtl/>
        </w:rPr>
        <w:t>، يقول الخليلُ رحمه الله في العين: ((رَدَمتُ الثُّلْمةَ والبابَ أردِمُ رَدْمًا أي: سَدَدْتُه، والاسم الرَّدْم، وجمعُه رُدُوم، وثوبٌ مُرَدَّم ومُلَدَّم إذا رقِّع، وقال عنترة</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hint="cs"/>
          <w:sz w:val="34"/>
          <w:szCs w:val="34"/>
          <w:rtl/>
        </w:rPr>
        <w:t xml:space="preserve">                   </w:t>
      </w:r>
      <w:r w:rsidRPr="0065061C">
        <w:rPr>
          <w:rFonts w:ascii="Simplified Arabic" w:hAnsi="Simplified Arabic" w:cs="Traditional Arabic"/>
          <w:sz w:val="34"/>
          <w:szCs w:val="34"/>
          <w:rtl/>
        </w:rPr>
        <w:t xml:space="preserve">هل غادَرَ الشُّعَراءُ من مُتَرَدَّمِ... </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t>أي: مُرَقَّع</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مُستَصْلَحٌ. والرَّدْمُ: سَدُّ ما بيننا وبينَ يأجوجَ ومَأْجُوجَ...))</w:t>
      </w:r>
      <w:r w:rsidRPr="0065061C">
        <w:rPr>
          <w:rFonts w:ascii="Simplified Arabic" w:hAnsi="Simplified Arabic" w:cs="Traditional Arabic"/>
          <w:sz w:val="34"/>
          <w:szCs w:val="34"/>
          <w:vertAlign w:val="superscript"/>
          <w:rtl/>
        </w:rPr>
        <w:footnoteReference w:id="21"/>
      </w:r>
      <w:r w:rsidRPr="0065061C">
        <w:rPr>
          <w:rFonts w:ascii="Simplified Arabic" w:hAnsi="Simplified Arabic" w:cs="Traditional Arabic"/>
          <w:sz w:val="34"/>
          <w:szCs w:val="34"/>
          <w:rtl/>
        </w:rPr>
        <w:t xml:space="preserve"> ورجّح ابنُ سيده القولَ بالتّرادف؛ إذ ضعّف القولَ بأنّ الرّدم أكثرُ من السّد وأمنعُ، مستعمِلًا لذلك فعلَ القول مبنيًّا للمجهول، يقول رحمه الله: ((رَدَمَ البَابَ والثُّلْمَةَ ونَحْوَهُما يَرْدِمُهما رَدْمًا: سَدَّهُ. وقِيلَ: الرَّدْمُ أكثُر من السّدّ؛ لأنّ الرَّدْمَ: ما جُعِلَ بعضُه على بَعْضٍ، والاسمُ الرَّدْمُ، وجمعُه رُدُومٌ. والرَّدْمُ: السّدّ الذي بَيْنَنا وبَيْنَ يَأْجُوجَ ومَأْجُوجَ...))</w:t>
      </w:r>
      <w:r w:rsidRPr="0065061C">
        <w:rPr>
          <w:rFonts w:ascii="Simplified Arabic" w:hAnsi="Simplified Arabic" w:cs="Traditional Arabic"/>
          <w:sz w:val="34"/>
          <w:szCs w:val="34"/>
          <w:vertAlign w:val="superscript"/>
          <w:rtl/>
        </w:rPr>
        <w:footnoteReference w:id="22"/>
      </w:r>
      <w:r w:rsidRPr="0065061C">
        <w:rPr>
          <w:rFonts w:ascii="Simplified Arabic" w:hAnsi="Simplified Arabic" w:cs="Traditional Arabic"/>
          <w:sz w:val="34"/>
          <w:szCs w:val="34"/>
          <w:rtl/>
        </w:rPr>
        <w:t xml:space="preserve"> وكرّر ابن منظور هذا الذي ذكره ابن سيده في اللِّسان بنصّه.</w:t>
      </w:r>
      <w:r w:rsidRPr="0065061C">
        <w:rPr>
          <w:rFonts w:ascii="Simplified Arabic" w:hAnsi="Simplified Arabic" w:cs="Traditional Arabic"/>
          <w:sz w:val="34"/>
          <w:szCs w:val="34"/>
          <w:vertAlign w:val="superscript"/>
          <w:rtl/>
        </w:rPr>
        <w:footnoteReference w:id="23"/>
      </w:r>
      <w:r w:rsidRPr="0065061C">
        <w:rPr>
          <w:rFonts w:ascii="Simplified Arabic" w:hAnsi="Simplified Arabic" w:cs="Traditional Arabic"/>
          <w:sz w:val="34"/>
          <w:szCs w:val="34"/>
          <w:rtl/>
        </w:rPr>
        <w:t xml:space="preserve"> </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lastRenderedPageBreak/>
        <w:t xml:space="preserve">    وعرض الفيروزآبادي في القاموس ثلاثةَ معانٍ للرّدم عطفَ بعضها على بعضٍ بحرف العطف أو الدّالّ على التخيّير، قال رحمه الله: ((رَدَمَ البابَ والثُّلْمَةَ يَرْدِمُهُ سَدَّهُ كُلَّهُ، أو ثُلُثَه، أو هو أكثَرُ من السّدّ...))</w:t>
      </w:r>
      <w:r w:rsidRPr="0065061C">
        <w:rPr>
          <w:rFonts w:ascii="Simplified Arabic" w:hAnsi="Simplified Arabic" w:cs="Traditional Arabic"/>
          <w:sz w:val="34"/>
          <w:szCs w:val="34"/>
          <w:vertAlign w:val="superscript"/>
          <w:rtl/>
        </w:rPr>
        <w:footnoteReference w:id="24"/>
      </w:r>
      <w:r w:rsidRPr="0065061C">
        <w:rPr>
          <w:rFonts w:ascii="Simplified Arabic" w:hAnsi="Simplified Arabic" w:cs="Traditional Arabic"/>
          <w:sz w:val="34"/>
          <w:szCs w:val="34"/>
          <w:rtl/>
        </w:rPr>
        <w:t xml:space="preserve"> فدلّ بهذا الحرف على عدم ترجُّح معنى على معنى أو القطعِ لمعنى دون آخر، وتابع القاموسَ على ذلك المرتضى الزّبيدي في تاج العروس.</w:t>
      </w:r>
      <w:r w:rsidRPr="0065061C">
        <w:rPr>
          <w:rFonts w:ascii="Simplified Arabic" w:hAnsi="Simplified Arabic" w:cs="Traditional Arabic"/>
          <w:sz w:val="34"/>
          <w:szCs w:val="34"/>
          <w:vertAlign w:val="superscript"/>
          <w:rtl/>
        </w:rPr>
        <w:footnoteReference w:id="25"/>
      </w:r>
      <w:r w:rsidRPr="0065061C">
        <w:rPr>
          <w:rFonts w:ascii="Simplified Arabic" w:hAnsi="Simplified Arabic" w:cs="Traditional Arabic"/>
          <w:sz w:val="34"/>
          <w:szCs w:val="34"/>
          <w:rtl/>
        </w:rPr>
        <w:t xml:space="preserve"> ولكن يُلاحَظ على صنيع القاموس ومتابعِه تفرّدُهما من بين سائر المعاجم بذكر كلمة (الث</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لث)، وهو قول لم يذكُرا له شاهدًا، وينقضه معنى الإغلاق المُطْبِقِ الذي تدلّ عليه لفظة الرّدم. </w:t>
      </w:r>
    </w:p>
    <w:p w:rsidR="0065061C" w:rsidRPr="0065061C" w:rsidRDefault="0065061C" w:rsidP="0065061C">
      <w:pPr>
        <w:jc w:val="both"/>
        <w:rPr>
          <w:rFonts w:ascii="Simplified Arabic" w:hAnsi="Simplified Arabic" w:cs="Traditional Arabic"/>
          <w:b/>
          <w:bCs/>
          <w:sz w:val="34"/>
          <w:szCs w:val="34"/>
          <w:rtl/>
        </w:rPr>
      </w:pPr>
      <w:r w:rsidRPr="0065061C">
        <w:rPr>
          <w:rFonts w:ascii="Simplified Arabic" w:hAnsi="Simplified Arabic" w:cs="Traditional Arabic"/>
          <w:b/>
          <w:bCs/>
          <w:sz w:val="34"/>
          <w:szCs w:val="34"/>
          <w:rtl/>
        </w:rPr>
        <w:t>2- أقوال المفسّرين وشرّاح الحديث:</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t xml:space="preserve">    فإذا انتقلنا إلى كتب التّفسير التي عرضت  للكلام على لفظي الرّدم والسّدّ </w:t>
      </w:r>
      <w:r w:rsidRPr="0065061C">
        <w:rPr>
          <w:rFonts w:ascii="Simplified Arabic" w:hAnsi="Simplified Arabic" w:cs="Traditional Arabic" w:hint="cs"/>
          <w:sz w:val="34"/>
          <w:szCs w:val="34"/>
          <w:rtl/>
        </w:rPr>
        <w:t>وجدناها تذهب</w:t>
      </w:r>
      <w:r w:rsidRPr="0065061C">
        <w:rPr>
          <w:rFonts w:ascii="Simplified Arabic" w:hAnsi="Simplified Arabic" w:cs="Traditional Arabic"/>
          <w:sz w:val="34"/>
          <w:szCs w:val="34"/>
          <w:rtl/>
        </w:rPr>
        <w:t xml:space="preserve"> في ذلك الأمر </w:t>
      </w:r>
      <w:r w:rsidRPr="0065061C">
        <w:rPr>
          <w:rFonts w:ascii="Simplified Arabic" w:hAnsi="Simplified Arabic" w:cs="Traditional Arabic"/>
          <w:b/>
          <w:bCs/>
          <w:sz w:val="34"/>
          <w:szCs w:val="34"/>
          <w:rtl/>
        </w:rPr>
        <w:t>مذهبين:</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b/>
          <w:bCs/>
          <w:sz w:val="34"/>
          <w:szCs w:val="34"/>
          <w:rtl/>
        </w:rPr>
        <w:t>أوّلهما:</w:t>
      </w:r>
      <w:r w:rsidRPr="0065061C">
        <w:rPr>
          <w:rFonts w:ascii="Simplified Arabic" w:hAnsi="Simplified Arabic" w:cs="Traditional Arabic"/>
          <w:sz w:val="34"/>
          <w:szCs w:val="34"/>
          <w:rtl/>
        </w:rPr>
        <w:t xml:space="preserve"> أنّ الرّدم أمكنُ من السّد وأمنعُ</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يقول الطّبري في تفسير قوله تعالى: ﴿أَجْعَلْ بَيْنَكُمْ وَبَيْنَهُمْ رَدْمًا﴾: ((أجعل بينكم وبين يأجوجَ ومأجوجَ رَدْمًا. والرّدْم: حاجز الحائط والسّدّ، إلّا أنّه أمنعُ منه وأشدُّ، يقال منه: قد رَدَمَ فلانٌ موضع كذا يَردِمه رَدْمًا ورُدَاما، ويقال أيضًا: رَدَّم ثوبَه يردمه، وهو ثوبٌ مُرَدّم: إذا كان كثير الرّقَاع...))</w:t>
      </w:r>
      <w:r w:rsidRPr="0065061C">
        <w:rPr>
          <w:rFonts w:ascii="Simplified Arabic" w:hAnsi="Simplified Arabic" w:cs="Traditional Arabic"/>
          <w:sz w:val="34"/>
          <w:szCs w:val="34"/>
          <w:vertAlign w:val="superscript"/>
          <w:rtl/>
        </w:rPr>
        <w:footnoteReference w:id="26"/>
      </w:r>
      <w:r w:rsidRPr="0065061C">
        <w:rPr>
          <w:rFonts w:ascii="Simplified Arabic" w:hAnsi="Simplified Arabic" w:cs="Traditional Arabic"/>
          <w:sz w:val="34"/>
          <w:szCs w:val="34"/>
          <w:rtl/>
        </w:rPr>
        <w:t xml:space="preserve"> واحتجّ الطّبري لهذا القول بما أخرجه محمّد بن سعد عن ابن عباس رضيَ الله تعالى عنهما أنّه قال: ((هو كأشدِّ الحجاب.))</w:t>
      </w:r>
      <w:r w:rsidRPr="0065061C">
        <w:rPr>
          <w:rFonts w:ascii="Simplified Arabic" w:hAnsi="Simplified Arabic" w:cs="Traditional Arabic"/>
          <w:sz w:val="34"/>
          <w:szCs w:val="34"/>
          <w:vertAlign w:val="superscript"/>
          <w:rtl/>
        </w:rPr>
        <w:footnoteReference w:id="27"/>
      </w:r>
      <w:r w:rsidRPr="0065061C">
        <w:rPr>
          <w:rFonts w:ascii="Simplified Arabic" w:hAnsi="Simplified Arabic" w:cs="Traditional Arabic"/>
          <w:sz w:val="34"/>
          <w:szCs w:val="34"/>
          <w:rtl/>
        </w:rPr>
        <w:t xml:space="preserve">  </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lastRenderedPageBreak/>
        <w:t xml:space="preserve">    وقال بمثل هذا القول الزّجاج، إذ قال رحمه الله: ((والرّدمُ في اللغة أكثرُ مِنَ السّدِّ، لأنَّ الردمَ ما جُعِلَ بعضُه على بعْضٍ. يقال: ثوبٌ مُرَدَّمٌ، إذا كان قد رُقِعَ رُقعة فوق رُقعَة.))</w:t>
      </w:r>
      <w:r w:rsidRPr="0065061C">
        <w:rPr>
          <w:rFonts w:ascii="Simplified Arabic" w:hAnsi="Simplified Arabic" w:cs="Traditional Arabic"/>
          <w:sz w:val="34"/>
          <w:szCs w:val="34"/>
          <w:vertAlign w:val="superscript"/>
          <w:rtl/>
        </w:rPr>
        <w:footnoteReference w:id="28"/>
      </w:r>
      <w:r w:rsidRPr="0065061C">
        <w:rPr>
          <w:rFonts w:ascii="Simplified Arabic" w:hAnsi="Simplified Arabic" w:cs="Traditional Arabic"/>
          <w:sz w:val="34"/>
          <w:szCs w:val="34"/>
          <w:rtl/>
        </w:rPr>
        <w:t xml:space="preserve"> وتابع الطّبريَّ والزجّاجَ على هذا القولِ الزّمخشري</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vertAlign w:val="superscript"/>
          <w:rtl/>
        </w:rPr>
        <w:footnoteReference w:id="29"/>
      </w:r>
      <w:r w:rsidRPr="0065061C">
        <w:rPr>
          <w:rFonts w:ascii="Simplified Arabic" w:hAnsi="Simplified Arabic" w:cs="Traditional Arabic"/>
          <w:sz w:val="34"/>
          <w:szCs w:val="34"/>
          <w:rtl/>
        </w:rPr>
        <w:t xml:space="preserve"> وابنُ عطيّة</w:t>
      </w:r>
      <w:r w:rsidRPr="0065061C">
        <w:rPr>
          <w:rFonts w:ascii="Simplified Arabic" w:hAnsi="Simplified Arabic" w:cs="Traditional Arabic"/>
          <w:sz w:val="34"/>
          <w:szCs w:val="34"/>
          <w:vertAlign w:val="superscript"/>
          <w:rtl/>
        </w:rPr>
        <w:footnoteReference w:id="30"/>
      </w:r>
      <w:r w:rsidRPr="0065061C">
        <w:rPr>
          <w:rFonts w:ascii="Simplified Arabic" w:hAnsi="Simplified Arabic" w:cs="Traditional Arabic"/>
          <w:sz w:val="34"/>
          <w:szCs w:val="34"/>
          <w:rtl/>
        </w:rPr>
        <w:t xml:space="preserve"> والرّازي</w:t>
      </w:r>
      <w:r w:rsidRPr="0065061C">
        <w:rPr>
          <w:rFonts w:ascii="Simplified Arabic" w:hAnsi="Simplified Arabic" w:cs="Traditional Arabic"/>
          <w:sz w:val="34"/>
          <w:szCs w:val="34"/>
          <w:vertAlign w:val="superscript"/>
          <w:rtl/>
        </w:rPr>
        <w:footnoteReference w:id="31"/>
      </w:r>
      <w:r w:rsidRPr="0065061C">
        <w:rPr>
          <w:rFonts w:ascii="Simplified Arabic" w:hAnsi="Simplified Arabic" w:cs="Traditional Arabic"/>
          <w:sz w:val="34"/>
          <w:szCs w:val="34"/>
          <w:rtl/>
        </w:rPr>
        <w:t xml:space="preserve"> والبيضاوي</w:t>
      </w:r>
      <w:r w:rsidRPr="0065061C">
        <w:rPr>
          <w:rFonts w:ascii="Simplified Arabic" w:hAnsi="Simplified Arabic" w:cs="Traditional Arabic"/>
          <w:sz w:val="34"/>
          <w:szCs w:val="34"/>
          <w:vertAlign w:val="superscript"/>
          <w:rtl/>
        </w:rPr>
        <w:footnoteReference w:id="32"/>
      </w:r>
      <w:r w:rsidRPr="0065061C">
        <w:rPr>
          <w:rFonts w:ascii="Simplified Arabic" w:hAnsi="Simplified Arabic" w:cs="Traditional Arabic"/>
          <w:sz w:val="34"/>
          <w:szCs w:val="34"/>
          <w:rtl/>
        </w:rPr>
        <w:t xml:space="preserve"> وبرهانُ الدّين البقاعي</w:t>
      </w:r>
      <w:r w:rsidRPr="0065061C">
        <w:rPr>
          <w:rFonts w:ascii="Simplified Arabic" w:hAnsi="Simplified Arabic" w:cs="Traditional Arabic"/>
          <w:sz w:val="34"/>
          <w:szCs w:val="34"/>
          <w:vertAlign w:val="superscript"/>
          <w:rtl/>
        </w:rPr>
        <w:footnoteReference w:id="33"/>
      </w:r>
      <w:r w:rsidRPr="0065061C">
        <w:rPr>
          <w:rFonts w:ascii="Simplified Arabic" w:hAnsi="Simplified Arabic" w:cs="Traditional Arabic"/>
          <w:sz w:val="34"/>
          <w:szCs w:val="34"/>
          <w:rtl/>
        </w:rPr>
        <w:t xml:space="preserve">  والألوسي</w:t>
      </w:r>
      <w:r w:rsidRPr="0065061C">
        <w:rPr>
          <w:rFonts w:ascii="Simplified Arabic" w:hAnsi="Simplified Arabic" w:cs="Traditional Arabic"/>
          <w:sz w:val="34"/>
          <w:szCs w:val="34"/>
          <w:vertAlign w:val="superscript"/>
          <w:rtl/>
        </w:rPr>
        <w:footnoteReference w:id="34"/>
      </w:r>
      <w:r w:rsidRPr="0065061C">
        <w:rPr>
          <w:rFonts w:ascii="Simplified Arabic" w:hAnsi="Simplified Arabic" w:cs="Traditional Arabic"/>
          <w:sz w:val="34"/>
          <w:szCs w:val="34"/>
          <w:rtl/>
        </w:rPr>
        <w:t xml:space="preserve">. </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t xml:space="preserve">    ووَفْقَ هذا التّفريق الذي قال به كلّ أولئك النّفرِ الكريمِ يكون ذو القرنين قد وعدَ القومَ ((بالإسعاف بمرامهم فوقَ ما يرجونه، وهو اللّائقُ بشأن الملوك.))</w:t>
      </w:r>
      <w:r w:rsidRPr="0065061C">
        <w:rPr>
          <w:rFonts w:ascii="Simplified Arabic" w:hAnsi="Simplified Arabic" w:cs="Traditional Arabic"/>
          <w:sz w:val="34"/>
          <w:szCs w:val="34"/>
          <w:vertAlign w:val="superscript"/>
          <w:rtl/>
        </w:rPr>
        <w:footnoteReference w:id="35"/>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b/>
          <w:bCs/>
          <w:sz w:val="34"/>
          <w:szCs w:val="34"/>
          <w:rtl/>
        </w:rPr>
        <w:t>ثانيًا:</w:t>
      </w:r>
      <w:r w:rsidRPr="0065061C">
        <w:rPr>
          <w:rFonts w:ascii="Simplified Arabic" w:hAnsi="Simplified Arabic" w:cs="Traditional Arabic"/>
          <w:sz w:val="34"/>
          <w:szCs w:val="34"/>
          <w:rtl/>
        </w:rPr>
        <w:t xml:space="preserve"> تضعيف القول الأوّل بقولهم: وقيل</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والميلُ إلى القول بأنّهما بمعنى واحد كما عند القرطبي، يقول رحمه الله: ((وقوله تعالى: ﴿عَلى أَنْ تَجْعَلَ بَيْنَنا وَبَيْنَهُمْ سَدًّا﴾ أي: ردْمًا. والرّدمُ: ما جُعِل بعضُه على بعضٍ حتّى يتّصلَ. وثوبٌ مُرَدَّم أي مرَقَّعٌ. قاله الهروي. يقال: رَدَمْتُ الثُّلْمَة أردِمُها رَدْمًا، أي سدّدتُها. والرّدم ... هو السّدّ. وقيل: الرّدم أبلغ من السّدّ؛ إذ السّدّ كلّ ما يُسَدّ به، والرّدمُ وضعُ الشّيء على الشّيء من حجارةٍ أو ترابٍ أو نحوِه حتّى يقوم من ذلك حجابٌ منيعٌ، ومنه ردّمَ ثوبَه إذا رقَعَه برِقَاعٍ متكاثفةٍ بعضُها فوق بعضٍ.))</w:t>
      </w:r>
      <w:r w:rsidRPr="0065061C">
        <w:rPr>
          <w:rFonts w:ascii="Simplified Arabic" w:hAnsi="Simplified Arabic" w:cs="Traditional Arabic"/>
          <w:sz w:val="34"/>
          <w:szCs w:val="34"/>
          <w:vertAlign w:val="superscript"/>
          <w:rtl/>
        </w:rPr>
        <w:footnoteReference w:id="36"/>
      </w:r>
      <w:r w:rsidRPr="0065061C">
        <w:rPr>
          <w:rFonts w:ascii="Simplified Arabic" w:hAnsi="Simplified Arabic" w:cs="Traditional Arabic"/>
          <w:sz w:val="34"/>
          <w:szCs w:val="34"/>
          <w:rtl/>
        </w:rPr>
        <w:t xml:space="preserve"> وبمثل ذلك قال صاحب البحر المحيط: ((السّدّ: الحاجزُ والحائل بين الشيئين. ويقال بالضّم وبالفتح. الرّدم: السّدّ. وقيل: الرّدم أكبر من السّدّ لأنّ الرّدم ما جُعِلَ بعضُه على بعضٍ...))</w:t>
      </w:r>
      <w:r w:rsidRPr="0065061C">
        <w:rPr>
          <w:rFonts w:ascii="Simplified Arabic" w:hAnsi="Simplified Arabic" w:cs="Traditional Arabic"/>
          <w:sz w:val="34"/>
          <w:szCs w:val="34"/>
          <w:vertAlign w:val="superscript"/>
          <w:rtl/>
        </w:rPr>
        <w:footnoteReference w:id="37"/>
      </w:r>
      <w:r w:rsidRPr="0065061C">
        <w:rPr>
          <w:rFonts w:ascii="Simplified Arabic" w:hAnsi="Simplified Arabic" w:cs="Traditional Arabic"/>
          <w:sz w:val="34"/>
          <w:szCs w:val="34"/>
          <w:rtl/>
        </w:rPr>
        <w:t xml:space="preserve"> </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lastRenderedPageBreak/>
        <w:t xml:space="preserve">    وأمّا كتب شروح الحديث التي وقفت عليها فلم تعرض للفرق بين لفظي الرّدم والسّدّ، واكتفت بالمرادفة بينهما نحو قول العيني</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((من رَدْم يأجوجَ ومأجوجَ. الرّدمُ: السّدّ الذي بيننا وبينهم.))</w:t>
      </w:r>
      <w:r w:rsidRPr="0065061C">
        <w:rPr>
          <w:rFonts w:ascii="Simplified Arabic" w:hAnsi="Simplified Arabic" w:cs="Traditional Arabic"/>
          <w:sz w:val="34"/>
          <w:szCs w:val="34"/>
          <w:vertAlign w:val="superscript"/>
          <w:rtl/>
        </w:rPr>
        <w:footnoteReference w:id="38"/>
      </w:r>
      <w:r w:rsidRPr="0065061C">
        <w:rPr>
          <w:rFonts w:ascii="Simplified Arabic" w:hAnsi="Simplified Arabic" w:cs="Traditional Arabic"/>
          <w:sz w:val="34"/>
          <w:szCs w:val="34"/>
          <w:rtl/>
        </w:rPr>
        <w:t xml:space="preserve"> أو كقول الطّيبي: ((ردَمْت الثُّلمَةَ رَدْمًا إذا سددتها. والاسم والمصدر فيه سواءٌ.))</w:t>
      </w:r>
      <w:r w:rsidRPr="0065061C">
        <w:rPr>
          <w:rFonts w:ascii="Simplified Arabic" w:hAnsi="Simplified Arabic" w:cs="Traditional Arabic"/>
          <w:sz w:val="34"/>
          <w:szCs w:val="34"/>
          <w:vertAlign w:val="superscript"/>
          <w:rtl/>
        </w:rPr>
        <w:footnoteReference w:id="39"/>
      </w:r>
    </w:p>
    <w:p w:rsidR="0065061C" w:rsidRPr="0065061C" w:rsidRDefault="0065061C" w:rsidP="0065061C">
      <w:pPr>
        <w:jc w:val="both"/>
        <w:rPr>
          <w:rFonts w:ascii="Simplified Arabic" w:hAnsi="Simplified Arabic" w:cs="Traditional Arabic"/>
          <w:b/>
          <w:bCs/>
          <w:sz w:val="34"/>
          <w:szCs w:val="34"/>
          <w:rtl/>
        </w:rPr>
      </w:pPr>
      <w:r w:rsidRPr="0065061C">
        <w:rPr>
          <w:rFonts w:ascii="Simplified Arabic" w:hAnsi="Simplified Arabic" w:cs="Traditional Arabic"/>
          <w:sz w:val="34"/>
          <w:szCs w:val="34"/>
          <w:rtl/>
        </w:rPr>
        <w:t xml:space="preserve">    ومن العرضِ السّابق لأقوال اللّغويين والمفسرين وشرّاح الأحاديثِ يتّضح لنا </w:t>
      </w:r>
      <w:r w:rsidRPr="0065061C">
        <w:rPr>
          <w:rFonts w:ascii="Simplified Arabic" w:hAnsi="Simplified Arabic" w:cs="Traditional Arabic"/>
          <w:b/>
          <w:bCs/>
          <w:sz w:val="34"/>
          <w:szCs w:val="34"/>
          <w:rtl/>
        </w:rPr>
        <w:t>أمران:</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t xml:space="preserve"> </w:t>
      </w:r>
      <w:r w:rsidRPr="0065061C">
        <w:rPr>
          <w:rFonts w:ascii="Simplified Arabic" w:hAnsi="Simplified Arabic" w:cs="Traditional Arabic"/>
          <w:b/>
          <w:bCs/>
          <w:sz w:val="34"/>
          <w:szCs w:val="34"/>
          <w:rtl/>
        </w:rPr>
        <w:t>1</w:t>
      </w:r>
      <w:r w:rsidRPr="0065061C">
        <w:rPr>
          <w:rFonts w:ascii="Simplified Arabic" w:hAnsi="Simplified Arabic" w:cs="Traditional Arabic"/>
          <w:sz w:val="34"/>
          <w:szCs w:val="34"/>
          <w:rtl/>
        </w:rPr>
        <w:t>-  اختلافُ العلماء في النّظر إلى موضوع التّرادف وعدمِه بين لفظي الرّدم والسّدّ؛ فع</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ظ</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م علماء اللغة لم يفرّقوا بين اللفظين، ومن فرّق منهم إمّا رجّح التّرادف، وإمّا لم يقطع بوجوده، و</w:t>
      </w:r>
      <w:r w:rsidRPr="0065061C">
        <w:rPr>
          <w:rFonts w:ascii="Simplified Arabic" w:hAnsi="Simplified Arabic" w:cs="Traditional Arabic" w:hint="cs"/>
          <w:sz w:val="34"/>
          <w:szCs w:val="34"/>
          <w:rtl/>
        </w:rPr>
        <w:t>أمّا</w:t>
      </w:r>
      <w:r w:rsidRPr="0065061C">
        <w:rPr>
          <w:rFonts w:ascii="Simplified Arabic" w:hAnsi="Simplified Arabic" w:cs="Traditional Arabic"/>
          <w:sz w:val="34"/>
          <w:szCs w:val="34"/>
          <w:rtl/>
        </w:rPr>
        <w:t xml:space="preserve"> شرّاح الحديث الذين وقفت على شروحهم</w:t>
      </w:r>
      <w:r w:rsidRPr="0065061C">
        <w:rPr>
          <w:rFonts w:ascii="Simplified Arabic" w:hAnsi="Simplified Arabic" w:cs="Traditional Arabic" w:hint="cs"/>
          <w:sz w:val="34"/>
          <w:szCs w:val="34"/>
          <w:rtl/>
        </w:rPr>
        <w:t xml:space="preserve"> فذهبوا</w:t>
      </w:r>
      <w:r w:rsidRPr="0065061C">
        <w:rPr>
          <w:rFonts w:ascii="Simplified Arabic" w:hAnsi="Simplified Arabic" w:cs="Traditional Arabic"/>
          <w:sz w:val="34"/>
          <w:szCs w:val="34"/>
          <w:rtl/>
        </w:rPr>
        <w:t xml:space="preserve"> </w:t>
      </w:r>
      <w:r w:rsidRPr="0065061C">
        <w:rPr>
          <w:rFonts w:ascii="Simplified Arabic" w:hAnsi="Simplified Arabic" w:cs="Traditional Arabic" w:hint="cs"/>
          <w:sz w:val="34"/>
          <w:szCs w:val="34"/>
          <w:rtl/>
        </w:rPr>
        <w:t xml:space="preserve">إلى المرادفة </w:t>
      </w:r>
      <w:r w:rsidRPr="0065061C">
        <w:rPr>
          <w:rFonts w:ascii="Simplified Arabic" w:hAnsi="Simplified Arabic" w:cs="Traditional Arabic"/>
          <w:sz w:val="34"/>
          <w:szCs w:val="34"/>
          <w:rtl/>
        </w:rPr>
        <w:t>بين اللّفظين، و</w:t>
      </w:r>
      <w:r w:rsidRPr="0065061C">
        <w:rPr>
          <w:rFonts w:ascii="Simplified Arabic" w:hAnsi="Simplified Arabic" w:cs="Traditional Arabic" w:hint="cs"/>
          <w:sz w:val="34"/>
          <w:szCs w:val="34"/>
          <w:rtl/>
        </w:rPr>
        <w:t xml:space="preserve">ذهب جُلُّ </w:t>
      </w:r>
      <w:r w:rsidRPr="0065061C">
        <w:rPr>
          <w:rFonts w:ascii="Simplified Arabic" w:hAnsi="Simplified Arabic" w:cs="Traditional Arabic"/>
          <w:sz w:val="34"/>
          <w:szCs w:val="34"/>
          <w:rtl/>
        </w:rPr>
        <w:t>المفسّر</w:t>
      </w:r>
      <w:r w:rsidRPr="0065061C">
        <w:rPr>
          <w:rFonts w:ascii="Simplified Arabic" w:hAnsi="Simplified Arabic" w:cs="Traditional Arabic" w:hint="cs"/>
          <w:sz w:val="34"/>
          <w:szCs w:val="34"/>
          <w:rtl/>
        </w:rPr>
        <w:t>ين</w:t>
      </w:r>
      <w:r w:rsidRPr="0065061C">
        <w:rPr>
          <w:rFonts w:ascii="Simplified Arabic" w:hAnsi="Simplified Arabic" w:cs="Traditional Arabic"/>
          <w:sz w:val="34"/>
          <w:szCs w:val="34"/>
          <w:rtl/>
        </w:rPr>
        <w:t xml:space="preserve"> إلى القول بوجود فرقٍ بين اللَّفظين، وقلّة ضعّفت وجود ذلك الفرق.</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b/>
          <w:bCs/>
          <w:sz w:val="34"/>
          <w:szCs w:val="34"/>
          <w:rtl/>
        </w:rPr>
        <w:t>2-</w:t>
      </w:r>
      <w:r w:rsidRPr="0065061C">
        <w:rPr>
          <w:rFonts w:ascii="Simplified Arabic" w:hAnsi="Simplified Arabic" w:cs="Traditional Arabic"/>
          <w:sz w:val="34"/>
          <w:szCs w:val="34"/>
          <w:rtl/>
        </w:rPr>
        <w:t xml:space="preserve">  إنّ الذين قالوا بالتّرادف اعتمدوا في قولهم على تناوب اللّفظين في الدِّلالة على مسمّى واحدٍ، وأمّا الذين قالوا بعدم التّرادف فاستنبطوا الفرق من طبيعة الرّدم وحقيقته.</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t xml:space="preserve">    ولا شكَّ أنّ اختلافَ العلماء على ذلك النّحو يجعلُ مسألةَ التّرادف وعدمه بين لفظي الرّدم والسّدّ معلّقةً، ويعيدُ المسألة جَذَعَةً، ويثيرُ السؤالَ الذي طرحْناه من قبلُ، ولكنْ بصيغةٍ أخرى، وهي: هل القول بالتّرادف هو الصّوابُ أو عدمُه؟ أو ما الرّاجحُ من القولين؟ وما المرجوح؟ وإذا كان الصّواب مع من قال بعدم التّرادف فهل ما ذكروه من فرقٍ صحيحٌ ودقيقٌ؟   </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t xml:space="preserve">    وحتّى نجيب عن هذه الأسئلة إجابةً وافيةً، ونظفرَ بما تقنع به النّفس يجب أن نفحص أو</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لًا ذلك الفرق الذي ذكروه. والذي يظهر لي من بعد التّدقيق في توظيف القرآن الكريم لهذين اللّفظين أنّ ما ذهب إليه </w:t>
      </w:r>
      <w:r w:rsidRPr="0065061C">
        <w:rPr>
          <w:rFonts w:ascii="Simplified Arabic" w:hAnsi="Simplified Arabic" w:cs="Traditional Arabic"/>
          <w:sz w:val="34"/>
          <w:szCs w:val="34"/>
          <w:rtl/>
        </w:rPr>
        <w:lastRenderedPageBreak/>
        <w:t xml:space="preserve">القائلون من أنّ الرّدم أحكمُ من السّدّ وأمنعُ، متكِّئين في ذلك على أنّ الرّدم ما جُعِلَ بعضُه فوق بعضٍ، يردُّه </w:t>
      </w:r>
      <w:r w:rsidRPr="0065061C">
        <w:rPr>
          <w:rFonts w:ascii="Simplified Arabic" w:hAnsi="Simplified Arabic" w:cs="Traditional Arabic"/>
          <w:b/>
          <w:bCs/>
          <w:sz w:val="34"/>
          <w:szCs w:val="34"/>
          <w:rtl/>
        </w:rPr>
        <w:t>أمران اثنانِ:</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b/>
          <w:bCs/>
          <w:sz w:val="34"/>
          <w:szCs w:val="34"/>
          <w:rtl/>
        </w:rPr>
        <w:t>أو</w:t>
      </w:r>
      <w:r w:rsidR="00520976">
        <w:rPr>
          <w:rFonts w:ascii="Simplified Arabic" w:hAnsi="Simplified Arabic" w:cs="Traditional Arabic" w:hint="cs"/>
          <w:b/>
          <w:bCs/>
          <w:sz w:val="34"/>
          <w:szCs w:val="34"/>
          <w:rtl/>
        </w:rPr>
        <w:t>ّ</w:t>
      </w:r>
      <w:r w:rsidRPr="0065061C">
        <w:rPr>
          <w:rFonts w:ascii="Simplified Arabic" w:hAnsi="Simplified Arabic" w:cs="Traditional Arabic"/>
          <w:b/>
          <w:bCs/>
          <w:sz w:val="34"/>
          <w:szCs w:val="34"/>
          <w:rtl/>
        </w:rPr>
        <w:t>لًا</w:t>
      </w:r>
      <w:r w:rsidRPr="0065061C">
        <w:rPr>
          <w:rFonts w:ascii="Simplified Arabic" w:hAnsi="Simplified Arabic" w:cs="Traditional Arabic"/>
          <w:sz w:val="34"/>
          <w:szCs w:val="34"/>
          <w:rtl/>
        </w:rPr>
        <w:t>-  استعمالُ القرآن لفظَ السّدّ في آية يس: في قول الله تعالى: ﴿وَجَعَلْنَا مِنْ بَيْنِ أَيْدِيهِمْ سَدًّا وَمِنْ خَلْفِهِمْ سَدًّا فَأَغْشَيْنَاهُمْ فَهُمْ لَا يُبْصِرُونَ﴾ والسّدُّ في هذه الآية يدلّ على الغاية في قوّة الإغلاق والمنتهى في الإحكام، ولو</w:t>
      </w:r>
      <w:r w:rsidRPr="0065061C">
        <w:rPr>
          <w:rFonts w:ascii="Simplified Arabic" w:hAnsi="Simplified Arabic" w:cs="Traditional Arabic" w:hint="cs"/>
          <w:sz w:val="34"/>
          <w:szCs w:val="34"/>
          <w:rtl/>
        </w:rPr>
        <w:t xml:space="preserve"> </w:t>
      </w:r>
      <w:r w:rsidR="002426B3">
        <w:rPr>
          <w:rFonts w:ascii="Simplified Arabic" w:hAnsi="Simplified Arabic" w:cs="Traditional Arabic"/>
          <w:sz w:val="34"/>
          <w:szCs w:val="34"/>
          <w:rtl/>
        </w:rPr>
        <w:t>لم يكن كذلك لمَ</w:t>
      </w:r>
      <w:r w:rsidR="002426B3">
        <w:rPr>
          <w:rFonts w:ascii="Simplified Arabic" w:hAnsi="Simplified Arabic" w:cs="Traditional Arabic" w:hint="cs"/>
          <w:sz w:val="34"/>
          <w:szCs w:val="34"/>
          <w:rtl/>
        </w:rPr>
        <w:t>ا</w:t>
      </w:r>
      <w:r w:rsidRPr="0065061C">
        <w:rPr>
          <w:rFonts w:ascii="Simplified Arabic" w:hAnsi="Simplified Arabic" w:cs="Traditional Arabic"/>
          <w:sz w:val="34"/>
          <w:szCs w:val="34"/>
          <w:rtl/>
        </w:rPr>
        <w:t xml:space="preserve"> مثَّل به القرآن للدِّلالة على المراد من آية يس، ولآثرَ لفظَ الرّدم على السّدّ؛ إذ ذلك مقتضى البلاغة والفصاحة والبراعة.</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t xml:space="preserve">    يقول الزَّمخشري معلّقًا على التّمثيل في آية يس: ((مثّل تصميمهم على الكفر، وأنّه لا سبيلَ إلى ارتوائهم بأن جعلهم كالمغلولين المُقْمَحِين: في أنّهم لا يلتفتون إلى الحقّ، ولا يَعْطِفُون أعناقهم نحوه، ولا يطأطئون رؤوسهم له، وكالحاصلين بين سدّين لا يبصرون ما قدَّامهم، ولا ما خلفَهم في أن لا تأمّل لهم، ولا تبصُّرَ، وأنّهم متعامون عن النّظر في آيات الله.))</w:t>
      </w:r>
      <w:r w:rsidRPr="0065061C">
        <w:rPr>
          <w:rFonts w:ascii="Simplified Arabic" w:hAnsi="Simplified Arabic" w:cs="Traditional Arabic"/>
          <w:sz w:val="34"/>
          <w:szCs w:val="34"/>
          <w:vertAlign w:val="superscript"/>
          <w:rtl/>
        </w:rPr>
        <w:footnoteReference w:id="40"/>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b/>
          <w:bCs/>
          <w:sz w:val="34"/>
          <w:szCs w:val="34"/>
          <w:rtl/>
        </w:rPr>
        <w:t>ثانيًا</w:t>
      </w:r>
      <w:r w:rsidRPr="0065061C">
        <w:rPr>
          <w:rFonts w:ascii="Simplified Arabic" w:hAnsi="Simplified Arabic" w:cs="Traditional Arabic"/>
          <w:sz w:val="34"/>
          <w:szCs w:val="34"/>
          <w:rtl/>
        </w:rPr>
        <w:t xml:space="preserve">- استعمالُ القرآن لفظ السّدّين مثنى السَّدِّ في آية الكهف مرادًا به الجبلين، والجبالُ حواجزُ ربّانيّةٌ طبيعيّةٌ هي المنتهى في الحجز والفصل والإغلاق. </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t xml:space="preserve">    ولكن هل عدمُ صحّة هذا الفرق معناه التّرادفُ بين لفظي الرّدم والسّدّ؟ والجوابُ عن ذلك: لا؛ فليس التّرادف بلازمٍ عن عدم صحّة الفرق، فقد يكون ثمّة فرقٌ بين اللّفظين، ولكنّه ثاوٍ في مطاوي الحروف، وبين معاني الكلمات ينتظر من يكشف عنه، ويهدي إليه. </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t xml:space="preserve">    وإذا كان الأمرُ على هذا النّحو فأيُّ فرقٍ يمكن أن يُكشف عنه، ويُهتدى إليه؟ والذي يظهر لي من بعد التّدقيق في معاني لفظي الرّدم والسّدّ أنّهما يلتقيان في معنى، ويفترقان في اثنين: يلتقيان في معنى </w:t>
      </w:r>
      <w:r w:rsidRPr="0065061C">
        <w:rPr>
          <w:rFonts w:ascii="Simplified Arabic" w:hAnsi="Simplified Arabic" w:cs="Traditional Arabic"/>
          <w:sz w:val="34"/>
          <w:szCs w:val="34"/>
          <w:rtl/>
        </w:rPr>
        <w:lastRenderedPageBreak/>
        <w:t xml:space="preserve">الإغلاق وقوّته من غير تفاوتٍ ولا تفاضلٍ، يقرّر ذلك استعمال القرآن لفظِ السّدّ دالًّا على الغايةِ في الحجز، والمنتهى في الإغلاق في آيتي الكهف ويس، ويفترقان في </w:t>
      </w:r>
      <w:r w:rsidRPr="0065061C">
        <w:rPr>
          <w:rFonts w:ascii="Simplified Arabic" w:hAnsi="Simplified Arabic" w:cs="Traditional Arabic"/>
          <w:b/>
          <w:bCs/>
          <w:sz w:val="34"/>
          <w:szCs w:val="34"/>
          <w:rtl/>
        </w:rPr>
        <w:t>معنيين اثنين:</w:t>
      </w:r>
      <w:r w:rsidRPr="0065061C">
        <w:rPr>
          <w:rFonts w:ascii="Simplified Arabic" w:hAnsi="Simplified Arabic" w:cs="Traditional Arabic"/>
          <w:sz w:val="34"/>
          <w:szCs w:val="34"/>
          <w:rtl/>
        </w:rPr>
        <w:t xml:space="preserve"> </w:t>
      </w:r>
    </w:p>
    <w:p w:rsidR="0065061C" w:rsidRPr="0065061C" w:rsidRDefault="0065061C" w:rsidP="0065061C">
      <w:pPr>
        <w:jc w:val="both"/>
        <w:rPr>
          <w:rFonts w:ascii="Simplified Arabic" w:hAnsi="Simplified Arabic" w:cs="Traditional Arabic"/>
          <w:b/>
          <w:bCs/>
          <w:sz w:val="34"/>
          <w:szCs w:val="34"/>
          <w:rtl/>
        </w:rPr>
      </w:pPr>
      <w:r w:rsidRPr="0065061C">
        <w:rPr>
          <w:rFonts w:ascii="Simplified Arabic" w:hAnsi="Simplified Arabic" w:cs="Traditional Arabic"/>
          <w:b/>
          <w:bCs/>
          <w:sz w:val="34"/>
          <w:szCs w:val="34"/>
          <w:rtl/>
        </w:rPr>
        <w:t>أوّلًا</w:t>
      </w:r>
      <w:r w:rsidRPr="0065061C">
        <w:rPr>
          <w:rFonts w:ascii="Simplified Arabic" w:hAnsi="Simplified Arabic" w:cs="Traditional Arabic"/>
          <w:sz w:val="34"/>
          <w:szCs w:val="34"/>
          <w:rtl/>
        </w:rPr>
        <w:t xml:space="preserve">: </w:t>
      </w:r>
      <w:r w:rsidRPr="0065061C">
        <w:rPr>
          <w:rFonts w:ascii="Simplified Arabic" w:hAnsi="Simplified Arabic" w:cs="Traditional Arabic"/>
          <w:b/>
          <w:bCs/>
          <w:sz w:val="34"/>
          <w:szCs w:val="34"/>
          <w:rtl/>
        </w:rPr>
        <w:t>إ</w:t>
      </w:r>
      <w:r w:rsidRPr="0065061C">
        <w:rPr>
          <w:rFonts w:ascii="Simplified Arabic" w:hAnsi="Simplified Arabic" w:cs="Traditional Arabic"/>
          <w:sz w:val="34"/>
          <w:szCs w:val="34"/>
          <w:rtl/>
        </w:rPr>
        <w:t>نّ السّدّ أعمُّ من الرّدم، فلا يُطلق لفظُ الرّدم إلّا على ما جُعل بعضُه فوق بعضٍ، وأمّا السّدّ فيُطلقُ على الرّدم، وعلى ما ليس بردمٍ، وذلك حين يكون السّدُّ طبقةً واحدةً، وليس طبقاتٍ بعضُها فوقَ بعضٍ. وبذلك يمكننا أن نقول: إنَّ كلَّ ردمٍ سدٌ، وليس كلُّ سدٍّ ردمًا.</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b/>
          <w:bCs/>
          <w:sz w:val="34"/>
          <w:szCs w:val="34"/>
          <w:rtl/>
        </w:rPr>
        <w:t>ثاني</w:t>
      </w:r>
      <w:r w:rsidR="00F7234F">
        <w:rPr>
          <w:rFonts w:ascii="Simplified Arabic" w:hAnsi="Simplified Arabic" w:cs="Traditional Arabic" w:hint="cs"/>
          <w:b/>
          <w:bCs/>
          <w:sz w:val="34"/>
          <w:szCs w:val="34"/>
          <w:rtl/>
        </w:rPr>
        <w:t>ً</w:t>
      </w:r>
      <w:r w:rsidRPr="0065061C">
        <w:rPr>
          <w:rFonts w:ascii="Simplified Arabic" w:hAnsi="Simplified Arabic" w:cs="Traditional Arabic"/>
          <w:b/>
          <w:bCs/>
          <w:sz w:val="34"/>
          <w:szCs w:val="34"/>
          <w:rtl/>
        </w:rPr>
        <w:t>ا:</w:t>
      </w:r>
      <w:r w:rsidRPr="0065061C">
        <w:rPr>
          <w:rFonts w:ascii="Simplified Arabic" w:hAnsi="Simplified Arabic" w:cs="Traditional Arabic"/>
          <w:sz w:val="34"/>
          <w:szCs w:val="34"/>
          <w:rtl/>
        </w:rPr>
        <w:t xml:space="preserve"> إنَّ لفظ السّدّ حين يُطلقُ ينصرفُ الذّهن إلى معنى إغلاق المفتوح </w:t>
      </w:r>
      <w:r w:rsidRPr="0065061C">
        <w:rPr>
          <w:rFonts w:ascii="Simplified Arabic" w:hAnsi="Simplified Arabic" w:cs="Traditional Arabic" w:hint="cs"/>
          <w:sz w:val="34"/>
          <w:szCs w:val="34"/>
          <w:rtl/>
        </w:rPr>
        <w:t>إغلاقا تامًّا كاملًا</w:t>
      </w:r>
      <w:r w:rsidRPr="0065061C">
        <w:rPr>
          <w:rFonts w:ascii="Simplified Arabic" w:hAnsi="Simplified Arabic" w:cs="Traditional Arabic"/>
          <w:sz w:val="34"/>
          <w:szCs w:val="34"/>
          <w:rtl/>
        </w:rPr>
        <w:t>، لكنْ من غيرِ التّفكيرِ في الطّريق الموصلة إلى ذلك؛ إذ السّدّ ((إِغلاق الخَلَل،ِ ورَدْمُ الثَّلْمِ. سَدَّه يَسُدُّه سَدًّا، فانسدّ واستدّ.))</w:t>
      </w:r>
      <w:r w:rsidRPr="0065061C">
        <w:rPr>
          <w:rFonts w:ascii="Simplified Arabic" w:hAnsi="Simplified Arabic" w:cs="Traditional Arabic"/>
          <w:sz w:val="34"/>
          <w:szCs w:val="34"/>
          <w:vertAlign w:val="superscript"/>
          <w:rtl/>
        </w:rPr>
        <w:footnoteReference w:id="41"/>
      </w:r>
      <w:r w:rsidRPr="0065061C">
        <w:rPr>
          <w:rFonts w:ascii="Simplified Arabic" w:hAnsi="Simplified Arabic" w:cs="Traditional Arabic"/>
          <w:sz w:val="34"/>
          <w:szCs w:val="34"/>
          <w:rtl/>
        </w:rPr>
        <w:t xml:space="preserve"> وأمّا الرّدمُ فينصرفُ الذهنُ إلى معنى إحكام الإغلاق: كيف يكونُ؟ وممَّ يكونُ؟ لأنّ الرّدم كما سبقَ ((ما جُعِلَ بعضُه على بعْضٍ.))</w:t>
      </w:r>
      <w:r w:rsidRPr="0065061C">
        <w:rPr>
          <w:rFonts w:ascii="Simplified Arabic" w:hAnsi="Simplified Arabic" w:cs="Traditional Arabic"/>
          <w:sz w:val="34"/>
          <w:szCs w:val="34"/>
          <w:vertAlign w:val="superscript"/>
          <w:rtl/>
        </w:rPr>
        <w:footnoteReference w:id="42"/>
      </w:r>
      <w:r w:rsidRPr="0065061C">
        <w:rPr>
          <w:rFonts w:ascii="Simplified Arabic" w:hAnsi="Simplified Arabic" w:cs="Traditional Arabic"/>
          <w:sz w:val="34"/>
          <w:szCs w:val="34"/>
          <w:rtl/>
        </w:rPr>
        <w:t xml:space="preserve">   </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t xml:space="preserve">    فإذا</w:t>
      </w:r>
      <w:r w:rsidRPr="0065061C">
        <w:rPr>
          <w:rFonts w:ascii="Simplified Arabic" w:hAnsi="Simplified Arabic" w:cs="Traditional Arabic" w:hint="cs"/>
          <w:sz w:val="34"/>
          <w:szCs w:val="34"/>
          <w:rtl/>
        </w:rPr>
        <w:t xml:space="preserve"> </w:t>
      </w:r>
      <w:r w:rsidRPr="0065061C">
        <w:rPr>
          <w:rFonts w:ascii="Simplified Arabic" w:hAnsi="Simplified Arabic" w:cs="Traditional Arabic"/>
          <w:sz w:val="34"/>
          <w:szCs w:val="34"/>
          <w:rtl/>
        </w:rPr>
        <w:t>رجعنا إلى التّوظيف القرآني والنّبوي لهذين اللفظين في قصّة يأجوجَ ومأجوجَ ننظر في سياقهما، ومع من استعملا – وقد تمّ لنا تحقيق القول فيما بينهما من فروقٍ- فإنّا نرى تواطؤًا واتفاقًا يقوّي ما كشفت عنه الدّراسة، يهدي إلى ذلك أنّ القرآن الكريم جاء مع ذي القرنين في آيتي الكهف بلفظ الرّدم لا السّدّ، وأنّه أعقبَ آية لفظ الرّدم بمعانٍ تدور حول طريقة البناء ومكوناته: ﴿آتُونِي زُبَرَ الْحَدِيدِ حَتَّىٰ إِذَا سَاوَىٰ بَيْنَ الصَّدَفَيْنِ قَالَ انفُخُوا حَتَّىٰ إِذَا جَعَلَهُ نَارًا قَالَ آتُونِي أُفْرِغْ عَلَيْهِ قِطْرًا﴾ فذكر ما بُنيَ منه السّدّ: (زُبَرُ الحديد، النحاسُ المذابُ)</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وذكر طريقة البناء: (المساواةُ بين الصّدفين، صهرُ الحديد بالنّار.) ولا تفسير لهذا التّوظيف والتّعقيب إلا أنَّ ذا القرنين كان مهمومًا في إحكام الإغلاق، ومستغرِقًا في الطّريقة التي تمَكِّن من ذلك، فانتهى إلى أنَّ الرّدم سيكون على طبقاتٍ، ويتشكّل من كذا وكذا، فكان من المناسب لكلّ ذلك إيثارُ الرّدم على السّدِّ. </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lastRenderedPageBreak/>
        <w:t xml:space="preserve">    وأمّا الذين سألوا ذا القرنين أن يمنع عنهم </w:t>
      </w:r>
      <w:r w:rsidRPr="0065061C">
        <w:rPr>
          <w:rFonts w:ascii="Simplified Arabic" w:hAnsi="Simplified Arabic" w:cs="Traditional Arabic" w:hint="cs"/>
          <w:sz w:val="34"/>
          <w:szCs w:val="34"/>
          <w:rtl/>
        </w:rPr>
        <w:t>أذى</w:t>
      </w:r>
      <w:r w:rsidRPr="0065061C">
        <w:rPr>
          <w:rFonts w:ascii="Simplified Arabic" w:hAnsi="Simplified Arabic" w:cs="Traditional Arabic"/>
          <w:sz w:val="34"/>
          <w:szCs w:val="34"/>
          <w:rtl/>
        </w:rPr>
        <w:t xml:space="preserve"> يأجوجَ ومأجوجَ فعدل</w:t>
      </w:r>
      <w:r w:rsidRPr="0065061C">
        <w:rPr>
          <w:rFonts w:ascii="Simplified Arabic" w:hAnsi="Simplified Arabic" w:cs="Traditional Arabic" w:hint="cs"/>
          <w:sz w:val="34"/>
          <w:szCs w:val="34"/>
          <w:rtl/>
        </w:rPr>
        <w:t xml:space="preserve"> معهم</w:t>
      </w:r>
      <w:r w:rsidRPr="0065061C">
        <w:rPr>
          <w:rFonts w:ascii="Simplified Arabic" w:hAnsi="Simplified Arabic" w:cs="Traditional Arabic"/>
          <w:sz w:val="34"/>
          <w:szCs w:val="34"/>
          <w:rtl/>
        </w:rPr>
        <w:t xml:space="preserve"> القرآن</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عن لفظ الرّدم إلى لفظ السّدّ؛ وذلك أنّ فكرة الطّبقات، وكيف يكون البنيان؟ وممّ يكون؟ لم تكن تعنيهم في شيءٍ، و</w:t>
      </w:r>
      <w:r w:rsidRPr="0065061C">
        <w:rPr>
          <w:rFonts w:ascii="Simplified Arabic" w:hAnsi="Simplified Arabic" w:cs="Traditional Arabic" w:hint="cs"/>
          <w:sz w:val="34"/>
          <w:szCs w:val="34"/>
          <w:rtl/>
        </w:rPr>
        <w:t xml:space="preserve">لا خطرت </w:t>
      </w:r>
      <w:r w:rsidRPr="0065061C">
        <w:rPr>
          <w:rFonts w:ascii="Simplified Arabic" w:hAnsi="Simplified Arabic" w:cs="Traditional Arabic"/>
          <w:sz w:val="34"/>
          <w:szCs w:val="34"/>
          <w:rtl/>
        </w:rPr>
        <w:t xml:space="preserve">على بالهم، وإنّما الذي كان يعنيهم، وكانوا به مهتمّين أن يغلقوا الباب الذي يَلِجُ منه شرُّ يأجوجّ ومأجوج إغلاقًا </w:t>
      </w:r>
      <w:r w:rsidRPr="0065061C">
        <w:rPr>
          <w:rFonts w:ascii="Simplified Arabic" w:hAnsi="Simplified Arabic" w:cs="Traditional Arabic" w:hint="cs"/>
          <w:sz w:val="34"/>
          <w:szCs w:val="34"/>
          <w:rtl/>
        </w:rPr>
        <w:t>تامًّا</w:t>
      </w:r>
      <w:r w:rsidRPr="0065061C">
        <w:rPr>
          <w:rFonts w:ascii="Simplified Arabic" w:hAnsi="Simplified Arabic" w:cs="Traditional Arabic"/>
          <w:sz w:val="34"/>
          <w:szCs w:val="34"/>
          <w:rtl/>
        </w:rPr>
        <w:t xml:space="preserve">، فناسب هذه الحال أن يُعبّر بلفظ السّدّ، لا </w:t>
      </w:r>
      <w:r w:rsidRPr="0065061C">
        <w:rPr>
          <w:rFonts w:ascii="Simplified Arabic" w:hAnsi="Simplified Arabic" w:cs="Traditional Arabic" w:hint="cs"/>
          <w:sz w:val="34"/>
          <w:szCs w:val="34"/>
          <w:rtl/>
        </w:rPr>
        <w:t xml:space="preserve">بلفظ </w:t>
      </w:r>
      <w:r w:rsidRPr="0065061C">
        <w:rPr>
          <w:rFonts w:ascii="Simplified Arabic" w:hAnsi="Simplified Arabic" w:cs="Traditional Arabic"/>
          <w:sz w:val="34"/>
          <w:szCs w:val="34"/>
          <w:rtl/>
        </w:rPr>
        <w:t>الرّدم.</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t xml:space="preserve">    وهذا التّعليل</w:t>
      </w:r>
      <w:r w:rsidRPr="0065061C">
        <w:rPr>
          <w:rFonts w:ascii="Simplified Arabic" w:hAnsi="Simplified Arabic" w:cs="Traditional Arabic" w:hint="cs"/>
          <w:sz w:val="34"/>
          <w:szCs w:val="34"/>
          <w:rtl/>
        </w:rPr>
        <w:t xml:space="preserve"> الدلاليّ</w:t>
      </w:r>
      <w:r w:rsidRPr="0065061C">
        <w:rPr>
          <w:rFonts w:ascii="Simplified Arabic" w:hAnsi="Simplified Arabic" w:cs="Traditional Arabic"/>
          <w:sz w:val="34"/>
          <w:szCs w:val="34"/>
          <w:rtl/>
        </w:rPr>
        <w:t xml:space="preserve"> الذي فسّرنا به الاختلاف اللّفظيّ في آيتي الكهف يصلح كلّ الصّلاح لتفسير إيثار آية يس لفظَ السّدّ على لفظ الرّدم؛ وذلك أنّ الغرض من آية يس يتحقق بذكر لفظٍ يدلُّ على الحجز بين الشّيئين على نحْوٍ محكَمٍ متين، وهذا ما ينهض به لفظ السّدّ، وأمّا جعلُ الشّيء على الشَّيء -كما في الرَّدم- ومِمَّ يكون؟ فغير مرادٍ، ولا يحسنُ صرفُ الذَّهن إليه في مثل هذ</w:t>
      </w:r>
      <w:r w:rsidRPr="0065061C">
        <w:rPr>
          <w:rFonts w:ascii="Simplified Arabic" w:hAnsi="Simplified Arabic" w:cs="Traditional Arabic" w:hint="cs"/>
          <w:sz w:val="34"/>
          <w:szCs w:val="34"/>
          <w:rtl/>
        </w:rPr>
        <w:t>ه الحال</w:t>
      </w:r>
      <w:r w:rsidRPr="0065061C">
        <w:rPr>
          <w:rFonts w:ascii="Simplified Arabic" w:hAnsi="Simplified Arabic" w:cs="Traditional Arabic"/>
          <w:sz w:val="34"/>
          <w:szCs w:val="34"/>
          <w:rtl/>
        </w:rPr>
        <w:t>.</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t xml:space="preserve">    فإذا انتقلنا إلى التّوظيف النّبويِّ للفظي الرّدم والسّدّ</w:t>
      </w:r>
      <w:r w:rsidRPr="0065061C">
        <w:rPr>
          <w:rFonts w:ascii="Simplified Arabic" w:hAnsi="Simplified Arabic" w:cs="Traditional Arabic" w:hint="cs"/>
          <w:sz w:val="34"/>
          <w:szCs w:val="34"/>
          <w:rtl/>
        </w:rPr>
        <w:t xml:space="preserve"> لحظنا</w:t>
      </w:r>
      <w:r w:rsidRPr="0065061C">
        <w:rPr>
          <w:rFonts w:ascii="Simplified Arabic" w:hAnsi="Simplified Arabic" w:cs="Traditional Arabic"/>
          <w:sz w:val="34"/>
          <w:szCs w:val="34"/>
          <w:rtl/>
        </w:rPr>
        <w:t xml:space="preserve"> </w:t>
      </w:r>
      <w:r w:rsidRPr="0065061C">
        <w:rPr>
          <w:rFonts w:ascii="Simplified Arabic" w:hAnsi="Simplified Arabic" w:cs="Traditional Arabic" w:hint="cs"/>
          <w:sz w:val="34"/>
          <w:szCs w:val="34"/>
          <w:rtl/>
        </w:rPr>
        <w:t>أنّ</w:t>
      </w:r>
      <w:r w:rsidRPr="0065061C">
        <w:rPr>
          <w:rFonts w:ascii="Simplified Arabic" w:hAnsi="Simplified Arabic" w:cs="Traditional Arabic"/>
          <w:sz w:val="34"/>
          <w:szCs w:val="34"/>
          <w:rtl/>
        </w:rPr>
        <w:t xml:space="preserve"> لفظ السّدّ</w:t>
      </w:r>
      <w:r w:rsidRPr="0065061C">
        <w:rPr>
          <w:rFonts w:ascii="Simplified Arabic" w:hAnsi="Simplified Arabic" w:cs="Traditional Arabic" w:hint="cs"/>
          <w:sz w:val="34"/>
          <w:szCs w:val="34"/>
          <w:rtl/>
        </w:rPr>
        <w:t xml:space="preserve"> جاء</w:t>
      </w:r>
      <w:r w:rsidRPr="0065061C">
        <w:rPr>
          <w:rFonts w:ascii="Simplified Arabic" w:hAnsi="Simplified Arabic" w:cs="Traditional Arabic"/>
          <w:sz w:val="34"/>
          <w:szCs w:val="34"/>
          <w:rtl/>
        </w:rPr>
        <w:t xml:space="preserve"> في سياق الإخبار عن عمل يأجوجَ ومأجوجَ المستمرِّ لفتح السَّدِّ</w:t>
      </w:r>
      <w:r w:rsidRPr="0065061C">
        <w:rPr>
          <w:rFonts w:ascii="Simplified Arabic" w:hAnsi="Simplified Arabic" w:cs="Traditional Arabic" w:hint="cs"/>
          <w:sz w:val="34"/>
          <w:szCs w:val="34"/>
          <w:rtl/>
        </w:rPr>
        <w:t>،</w:t>
      </w:r>
      <w:r w:rsidRPr="0065061C">
        <w:rPr>
          <w:rFonts w:ascii="Simplified Arabic" w:hAnsi="Simplified Arabic" w:cs="Traditional Arabic"/>
          <w:sz w:val="34"/>
          <w:szCs w:val="34"/>
          <w:rtl/>
        </w:rPr>
        <w:t xml:space="preserve"> يقول النّبيُّ صلّى الله عليه وسلّم: ((إِنَّ يَأْجُوجَ وَمَأْجُوجَ لَيَحْفِرُونَ السَّدَّ كُلَّ يَوْمٍ حَتَّى إِذَا كَادُوا يَرَوْنَ شُعَاعَ الشَّمْسِ قَالَ الَّذِي عَلَيْهِمْ: ارْجِعُوا فَسَتَحْفِرُونَهُ غَدًا. فَيَعُودُونَ إِلَيْهِ كَأَشَدِّ مَا كَانَ ...)) و</w:t>
      </w:r>
      <w:r w:rsidRPr="0065061C">
        <w:rPr>
          <w:rFonts w:ascii="Simplified Arabic" w:hAnsi="Simplified Arabic" w:cs="Traditional Arabic" w:hint="cs"/>
          <w:sz w:val="34"/>
          <w:szCs w:val="34"/>
          <w:rtl/>
        </w:rPr>
        <w:t>لحظنا أنّ الرّدم جاء</w:t>
      </w:r>
      <w:r w:rsidRPr="0065061C">
        <w:rPr>
          <w:rFonts w:ascii="Simplified Arabic" w:hAnsi="Simplified Arabic" w:cs="Traditional Arabic"/>
          <w:sz w:val="34"/>
          <w:szCs w:val="34"/>
          <w:rtl/>
        </w:rPr>
        <w:t xml:space="preserve"> في سياق الإخبار عن الشّر الذي اقترب من العرب. يقول النّبيّ صلّى الله عليه وسلّم: ((فُتِحَ الْيَوْمَ مِنْ رَدْمِ يَأْجُوجَ وَمَأْجُوجَ مِثْلُ هَذِهِ.)) ويقول: ((لَا إِلَهَ إِلَّا اللَّهُ. وَيْلٌ لِلْعَرَبِ مِنْ شَرٍّ قَدْ اقْتَرَبَ، فُتِحَ الْيَوْمَ مِنْ رَدْمِ يَأْجُوجَ وَمَأْجُوجَ مِثْلُ هَذِهِ.)) </w:t>
      </w:r>
    </w:p>
    <w:p w:rsidR="0065061C" w:rsidRPr="0065061C" w:rsidRDefault="0065061C" w:rsidP="0065061C">
      <w:pPr>
        <w:jc w:val="both"/>
        <w:rPr>
          <w:rFonts w:ascii="Simplified Arabic" w:hAnsi="Simplified Arabic" w:cs="Traditional Arabic"/>
          <w:sz w:val="34"/>
          <w:szCs w:val="34"/>
          <w:rtl/>
        </w:rPr>
      </w:pPr>
      <w:r w:rsidRPr="0065061C">
        <w:rPr>
          <w:rFonts w:ascii="Simplified Arabic" w:hAnsi="Simplified Arabic" w:cs="Traditional Arabic"/>
          <w:sz w:val="34"/>
          <w:szCs w:val="34"/>
          <w:rtl/>
        </w:rPr>
        <w:t xml:space="preserve">    وتفسير ذلك</w:t>
      </w:r>
      <w:r w:rsidRPr="0065061C">
        <w:rPr>
          <w:rFonts w:ascii="Simplified Arabic" w:hAnsi="Simplified Arabic" w:cs="Traditional Arabic" w:hint="cs"/>
          <w:sz w:val="34"/>
          <w:szCs w:val="34"/>
          <w:rtl/>
        </w:rPr>
        <w:t xml:space="preserve"> الافتراق</w:t>
      </w:r>
      <w:r w:rsidRPr="0065061C">
        <w:rPr>
          <w:rFonts w:ascii="Simplified Arabic" w:hAnsi="Simplified Arabic" w:cs="Traditional Arabic"/>
          <w:sz w:val="34"/>
          <w:szCs w:val="34"/>
          <w:rtl/>
        </w:rPr>
        <w:t xml:space="preserve"> </w:t>
      </w:r>
      <w:r w:rsidRPr="0065061C">
        <w:rPr>
          <w:rFonts w:ascii="Simplified Arabic" w:hAnsi="Simplified Arabic" w:cs="Traditional Arabic" w:hint="cs"/>
          <w:sz w:val="34"/>
          <w:szCs w:val="34"/>
          <w:rtl/>
        </w:rPr>
        <w:t xml:space="preserve">التّعبيري </w:t>
      </w:r>
      <w:r w:rsidRPr="0065061C">
        <w:rPr>
          <w:rFonts w:ascii="Simplified Arabic" w:hAnsi="Simplified Arabic" w:cs="Traditional Arabic"/>
          <w:sz w:val="34"/>
          <w:szCs w:val="34"/>
          <w:rtl/>
        </w:rPr>
        <w:t xml:space="preserve">يجلّيه النّظر في سياق اللّفظين، والعرفان بما يقتضيه كلُّ سياقٍ، فإذا نظرنا في الحديث الأوّل </w:t>
      </w:r>
      <w:r w:rsidRPr="0065061C">
        <w:rPr>
          <w:rFonts w:ascii="Simplified Arabic" w:hAnsi="Simplified Arabic" w:cs="Traditional Arabic" w:hint="cs"/>
          <w:sz w:val="34"/>
          <w:szCs w:val="34"/>
          <w:rtl/>
        </w:rPr>
        <w:t>وجدنا</w:t>
      </w:r>
      <w:r w:rsidRPr="0065061C">
        <w:rPr>
          <w:rFonts w:ascii="Simplified Arabic" w:hAnsi="Simplified Arabic" w:cs="Traditional Arabic"/>
          <w:sz w:val="34"/>
          <w:szCs w:val="34"/>
          <w:rtl/>
        </w:rPr>
        <w:t xml:space="preserve"> أنّه لم يكن ثمَّةَ شيءٌ يَشْغَلُ يأجوجَ ومأجوجَ غيرُ فتحِ المغلَق وهدم السّدِّ، فناسب هذه الحال أن يؤتى بلفظ السّدّ لِمَا في ذلك اللّفظ من دِلالةٍ على معنى إغلاق المفتوح إغلاقًا </w:t>
      </w:r>
      <w:r w:rsidRPr="0065061C">
        <w:rPr>
          <w:rFonts w:ascii="Simplified Arabic" w:hAnsi="Simplified Arabic" w:cs="Traditional Arabic" w:hint="cs"/>
          <w:sz w:val="34"/>
          <w:szCs w:val="34"/>
          <w:rtl/>
        </w:rPr>
        <w:t>تامًّا كاملًا</w:t>
      </w:r>
      <w:r w:rsidRPr="0065061C">
        <w:rPr>
          <w:rFonts w:ascii="Simplified Arabic" w:hAnsi="Simplified Arabic" w:cs="Traditional Arabic"/>
          <w:sz w:val="34"/>
          <w:szCs w:val="34"/>
          <w:rtl/>
        </w:rPr>
        <w:t xml:space="preserve">، وأمّا في الحديثين اللّذين جيء فيهما بلفظ الرّدم فكان النّبيُّ صلّى الله عليه وسلّم فَزِعًا ممّا نُقِبَ من ردْم يأجوجَ ومأجوجَ؛ إذ في ذلك النَّقْب - ولو كان يسيرًا- دِلالةٌ لا ريبَ فيها على اقتراب شرِّ أولئك القوم؛ وذلك أنّ الرّدم الذي بناه ذو القرنين كان آيةً في إحكام الإغلاق وإحسان البناء، ويستدعي نَقْبُه إلى </w:t>
      </w:r>
      <w:r w:rsidRPr="0065061C">
        <w:rPr>
          <w:rFonts w:ascii="Simplified Arabic" w:hAnsi="Simplified Arabic" w:cs="Traditional Arabic"/>
          <w:sz w:val="34"/>
          <w:szCs w:val="34"/>
          <w:rtl/>
        </w:rPr>
        <w:lastRenderedPageBreak/>
        <w:t>الذّهن قصّة بنائه، وكيف كان ذو القرنين حريصًا على أن يصنعَه على نحوٍ يمنعُ إفسادَ يأجوجَ ومأجوجَ وأذاهم، فلذلك كان من المناسب التّعبيرُ بلفظ الرّدم، لا لفظ السّدِّ.</w:t>
      </w:r>
    </w:p>
    <w:p w:rsidR="00D64BE8" w:rsidRDefault="0065061C" w:rsidP="00F7234F">
      <w:pPr>
        <w:jc w:val="both"/>
        <w:rPr>
          <w:rFonts w:ascii="Simplified Arabic" w:hAnsi="Simplified Arabic" w:cs="Traditional Arabic"/>
          <w:sz w:val="34"/>
          <w:szCs w:val="34"/>
          <w:rtl/>
        </w:rPr>
      </w:pPr>
      <w:r w:rsidRPr="0065061C">
        <w:rPr>
          <w:rFonts w:ascii="Simplified Arabic" w:hAnsi="Simplified Arabic" w:cs="Traditional Arabic"/>
          <w:sz w:val="34"/>
          <w:szCs w:val="34"/>
          <w:rtl/>
        </w:rPr>
        <w:t xml:space="preserve">    ولعلّه قدِ اتّضح ممّا سبق أنّ الاستعمال النّبويَّ للفظي الرّدم والسّدِّ جاء سائرًا على طريقة القرآن ومنهاجه، وأنّ كلا الاستعمالين يقرّر أنّ الفرقَ بين لفظيّ الرّدم والسّدّ ليس بكائنٍ في التّفاوت في معنيي الإغلاق والإحكام، وإنّما في المعنيين اللَّذين ذكرتُهما من قبلُ.</w:t>
      </w:r>
    </w:p>
    <w:p w:rsidR="00A278AB" w:rsidRDefault="00A278AB" w:rsidP="00F7234F">
      <w:pPr>
        <w:jc w:val="both"/>
        <w:rPr>
          <w:rFonts w:ascii="Simplified Arabic" w:hAnsi="Simplified Arabic" w:cs="Traditional Arabic"/>
          <w:sz w:val="34"/>
          <w:szCs w:val="34"/>
          <w:rtl/>
        </w:rPr>
      </w:pPr>
    </w:p>
    <w:p w:rsidR="00A278AB" w:rsidRDefault="00A278AB" w:rsidP="00F7234F">
      <w:pPr>
        <w:jc w:val="both"/>
        <w:rPr>
          <w:rFonts w:ascii="Simplified Arabic" w:hAnsi="Simplified Arabic" w:cs="Traditional Arabic"/>
          <w:sz w:val="34"/>
          <w:szCs w:val="34"/>
          <w:rtl/>
        </w:rPr>
      </w:pPr>
    </w:p>
    <w:p w:rsidR="00A278AB" w:rsidRDefault="00A278AB" w:rsidP="00F7234F">
      <w:pPr>
        <w:jc w:val="both"/>
        <w:rPr>
          <w:rFonts w:ascii="Simplified Arabic" w:hAnsi="Simplified Arabic" w:cs="Traditional Arabic"/>
          <w:sz w:val="34"/>
          <w:szCs w:val="34"/>
          <w:rtl/>
        </w:rPr>
      </w:pPr>
    </w:p>
    <w:p w:rsidR="00A278AB" w:rsidRDefault="00A278AB" w:rsidP="00F7234F">
      <w:pPr>
        <w:jc w:val="both"/>
        <w:rPr>
          <w:rFonts w:ascii="Simplified Arabic" w:hAnsi="Simplified Arabic" w:cs="Traditional Arabic"/>
          <w:sz w:val="34"/>
          <w:szCs w:val="34"/>
          <w:rtl/>
        </w:rPr>
      </w:pPr>
    </w:p>
    <w:p w:rsidR="00A278AB" w:rsidRDefault="00A278AB" w:rsidP="00F7234F">
      <w:pPr>
        <w:jc w:val="both"/>
        <w:rPr>
          <w:rFonts w:ascii="Simplified Arabic" w:hAnsi="Simplified Arabic" w:cs="Traditional Arabic"/>
          <w:sz w:val="34"/>
          <w:szCs w:val="34"/>
          <w:rtl/>
        </w:rPr>
      </w:pPr>
    </w:p>
    <w:p w:rsidR="00A278AB" w:rsidRDefault="00A278AB" w:rsidP="00F7234F">
      <w:pPr>
        <w:jc w:val="both"/>
        <w:rPr>
          <w:rFonts w:ascii="Simplified Arabic" w:hAnsi="Simplified Arabic" w:cs="Traditional Arabic"/>
          <w:sz w:val="34"/>
          <w:szCs w:val="34"/>
          <w:rtl/>
        </w:rPr>
      </w:pPr>
    </w:p>
    <w:p w:rsidR="00A278AB" w:rsidRDefault="00A278AB" w:rsidP="00F7234F">
      <w:pPr>
        <w:jc w:val="both"/>
        <w:rPr>
          <w:rFonts w:ascii="Simplified Arabic" w:hAnsi="Simplified Arabic" w:cs="Traditional Arabic"/>
          <w:sz w:val="34"/>
          <w:szCs w:val="34"/>
          <w:rtl/>
        </w:rPr>
      </w:pPr>
    </w:p>
    <w:p w:rsidR="00A278AB" w:rsidRDefault="00A278AB" w:rsidP="00F7234F">
      <w:pPr>
        <w:jc w:val="both"/>
        <w:rPr>
          <w:rFonts w:ascii="Simplified Arabic" w:hAnsi="Simplified Arabic" w:cs="Traditional Arabic"/>
          <w:sz w:val="34"/>
          <w:szCs w:val="34"/>
          <w:rtl/>
        </w:rPr>
      </w:pPr>
    </w:p>
    <w:p w:rsidR="00A278AB" w:rsidRDefault="00A278AB" w:rsidP="00F7234F">
      <w:pPr>
        <w:jc w:val="both"/>
        <w:rPr>
          <w:rFonts w:ascii="Simplified Arabic" w:hAnsi="Simplified Arabic" w:cs="Traditional Arabic"/>
          <w:sz w:val="34"/>
          <w:szCs w:val="34"/>
          <w:rtl/>
        </w:rPr>
      </w:pPr>
    </w:p>
    <w:p w:rsidR="00A278AB" w:rsidRPr="00F7234F" w:rsidRDefault="00A278AB" w:rsidP="00F7234F">
      <w:pPr>
        <w:jc w:val="both"/>
        <w:rPr>
          <w:rFonts w:ascii="Simplified Arabic" w:hAnsi="Simplified Arabic" w:cs="Traditional Arabic"/>
          <w:sz w:val="34"/>
          <w:szCs w:val="34"/>
          <w:rtl/>
        </w:rPr>
      </w:pPr>
    </w:p>
    <w:p w:rsidR="00254ED2" w:rsidRPr="00D64BE8" w:rsidRDefault="00520976" w:rsidP="00D64BE8">
      <w:pPr>
        <w:pStyle w:val="Heading2"/>
        <w:rPr>
          <w:rtl/>
        </w:rPr>
      </w:pPr>
      <w:bookmarkStart w:id="3" w:name="_Toc419821010"/>
      <w:r>
        <w:rPr>
          <w:rFonts w:hint="cs"/>
          <w:rtl/>
        </w:rPr>
        <w:lastRenderedPageBreak/>
        <w:t>رابعًا</w:t>
      </w:r>
      <w:r w:rsidR="00387078" w:rsidRPr="00D64BE8">
        <w:rPr>
          <w:rFonts w:hint="cs"/>
          <w:rtl/>
        </w:rPr>
        <w:t xml:space="preserve">: </w:t>
      </w:r>
      <w:r w:rsidR="00254ED2" w:rsidRPr="00D64BE8">
        <w:rPr>
          <w:rtl/>
        </w:rPr>
        <w:t>خاتمة</w:t>
      </w:r>
      <w:r w:rsidR="00AA47EC" w:rsidRPr="00D64BE8">
        <w:rPr>
          <w:rFonts w:hint="cs"/>
          <w:rtl/>
        </w:rPr>
        <w:t>ٌ</w:t>
      </w:r>
      <w:r w:rsidR="00254ED2" w:rsidRPr="00D64BE8">
        <w:rPr>
          <w:rtl/>
        </w:rPr>
        <w:t>:</w:t>
      </w:r>
      <w:bookmarkEnd w:id="3"/>
      <w:r w:rsidR="00254ED2" w:rsidRPr="00D64BE8">
        <w:rPr>
          <w:rtl/>
        </w:rPr>
        <w:t xml:space="preserve"> </w:t>
      </w:r>
    </w:p>
    <w:p w:rsidR="00254ED2" w:rsidRPr="003E082A" w:rsidRDefault="00587E5B" w:rsidP="00254ED2">
      <w:pPr>
        <w:jc w:val="both"/>
        <w:rPr>
          <w:rFonts w:ascii="Simplified Arabic" w:hAnsi="Simplified Arabic" w:cs="Traditional Arabic"/>
          <w:sz w:val="34"/>
          <w:szCs w:val="34"/>
          <w:rtl/>
        </w:rPr>
      </w:pPr>
      <w:r w:rsidRPr="003E082A">
        <w:rPr>
          <w:rFonts w:ascii="Simplified Arabic" w:hAnsi="Simplified Arabic" w:cs="Traditional Arabic"/>
          <w:sz w:val="34"/>
          <w:szCs w:val="34"/>
        </w:rPr>
        <w:t xml:space="preserve">      </w:t>
      </w:r>
      <w:r w:rsidR="00254ED2" w:rsidRPr="003E082A">
        <w:rPr>
          <w:rFonts w:ascii="Simplified Arabic" w:hAnsi="Simplified Arabic" w:cs="Traditional Arabic"/>
          <w:sz w:val="34"/>
          <w:szCs w:val="34"/>
          <w:rtl/>
        </w:rPr>
        <w:t xml:space="preserve">وبعدَ كلِّ ما قيل في العلاقة بين لفظي الرّدم والسّدّ، وموضوعِ استعمالِ القرآن والحديث لهما </w:t>
      </w:r>
      <w:r w:rsidR="00254ED2" w:rsidRPr="003E082A">
        <w:rPr>
          <w:rFonts w:ascii="Simplified Arabic" w:hAnsi="Simplified Arabic" w:cs="Traditional Arabic"/>
          <w:b/>
          <w:bCs/>
          <w:sz w:val="34"/>
          <w:szCs w:val="34"/>
          <w:rtl/>
        </w:rPr>
        <w:t>نخلص</w:t>
      </w:r>
      <w:r w:rsidR="00EC629C" w:rsidRPr="003E082A">
        <w:rPr>
          <w:rFonts w:ascii="Simplified Arabic" w:hAnsi="Simplified Arabic" w:cs="Traditional Arabic" w:hint="cs"/>
          <w:b/>
          <w:bCs/>
          <w:sz w:val="34"/>
          <w:szCs w:val="34"/>
          <w:rtl/>
        </w:rPr>
        <w:t>ُ</w:t>
      </w:r>
      <w:r w:rsidR="00254ED2" w:rsidRPr="003E082A">
        <w:rPr>
          <w:rFonts w:ascii="Simplified Arabic" w:hAnsi="Simplified Arabic" w:cs="Traditional Arabic"/>
          <w:b/>
          <w:bCs/>
          <w:sz w:val="34"/>
          <w:szCs w:val="34"/>
          <w:rtl/>
        </w:rPr>
        <w:t xml:space="preserve"> إلى ما يلي</w:t>
      </w:r>
      <w:r w:rsidR="00254ED2" w:rsidRPr="003E082A">
        <w:rPr>
          <w:rFonts w:ascii="Simplified Arabic" w:hAnsi="Simplified Arabic" w:cs="Traditional Arabic"/>
          <w:sz w:val="34"/>
          <w:szCs w:val="34"/>
          <w:rtl/>
        </w:rPr>
        <w:t>:</w:t>
      </w:r>
    </w:p>
    <w:p w:rsidR="00254ED2" w:rsidRPr="003E082A" w:rsidRDefault="00F7234F" w:rsidP="00254ED2">
      <w:pPr>
        <w:jc w:val="both"/>
        <w:rPr>
          <w:rFonts w:ascii="Simplified Arabic" w:hAnsi="Simplified Arabic" w:cs="Traditional Arabic"/>
          <w:sz w:val="34"/>
          <w:szCs w:val="34"/>
          <w:rtl/>
        </w:rPr>
      </w:pPr>
      <w:r>
        <w:rPr>
          <w:rFonts w:ascii="Simplified Arabic" w:hAnsi="Simplified Arabic" w:cs="Traditional Arabic"/>
          <w:sz w:val="34"/>
          <w:szCs w:val="34"/>
          <w:rtl/>
        </w:rPr>
        <w:t>أو</w:t>
      </w:r>
      <w:r>
        <w:rPr>
          <w:rFonts w:ascii="Simplified Arabic" w:hAnsi="Simplified Arabic" w:cs="Traditional Arabic" w:hint="cs"/>
          <w:sz w:val="34"/>
          <w:szCs w:val="34"/>
          <w:rtl/>
        </w:rPr>
        <w:t>ّ</w:t>
      </w:r>
      <w:r>
        <w:rPr>
          <w:rFonts w:ascii="Simplified Arabic" w:hAnsi="Simplified Arabic" w:cs="Traditional Arabic"/>
          <w:sz w:val="34"/>
          <w:szCs w:val="34"/>
          <w:rtl/>
        </w:rPr>
        <w:t>ل</w:t>
      </w:r>
      <w:r>
        <w:rPr>
          <w:rFonts w:ascii="Simplified Arabic" w:hAnsi="Simplified Arabic" w:cs="Traditional Arabic" w:hint="cs"/>
          <w:sz w:val="34"/>
          <w:szCs w:val="34"/>
          <w:rtl/>
        </w:rPr>
        <w:t>ً</w:t>
      </w:r>
      <w:r>
        <w:rPr>
          <w:rFonts w:ascii="Simplified Arabic" w:hAnsi="Simplified Arabic" w:cs="Traditional Arabic"/>
          <w:sz w:val="34"/>
          <w:szCs w:val="34"/>
          <w:rtl/>
        </w:rPr>
        <w:t>ا</w:t>
      </w:r>
      <w:r w:rsidR="00254ED2" w:rsidRPr="003E082A">
        <w:rPr>
          <w:rFonts w:ascii="Simplified Arabic" w:hAnsi="Simplified Arabic" w:cs="Traditional Arabic"/>
          <w:sz w:val="34"/>
          <w:szCs w:val="34"/>
          <w:rtl/>
        </w:rPr>
        <w:t xml:space="preserve">: أبرزتِ الدّراسةُ اختلافَ كلمة أهلِ العلمِ في شأن لفظي الرّدم والسّدّ، فلاحظتْ أنَّ </w:t>
      </w:r>
      <w:r w:rsidR="00254ED2" w:rsidRPr="003E082A">
        <w:rPr>
          <w:rFonts w:ascii="Simplified Arabic" w:hAnsi="Simplified Arabic" w:cs="Traditional Arabic"/>
          <w:b/>
          <w:bCs/>
          <w:sz w:val="34"/>
          <w:szCs w:val="34"/>
          <w:rtl/>
        </w:rPr>
        <w:t>علماء الل</w:t>
      </w:r>
      <w:r w:rsidR="00EC629C" w:rsidRPr="003E082A">
        <w:rPr>
          <w:rFonts w:ascii="Simplified Arabic" w:hAnsi="Simplified Arabic" w:cs="Traditional Arabic" w:hint="cs"/>
          <w:b/>
          <w:bCs/>
          <w:sz w:val="34"/>
          <w:szCs w:val="34"/>
          <w:rtl/>
        </w:rPr>
        <w:t>ُّ</w:t>
      </w:r>
      <w:r w:rsidR="00254ED2" w:rsidRPr="003E082A">
        <w:rPr>
          <w:rFonts w:ascii="Simplified Arabic" w:hAnsi="Simplified Arabic" w:cs="Traditional Arabic"/>
          <w:b/>
          <w:bCs/>
          <w:sz w:val="34"/>
          <w:szCs w:val="34"/>
          <w:rtl/>
        </w:rPr>
        <w:t>غة</w:t>
      </w:r>
      <w:r w:rsidR="00254ED2" w:rsidRPr="003E082A">
        <w:rPr>
          <w:rFonts w:ascii="Simplified Arabic" w:hAnsi="Simplified Arabic" w:cs="Traditional Arabic"/>
          <w:sz w:val="34"/>
          <w:szCs w:val="34"/>
          <w:rtl/>
        </w:rPr>
        <w:t xml:space="preserve"> ذهبوا في الكلام على لفظي الرّدم والسّدِّ </w:t>
      </w:r>
      <w:r w:rsidR="00254ED2" w:rsidRPr="003E082A">
        <w:rPr>
          <w:rFonts w:ascii="Simplified Arabic" w:hAnsi="Simplified Arabic" w:cs="Traditional Arabic"/>
          <w:b/>
          <w:bCs/>
          <w:sz w:val="34"/>
          <w:szCs w:val="34"/>
          <w:rtl/>
        </w:rPr>
        <w:t>مذاهبَ ثلاثة</w:t>
      </w:r>
      <w:r w:rsidR="00254ED2" w:rsidRPr="003E082A">
        <w:rPr>
          <w:rFonts w:ascii="Simplified Arabic" w:hAnsi="Simplified Arabic" w:cs="Traditional Arabic"/>
          <w:sz w:val="34"/>
          <w:szCs w:val="34"/>
          <w:rtl/>
        </w:rPr>
        <w:t xml:space="preserve">: فهي </w:t>
      </w:r>
      <w:r w:rsidR="00254ED2" w:rsidRPr="003E082A">
        <w:rPr>
          <w:rFonts w:ascii="Simplified Arabic" w:hAnsi="Simplified Arabic" w:cs="Traditional Arabic"/>
          <w:b/>
          <w:bCs/>
          <w:sz w:val="34"/>
          <w:szCs w:val="34"/>
          <w:rtl/>
        </w:rPr>
        <w:t>إمّا ترادف بين الل</w:t>
      </w:r>
      <w:r w:rsidR="00EC629C" w:rsidRPr="003E082A">
        <w:rPr>
          <w:rFonts w:ascii="Simplified Arabic" w:hAnsi="Simplified Arabic" w:cs="Traditional Arabic" w:hint="cs"/>
          <w:b/>
          <w:bCs/>
          <w:sz w:val="34"/>
          <w:szCs w:val="34"/>
          <w:rtl/>
        </w:rPr>
        <w:t>َّ</w:t>
      </w:r>
      <w:r w:rsidR="00254ED2" w:rsidRPr="003E082A">
        <w:rPr>
          <w:rFonts w:ascii="Simplified Arabic" w:hAnsi="Simplified Arabic" w:cs="Traditional Arabic"/>
          <w:b/>
          <w:bCs/>
          <w:sz w:val="34"/>
          <w:szCs w:val="34"/>
          <w:rtl/>
        </w:rPr>
        <w:t>فظين، وإمّا ت</w:t>
      </w:r>
      <w:r>
        <w:rPr>
          <w:rFonts w:ascii="Simplified Arabic" w:hAnsi="Simplified Arabic" w:cs="Traditional Arabic"/>
          <w:b/>
          <w:bCs/>
          <w:sz w:val="34"/>
          <w:szCs w:val="34"/>
          <w:rtl/>
        </w:rPr>
        <w:t>رجّح التّرادف، وإمّا تعرِض فرق</w:t>
      </w:r>
      <w:r>
        <w:rPr>
          <w:rFonts w:ascii="Simplified Arabic" w:hAnsi="Simplified Arabic" w:cs="Traditional Arabic" w:hint="cs"/>
          <w:b/>
          <w:bCs/>
          <w:sz w:val="34"/>
          <w:szCs w:val="34"/>
          <w:rtl/>
        </w:rPr>
        <w:t>ً</w:t>
      </w:r>
      <w:r>
        <w:rPr>
          <w:rFonts w:ascii="Simplified Arabic" w:hAnsi="Simplified Arabic" w:cs="Traditional Arabic"/>
          <w:b/>
          <w:bCs/>
          <w:sz w:val="34"/>
          <w:szCs w:val="34"/>
          <w:rtl/>
        </w:rPr>
        <w:t>ا</w:t>
      </w:r>
      <w:r w:rsidR="00254ED2" w:rsidRPr="003E082A">
        <w:rPr>
          <w:rFonts w:ascii="Simplified Arabic" w:hAnsi="Simplified Arabic" w:cs="Traditional Arabic"/>
          <w:b/>
          <w:bCs/>
          <w:sz w:val="34"/>
          <w:szCs w:val="34"/>
          <w:rtl/>
        </w:rPr>
        <w:t>، لكنّها لا تقطع بوجوده،</w:t>
      </w:r>
      <w:r w:rsidR="00254ED2" w:rsidRPr="003E082A">
        <w:rPr>
          <w:rFonts w:ascii="Simplified Arabic" w:hAnsi="Simplified Arabic" w:cs="Traditional Arabic"/>
          <w:sz w:val="34"/>
          <w:szCs w:val="34"/>
          <w:rtl/>
        </w:rPr>
        <w:t xml:space="preserve"> وذهب </w:t>
      </w:r>
      <w:r w:rsidR="00254ED2" w:rsidRPr="003E082A">
        <w:rPr>
          <w:rFonts w:ascii="Simplified Arabic" w:hAnsi="Simplified Arabic" w:cs="Traditional Arabic"/>
          <w:b/>
          <w:bCs/>
          <w:sz w:val="34"/>
          <w:szCs w:val="34"/>
          <w:rtl/>
        </w:rPr>
        <w:t>المفس</w:t>
      </w:r>
      <w:r w:rsidR="00EC629C" w:rsidRPr="003E082A">
        <w:rPr>
          <w:rFonts w:ascii="Simplified Arabic" w:hAnsi="Simplified Arabic" w:cs="Traditional Arabic" w:hint="cs"/>
          <w:b/>
          <w:bCs/>
          <w:sz w:val="34"/>
          <w:szCs w:val="34"/>
          <w:rtl/>
        </w:rPr>
        <w:t>ّ</w:t>
      </w:r>
      <w:r w:rsidR="00EC629C" w:rsidRPr="003E082A">
        <w:rPr>
          <w:rFonts w:ascii="Simplified Arabic" w:hAnsi="Simplified Arabic" w:cs="Traditional Arabic"/>
          <w:b/>
          <w:bCs/>
          <w:sz w:val="34"/>
          <w:szCs w:val="34"/>
          <w:rtl/>
        </w:rPr>
        <w:t>رون</w:t>
      </w:r>
      <w:r w:rsidR="00EC629C" w:rsidRPr="003E082A">
        <w:rPr>
          <w:rFonts w:ascii="Simplified Arabic" w:hAnsi="Simplified Arabic" w:cs="Traditional Arabic"/>
          <w:sz w:val="34"/>
          <w:szCs w:val="34"/>
          <w:rtl/>
        </w:rPr>
        <w:t xml:space="preserve"> في الكلام على الرَّدم والسّ</w:t>
      </w:r>
      <w:r w:rsidR="00254ED2" w:rsidRPr="003E082A">
        <w:rPr>
          <w:rFonts w:ascii="Simplified Arabic" w:hAnsi="Simplified Arabic" w:cs="Traditional Arabic"/>
          <w:sz w:val="34"/>
          <w:szCs w:val="34"/>
          <w:rtl/>
        </w:rPr>
        <w:t xml:space="preserve">دِّ </w:t>
      </w:r>
      <w:r w:rsidR="00254ED2" w:rsidRPr="003E082A">
        <w:rPr>
          <w:rFonts w:ascii="Simplified Arabic" w:hAnsi="Simplified Arabic" w:cs="Traditional Arabic"/>
          <w:b/>
          <w:bCs/>
          <w:sz w:val="34"/>
          <w:szCs w:val="34"/>
          <w:rtl/>
        </w:rPr>
        <w:t>مذهبين اثنين</w:t>
      </w:r>
      <w:r w:rsidR="00254ED2" w:rsidRPr="003E082A">
        <w:rPr>
          <w:rFonts w:ascii="Simplified Arabic" w:hAnsi="Simplified Arabic" w:cs="Traditional Arabic"/>
          <w:sz w:val="34"/>
          <w:szCs w:val="34"/>
          <w:rtl/>
        </w:rPr>
        <w:t xml:space="preserve">: أوّلهما: أنّ </w:t>
      </w:r>
      <w:r w:rsidR="00254ED2" w:rsidRPr="003E082A">
        <w:rPr>
          <w:rFonts w:ascii="Simplified Arabic" w:hAnsi="Simplified Arabic" w:cs="Traditional Arabic"/>
          <w:b/>
          <w:bCs/>
          <w:sz w:val="34"/>
          <w:szCs w:val="34"/>
          <w:rtl/>
        </w:rPr>
        <w:t>الرّد</w:t>
      </w:r>
      <w:r w:rsidR="00EC629C" w:rsidRPr="003E082A">
        <w:rPr>
          <w:rFonts w:ascii="Simplified Arabic" w:hAnsi="Simplified Arabic" w:cs="Traditional Arabic" w:hint="cs"/>
          <w:b/>
          <w:bCs/>
          <w:sz w:val="34"/>
          <w:szCs w:val="34"/>
          <w:rtl/>
        </w:rPr>
        <w:t>ْ</w:t>
      </w:r>
      <w:r w:rsidR="00254ED2" w:rsidRPr="003E082A">
        <w:rPr>
          <w:rFonts w:ascii="Simplified Arabic" w:hAnsi="Simplified Arabic" w:cs="Traditional Arabic"/>
          <w:b/>
          <w:bCs/>
          <w:sz w:val="34"/>
          <w:szCs w:val="34"/>
          <w:rtl/>
        </w:rPr>
        <w:t>م أمكنُ من الس</w:t>
      </w:r>
      <w:r>
        <w:rPr>
          <w:rFonts w:ascii="Simplified Arabic" w:hAnsi="Simplified Arabic" w:cs="Traditional Arabic"/>
          <w:b/>
          <w:bCs/>
          <w:sz w:val="34"/>
          <w:szCs w:val="34"/>
          <w:rtl/>
        </w:rPr>
        <w:t>ّدِّ وأمنعُ</w:t>
      </w:r>
      <w:r>
        <w:rPr>
          <w:rFonts w:ascii="Simplified Arabic" w:hAnsi="Simplified Arabic" w:cs="Traditional Arabic" w:hint="cs"/>
          <w:b/>
          <w:bCs/>
          <w:sz w:val="34"/>
          <w:szCs w:val="34"/>
          <w:rtl/>
        </w:rPr>
        <w:t>،</w:t>
      </w:r>
      <w:r w:rsidR="00254ED2" w:rsidRPr="003E082A">
        <w:rPr>
          <w:rFonts w:ascii="Simplified Arabic" w:hAnsi="Simplified Arabic" w:cs="Traditional Arabic"/>
          <w:sz w:val="34"/>
          <w:szCs w:val="34"/>
          <w:rtl/>
        </w:rPr>
        <w:t xml:space="preserve"> وثانيهما: </w:t>
      </w:r>
      <w:r w:rsidR="00254ED2" w:rsidRPr="003E082A">
        <w:rPr>
          <w:rFonts w:ascii="Simplified Arabic" w:hAnsi="Simplified Arabic" w:cs="Traditional Arabic"/>
          <w:b/>
          <w:bCs/>
          <w:sz w:val="34"/>
          <w:szCs w:val="34"/>
          <w:rtl/>
        </w:rPr>
        <w:t>تضعيفُ القول الأوّل</w:t>
      </w:r>
      <w:r w:rsidR="002426B3">
        <w:rPr>
          <w:rFonts w:ascii="Simplified Arabic" w:hAnsi="Simplified Arabic" w:cs="Traditional Arabic"/>
          <w:sz w:val="34"/>
          <w:szCs w:val="34"/>
          <w:rtl/>
        </w:rPr>
        <w:t xml:space="preserve"> بقولهم: وقيل</w:t>
      </w:r>
      <w:r w:rsidR="00254ED2" w:rsidRPr="003E082A">
        <w:rPr>
          <w:rFonts w:ascii="Simplified Arabic" w:hAnsi="Simplified Arabic" w:cs="Traditional Arabic"/>
          <w:sz w:val="34"/>
          <w:szCs w:val="34"/>
          <w:rtl/>
        </w:rPr>
        <w:t xml:space="preserve">، والميلُ إلى القول بأنّهما بمعنى واحدٍ، وأمّا كتبُ </w:t>
      </w:r>
      <w:r w:rsidR="00254ED2" w:rsidRPr="003E082A">
        <w:rPr>
          <w:rFonts w:ascii="Simplified Arabic" w:hAnsi="Simplified Arabic" w:cs="Traditional Arabic"/>
          <w:b/>
          <w:bCs/>
          <w:sz w:val="34"/>
          <w:szCs w:val="34"/>
          <w:rtl/>
        </w:rPr>
        <w:t>شروح الحديث</w:t>
      </w:r>
      <w:r w:rsidR="00254ED2" w:rsidRPr="003E082A">
        <w:rPr>
          <w:rFonts w:ascii="Simplified Arabic" w:hAnsi="Simplified Arabic" w:cs="Traditional Arabic"/>
          <w:sz w:val="34"/>
          <w:szCs w:val="34"/>
          <w:rtl/>
        </w:rPr>
        <w:t xml:space="preserve"> التي وقفت</w:t>
      </w:r>
      <w:r w:rsidR="00EC629C" w:rsidRPr="003E082A">
        <w:rPr>
          <w:rFonts w:ascii="Simplified Arabic" w:hAnsi="Simplified Arabic" w:cs="Traditional Arabic" w:hint="cs"/>
          <w:sz w:val="34"/>
          <w:szCs w:val="34"/>
          <w:rtl/>
        </w:rPr>
        <w:t>ْ</w:t>
      </w:r>
      <w:r w:rsidR="00254ED2" w:rsidRPr="003E082A">
        <w:rPr>
          <w:rFonts w:ascii="Simplified Arabic" w:hAnsi="Simplified Arabic" w:cs="Traditional Arabic"/>
          <w:sz w:val="34"/>
          <w:szCs w:val="34"/>
          <w:rtl/>
        </w:rPr>
        <w:t xml:space="preserve"> عليها الدّراسة</w:t>
      </w:r>
      <w:r w:rsidR="00EC629C" w:rsidRPr="003E082A">
        <w:rPr>
          <w:rFonts w:ascii="Simplified Arabic" w:hAnsi="Simplified Arabic" w:cs="Traditional Arabic" w:hint="cs"/>
          <w:sz w:val="34"/>
          <w:szCs w:val="34"/>
          <w:rtl/>
        </w:rPr>
        <w:t>ُ</w:t>
      </w:r>
      <w:r w:rsidR="00254ED2" w:rsidRPr="003E082A">
        <w:rPr>
          <w:rFonts w:ascii="Simplified Arabic" w:hAnsi="Simplified Arabic" w:cs="Traditional Arabic"/>
          <w:sz w:val="34"/>
          <w:szCs w:val="34"/>
          <w:rtl/>
        </w:rPr>
        <w:t xml:space="preserve"> فلم تعرِضْ للفرق بين لفظي الرّدم والسّدّ، </w:t>
      </w:r>
      <w:r w:rsidR="00254ED2" w:rsidRPr="003E082A">
        <w:rPr>
          <w:rFonts w:ascii="Simplified Arabic" w:hAnsi="Simplified Arabic" w:cs="Traditional Arabic"/>
          <w:b/>
          <w:bCs/>
          <w:sz w:val="34"/>
          <w:szCs w:val="34"/>
          <w:rtl/>
        </w:rPr>
        <w:t xml:space="preserve">واكتفت بالمرادفة </w:t>
      </w:r>
      <w:r w:rsidR="00254ED2" w:rsidRPr="003E082A">
        <w:rPr>
          <w:rFonts w:ascii="Simplified Arabic" w:hAnsi="Simplified Arabic" w:cs="Traditional Arabic"/>
          <w:sz w:val="34"/>
          <w:szCs w:val="34"/>
          <w:rtl/>
        </w:rPr>
        <w:t>بينهما.</w:t>
      </w:r>
    </w:p>
    <w:p w:rsidR="00254ED2" w:rsidRPr="003E082A" w:rsidRDefault="00F7234F" w:rsidP="00254ED2">
      <w:pPr>
        <w:jc w:val="both"/>
        <w:rPr>
          <w:rFonts w:ascii="Simplified Arabic" w:hAnsi="Simplified Arabic" w:cs="Traditional Arabic"/>
          <w:sz w:val="34"/>
          <w:szCs w:val="34"/>
          <w:rtl/>
        </w:rPr>
      </w:pPr>
      <w:r>
        <w:rPr>
          <w:rFonts w:ascii="Simplified Arabic" w:hAnsi="Simplified Arabic" w:cs="Traditional Arabic"/>
          <w:sz w:val="34"/>
          <w:szCs w:val="34"/>
          <w:rtl/>
        </w:rPr>
        <w:t>ثاني</w:t>
      </w:r>
      <w:r>
        <w:rPr>
          <w:rFonts w:ascii="Simplified Arabic" w:hAnsi="Simplified Arabic" w:cs="Traditional Arabic" w:hint="cs"/>
          <w:sz w:val="34"/>
          <w:szCs w:val="34"/>
          <w:rtl/>
        </w:rPr>
        <w:t>ً</w:t>
      </w:r>
      <w:r>
        <w:rPr>
          <w:rFonts w:ascii="Simplified Arabic" w:hAnsi="Simplified Arabic" w:cs="Traditional Arabic"/>
          <w:sz w:val="34"/>
          <w:szCs w:val="34"/>
          <w:rtl/>
        </w:rPr>
        <w:t>ا</w:t>
      </w:r>
      <w:r w:rsidR="00254ED2" w:rsidRPr="003E082A">
        <w:rPr>
          <w:rFonts w:ascii="Simplified Arabic" w:hAnsi="Simplified Arabic" w:cs="Traditional Arabic"/>
          <w:sz w:val="34"/>
          <w:szCs w:val="34"/>
          <w:rtl/>
        </w:rPr>
        <w:t xml:space="preserve">: خلصتِ الدّراسةُ إلى أنّ </w:t>
      </w:r>
      <w:r w:rsidR="00254ED2" w:rsidRPr="003E082A">
        <w:rPr>
          <w:rFonts w:ascii="Simplified Arabic" w:hAnsi="Simplified Arabic" w:cs="Traditional Arabic"/>
          <w:b/>
          <w:bCs/>
          <w:sz w:val="34"/>
          <w:szCs w:val="34"/>
          <w:rtl/>
        </w:rPr>
        <w:t xml:space="preserve">لفظي الرّدم والسّدّ يلتقيان في معنى الإغلاق وقوّتِه من غير تفاوتٍ، </w:t>
      </w:r>
      <w:r w:rsidR="00254ED2" w:rsidRPr="003E082A">
        <w:rPr>
          <w:rFonts w:ascii="Simplified Arabic" w:hAnsi="Simplified Arabic" w:cs="Traditional Arabic"/>
          <w:sz w:val="34"/>
          <w:szCs w:val="34"/>
          <w:rtl/>
        </w:rPr>
        <w:t>و</w:t>
      </w:r>
      <w:r>
        <w:rPr>
          <w:rFonts w:ascii="Simplified Arabic" w:hAnsi="Simplified Arabic" w:cs="Traditional Arabic"/>
          <w:sz w:val="34"/>
          <w:szCs w:val="34"/>
          <w:rtl/>
        </w:rPr>
        <w:t>استندتْ في ذلك إلى استعمال آية الكهف</w:t>
      </w:r>
      <w:r w:rsidR="00254ED2" w:rsidRPr="003E082A">
        <w:rPr>
          <w:rFonts w:ascii="Simplified Arabic" w:hAnsi="Simplified Arabic" w:cs="Traditional Arabic"/>
          <w:sz w:val="34"/>
          <w:szCs w:val="34"/>
          <w:rtl/>
        </w:rPr>
        <w:t xml:space="preserve"> الثّالثة والتّسعين</w:t>
      </w:r>
      <w:r w:rsidR="00EC629C" w:rsidRPr="003E082A">
        <w:rPr>
          <w:rFonts w:ascii="Simplified Arabic" w:hAnsi="Simplified Arabic" w:cs="Traditional Arabic" w:hint="cs"/>
          <w:sz w:val="34"/>
          <w:szCs w:val="34"/>
          <w:rtl/>
        </w:rPr>
        <w:t>،</w:t>
      </w:r>
      <w:r w:rsidR="00254ED2" w:rsidRPr="003E082A">
        <w:rPr>
          <w:rFonts w:ascii="Simplified Arabic" w:hAnsi="Simplified Arabic" w:cs="Traditional Arabic"/>
          <w:sz w:val="34"/>
          <w:szCs w:val="34"/>
          <w:rtl/>
        </w:rPr>
        <w:t xml:space="preserve"> وآية</w:t>
      </w:r>
      <w:r w:rsidR="00EC629C" w:rsidRPr="003E082A">
        <w:rPr>
          <w:rFonts w:ascii="Simplified Arabic" w:hAnsi="Simplified Arabic" w:cs="Traditional Arabic" w:hint="cs"/>
          <w:sz w:val="34"/>
          <w:szCs w:val="34"/>
          <w:rtl/>
        </w:rPr>
        <w:t>ِ</w:t>
      </w:r>
      <w:r>
        <w:rPr>
          <w:rFonts w:ascii="Simplified Arabic" w:hAnsi="Simplified Arabic" w:cs="Traditional Arabic"/>
          <w:sz w:val="34"/>
          <w:szCs w:val="34"/>
          <w:rtl/>
        </w:rPr>
        <w:t xml:space="preserve"> يس</w:t>
      </w:r>
      <w:r w:rsidR="00254ED2" w:rsidRPr="003E082A">
        <w:rPr>
          <w:rFonts w:ascii="Simplified Arabic" w:hAnsi="Simplified Arabic" w:cs="Traditional Arabic"/>
          <w:sz w:val="34"/>
          <w:szCs w:val="34"/>
          <w:rtl/>
        </w:rPr>
        <w:t xml:space="preserve"> لفظ</w:t>
      </w:r>
      <w:bookmarkStart w:id="4" w:name="_GoBack"/>
      <w:bookmarkEnd w:id="4"/>
      <w:r w:rsidR="00EC629C" w:rsidRPr="003E082A">
        <w:rPr>
          <w:rFonts w:ascii="Simplified Arabic" w:hAnsi="Simplified Arabic" w:cs="Traditional Arabic" w:hint="cs"/>
          <w:sz w:val="34"/>
          <w:szCs w:val="34"/>
          <w:rtl/>
        </w:rPr>
        <w:t>َ</w:t>
      </w:r>
      <w:r w:rsidR="00254ED2" w:rsidRPr="003E082A">
        <w:rPr>
          <w:rFonts w:ascii="Simplified Arabic" w:hAnsi="Simplified Arabic" w:cs="Traditional Arabic"/>
          <w:sz w:val="34"/>
          <w:szCs w:val="34"/>
          <w:rtl/>
        </w:rPr>
        <w:t xml:space="preserve"> السّدّ دالّاً على الغاية في إحكام الإغلاق. </w:t>
      </w:r>
    </w:p>
    <w:p w:rsidR="00254ED2" w:rsidRPr="003E082A" w:rsidRDefault="00254ED2" w:rsidP="00A939AC">
      <w:pPr>
        <w:jc w:val="both"/>
        <w:rPr>
          <w:rFonts w:ascii="Simplified Arabic" w:hAnsi="Simplified Arabic" w:cs="Traditional Arabic"/>
          <w:sz w:val="34"/>
          <w:szCs w:val="34"/>
          <w:rtl/>
        </w:rPr>
      </w:pPr>
      <w:r w:rsidRPr="003E082A">
        <w:rPr>
          <w:rFonts w:ascii="Simplified Arabic" w:hAnsi="Simplified Arabic" w:cs="Traditional Arabic"/>
          <w:sz w:val="34"/>
          <w:szCs w:val="34"/>
          <w:rtl/>
        </w:rPr>
        <w:t>ثالث</w:t>
      </w:r>
      <w:r w:rsidR="00F7234F">
        <w:rPr>
          <w:rFonts w:ascii="Simplified Arabic" w:hAnsi="Simplified Arabic" w:cs="Traditional Arabic" w:hint="cs"/>
          <w:sz w:val="34"/>
          <w:szCs w:val="34"/>
          <w:rtl/>
        </w:rPr>
        <w:t>ً</w:t>
      </w:r>
      <w:r w:rsidRPr="003E082A">
        <w:rPr>
          <w:rFonts w:ascii="Simplified Arabic" w:hAnsi="Simplified Arabic" w:cs="Traditional Arabic"/>
          <w:sz w:val="34"/>
          <w:szCs w:val="34"/>
          <w:rtl/>
        </w:rPr>
        <w:t xml:space="preserve">ا: </w:t>
      </w:r>
      <w:r w:rsidRPr="003E082A">
        <w:rPr>
          <w:rFonts w:ascii="Simplified Arabic" w:hAnsi="Simplified Arabic" w:cs="Traditional Arabic"/>
          <w:b/>
          <w:bCs/>
          <w:sz w:val="34"/>
          <w:szCs w:val="34"/>
          <w:rtl/>
        </w:rPr>
        <w:t>اكتشفتِ</w:t>
      </w:r>
      <w:r w:rsidRPr="003E082A">
        <w:rPr>
          <w:rFonts w:ascii="Simplified Arabic" w:hAnsi="Simplified Arabic" w:cs="Traditional Arabic"/>
          <w:sz w:val="34"/>
          <w:szCs w:val="34"/>
          <w:rtl/>
        </w:rPr>
        <w:t xml:space="preserve"> الدّراسة</w:t>
      </w:r>
      <w:r w:rsidR="00EC629C" w:rsidRPr="003E082A">
        <w:rPr>
          <w:rFonts w:ascii="Simplified Arabic" w:hAnsi="Simplified Arabic" w:cs="Traditional Arabic" w:hint="cs"/>
          <w:sz w:val="34"/>
          <w:szCs w:val="34"/>
          <w:rtl/>
        </w:rPr>
        <w:t>ُ</w:t>
      </w:r>
      <w:r w:rsidR="00A939AC" w:rsidRPr="003E082A">
        <w:rPr>
          <w:rFonts w:ascii="Simplified Arabic" w:hAnsi="Simplified Arabic" w:cs="Traditional Arabic"/>
          <w:sz w:val="34"/>
          <w:szCs w:val="34"/>
          <w:rtl/>
        </w:rPr>
        <w:t xml:space="preserve"> </w:t>
      </w:r>
      <w:r w:rsidR="00A939AC" w:rsidRPr="003E082A">
        <w:rPr>
          <w:rFonts w:ascii="Simplified Arabic" w:hAnsi="Simplified Arabic" w:cs="Traditional Arabic"/>
          <w:b/>
          <w:bCs/>
          <w:sz w:val="34"/>
          <w:szCs w:val="34"/>
          <w:rtl/>
        </w:rPr>
        <w:t>فرق</w:t>
      </w:r>
      <w:r w:rsidR="00A939AC" w:rsidRPr="003E082A">
        <w:rPr>
          <w:rFonts w:ascii="Simplified Arabic" w:hAnsi="Simplified Arabic" w:cs="Traditional Arabic" w:hint="cs"/>
          <w:b/>
          <w:bCs/>
          <w:sz w:val="34"/>
          <w:szCs w:val="34"/>
          <w:rtl/>
        </w:rPr>
        <w:t>ين</w:t>
      </w:r>
      <w:r w:rsidR="003C4B8B" w:rsidRPr="003E082A">
        <w:rPr>
          <w:rFonts w:ascii="Simplified Arabic" w:hAnsi="Simplified Arabic" w:cs="Traditional Arabic" w:hint="cs"/>
          <w:b/>
          <w:bCs/>
          <w:sz w:val="34"/>
          <w:szCs w:val="34"/>
          <w:rtl/>
        </w:rPr>
        <w:t>ِ</w:t>
      </w:r>
      <w:r w:rsidR="00A939AC" w:rsidRPr="003E082A">
        <w:rPr>
          <w:rFonts w:ascii="Simplified Arabic" w:hAnsi="Simplified Arabic" w:cs="Traditional Arabic" w:hint="cs"/>
          <w:sz w:val="34"/>
          <w:szCs w:val="34"/>
          <w:rtl/>
        </w:rPr>
        <w:t xml:space="preserve"> اثنين</w:t>
      </w:r>
      <w:r w:rsidR="00EC629C" w:rsidRPr="003E082A">
        <w:rPr>
          <w:rFonts w:ascii="Simplified Arabic" w:hAnsi="Simplified Arabic" w:cs="Traditional Arabic"/>
          <w:sz w:val="34"/>
          <w:szCs w:val="34"/>
          <w:rtl/>
        </w:rPr>
        <w:t xml:space="preserve"> بين لفظي الرّدم والسّ</w:t>
      </w:r>
      <w:r w:rsidR="00A939AC" w:rsidRPr="003E082A">
        <w:rPr>
          <w:rFonts w:ascii="Simplified Arabic" w:hAnsi="Simplified Arabic" w:cs="Traditional Arabic"/>
          <w:sz w:val="34"/>
          <w:szCs w:val="34"/>
          <w:rtl/>
        </w:rPr>
        <w:t xml:space="preserve">دِّ، </w:t>
      </w:r>
      <w:r w:rsidR="00A939AC" w:rsidRPr="003E082A">
        <w:rPr>
          <w:rFonts w:ascii="Simplified Arabic" w:hAnsi="Simplified Arabic" w:cs="Traditional Arabic"/>
          <w:b/>
          <w:bCs/>
          <w:sz w:val="34"/>
          <w:szCs w:val="34"/>
          <w:rtl/>
        </w:rPr>
        <w:t>وهذ</w:t>
      </w:r>
      <w:r w:rsidR="00A939AC" w:rsidRPr="003E082A">
        <w:rPr>
          <w:rFonts w:ascii="Simplified Arabic" w:hAnsi="Simplified Arabic" w:cs="Traditional Arabic" w:hint="cs"/>
          <w:b/>
          <w:bCs/>
          <w:sz w:val="34"/>
          <w:szCs w:val="34"/>
          <w:rtl/>
        </w:rPr>
        <w:t>ان</w:t>
      </w:r>
      <w:r w:rsidR="003C4B8B" w:rsidRPr="003E082A">
        <w:rPr>
          <w:rFonts w:ascii="Simplified Arabic" w:hAnsi="Simplified Arabic" w:cs="Traditional Arabic" w:hint="cs"/>
          <w:b/>
          <w:bCs/>
          <w:sz w:val="34"/>
          <w:szCs w:val="34"/>
          <w:rtl/>
        </w:rPr>
        <w:t>ِ</w:t>
      </w:r>
      <w:r w:rsidR="00A939AC" w:rsidRPr="003E082A">
        <w:rPr>
          <w:rFonts w:ascii="Simplified Arabic" w:hAnsi="Simplified Arabic" w:cs="Traditional Arabic"/>
          <w:b/>
          <w:bCs/>
          <w:sz w:val="34"/>
          <w:szCs w:val="34"/>
          <w:rtl/>
        </w:rPr>
        <w:t xml:space="preserve"> الفر</w:t>
      </w:r>
      <w:r w:rsidRPr="003E082A">
        <w:rPr>
          <w:rFonts w:ascii="Simplified Arabic" w:hAnsi="Simplified Arabic" w:cs="Traditional Arabic"/>
          <w:b/>
          <w:bCs/>
          <w:sz w:val="34"/>
          <w:szCs w:val="34"/>
          <w:rtl/>
        </w:rPr>
        <w:t>ق</w:t>
      </w:r>
      <w:r w:rsidR="00A939AC" w:rsidRPr="003E082A">
        <w:rPr>
          <w:rFonts w:ascii="Simplified Arabic" w:hAnsi="Simplified Arabic" w:cs="Traditional Arabic" w:hint="cs"/>
          <w:b/>
          <w:bCs/>
          <w:sz w:val="34"/>
          <w:szCs w:val="34"/>
          <w:rtl/>
        </w:rPr>
        <w:t>ان</w:t>
      </w:r>
      <w:r w:rsidR="003C4B8B" w:rsidRPr="003E082A">
        <w:rPr>
          <w:rFonts w:ascii="Simplified Arabic" w:hAnsi="Simplified Arabic" w:cs="Traditional Arabic" w:hint="cs"/>
          <w:b/>
          <w:bCs/>
          <w:sz w:val="34"/>
          <w:szCs w:val="34"/>
          <w:rtl/>
        </w:rPr>
        <w:t>ِ</w:t>
      </w:r>
      <w:r w:rsidR="00A939AC" w:rsidRPr="003E082A">
        <w:rPr>
          <w:rFonts w:ascii="Simplified Arabic" w:hAnsi="Simplified Arabic" w:cs="Traditional Arabic"/>
          <w:b/>
          <w:bCs/>
          <w:sz w:val="34"/>
          <w:szCs w:val="34"/>
          <w:rtl/>
        </w:rPr>
        <w:t xml:space="preserve"> ه</w:t>
      </w:r>
      <w:r w:rsidR="00A939AC" w:rsidRPr="003E082A">
        <w:rPr>
          <w:rFonts w:ascii="Simplified Arabic" w:hAnsi="Simplified Arabic" w:cs="Traditional Arabic" w:hint="cs"/>
          <w:b/>
          <w:bCs/>
          <w:sz w:val="34"/>
          <w:szCs w:val="34"/>
          <w:rtl/>
        </w:rPr>
        <w:t>ما</w:t>
      </w:r>
      <w:r w:rsidRPr="003E082A">
        <w:rPr>
          <w:rFonts w:ascii="Simplified Arabic" w:hAnsi="Simplified Arabic" w:cs="Traditional Arabic"/>
          <w:sz w:val="34"/>
          <w:szCs w:val="34"/>
          <w:rtl/>
        </w:rPr>
        <w:t xml:space="preserve">: </w:t>
      </w:r>
    </w:p>
    <w:p w:rsidR="00254ED2" w:rsidRPr="003E082A" w:rsidRDefault="00254ED2" w:rsidP="00254ED2">
      <w:pPr>
        <w:jc w:val="both"/>
        <w:rPr>
          <w:rFonts w:ascii="Simplified Arabic" w:hAnsi="Simplified Arabic" w:cs="Traditional Arabic"/>
          <w:sz w:val="34"/>
          <w:szCs w:val="34"/>
          <w:rtl/>
        </w:rPr>
      </w:pPr>
      <w:r w:rsidRPr="003E082A">
        <w:rPr>
          <w:rFonts w:ascii="Simplified Arabic" w:hAnsi="Simplified Arabic" w:cs="Traditional Arabic"/>
          <w:sz w:val="34"/>
          <w:szCs w:val="34"/>
          <w:rtl/>
        </w:rPr>
        <w:t xml:space="preserve">1- </w:t>
      </w:r>
      <w:r w:rsidRPr="003E082A">
        <w:rPr>
          <w:rFonts w:ascii="Simplified Arabic" w:hAnsi="Simplified Arabic" w:cs="Traditional Arabic"/>
          <w:b/>
          <w:bCs/>
          <w:sz w:val="34"/>
          <w:szCs w:val="34"/>
          <w:rtl/>
        </w:rPr>
        <w:t>إنّ السَّدَّ أعمُّ من الرّدم</w:t>
      </w:r>
      <w:r w:rsidRPr="003E082A">
        <w:rPr>
          <w:rFonts w:ascii="Simplified Arabic" w:hAnsi="Simplified Arabic" w:cs="Traditional Arabic"/>
          <w:sz w:val="34"/>
          <w:szCs w:val="34"/>
          <w:rtl/>
        </w:rPr>
        <w:t>، فلا يُطلقُ لفظ</w:t>
      </w:r>
      <w:r w:rsidR="00EC629C" w:rsidRPr="003E082A">
        <w:rPr>
          <w:rFonts w:ascii="Simplified Arabic" w:hAnsi="Simplified Arabic" w:cs="Traditional Arabic" w:hint="cs"/>
          <w:sz w:val="34"/>
          <w:szCs w:val="34"/>
          <w:rtl/>
        </w:rPr>
        <w:t>ُ</w:t>
      </w:r>
      <w:r w:rsidRPr="003E082A">
        <w:rPr>
          <w:rFonts w:ascii="Simplified Arabic" w:hAnsi="Simplified Arabic" w:cs="Traditional Arabic"/>
          <w:sz w:val="34"/>
          <w:szCs w:val="34"/>
          <w:rtl/>
        </w:rPr>
        <w:t xml:space="preserve"> الرّدم إلّا على ما جُعِلَ بعضُه فوقَ بعضٍ، وأمّا السَّدُّ فيُطلقُ على الرّد</w:t>
      </w:r>
      <w:r w:rsidR="00EC629C" w:rsidRPr="003E082A">
        <w:rPr>
          <w:rFonts w:ascii="Simplified Arabic" w:hAnsi="Simplified Arabic" w:cs="Traditional Arabic" w:hint="cs"/>
          <w:sz w:val="34"/>
          <w:szCs w:val="34"/>
          <w:rtl/>
        </w:rPr>
        <w:t>ْ</w:t>
      </w:r>
      <w:r w:rsidRPr="003E082A">
        <w:rPr>
          <w:rFonts w:ascii="Simplified Arabic" w:hAnsi="Simplified Arabic" w:cs="Traditional Arabic"/>
          <w:sz w:val="34"/>
          <w:szCs w:val="34"/>
          <w:rtl/>
        </w:rPr>
        <w:t>م، وعلى ما ليس برد</w:t>
      </w:r>
      <w:r w:rsidR="00EC629C" w:rsidRPr="003E082A">
        <w:rPr>
          <w:rFonts w:ascii="Simplified Arabic" w:hAnsi="Simplified Arabic" w:cs="Traditional Arabic" w:hint="cs"/>
          <w:sz w:val="34"/>
          <w:szCs w:val="34"/>
          <w:rtl/>
        </w:rPr>
        <w:t>ْ</w:t>
      </w:r>
      <w:r w:rsidRPr="003E082A">
        <w:rPr>
          <w:rFonts w:ascii="Simplified Arabic" w:hAnsi="Simplified Arabic" w:cs="Traditional Arabic"/>
          <w:sz w:val="34"/>
          <w:szCs w:val="34"/>
          <w:rtl/>
        </w:rPr>
        <w:t xml:space="preserve">مٍ، وذلك حين يكون السّدُّ طبقةً واحدةً. وبذلك يمكننا أن نقولَ: </w:t>
      </w:r>
      <w:r w:rsidRPr="003E082A">
        <w:rPr>
          <w:rFonts w:ascii="Simplified Arabic" w:hAnsi="Simplified Arabic" w:cs="Traditional Arabic"/>
          <w:b/>
          <w:bCs/>
          <w:sz w:val="34"/>
          <w:szCs w:val="34"/>
          <w:rtl/>
        </w:rPr>
        <w:t>إن</w:t>
      </w:r>
      <w:r w:rsidR="00EC629C" w:rsidRPr="003E082A">
        <w:rPr>
          <w:rFonts w:ascii="Simplified Arabic" w:hAnsi="Simplified Arabic" w:cs="Traditional Arabic"/>
          <w:b/>
          <w:bCs/>
          <w:sz w:val="34"/>
          <w:szCs w:val="34"/>
          <w:rtl/>
        </w:rPr>
        <w:t>َّ كلّ رد</w:t>
      </w:r>
      <w:r w:rsidR="00EC629C" w:rsidRPr="003E082A">
        <w:rPr>
          <w:rFonts w:ascii="Simplified Arabic" w:hAnsi="Simplified Arabic" w:cs="Traditional Arabic" w:hint="cs"/>
          <w:b/>
          <w:bCs/>
          <w:sz w:val="34"/>
          <w:szCs w:val="34"/>
          <w:rtl/>
        </w:rPr>
        <w:t>ْ</w:t>
      </w:r>
      <w:r w:rsidR="00EC629C" w:rsidRPr="003E082A">
        <w:rPr>
          <w:rFonts w:ascii="Simplified Arabic" w:hAnsi="Simplified Arabic" w:cs="Traditional Arabic"/>
          <w:b/>
          <w:bCs/>
          <w:sz w:val="34"/>
          <w:szCs w:val="34"/>
          <w:rtl/>
        </w:rPr>
        <w:t>مٍ سدٌّ، وليس كلُّ سدّ</w:t>
      </w:r>
      <w:r w:rsidR="00EC629C" w:rsidRPr="003E082A">
        <w:rPr>
          <w:rFonts w:ascii="Simplified Arabic" w:hAnsi="Simplified Arabic" w:cs="Traditional Arabic" w:hint="cs"/>
          <w:b/>
          <w:bCs/>
          <w:sz w:val="34"/>
          <w:szCs w:val="34"/>
          <w:rtl/>
        </w:rPr>
        <w:t>ٍ</w:t>
      </w:r>
      <w:r w:rsidRPr="003E082A">
        <w:rPr>
          <w:rFonts w:ascii="Simplified Arabic" w:hAnsi="Simplified Arabic" w:cs="Traditional Arabic"/>
          <w:b/>
          <w:bCs/>
          <w:sz w:val="34"/>
          <w:szCs w:val="34"/>
          <w:rtl/>
        </w:rPr>
        <w:t xml:space="preserve"> رد</w:t>
      </w:r>
      <w:r w:rsidR="00EC629C" w:rsidRPr="003E082A">
        <w:rPr>
          <w:rFonts w:ascii="Simplified Arabic" w:hAnsi="Simplified Arabic" w:cs="Traditional Arabic" w:hint="cs"/>
          <w:b/>
          <w:bCs/>
          <w:sz w:val="34"/>
          <w:szCs w:val="34"/>
          <w:rtl/>
        </w:rPr>
        <w:t>ْ</w:t>
      </w:r>
      <w:r w:rsidRPr="003E082A">
        <w:rPr>
          <w:rFonts w:ascii="Simplified Arabic" w:hAnsi="Simplified Arabic" w:cs="Traditional Arabic"/>
          <w:b/>
          <w:bCs/>
          <w:sz w:val="34"/>
          <w:szCs w:val="34"/>
          <w:rtl/>
        </w:rPr>
        <w:t>ماً.</w:t>
      </w:r>
    </w:p>
    <w:p w:rsidR="00254ED2" w:rsidRPr="003E082A" w:rsidRDefault="00A939AC" w:rsidP="00A939AC">
      <w:pPr>
        <w:jc w:val="both"/>
        <w:rPr>
          <w:rFonts w:ascii="Simplified Arabic" w:hAnsi="Simplified Arabic" w:cs="Traditional Arabic"/>
          <w:b/>
          <w:bCs/>
          <w:sz w:val="34"/>
          <w:szCs w:val="34"/>
        </w:rPr>
      </w:pPr>
      <w:r w:rsidRPr="003E082A">
        <w:rPr>
          <w:rFonts w:ascii="Simplified Arabic" w:hAnsi="Simplified Arabic" w:cs="Traditional Arabic" w:hint="cs"/>
          <w:sz w:val="34"/>
          <w:szCs w:val="34"/>
          <w:rtl/>
        </w:rPr>
        <w:t>2</w:t>
      </w:r>
      <w:r w:rsidR="00254ED2" w:rsidRPr="003E082A">
        <w:rPr>
          <w:rFonts w:ascii="Simplified Arabic" w:hAnsi="Simplified Arabic" w:cs="Traditional Arabic"/>
          <w:sz w:val="34"/>
          <w:szCs w:val="34"/>
          <w:rtl/>
        </w:rPr>
        <w:t>- إنّ لفظ السّدّ حين يُطلق</w:t>
      </w:r>
      <w:r w:rsidR="00EC629C" w:rsidRPr="003E082A">
        <w:rPr>
          <w:rFonts w:ascii="Simplified Arabic" w:hAnsi="Simplified Arabic" w:cs="Traditional Arabic" w:hint="cs"/>
          <w:sz w:val="34"/>
          <w:szCs w:val="34"/>
          <w:rtl/>
        </w:rPr>
        <w:t>ُ</w:t>
      </w:r>
      <w:r w:rsidR="00254ED2" w:rsidRPr="003E082A">
        <w:rPr>
          <w:rFonts w:ascii="Simplified Arabic" w:hAnsi="Simplified Arabic" w:cs="Traditional Arabic"/>
          <w:sz w:val="34"/>
          <w:szCs w:val="34"/>
          <w:rtl/>
        </w:rPr>
        <w:t xml:space="preserve"> ينصرف</w:t>
      </w:r>
      <w:r w:rsidR="00EC629C" w:rsidRPr="003E082A">
        <w:rPr>
          <w:rFonts w:ascii="Simplified Arabic" w:hAnsi="Simplified Arabic" w:cs="Traditional Arabic" w:hint="cs"/>
          <w:sz w:val="34"/>
          <w:szCs w:val="34"/>
          <w:rtl/>
        </w:rPr>
        <w:t>ُ</w:t>
      </w:r>
      <w:r w:rsidR="00254ED2" w:rsidRPr="003E082A">
        <w:rPr>
          <w:rFonts w:ascii="Simplified Arabic" w:hAnsi="Simplified Arabic" w:cs="Traditional Arabic"/>
          <w:sz w:val="34"/>
          <w:szCs w:val="34"/>
          <w:rtl/>
        </w:rPr>
        <w:t xml:space="preserve"> الذّهن إلى </w:t>
      </w:r>
      <w:r w:rsidR="00254ED2" w:rsidRPr="003E082A">
        <w:rPr>
          <w:rFonts w:ascii="Simplified Arabic" w:hAnsi="Simplified Arabic" w:cs="Traditional Arabic"/>
          <w:b/>
          <w:bCs/>
          <w:sz w:val="34"/>
          <w:szCs w:val="34"/>
          <w:rtl/>
        </w:rPr>
        <w:t>معنى إغلاق المفتوح</w:t>
      </w:r>
      <w:r w:rsidR="00F7234F">
        <w:rPr>
          <w:rFonts w:ascii="Simplified Arabic" w:hAnsi="Simplified Arabic" w:cs="Traditional Arabic" w:hint="cs"/>
          <w:b/>
          <w:bCs/>
          <w:sz w:val="34"/>
          <w:szCs w:val="34"/>
          <w:rtl/>
        </w:rPr>
        <w:t xml:space="preserve"> </w:t>
      </w:r>
      <w:r w:rsidR="00B4480C">
        <w:rPr>
          <w:rFonts w:ascii="Simplified Arabic" w:hAnsi="Simplified Arabic" w:cs="Traditional Arabic" w:hint="cs"/>
          <w:b/>
          <w:bCs/>
          <w:sz w:val="34"/>
          <w:szCs w:val="34"/>
          <w:rtl/>
        </w:rPr>
        <w:t>إغلاقًا تامًّا</w:t>
      </w:r>
      <w:r w:rsidR="002F5092" w:rsidRPr="003E082A">
        <w:rPr>
          <w:rFonts w:ascii="Simplified Arabic" w:hAnsi="Simplified Arabic" w:cs="Traditional Arabic" w:hint="cs"/>
          <w:b/>
          <w:bCs/>
          <w:sz w:val="34"/>
          <w:szCs w:val="34"/>
          <w:rtl/>
        </w:rPr>
        <w:t>، لكنْ من غير التّفكير في الطّريق الموصلة إلى ذلك</w:t>
      </w:r>
      <w:r w:rsidR="00254ED2" w:rsidRPr="003E082A">
        <w:rPr>
          <w:rFonts w:ascii="Simplified Arabic" w:hAnsi="Simplified Arabic" w:cs="Traditional Arabic"/>
          <w:sz w:val="34"/>
          <w:szCs w:val="34"/>
          <w:rtl/>
        </w:rPr>
        <w:t>، وأمّا الرّدم فينصرف</w:t>
      </w:r>
      <w:r w:rsidR="00EC629C" w:rsidRPr="003E082A">
        <w:rPr>
          <w:rFonts w:ascii="Simplified Arabic" w:hAnsi="Simplified Arabic" w:cs="Traditional Arabic" w:hint="cs"/>
          <w:sz w:val="34"/>
          <w:szCs w:val="34"/>
          <w:rtl/>
        </w:rPr>
        <w:t>ُ</w:t>
      </w:r>
      <w:r w:rsidR="00254ED2" w:rsidRPr="003E082A">
        <w:rPr>
          <w:rFonts w:ascii="Simplified Arabic" w:hAnsi="Simplified Arabic" w:cs="Traditional Arabic"/>
          <w:sz w:val="34"/>
          <w:szCs w:val="34"/>
          <w:rtl/>
        </w:rPr>
        <w:t xml:space="preserve"> إلى </w:t>
      </w:r>
      <w:r w:rsidR="000A2EA3" w:rsidRPr="003E082A">
        <w:rPr>
          <w:rFonts w:ascii="Simplified Arabic" w:hAnsi="Simplified Arabic" w:cs="Traditional Arabic"/>
          <w:b/>
          <w:bCs/>
          <w:sz w:val="34"/>
          <w:szCs w:val="34"/>
          <w:rtl/>
        </w:rPr>
        <w:t>معنى إحكام الإغلاق</w:t>
      </w:r>
      <w:r w:rsidR="000A2EA3" w:rsidRPr="003E082A">
        <w:rPr>
          <w:rFonts w:ascii="Simplified Arabic" w:hAnsi="Simplified Arabic" w:cs="Traditional Arabic" w:hint="cs"/>
          <w:b/>
          <w:bCs/>
          <w:sz w:val="34"/>
          <w:szCs w:val="34"/>
          <w:rtl/>
        </w:rPr>
        <w:t>:</w:t>
      </w:r>
      <w:r w:rsidR="000A2EA3" w:rsidRPr="003E082A">
        <w:rPr>
          <w:rFonts w:ascii="Simplified Arabic" w:hAnsi="Simplified Arabic" w:cs="Traditional Arabic"/>
          <w:b/>
          <w:bCs/>
          <w:sz w:val="34"/>
          <w:szCs w:val="34"/>
          <w:rtl/>
        </w:rPr>
        <w:t xml:space="preserve"> </w:t>
      </w:r>
      <w:r w:rsidR="00254ED2" w:rsidRPr="003E082A">
        <w:rPr>
          <w:rFonts w:ascii="Simplified Arabic" w:hAnsi="Simplified Arabic" w:cs="Traditional Arabic"/>
          <w:b/>
          <w:bCs/>
          <w:sz w:val="34"/>
          <w:szCs w:val="34"/>
          <w:rtl/>
        </w:rPr>
        <w:t xml:space="preserve">كيف يكون؟ ومِمّ يكون؟ </w:t>
      </w:r>
    </w:p>
    <w:p w:rsidR="00254ED2" w:rsidRPr="003E082A" w:rsidRDefault="00F7234F" w:rsidP="00254ED2">
      <w:pPr>
        <w:jc w:val="both"/>
        <w:rPr>
          <w:rFonts w:ascii="Simplified Arabic" w:hAnsi="Simplified Arabic" w:cs="Traditional Arabic"/>
          <w:sz w:val="34"/>
          <w:szCs w:val="34"/>
          <w:rtl/>
        </w:rPr>
      </w:pPr>
      <w:r>
        <w:rPr>
          <w:rFonts w:ascii="Simplified Arabic" w:hAnsi="Simplified Arabic" w:cs="Traditional Arabic"/>
          <w:sz w:val="34"/>
          <w:szCs w:val="34"/>
          <w:rtl/>
        </w:rPr>
        <w:lastRenderedPageBreak/>
        <w:t>رابع</w:t>
      </w:r>
      <w:r>
        <w:rPr>
          <w:rFonts w:ascii="Simplified Arabic" w:hAnsi="Simplified Arabic" w:cs="Traditional Arabic" w:hint="cs"/>
          <w:sz w:val="34"/>
          <w:szCs w:val="34"/>
          <w:rtl/>
        </w:rPr>
        <w:t>ً</w:t>
      </w:r>
      <w:r>
        <w:rPr>
          <w:rFonts w:ascii="Simplified Arabic" w:hAnsi="Simplified Arabic" w:cs="Traditional Arabic"/>
          <w:sz w:val="34"/>
          <w:szCs w:val="34"/>
          <w:rtl/>
        </w:rPr>
        <w:t>ا</w:t>
      </w:r>
      <w:r w:rsidR="003E0BF4" w:rsidRPr="003E082A">
        <w:rPr>
          <w:rFonts w:ascii="Simplified Arabic" w:hAnsi="Simplified Arabic" w:cs="Traditional Arabic"/>
          <w:sz w:val="34"/>
          <w:szCs w:val="34"/>
          <w:rtl/>
        </w:rPr>
        <w:t xml:space="preserve">: </w:t>
      </w:r>
      <w:r w:rsidR="00254ED2" w:rsidRPr="003E082A">
        <w:rPr>
          <w:rFonts w:ascii="Simplified Arabic" w:hAnsi="Simplified Arabic" w:cs="Traditional Arabic"/>
          <w:sz w:val="34"/>
          <w:szCs w:val="34"/>
          <w:rtl/>
        </w:rPr>
        <w:t>كشف</w:t>
      </w:r>
      <w:r w:rsidR="001E20A1" w:rsidRPr="003E082A">
        <w:rPr>
          <w:rFonts w:ascii="Simplified Arabic" w:hAnsi="Simplified Arabic" w:cs="Traditional Arabic" w:hint="cs"/>
          <w:sz w:val="34"/>
          <w:szCs w:val="34"/>
          <w:rtl/>
        </w:rPr>
        <w:t>َ</w:t>
      </w:r>
      <w:r w:rsidR="00254ED2" w:rsidRPr="003E082A">
        <w:rPr>
          <w:rFonts w:ascii="Simplified Arabic" w:hAnsi="Simplified Arabic" w:cs="Traditional Arabic"/>
          <w:sz w:val="34"/>
          <w:szCs w:val="34"/>
          <w:rtl/>
        </w:rPr>
        <w:t xml:space="preserve"> التّ</w:t>
      </w:r>
      <w:r w:rsidR="00623150" w:rsidRPr="003E082A">
        <w:rPr>
          <w:rFonts w:ascii="Simplified Arabic" w:hAnsi="Simplified Arabic" w:cs="Traditional Arabic" w:hint="cs"/>
          <w:sz w:val="34"/>
          <w:szCs w:val="34"/>
          <w:rtl/>
        </w:rPr>
        <w:t>حليل</w:t>
      </w:r>
      <w:r w:rsidR="00C56E7B" w:rsidRPr="003E082A">
        <w:rPr>
          <w:rFonts w:ascii="Simplified Arabic" w:hAnsi="Simplified Arabic" w:cs="Traditional Arabic" w:hint="cs"/>
          <w:sz w:val="34"/>
          <w:szCs w:val="34"/>
          <w:rtl/>
        </w:rPr>
        <w:t>ُ</w:t>
      </w:r>
      <w:r w:rsidR="00623150" w:rsidRPr="003E082A">
        <w:rPr>
          <w:rFonts w:ascii="Simplified Arabic" w:hAnsi="Simplified Arabic" w:cs="Traditional Arabic" w:hint="cs"/>
          <w:sz w:val="34"/>
          <w:szCs w:val="34"/>
          <w:rtl/>
        </w:rPr>
        <w:t xml:space="preserve"> البياني</w:t>
      </w:r>
      <w:r w:rsidR="00C56E7B" w:rsidRPr="003E082A">
        <w:rPr>
          <w:rFonts w:ascii="Simplified Arabic" w:hAnsi="Simplified Arabic" w:cs="Traditional Arabic" w:hint="cs"/>
          <w:sz w:val="34"/>
          <w:szCs w:val="34"/>
          <w:rtl/>
        </w:rPr>
        <w:t>ُّ</w:t>
      </w:r>
      <w:r w:rsidR="00623150" w:rsidRPr="003E082A">
        <w:rPr>
          <w:rFonts w:ascii="Simplified Arabic" w:hAnsi="Simplified Arabic" w:cs="Traditional Arabic" w:hint="cs"/>
          <w:sz w:val="34"/>
          <w:szCs w:val="34"/>
          <w:rtl/>
        </w:rPr>
        <w:t xml:space="preserve"> </w:t>
      </w:r>
      <w:r w:rsidR="003E0BF4" w:rsidRPr="003E082A">
        <w:rPr>
          <w:rFonts w:ascii="Simplified Arabic" w:hAnsi="Simplified Arabic" w:cs="Traditional Arabic" w:hint="cs"/>
          <w:sz w:val="34"/>
          <w:szCs w:val="34"/>
          <w:rtl/>
        </w:rPr>
        <w:t>لاستعمال القرآن والحديث لفظي الر</w:t>
      </w:r>
      <w:r w:rsidR="00C56E7B" w:rsidRPr="003E082A">
        <w:rPr>
          <w:rFonts w:ascii="Simplified Arabic" w:hAnsi="Simplified Arabic" w:cs="Traditional Arabic" w:hint="cs"/>
          <w:sz w:val="34"/>
          <w:szCs w:val="34"/>
          <w:rtl/>
        </w:rPr>
        <w:t>ّ</w:t>
      </w:r>
      <w:r w:rsidR="003E0BF4" w:rsidRPr="003E082A">
        <w:rPr>
          <w:rFonts w:ascii="Simplified Arabic" w:hAnsi="Simplified Arabic" w:cs="Traditional Arabic" w:hint="cs"/>
          <w:sz w:val="34"/>
          <w:szCs w:val="34"/>
          <w:rtl/>
        </w:rPr>
        <w:t>دم والس</w:t>
      </w:r>
      <w:r w:rsidR="00C56E7B" w:rsidRPr="003E082A">
        <w:rPr>
          <w:rFonts w:ascii="Simplified Arabic" w:hAnsi="Simplified Arabic" w:cs="Traditional Arabic" w:hint="cs"/>
          <w:sz w:val="34"/>
          <w:szCs w:val="34"/>
          <w:rtl/>
        </w:rPr>
        <w:t>َّ</w:t>
      </w:r>
      <w:r w:rsidR="003E0BF4" w:rsidRPr="003E082A">
        <w:rPr>
          <w:rFonts w:ascii="Simplified Arabic" w:hAnsi="Simplified Arabic" w:cs="Traditional Arabic" w:hint="cs"/>
          <w:sz w:val="34"/>
          <w:szCs w:val="34"/>
          <w:rtl/>
        </w:rPr>
        <w:t>د</w:t>
      </w:r>
      <w:r w:rsidR="00C56E7B" w:rsidRPr="003E082A">
        <w:rPr>
          <w:rFonts w:ascii="Simplified Arabic" w:hAnsi="Simplified Arabic" w:cs="Traditional Arabic" w:hint="cs"/>
          <w:sz w:val="34"/>
          <w:szCs w:val="34"/>
          <w:rtl/>
        </w:rPr>
        <w:t>ِّ</w:t>
      </w:r>
      <w:r w:rsidR="003E0BF4" w:rsidRPr="003E082A">
        <w:rPr>
          <w:rFonts w:ascii="Simplified Arabic" w:hAnsi="Simplified Arabic" w:cs="Traditional Arabic" w:hint="cs"/>
          <w:sz w:val="34"/>
          <w:szCs w:val="34"/>
          <w:rtl/>
        </w:rPr>
        <w:t xml:space="preserve"> أن</w:t>
      </w:r>
      <w:r w:rsidR="00C56E7B" w:rsidRPr="003E082A">
        <w:rPr>
          <w:rFonts w:ascii="Simplified Arabic" w:hAnsi="Simplified Arabic" w:cs="Traditional Arabic" w:hint="cs"/>
          <w:sz w:val="34"/>
          <w:szCs w:val="34"/>
          <w:rtl/>
        </w:rPr>
        <w:t>َّ</w:t>
      </w:r>
      <w:r w:rsidR="003E0BF4" w:rsidRPr="003E082A">
        <w:rPr>
          <w:rFonts w:ascii="Simplified Arabic" w:hAnsi="Simplified Arabic" w:cs="Traditional Arabic" w:hint="cs"/>
          <w:sz w:val="34"/>
          <w:szCs w:val="34"/>
          <w:rtl/>
        </w:rPr>
        <w:t xml:space="preserve"> </w:t>
      </w:r>
      <w:r w:rsidR="001E20A1" w:rsidRPr="003E082A">
        <w:rPr>
          <w:rFonts w:ascii="Simplified Arabic" w:hAnsi="Simplified Arabic" w:cs="Traditional Arabic" w:hint="cs"/>
          <w:b/>
          <w:bCs/>
          <w:sz w:val="34"/>
          <w:szCs w:val="34"/>
          <w:rtl/>
        </w:rPr>
        <w:t xml:space="preserve">إيثار </w:t>
      </w:r>
      <w:r w:rsidR="00DB67C6" w:rsidRPr="003E082A">
        <w:rPr>
          <w:rFonts w:ascii="Simplified Arabic" w:hAnsi="Simplified Arabic" w:cs="Traditional Arabic" w:hint="cs"/>
          <w:b/>
          <w:bCs/>
          <w:sz w:val="34"/>
          <w:szCs w:val="34"/>
          <w:rtl/>
        </w:rPr>
        <w:t>أحد اللفظين على الآخر</w:t>
      </w:r>
      <w:r w:rsidR="003E0BF4" w:rsidRPr="003E082A">
        <w:rPr>
          <w:rFonts w:ascii="Simplified Arabic" w:hAnsi="Simplified Arabic" w:cs="Traditional Arabic" w:hint="cs"/>
          <w:b/>
          <w:bCs/>
          <w:sz w:val="34"/>
          <w:szCs w:val="34"/>
          <w:rtl/>
        </w:rPr>
        <w:t xml:space="preserve"> مر</w:t>
      </w:r>
      <w:r w:rsidR="00DB67C6" w:rsidRPr="003E082A">
        <w:rPr>
          <w:rFonts w:ascii="Simplified Arabic" w:hAnsi="Simplified Arabic" w:cs="Traditional Arabic" w:hint="cs"/>
          <w:b/>
          <w:bCs/>
          <w:sz w:val="34"/>
          <w:szCs w:val="34"/>
          <w:rtl/>
        </w:rPr>
        <w:t>جعُه</w:t>
      </w:r>
      <w:r w:rsidR="003E0BF4" w:rsidRPr="003E082A">
        <w:rPr>
          <w:rFonts w:ascii="Simplified Arabic" w:hAnsi="Simplified Arabic" w:cs="Traditional Arabic" w:hint="cs"/>
          <w:b/>
          <w:bCs/>
          <w:sz w:val="34"/>
          <w:szCs w:val="34"/>
          <w:rtl/>
        </w:rPr>
        <w:t xml:space="preserve"> إلى ما يقتضيه كل</w:t>
      </w:r>
      <w:r w:rsidR="00C56E7B" w:rsidRPr="003E082A">
        <w:rPr>
          <w:rFonts w:ascii="Simplified Arabic" w:hAnsi="Simplified Arabic" w:cs="Traditional Arabic" w:hint="cs"/>
          <w:b/>
          <w:bCs/>
          <w:sz w:val="34"/>
          <w:szCs w:val="34"/>
          <w:rtl/>
        </w:rPr>
        <w:t>ُّ</w:t>
      </w:r>
      <w:r w:rsidR="003E0BF4" w:rsidRPr="003E082A">
        <w:rPr>
          <w:rFonts w:ascii="Simplified Arabic" w:hAnsi="Simplified Arabic" w:cs="Traditional Arabic" w:hint="cs"/>
          <w:b/>
          <w:bCs/>
          <w:sz w:val="34"/>
          <w:szCs w:val="34"/>
          <w:rtl/>
        </w:rPr>
        <w:t xml:space="preserve"> سياق</w:t>
      </w:r>
      <w:r w:rsidR="00C56E7B" w:rsidRPr="003E082A">
        <w:rPr>
          <w:rFonts w:ascii="Simplified Arabic" w:hAnsi="Simplified Arabic" w:cs="Traditional Arabic" w:hint="cs"/>
          <w:b/>
          <w:bCs/>
          <w:sz w:val="34"/>
          <w:szCs w:val="34"/>
          <w:rtl/>
        </w:rPr>
        <w:t>ٍ</w:t>
      </w:r>
      <w:r w:rsidR="003E0BF4" w:rsidRPr="003E082A">
        <w:rPr>
          <w:rFonts w:ascii="Simplified Arabic" w:hAnsi="Simplified Arabic" w:cs="Traditional Arabic" w:hint="cs"/>
          <w:b/>
          <w:bCs/>
          <w:sz w:val="34"/>
          <w:szCs w:val="34"/>
          <w:rtl/>
        </w:rPr>
        <w:t xml:space="preserve"> من معنى</w:t>
      </w:r>
      <w:r w:rsidR="003E0BF4" w:rsidRPr="003E082A">
        <w:rPr>
          <w:rFonts w:ascii="Simplified Arabic" w:hAnsi="Simplified Arabic" w:cs="Traditional Arabic" w:hint="cs"/>
          <w:sz w:val="34"/>
          <w:szCs w:val="34"/>
          <w:rtl/>
        </w:rPr>
        <w:t>، و</w:t>
      </w:r>
      <w:r w:rsidR="00B52B46" w:rsidRPr="003E082A">
        <w:rPr>
          <w:rFonts w:ascii="Simplified Arabic" w:hAnsi="Simplified Arabic" w:cs="Traditional Arabic" w:hint="cs"/>
          <w:sz w:val="34"/>
          <w:szCs w:val="34"/>
          <w:rtl/>
        </w:rPr>
        <w:t>بيَّنَ</w:t>
      </w:r>
      <w:r w:rsidR="00DB67C6" w:rsidRPr="003E082A">
        <w:rPr>
          <w:rFonts w:ascii="Simplified Arabic" w:hAnsi="Simplified Arabic" w:cs="Traditional Arabic" w:hint="cs"/>
          <w:sz w:val="34"/>
          <w:szCs w:val="34"/>
          <w:rtl/>
        </w:rPr>
        <w:t xml:space="preserve"> </w:t>
      </w:r>
      <w:r w:rsidR="003E0BF4" w:rsidRPr="003E082A">
        <w:rPr>
          <w:rFonts w:ascii="Simplified Arabic" w:hAnsi="Simplified Arabic" w:cs="Traditional Arabic" w:hint="cs"/>
          <w:sz w:val="34"/>
          <w:szCs w:val="34"/>
          <w:rtl/>
        </w:rPr>
        <w:t>أن</w:t>
      </w:r>
      <w:r w:rsidR="00C56E7B" w:rsidRPr="003E082A">
        <w:rPr>
          <w:rFonts w:ascii="Simplified Arabic" w:hAnsi="Simplified Arabic" w:cs="Traditional Arabic" w:hint="cs"/>
          <w:sz w:val="34"/>
          <w:szCs w:val="34"/>
          <w:rtl/>
        </w:rPr>
        <w:t>َّ</w:t>
      </w:r>
      <w:r w:rsidR="003E0BF4" w:rsidRPr="003E082A">
        <w:rPr>
          <w:rFonts w:ascii="Simplified Arabic" w:hAnsi="Simplified Arabic" w:cs="Traditional Arabic" w:hint="cs"/>
          <w:sz w:val="34"/>
          <w:szCs w:val="34"/>
          <w:rtl/>
        </w:rPr>
        <w:t xml:space="preserve"> القرآن</w:t>
      </w:r>
      <w:r w:rsidR="00DB67C6" w:rsidRPr="003E082A">
        <w:rPr>
          <w:rFonts w:ascii="Simplified Arabic" w:hAnsi="Simplified Arabic" w:cs="Traditional Arabic" w:hint="cs"/>
          <w:sz w:val="34"/>
          <w:szCs w:val="34"/>
          <w:rtl/>
        </w:rPr>
        <w:t>َ</w:t>
      </w:r>
      <w:r w:rsidR="003E0BF4" w:rsidRPr="003E082A">
        <w:rPr>
          <w:rFonts w:ascii="Simplified Arabic" w:hAnsi="Simplified Arabic" w:cs="Traditional Arabic" w:hint="cs"/>
          <w:sz w:val="34"/>
          <w:szCs w:val="34"/>
          <w:rtl/>
        </w:rPr>
        <w:t xml:space="preserve"> والحديث</w:t>
      </w:r>
      <w:r w:rsidR="00C56E7B" w:rsidRPr="003E082A">
        <w:rPr>
          <w:rFonts w:ascii="Simplified Arabic" w:hAnsi="Simplified Arabic" w:cs="Traditional Arabic" w:hint="cs"/>
          <w:sz w:val="34"/>
          <w:szCs w:val="34"/>
          <w:rtl/>
        </w:rPr>
        <w:t>َ</w:t>
      </w:r>
      <w:r w:rsidR="003E0BF4" w:rsidRPr="003E082A">
        <w:rPr>
          <w:rFonts w:ascii="Simplified Arabic" w:hAnsi="Simplified Arabic" w:cs="Traditional Arabic" w:hint="cs"/>
          <w:sz w:val="34"/>
          <w:szCs w:val="34"/>
          <w:rtl/>
        </w:rPr>
        <w:t xml:space="preserve"> </w:t>
      </w:r>
      <w:r w:rsidR="003E0BF4" w:rsidRPr="003E082A">
        <w:rPr>
          <w:rFonts w:ascii="Simplified Arabic" w:hAnsi="Simplified Arabic" w:cs="Traditional Arabic" w:hint="cs"/>
          <w:b/>
          <w:bCs/>
          <w:sz w:val="34"/>
          <w:szCs w:val="34"/>
          <w:rtl/>
        </w:rPr>
        <w:t>كانا ناظر</w:t>
      </w:r>
      <w:r w:rsidR="00C56E7B" w:rsidRPr="003E082A">
        <w:rPr>
          <w:rFonts w:ascii="Simplified Arabic" w:hAnsi="Simplified Arabic" w:cs="Traditional Arabic" w:hint="cs"/>
          <w:b/>
          <w:bCs/>
          <w:sz w:val="34"/>
          <w:szCs w:val="34"/>
          <w:rtl/>
        </w:rPr>
        <w:t>َ</w:t>
      </w:r>
      <w:r w:rsidR="003E0BF4" w:rsidRPr="003E082A">
        <w:rPr>
          <w:rFonts w:ascii="Simplified Arabic" w:hAnsi="Simplified Arabic" w:cs="Traditional Arabic" w:hint="cs"/>
          <w:b/>
          <w:bCs/>
          <w:sz w:val="34"/>
          <w:szCs w:val="34"/>
          <w:rtl/>
        </w:rPr>
        <w:t>ين في تعبير</w:t>
      </w:r>
      <w:r w:rsidR="00C56E7B" w:rsidRPr="003E082A">
        <w:rPr>
          <w:rFonts w:ascii="Simplified Arabic" w:hAnsi="Simplified Arabic" w:cs="Traditional Arabic" w:hint="cs"/>
          <w:b/>
          <w:bCs/>
          <w:sz w:val="34"/>
          <w:szCs w:val="34"/>
          <w:rtl/>
        </w:rPr>
        <w:t>ِ</w:t>
      </w:r>
      <w:r w:rsidR="003E0BF4" w:rsidRPr="003E082A">
        <w:rPr>
          <w:rFonts w:ascii="Simplified Arabic" w:hAnsi="Simplified Arabic" w:cs="Traditional Arabic" w:hint="cs"/>
          <w:b/>
          <w:bCs/>
          <w:sz w:val="34"/>
          <w:szCs w:val="34"/>
          <w:rtl/>
        </w:rPr>
        <w:t xml:space="preserve">هما إلى الفرق الذي </w:t>
      </w:r>
      <w:r w:rsidR="001A2D59" w:rsidRPr="003E082A">
        <w:rPr>
          <w:rFonts w:ascii="Simplified Arabic" w:hAnsi="Simplified Arabic" w:cs="Traditional Arabic" w:hint="cs"/>
          <w:b/>
          <w:bCs/>
          <w:sz w:val="34"/>
          <w:szCs w:val="34"/>
          <w:rtl/>
        </w:rPr>
        <w:t>كشفتْ</w:t>
      </w:r>
      <w:r w:rsidR="00DB67C6" w:rsidRPr="003E082A">
        <w:rPr>
          <w:rFonts w:ascii="Simplified Arabic" w:hAnsi="Simplified Arabic" w:cs="Traditional Arabic" w:hint="cs"/>
          <w:b/>
          <w:bCs/>
          <w:sz w:val="34"/>
          <w:szCs w:val="34"/>
          <w:rtl/>
        </w:rPr>
        <w:t xml:space="preserve"> عنه</w:t>
      </w:r>
      <w:r w:rsidR="003E0BF4" w:rsidRPr="003E082A">
        <w:rPr>
          <w:rFonts w:ascii="Simplified Arabic" w:hAnsi="Simplified Arabic" w:cs="Traditional Arabic" w:hint="cs"/>
          <w:b/>
          <w:bCs/>
          <w:sz w:val="34"/>
          <w:szCs w:val="34"/>
          <w:rtl/>
        </w:rPr>
        <w:t xml:space="preserve"> الد</w:t>
      </w:r>
      <w:r w:rsidR="00C56E7B" w:rsidRPr="003E082A">
        <w:rPr>
          <w:rFonts w:ascii="Simplified Arabic" w:hAnsi="Simplified Arabic" w:cs="Traditional Arabic" w:hint="cs"/>
          <w:b/>
          <w:bCs/>
          <w:sz w:val="34"/>
          <w:szCs w:val="34"/>
          <w:rtl/>
        </w:rPr>
        <w:t>ّ</w:t>
      </w:r>
      <w:r w:rsidR="00DB67C6" w:rsidRPr="003E082A">
        <w:rPr>
          <w:rFonts w:ascii="Simplified Arabic" w:hAnsi="Simplified Arabic" w:cs="Traditional Arabic" w:hint="cs"/>
          <w:b/>
          <w:bCs/>
          <w:sz w:val="34"/>
          <w:szCs w:val="34"/>
          <w:rtl/>
        </w:rPr>
        <w:t>ِ</w:t>
      </w:r>
      <w:r w:rsidR="003E0BF4" w:rsidRPr="003E082A">
        <w:rPr>
          <w:rFonts w:ascii="Simplified Arabic" w:hAnsi="Simplified Arabic" w:cs="Traditional Arabic" w:hint="cs"/>
          <w:b/>
          <w:bCs/>
          <w:sz w:val="34"/>
          <w:szCs w:val="34"/>
          <w:rtl/>
        </w:rPr>
        <w:t>راسة</w:t>
      </w:r>
      <w:r w:rsidR="00062ACD" w:rsidRPr="003E082A">
        <w:rPr>
          <w:rFonts w:ascii="Simplified Arabic" w:hAnsi="Simplified Arabic" w:cs="Traditional Arabic" w:hint="cs"/>
          <w:b/>
          <w:bCs/>
          <w:sz w:val="34"/>
          <w:szCs w:val="34"/>
          <w:rtl/>
        </w:rPr>
        <w:t>ُ</w:t>
      </w:r>
      <w:r w:rsidR="00254ED2" w:rsidRPr="003E082A">
        <w:rPr>
          <w:rFonts w:ascii="Simplified Arabic" w:hAnsi="Simplified Arabic" w:cs="Traditional Arabic"/>
          <w:sz w:val="34"/>
          <w:szCs w:val="34"/>
          <w:rtl/>
        </w:rPr>
        <w:t xml:space="preserve">. </w:t>
      </w:r>
    </w:p>
    <w:p w:rsidR="00254ED2" w:rsidRPr="003E082A" w:rsidRDefault="00254ED2" w:rsidP="00254ED2">
      <w:pPr>
        <w:jc w:val="both"/>
        <w:rPr>
          <w:rFonts w:ascii="Simplified Arabic" w:hAnsi="Simplified Arabic" w:cs="Traditional Arabic"/>
          <w:sz w:val="34"/>
          <w:szCs w:val="34"/>
          <w:rtl/>
        </w:rPr>
      </w:pPr>
    </w:p>
    <w:p w:rsidR="00254ED2" w:rsidRPr="003E082A" w:rsidRDefault="00254ED2" w:rsidP="00254ED2">
      <w:pPr>
        <w:jc w:val="both"/>
        <w:rPr>
          <w:rFonts w:ascii="Simplified Arabic" w:hAnsi="Simplified Arabic" w:cs="Traditional Arabic"/>
          <w:sz w:val="34"/>
          <w:szCs w:val="34"/>
          <w:rtl/>
        </w:rPr>
      </w:pPr>
    </w:p>
    <w:p w:rsidR="001A2D59" w:rsidRPr="003E082A" w:rsidRDefault="001A2D59" w:rsidP="00254ED2">
      <w:pPr>
        <w:jc w:val="both"/>
        <w:rPr>
          <w:rFonts w:ascii="Simplified Arabic" w:hAnsi="Simplified Arabic" w:cs="Traditional Arabic"/>
          <w:sz w:val="34"/>
          <w:szCs w:val="34"/>
          <w:rtl/>
        </w:rPr>
      </w:pPr>
    </w:p>
    <w:p w:rsidR="001A2D59" w:rsidRPr="003E082A" w:rsidRDefault="001A2D59" w:rsidP="00254ED2">
      <w:pPr>
        <w:jc w:val="both"/>
        <w:rPr>
          <w:rFonts w:ascii="Simplified Arabic" w:hAnsi="Simplified Arabic" w:cs="Traditional Arabic"/>
          <w:sz w:val="34"/>
          <w:szCs w:val="34"/>
        </w:rPr>
      </w:pPr>
    </w:p>
    <w:p w:rsidR="00877F7B" w:rsidRPr="003E082A" w:rsidRDefault="00877F7B" w:rsidP="00254ED2">
      <w:pPr>
        <w:jc w:val="both"/>
        <w:rPr>
          <w:rFonts w:ascii="Simplified Arabic" w:hAnsi="Simplified Arabic" w:cs="Traditional Arabic"/>
          <w:sz w:val="34"/>
          <w:szCs w:val="34"/>
        </w:rPr>
      </w:pPr>
    </w:p>
    <w:p w:rsidR="00D64BE8" w:rsidRPr="00D64BE8" w:rsidRDefault="00D64BE8">
      <w:pPr>
        <w:bidi w:val="0"/>
        <w:rPr>
          <w:rFonts w:cs="Traditional Arabic"/>
          <w:b/>
          <w:bCs/>
          <w:sz w:val="34"/>
          <w:szCs w:val="34"/>
        </w:rPr>
      </w:pPr>
      <w:r>
        <w:rPr>
          <w:rFonts w:ascii="Simplified Arabic" w:hAnsi="Simplified Arabic" w:cs="Traditional Arabic"/>
          <w:b/>
          <w:bCs/>
          <w:sz w:val="34"/>
          <w:szCs w:val="34"/>
          <w:rtl/>
        </w:rPr>
        <w:br w:type="page"/>
      </w:r>
    </w:p>
    <w:p w:rsidR="00254ED2" w:rsidRPr="00D64BE8" w:rsidRDefault="00AA47EC" w:rsidP="00D64BE8">
      <w:pPr>
        <w:pStyle w:val="Heading2"/>
        <w:rPr>
          <w:rtl/>
        </w:rPr>
      </w:pPr>
      <w:bookmarkStart w:id="5" w:name="_Toc419821011"/>
      <w:r w:rsidRPr="00D64BE8">
        <w:rPr>
          <w:rFonts w:hint="cs"/>
          <w:rtl/>
        </w:rPr>
        <w:lastRenderedPageBreak/>
        <w:t>خامس</w:t>
      </w:r>
      <w:r w:rsidR="00520976">
        <w:rPr>
          <w:rFonts w:hint="cs"/>
          <w:rtl/>
        </w:rPr>
        <w:t>ً</w:t>
      </w:r>
      <w:r w:rsidR="00520976">
        <w:rPr>
          <w:rtl/>
        </w:rPr>
        <w:t>ا</w:t>
      </w:r>
      <w:r w:rsidR="00254ED2" w:rsidRPr="00D64BE8">
        <w:rPr>
          <w:rtl/>
        </w:rPr>
        <w:t>- المصادر:</w:t>
      </w:r>
      <w:bookmarkEnd w:id="5"/>
    </w:p>
    <w:p w:rsidR="00F7234F" w:rsidRPr="00F7234F" w:rsidRDefault="00F7234F" w:rsidP="00F7234F">
      <w:pPr>
        <w:numPr>
          <w:ilvl w:val="0"/>
          <w:numId w:val="24"/>
        </w:numPr>
        <w:jc w:val="both"/>
        <w:rPr>
          <w:rFonts w:ascii="Simplified Arabic" w:hAnsi="Simplified Arabic" w:cs="Traditional Arabic"/>
          <w:sz w:val="34"/>
          <w:szCs w:val="34"/>
        </w:rPr>
      </w:pPr>
      <w:r w:rsidRPr="00F7234F">
        <w:rPr>
          <w:rFonts w:ascii="Simplified Arabic" w:hAnsi="Simplified Arabic" w:cs="Traditional Arabic" w:hint="cs"/>
          <w:b/>
          <w:bCs/>
          <w:sz w:val="34"/>
          <w:szCs w:val="34"/>
          <w:rtl/>
        </w:rPr>
        <w:t>القرآن الكريم.</w:t>
      </w:r>
      <w:r w:rsidRPr="00F7234F">
        <w:rPr>
          <w:rFonts w:ascii="Simplified Arabic" w:hAnsi="Simplified Arabic" w:cs="Traditional Arabic"/>
          <w:sz w:val="34"/>
          <w:szCs w:val="34"/>
          <w:rtl/>
        </w:rPr>
        <w:t xml:space="preserve"> </w:t>
      </w:r>
    </w:p>
    <w:p w:rsidR="00F7234F" w:rsidRPr="00F7234F" w:rsidRDefault="00F7234F" w:rsidP="00F7234F">
      <w:pPr>
        <w:numPr>
          <w:ilvl w:val="0"/>
          <w:numId w:val="24"/>
        </w:numPr>
        <w:jc w:val="both"/>
        <w:rPr>
          <w:rFonts w:ascii="Simplified Arabic" w:hAnsi="Simplified Arabic" w:cs="Traditional Arabic"/>
          <w:sz w:val="34"/>
          <w:szCs w:val="34"/>
        </w:rPr>
      </w:pPr>
      <w:r w:rsidRPr="00F7234F">
        <w:rPr>
          <w:rFonts w:ascii="Simplified Arabic" w:hAnsi="Simplified Arabic" w:cs="Traditional Arabic"/>
          <w:sz w:val="34"/>
          <w:szCs w:val="34"/>
          <w:rtl/>
        </w:rPr>
        <w:t>الإعجاز البياني للقرآن، ومسائل نافع بن الأزرق، د.عائشة عبد الرّحمن، دار المعارف، القاهرة، ط3، د ت.</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rPr>
        <w:t>أنوار التّنزيل وأسرار التّأويل، ناصر الدّين أبو سعيد البيضاوي، تح: محمّد عبد الرّحمن المرعشلي، دار إحياء التّراث العربي، بيروت، ط1، 1418هـ.</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rPr>
        <w:t>البحر المحيط، أبو حيّان الأندلسي، محمّد بن يوسفَ، تح: صدقي محمد جميل، دار الفكر، بيروت، 1420 هـ.</w:t>
      </w:r>
    </w:p>
    <w:p w:rsidR="00F7234F" w:rsidRPr="00F7234F" w:rsidRDefault="00F7234F" w:rsidP="00F7234F">
      <w:pPr>
        <w:numPr>
          <w:ilvl w:val="0"/>
          <w:numId w:val="24"/>
        </w:numPr>
        <w:jc w:val="both"/>
        <w:rPr>
          <w:rFonts w:ascii="Simplified Arabic" w:hAnsi="Simplified Arabic" w:cs="Traditional Arabic"/>
          <w:sz w:val="34"/>
          <w:szCs w:val="34"/>
        </w:rPr>
      </w:pPr>
      <w:r w:rsidRPr="00F7234F">
        <w:rPr>
          <w:rFonts w:ascii="Simplified Arabic" w:hAnsi="Simplified Arabic" w:cs="Traditional Arabic"/>
          <w:sz w:val="34"/>
          <w:szCs w:val="34"/>
          <w:rtl/>
        </w:rPr>
        <w:t>تاج العروس، مرتضى الزّبيدي، مجموعة من المحقّقين، سلسلة التّراث العربي، وزارة الإعلام، الكويت.</w:t>
      </w:r>
    </w:p>
    <w:p w:rsidR="00F7234F" w:rsidRPr="00F7234F" w:rsidRDefault="00F7234F" w:rsidP="00F7234F">
      <w:pPr>
        <w:numPr>
          <w:ilvl w:val="0"/>
          <w:numId w:val="24"/>
        </w:numPr>
        <w:jc w:val="both"/>
        <w:rPr>
          <w:rFonts w:ascii="Simplified Arabic" w:hAnsi="Simplified Arabic" w:cs="Traditional Arabic"/>
          <w:sz w:val="34"/>
          <w:szCs w:val="34"/>
        </w:rPr>
      </w:pPr>
      <w:r w:rsidRPr="00F7234F">
        <w:rPr>
          <w:rFonts w:ascii="Simplified Arabic" w:hAnsi="Simplified Arabic" w:cs="Traditional Arabic"/>
          <w:sz w:val="34"/>
          <w:szCs w:val="34"/>
          <w:rtl/>
        </w:rPr>
        <w:t>تحفة الأحوذي، أبو العلا المباركفوري، دار الكتب العلميّة، بيروت، دت.</w:t>
      </w:r>
    </w:p>
    <w:p w:rsidR="00F7234F" w:rsidRPr="00F7234F" w:rsidRDefault="00F7234F" w:rsidP="00F7234F">
      <w:pPr>
        <w:numPr>
          <w:ilvl w:val="0"/>
          <w:numId w:val="24"/>
        </w:numPr>
        <w:jc w:val="both"/>
        <w:rPr>
          <w:rFonts w:ascii="Simplified Arabic" w:hAnsi="Simplified Arabic" w:cs="Traditional Arabic"/>
          <w:sz w:val="34"/>
          <w:szCs w:val="34"/>
        </w:rPr>
      </w:pPr>
      <w:r w:rsidRPr="00F7234F">
        <w:rPr>
          <w:rFonts w:ascii="Simplified Arabic" w:hAnsi="Simplified Arabic" w:cs="Traditional Arabic"/>
          <w:sz w:val="34"/>
          <w:szCs w:val="34"/>
          <w:rtl/>
        </w:rPr>
        <w:t>التعريفات، عليّ بن محمّد الجرجاني، دار الكتب العلميّة، بيروت، ط1، 1403هـ -1983م.</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rPr>
        <w:t>التّرادف في القرآن الكريم بين النّظرية والتّطبيق، محمّد نور الدّين المنجّد، دار الفكر، دمشق، ط1، 1417ه- 1997.</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rPr>
        <w:t xml:space="preserve">  التّفسير الكبير، فخر الدين الرّازي، دار الفكر، بيروت، ط1، 1401ه- 1981م.</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rPr>
        <w:t xml:space="preserve">تهذيب اللُّغة، أبو منصور الأزهري، تح: عبد السّلام هارون، وزملاؤه، الدّار المصريّة للتّأليف والتّرجمة، القاهرة، د ت. </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rPr>
        <w:lastRenderedPageBreak/>
        <w:t>جامع البيان عن تأويل آي القرآن، محمّد بن جرير الطّبري، تح: الدّكتور عبد الله بن عبد المحسن التّركي بالتّعاون مع مركز البحوث والدّراسات الإسلامية بدار هجر، دار هجر، القاهرة ط1، 1422ه، 2001م.</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rPr>
        <w:t>الجامع الصّحيح، محمّد بن إسماعيل البخاري، تح: د. مصطفى البغا، دار ابن كثير، اليمامة، بيروت، ط3، 1987م.</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rPr>
        <w:t>الجامع لأحكام القرآن، أبو عبد الله محمّد بن أحمد القرطبي، تح: أحمد البردوني وإبراهيم أطفيش، دار الكتب المصريّة، القاهرة، ط2، 1384هـ - 1964 م.</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rPr>
        <w:t>جمهرة اللغة، محمّد بن الحسن بن دريد، تح: رمزي منير بعلبكي، دار العلم للملايين، بيروت، ط1، 1987م</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rPr>
        <w:t>دلالة الألفاظ على المعاني عند الأصوليّين، د. محمود توفيق سعد، مكتبة وهبة، القاهرة، ط1، 2009.</w:t>
      </w:r>
    </w:p>
    <w:p w:rsidR="00F7234F" w:rsidRPr="00F7234F" w:rsidRDefault="00F7234F" w:rsidP="00F7234F">
      <w:pPr>
        <w:numPr>
          <w:ilvl w:val="0"/>
          <w:numId w:val="24"/>
        </w:numPr>
        <w:jc w:val="both"/>
        <w:rPr>
          <w:rFonts w:ascii="Simplified Arabic" w:hAnsi="Simplified Arabic" w:cs="Traditional Arabic"/>
          <w:sz w:val="34"/>
          <w:szCs w:val="34"/>
        </w:rPr>
      </w:pPr>
      <w:r w:rsidRPr="00F7234F">
        <w:rPr>
          <w:rFonts w:ascii="Simplified Arabic" w:hAnsi="Simplified Arabic" w:cs="Traditional Arabic"/>
          <w:sz w:val="34"/>
          <w:szCs w:val="34"/>
          <w:rtl/>
        </w:rPr>
        <w:t>روح المعاني، محمود الألوسي، دار إحياء التّراث العربي، بيروت، د ت.</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rPr>
        <w:t>سنن التّرمذي، محمد بن عيسى الترمذي، حكم على أحاديثه محمد ناصر الدّين الألباني، مكتبة المعارف، الرياض، ط1، د ت.</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rPr>
        <w:t>الصّحاح تاج اللُّغة وصحاح العربيّة، إسماعيل بن حمّاد الجوهري، تح: أحمد عبد الغفور عطار، دار العلم للملايين، بيروت، ط4، 1407ه- 1987م.</w:t>
      </w:r>
    </w:p>
    <w:p w:rsidR="00F7234F" w:rsidRPr="00F7234F" w:rsidRDefault="00F7234F" w:rsidP="00F7234F">
      <w:pPr>
        <w:numPr>
          <w:ilvl w:val="0"/>
          <w:numId w:val="24"/>
        </w:numPr>
        <w:jc w:val="both"/>
        <w:rPr>
          <w:rFonts w:ascii="Simplified Arabic" w:hAnsi="Simplified Arabic" w:cs="Traditional Arabic"/>
          <w:sz w:val="34"/>
          <w:szCs w:val="34"/>
        </w:rPr>
      </w:pPr>
      <w:r w:rsidRPr="00F7234F">
        <w:rPr>
          <w:rFonts w:ascii="Simplified Arabic" w:hAnsi="Simplified Arabic" w:cs="Traditional Arabic"/>
          <w:sz w:val="34"/>
          <w:szCs w:val="34"/>
          <w:rtl/>
          <w:lang w:bidi="ar-EG"/>
        </w:rPr>
        <w:lastRenderedPageBreak/>
        <w:t xml:space="preserve">صحيح مسلم، مسلم بن الحجّاج، تح: محمّد فؤاد عبد الباقي، دار إحياء التّراث العربي، بيروت، </w:t>
      </w:r>
      <w:r w:rsidRPr="00F7234F">
        <w:rPr>
          <w:rFonts w:ascii="Simplified Arabic" w:hAnsi="Simplified Arabic" w:cs="Traditional Arabic"/>
          <w:sz w:val="34"/>
          <w:szCs w:val="34"/>
          <w:rtl/>
        </w:rPr>
        <w:t>ط1، 1374هـ  1955م</w:t>
      </w:r>
      <w:r w:rsidRPr="00F7234F">
        <w:rPr>
          <w:rFonts w:ascii="Simplified Arabic" w:hAnsi="Simplified Arabic" w:cs="Traditional Arabic"/>
          <w:sz w:val="34"/>
          <w:szCs w:val="34"/>
        </w:rPr>
        <w:t>.</w:t>
      </w:r>
    </w:p>
    <w:p w:rsidR="00F7234F" w:rsidRPr="00F7234F" w:rsidRDefault="00F7234F" w:rsidP="00F7234F">
      <w:pPr>
        <w:numPr>
          <w:ilvl w:val="0"/>
          <w:numId w:val="24"/>
        </w:numPr>
        <w:jc w:val="both"/>
        <w:rPr>
          <w:rFonts w:ascii="Simplified Arabic" w:hAnsi="Simplified Arabic" w:cs="Traditional Arabic"/>
          <w:sz w:val="34"/>
          <w:szCs w:val="34"/>
        </w:rPr>
      </w:pPr>
      <w:r w:rsidRPr="00F7234F">
        <w:rPr>
          <w:rFonts w:ascii="Simplified Arabic" w:hAnsi="Simplified Arabic" w:cs="Traditional Arabic"/>
          <w:sz w:val="34"/>
          <w:szCs w:val="34"/>
          <w:rtl/>
        </w:rPr>
        <w:t>عمدة القاري شرح صحيح البخاري، بدر الدّين العيني، دار إحياء التّراث العربي، بيروت.</w:t>
      </w:r>
    </w:p>
    <w:p w:rsidR="00F7234F" w:rsidRPr="00F7234F" w:rsidRDefault="00F7234F" w:rsidP="00F7234F">
      <w:pPr>
        <w:numPr>
          <w:ilvl w:val="0"/>
          <w:numId w:val="24"/>
        </w:numPr>
        <w:jc w:val="both"/>
        <w:rPr>
          <w:rFonts w:ascii="Simplified Arabic" w:hAnsi="Simplified Arabic" w:cs="Traditional Arabic"/>
          <w:sz w:val="34"/>
          <w:szCs w:val="34"/>
        </w:rPr>
      </w:pPr>
      <w:r w:rsidRPr="00F7234F">
        <w:rPr>
          <w:rFonts w:ascii="Simplified Arabic" w:hAnsi="Simplified Arabic" w:cs="Traditional Arabic"/>
          <w:sz w:val="34"/>
          <w:szCs w:val="34"/>
          <w:rtl/>
        </w:rPr>
        <w:t>العين، الخليل بن أحمد الفراهيدي، تح: د. مهدي المخزومي، إبراهيم السّامرائي، د ط، د ت.</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rPr>
        <w:t>فتح الباري شرح صحيح البخاري، ابن حجر العسقلاني، تصحيح محبّ الدّين الخطيب، وعليه تعليقات ابن باز، خرج أحاديثه محمّد فؤاد عبد الباقي، دار المعرفة، بيروت، 1379ه.</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rPr>
        <w:t>القاموس المحيط، مجد الدّين الفيروزآبادى، تح: مكتب تحقيق التراث في مؤسسة الرّسالة، إشراف: محمد نعيم العرقسُوسي، مؤسسة الرّسالة، بيروت، ط8، 1426ه، 2005م.</w:t>
      </w:r>
    </w:p>
    <w:p w:rsidR="00F7234F" w:rsidRPr="00F7234F" w:rsidRDefault="00F7234F" w:rsidP="00F7234F">
      <w:pPr>
        <w:numPr>
          <w:ilvl w:val="0"/>
          <w:numId w:val="24"/>
        </w:numPr>
        <w:jc w:val="both"/>
        <w:rPr>
          <w:rFonts w:ascii="Simplified Arabic" w:hAnsi="Simplified Arabic" w:cs="Traditional Arabic"/>
          <w:sz w:val="34"/>
          <w:szCs w:val="34"/>
        </w:rPr>
      </w:pPr>
      <w:r w:rsidRPr="00F7234F">
        <w:rPr>
          <w:rFonts w:ascii="Simplified Arabic" w:hAnsi="Simplified Arabic" w:cs="Traditional Arabic"/>
          <w:sz w:val="34"/>
          <w:szCs w:val="34"/>
          <w:rtl/>
        </w:rPr>
        <w:t>الكاشف عن حقائق السّنن، شرف الدّين الطّيبي، نشر عبد الحميد هنداوي، مكتبة نزار الباز، مكة المكرمة، ط1، 1997م.</w:t>
      </w:r>
    </w:p>
    <w:p w:rsidR="00F7234F" w:rsidRPr="00F7234F" w:rsidRDefault="00F7234F" w:rsidP="00F7234F">
      <w:pPr>
        <w:numPr>
          <w:ilvl w:val="0"/>
          <w:numId w:val="24"/>
        </w:numPr>
        <w:jc w:val="both"/>
        <w:rPr>
          <w:rFonts w:ascii="Simplified Arabic" w:hAnsi="Simplified Arabic" w:cs="Traditional Arabic"/>
          <w:sz w:val="34"/>
          <w:szCs w:val="34"/>
        </w:rPr>
      </w:pPr>
      <w:r w:rsidRPr="00F7234F">
        <w:rPr>
          <w:rFonts w:ascii="Simplified Arabic" w:hAnsi="Simplified Arabic" w:cs="Traditional Arabic"/>
          <w:sz w:val="34"/>
          <w:szCs w:val="34"/>
          <w:rtl/>
        </w:rPr>
        <w:t>الكشّاف، جار الله محمود بن عمر الزّمخشري، دار الكتاب العربي، بيروت، ط3، 1407ه.</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rPr>
        <w:t>لسان العرب، ابن منظور، تح: عبد الله الكبير، وزميلاه، دار المعارف، القاهرة، د ت.</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rPr>
        <w:t>المحرّر الوجيز في تفسير الكتاب العزيز، ابن عطيّة الأندلسي، تح: عبد السّلام عبد الشّافي محمّد، دار الكتب العلميّة، بيروت، ط1، 1422ه، 2001م.</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rPr>
        <w:lastRenderedPageBreak/>
        <w:t>المحيط في اللغة، الصّاحب بن عبّاد، تح: محمّد حسن آل ياسين، عالم الكتب، بيروت، ط1، 1414هـ - 1994 م</w:t>
      </w:r>
    </w:p>
    <w:p w:rsidR="00F7234F" w:rsidRPr="00F7234F" w:rsidRDefault="00F7234F" w:rsidP="00F7234F">
      <w:pPr>
        <w:numPr>
          <w:ilvl w:val="0"/>
          <w:numId w:val="24"/>
        </w:numPr>
        <w:jc w:val="both"/>
        <w:rPr>
          <w:rFonts w:ascii="Simplified Arabic" w:hAnsi="Simplified Arabic" w:cs="Traditional Arabic"/>
          <w:sz w:val="34"/>
          <w:szCs w:val="34"/>
        </w:rPr>
      </w:pPr>
      <w:r w:rsidRPr="00F7234F">
        <w:rPr>
          <w:rFonts w:ascii="Simplified Arabic" w:hAnsi="Simplified Arabic" w:cs="Traditional Arabic"/>
          <w:sz w:val="34"/>
          <w:szCs w:val="34"/>
          <w:rtl/>
        </w:rPr>
        <w:t>مختار الصّحاح، محمّد بن أبي بكر الرّازي، تح: محمود خاطر، مكتبة لبنان ناشرون، بيروت، 1415ه– 1995.</w:t>
      </w:r>
    </w:p>
    <w:p w:rsidR="00F7234F" w:rsidRPr="00F7234F" w:rsidRDefault="00F7234F" w:rsidP="00F7234F">
      <w:pPr>
        <w:numPr>
          <w:ilvl w:val="0"/>
          <w:numId w:val="24"/>
        </w:numPr>
        <w:jc w:val="both"/>
        <w:rPr>
          <w:rFonts w:ascii="Simplified Arabic" w:hAnsi="Simplified Arabic" w:cs="Traditional Arabic"/>
          <w:sz w:val="34"/>
          <w:szCs w:val="34"/>
        </w:rPr>
      </w:pPr>
      <w:r w:rsidRPr="00F7234F">
        <w:rPr>
          <w:rFonts w:ascii="Simplified Arabic" w:hAnsi="Simplified Arabic" w:cs="Traditional Arabic"/>
          <w:sz w:val="34"/>
          <w:szCs w:val="34"/>
          <w:rtl/>
        </w:rPr>
        <w:t>مسند أحمد، مسند الإمام أحمد بن حنبل، تح: شعيب الأرناؤوط، وآخرون، مؤسّسة الرّسالة، ط1، 2001 م.</w:t>
      </w:r>
    </w:p>
    <w:p w:rsidR="00F7234F" w:rsidRPr="00F7234F" w:rsidRDefault="00F7234F" w:rsidP="00F7234F">
      <w:pPr>
        <w:numPr>
          <w:ilvl w:val="0"/>
          <w:numId w:val="24"/>
        </w:numPr>
        <w:jc w:val="both"/>
        <w:rPr>
          <w:rFonts w:ascii="Simplified Arabic" w:hAnsi="Simplified Arabic" w:cs="Traditional Arabic"/>
          <w:sz w:val="34"/>
          <w:szCs w:val="34"/>
        </w:rPr>
      </w:pPr>
      <w:r w:rsidRPr="00F7234F">
        <w:rPr>
          <w:rFonts w:ascii="Simplified Arabic" w:hAnsi="Simplified Arabic" w:cs="Traditional Arabic"/>
          <w:sz w:val="34"/>
          <w:szCs w:val="34"/>
          <w:rtl/>
        </w:rPr>
        <w:t>المطر والغيث في القرآن والحديث، دراسةٌ بلاغيّة أسلوبيّة، خليل محمد أيوب، مجلّة كليّة الشريعة بجامعة عثمان غازي في تركيا، العدد الثاني، سنة 2015.</w:t>
      </w:r>
    </w:p>
    <w:p w:rsidR="00F7234F" w:rsidRPr="00F7234F" w:rsidRDefault="00F7234F" w:rsidP="00F7234F">
      <w:pPr>
        <w:numPr>
          <w:ilvl w:val="0"/>
          <w:numId w:val="24"/>
        </w:numPr>
        <w:jc w:val="both"/>
        <w:rPr>
          <w:rFonts w:ascii="Simplified Arabic" w:hAnsi="Simplified Arabic" w:cs="Traditional Arabic"/>
          <w:sz w:val="34"/>
          <w:szCs w:val="34"/>
        </w:rPr>
      </w:pPr>
      <w:r w:rsidRPr="00F7234F">
        <w:rPr>
          <w:rFonts w:ascii="Simplified Arabic" w:hAnsi="Simplified Arabic" w:cs="Traditional Arabic"/>
          <w:sz w:val="34"/>
          <w:szCs w:val="34"/>
          <w:rtl/>
        </w:rPr>
        <w:t>معاني القرآن وإعرابه، أبو إسحاق الزّجاج، عالم الكتب، بيروت، ط1، 1408هـ - 1988 م</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rPr>
        <w:t>المعجم الاشتقاقيّ المؤصِّل لألفاظ القرآن الكريم، الدكتور محمّد حسن جبل، مكتبة الآداب، القاهرة، ط1، 2011م.</w:t>
      </w:r>
    </w:p>
    <w:p w:rsidR="00F7234F" w:rsidRPr="00F7234F" w:rsidRDefault="00F7234F" w:rsidP="00F7234F">
      <w:pPr>
        <w:numPr>
          <w:ilvl w:val="0"/>
          <w:numId w:val="24"/>
        </w:numPr>
        <w:jc w:val="both"/>
        <w:rPr>
          <w:rFonts w:ascii="Simplified Arabic" w:hAnsi="Simplified Arabic" w:cs="Traditional Arabic"/>
          <w:sz w:val="34"/>
          <w:szCs w:val="34"/>
        </w:rPr>
      </w:pPr>
      <w:r w:rsidRPr="00F7234F">
        <w:rPr>
          <w:rFonts w:ascii="Simplified Arabic" w:hAnsi="Simplified Arabic" w:cs="Traditional Arabic"/>
          <w:sz w:val="34"/>
          <w:szCs w:val="34"/>
          <w:rtl/>
        </w:rPr>
        <w:t>مقاييس اللغة، أحمد بن فارس، تح: عبد السّلام هارون، دار الفكر، 1399هـ - 1979م.</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lang w:bidi="ar-EG"/>
        </w:rPr>
        <w:t>من مظاهر الافتراق الأسلوبيّ بين القرآن والحديث، مستوى الألفاظ أنموذجًا، مجلّة مجمع اللغة العربية بدمشق، الجزء الثّالث، المجلّد السّابع والثّمانون، 2014م.</w:t>
      </w:r>
    </w:p>
    <w:p w:rsidR="00F7234F" w:rsidRPr="00F7234F" w:rsidRDefault="00F7234F" w:rsidP="00F7234F">
      <w:pPr>
        <w:numPr>
          <w:ilvl w:val="0"/>
          <w:numId w:val="24"/>
        </w:numPr>
        <w:jc w:val="both"/>
        <w:rPr>
          <w:rFonts w:ascii="Simplified Arabic" w:hAnsi="Simplified Arabic" w:cs="Traditional Arabic"/>
          <w:sz w:val="34"/>
          <w:szCs w:val="34"/>
          <w:rtl/>
        </w:rPr>
      </w:pPr>
      <w:r w:rsidRPr="00F7234F">
        <w:rPr>
          <w:rFonts w:ascii="Simplified Arabic" w:hAnsi="Simplified Arabic" w:cs="Traditional Arabic"/>
          <w:sz w:val="34"/>
          <w:szCs w:val="34"/>
          <w:rtl/>
        </w:rPr>
        <w:lastRenderedPageBreak/>
        <w:t>نظم الدّرر في تناسب الآيات والسّور، برهان الدّين البقاعي، المكتب الإسلامي، القاهرة، د ط، د ت.</w:t>
      </w:r>
    </w:p>
    <w:p w:rsidR="00F7234F" w:rsidRDefault="00F7234F" w:rsidP="00F7234F">
      <w:pPr>
        <w:ind w:left="720"/>
        <w:jc w:val="both"/>
        <w:rPr>
          <w:rFonts w:ascii="Simplified Arabic" w:hAnsi="Simplified Arabic" w:cs="Traditional Arabic"/>
          <w:sz w:val="34"/>
          <w:szCs w:val="34"/>
        </w:rPr>
      </w:pPr>
    </w:p>
    <w:p w:rsidR="00254ED2" w:rsidRDefault="00254ED2" w:rsidP="00A278AB">
      <w:pPr>
        <w:ind w:left="360"/>
        <w:jc w:val="both"/>
        <w:rPr>
          <w:rFonts w:ascii="Simplified Arabic" w:hAnsi="Simplified Arabic" w:cs="Traditional Arabic"/>
          <w:sz w:val="34"/>
          <w:szCs w:val="34"/>
        </w:rPr>
      </w:pPr>
    </w:p>
    <w:p w:rsidR="00D64BE8" w:rsidRDefault="00D64BE8" w:rsidP="00D64BE8">
      <w:pPr>
        <w:pStyle w:val="TOCHeading"/>
        <w:jc w:val="center"/>
        <w:rPr>
          <w:rFonts w:cs="Traditional Arabic"/>
          <w:b/>
          <w:bCs/>
          <w:sz w:val="72"/>
          <w:szCs w:val="72"/>
          <w:lang w:val="ar-SA"/>
        </w:rPr>
      </w:pPr>
    </w:p>
    <w:p w:rsidR="00D64BE8" w:rsidRDefault="00D64BE8" w:rsidP="00D64BE8">
      <w:pPr>
        <w:pStyle w:val="TOCHeading"/>
        <w:jc w:val="center"/>
        <w:rPr>
          <w:rFonts w:cs="Traditional Arabic"/>
          <w:b/>
          <w:bCs/>
          <w:sz w:val="72"/>
          <w:szCs w:val="72"/>
          <w:lang w:val="ar-SA"/>
        </w:rPr>
      </w:pPr>
    </w:p>
    <w:p w:rsidR="00D64BE8" w:rsidRDefault="00D64BE8">
      <w:pPr>
        <w:bidi w:val="0"/>
        <w:rPr>
          <w:rFonts w:asciiTheme="majorHAnsi" w:eastAsiaTheme="majorEastAsia" w:hAnsiTheme="majorHAnsi" w:cs="Traditional Arabic"/>
          <w:b/>
          <w:bCs/>
          <w:color w:val="365F91" w:themeColor="accent1" w:themeShade="BF"/>
          <w:sz w:val="72"/>
          <w:szCs w:val="72"/>
          <w:rtl/>
          <w:lang w:val="ar-SA"/>
        </w:rPr>
      </w:pPr>
      <w:r>
        <w:rPr>
          <w:rFonts w:cs="Calibri"/>
          <w:b/>
          <w:bCs/>
          <w:sz w:val="72"/>
          <w:szCs w:val="72"/>
          <w:rtl/>
          <w:lang w:val="ar-SA"/>
        </w:rPr>
        <w:br w:type="page"/>
      </w:r>
    </w:p>
    <w:p w:rsidR="00D64BE8" w:rsidRDefault="00D64BE8" w:rsidP="00D64BE8">
      <w:pPr>
        <w:pStyle w:val="TOCHeading"/>
        <w:jc w:val="center"/>
        <w:rPr>
          <w:rFonts w:cs="Traditional Arabic"/>
          <w:b/>
          <w:bCs/>
          <w:sz w:val="72"/>
          <w:szCs w:val="72"/>
          <w:lang w:val="ar-SA"/>
        </w:rPr>
      </w:pPr>
    </w:p>
    <w:sdt>
      <w:sdtPr>
        <w:rPr>
          <w:rFonts w:asciiTheme="minorHAnsi" w:eastAsiaTheme="minorHAnsi" w:hAnsiTheme="minorHAnsi" w:cs="Traditional Arabic"/>
          <w:b/>
          <w:bCs/>
          <w:color w:val="auto"/>
          <w:sz w:val="72"/>
          <w:szCs w:val="72"/>
          <w:lang w:val="ar-SA"/>
        </w:rPr>
        <w:id w:val="166298603"/>
        <w:docPartObj>
          <w:docPartGallery w:val="Table of Contents"/>
          <w:docPartUnique/>
        </w:docPartObj>
      </w:sdtPr>
      <w:sdtEndPr>
        <w:rPr>
          <w:rFonts w:cstheme="minorBidi"/>
          <w:sz w:val="22"/>
          <w:szCs w:val="22"/>
        </w:rPr>
      </w:sdtEndPr>
      <w:sdtContent>
        <w:p w:rsidR="00D64BE8" w:rsidRDefault="00D64BE8" w:rsidP="00D64BE8">
          <w:pPr>
            <w:pStyle w:val="TOCHeading"/>
            <w:jc w:val="center"/>
            <w:rPr>
              <w:rFonts w:cs="Traditional Arabic"/>
              <w:b/>
              <w:bCs/>
              <w:sz w:val="72"/>
              <w:szCs w:val="72"/>
            </w:rPr>
          </w:pPr>
          <w:r w:rsidRPr="00D64BE8">
            <w:rPr>
              <w:rFonts w:cs="Traditional Arabic" w:hint="cs"/>
              <w:b/>
              <w:bCs/>
              <w:sz w:val="72"/>
              <w:szCs w:val="72"/>
              <w:lang w:val="ar-SA"/>
            </w:rPr>
            <w:t>الفهرس</w:t>
          </w:r>
        </w:p>
        <w:p w:rsidR="00D64BE8" w:rsidRPr="00D64BE8" w:rsidRDefault="00D64BE8" w:rsidP="00D64BE8"/>
        <w:p w:rsidR="00D64BE8" w:rsidRPr="00D64BE8" w:rsidRDefault="00D64BE8" w:rsidP="00D64BE8"/>
        <w:p w:rsidR="00D64BE8" w:rsidRPr="00D64BE8" w:rsidRDefault="00D64BE8" w:rsidP="00A278AB">
          <w:pPr>
            <w:pStyle w:val="TOC2"/>
            <w:tabs>
              <w:tab w:val="right" w:leader="dot" w:pos="9016"/>
            </w:tabs>
            <w:rPr>
              <w:rFonts w:cs="Traditional Arabic"/>
              <w:b/>
              <w:bCs/>
              <w:noProof/>
              <w:sz w:val="48"/>
              <w:szCs w:val="48"/>
              <w:rtl/>
            </w:rPr>
          </w:pPr>
          <w:r w:rsidRPr="00D64BE8">
            <w:rPr>
              <w:rFonts w:cs="Traditional Arabic"/>
              <w:b/>
              <w:bCs/>
              <w:sz w:val="48"/>
              <w:szCs w:val="48"/>
            </w:rPr>
            <w:fldChar w:fldCharType="begin"/>
          </w:r>
          <w:r w:rsidRPr="00D64BE8">
            <w:rPr>
              <w:rFonts w:cs="Traditional Arabic"/>
              <w:b/>
              <w:bCs/>
              <w:sz w:val="48"/>
              <w:szCs w:val="48"/>
            </w:rPr>
            <w:instrText xml:space="preserve"> TOC \o "1-3" \h \z \u </w:instrText>
          </w:r>
          <w:r w:rsidRPr="00D64BE8">
            <w:rPr>
              <w:rFonts w:cs="Traditional Arabic"/>
              <w:b/>
              <w:bCs/>
              <w:sz w:val="48"/>
              <w:szCs w:val="48"/>
            </w:rPr>
            <w:fldChar w:fldCharType="separate"/>
          </w:r>
          <w:hyperlink w:anchor="_Toc419821007" w:history="1">
            <w:r w:rsidRPr="00D64BE8">
              <w:rPr>
                <w:rStyle w:val="Hyperlink"/>
                <w:rFonts w:cs="Traditional Arabic" w:hint="eastAsia"/>
                <w:b/>
                <w:bCs/>
                <w:noProof/>
                <w:sz w:val="48"/>
                <w:szCs w:val="48"/>
                <w:rtl/>
              </w:rPr>
              <w:t>أولاً</w:t>
            </w:r>
            <w:r w:rsidRPr="00D64BE8">
              <w:rPr>
                <w:rStyle w:val="Hyperlink"/>
                <w:rFonts w:cs="Traditional Arabic"/>
                <w:b/>
                <w:bCs/>
                <w:noProof/>
                <w:sz w:val="48"/>
                <w:szCs w:val="48"/>
                <w:rtl/>
              </w:rPr>
              <w:t xml:space="preserve">: </w:t>
            </w:r>
            <w:r w:rsidRPr="00D64BE8">
              <w:rPr>
                <w:rStyle w:val="Hyperlink"/>
                <w:rFonts w:cs="Traditional Arabic" w:hint="eastAsia"/>
                <w:b/>
                <w:bCs/>
                <w:noProof/>
                <w:sz w:val="48"/>
                <w:szCs w:val="48"/>
                <w:rtl/>
              </w:rPr>
              <w:t>توطئة</w:t>
            </w:r>
            <w:r w:rsidRPr="00D64BE8">
              <w:rPr>
                <w:rStyle w:val="Hyperlink"/>
                <w:rFonts w:cs="Traditional Arabic"/>
                <w:b/>
                <w:bCs/>
                <w:noProof/>
                <w:sz w:val="48"/>
                <w:szCs w:val="48"/>
                <w:rtl/>
              </w:rPr>
              <w:t>:</w:t>
            </w:r>
            <w:r w:rsidRPr="00D64BE8">
              <w:rPr>
                <w:rFonts w:cs="Traditional Arabic"/>
                <w:b/>
                <w:bCs/>
                <w:noProof/>
                <w:webHidden/>
                <w:sz w:val="48"/>
                <w:szCs w:val="48"/>
                <w:rtl/>
              </w:rPr>
              <w:tab/>
            </w:r>
          </w:hyperlink>
          <w:r w:rsidR="00A278AB">
            <w:rPr>
              <w:rFonts w:cs="Traditional Arabic" w:hint="cs"/>
              <w:b/>
              <w:bCs/>
              <w:noProof/>
              <w:webHidden/>
              <w:sz w:val="48"/>
              <w:szCs w:val="48"/>
              <w:rtl/>
            </w:rPr>
            <w:t>4</w:t>
          </w:r>
        </w:p>
        <w:p w:rsidR="00D64BE8" w:rsidRPr="00D64BE8" w:rsidRDefault="00560699" w:rsidP="00A278AB">
          <w:pPr>
            <w:pStyle w:val="TOC2"/>
            <w:tabs>
              <w:tab w:val="right" w:leader="dot" w:pos="9016"/>
            </w:tabs>
            <w:rPr>
              <w:rFonts w:cs="Traditional Arabic"/>
              <w:b/>
              <w:bCs/>
              <w:noProof/>
              <w:sz w:val="48"/>
              <w:szCs w:val="48"/>
              <w:rtl/>
            </w:rPr>
          </w:pPr>
          <w:hyperlink w:anchor="_Toc419821008" w:history="1">
            <w:r w:rsidR="00D64BE8" w:rsidRPr="00D64BE8">
              <w:rPr>
                <w:rStyle w:val="Hyperlink"/>
                <w:rFonts w:cs="Traditional Arabic" w:hint="eastAsia"/>
                <w:b/>
                <w:bCs/>
                <w:noProof/>
                <w:sz w:val="48"/>
                <w:szCs w:val="48"/>
                <w:rtl/>
              </w:rPr>
              <w:t>ثانياً</w:t>
            </w:r>
            <w:r w:rsidR="00D64BE8" w:rsidRPr="00D64BE8">
              <w:rPr>
                <w:rStyle w:val="Hyperlink"/>
                <w:rFonts w:cs="Traditional Arabic"/>
                <w:b/>
                <w:bCs/>
                <w:noProof/>
                <w:sz w:val="48"/>
                <w:szCs w:val="48"/>
                <w:rtl/>
              </w:rPr>
              <w:t xml:space="preserve">- </w:t>
            </w:r>
            <w:r w:rsidR="00D64BE8" w:rsidRPr="00D64BE8">
              <w:rPr>
                <w:rStyle w:val="Hyperlink"/>
                <w:rFonts w:cs="Traditional Arabic" w:hint="eastAsia"/>
                <w:b/>
                <w:bCs/>
                <w:noProof/>
                <w:sz w:val="48"/>
                <w:szCs w:val="48"/>
                <w:rtl/>
              </w:rPr>
              <w:t>التّرادف</w:t>
            </w:r>
            <w:r w:rsidR="00D64BE8" w:rsidRPr="00D64BE8">
              <w:rPr>
                <w:rStyle w:val="Hyperlink"/>
                <w:rFonts w:cs="Traditional Arabic"/>
                <w:b/>
                <w:bCs/>
                <w:noProof/>
                <w:sz w:val="48"/>
                <w:szCs w:val="48"/>
                <w:rtl/>
              </w:rPr>
              <w:t xml:space="preserve"> </w:t>
            </w:r>
            <w:r w:rsidR="00D64BE8" w:rsidRPr="00D64BE8">
              <w:rPr>
                <w:rStyle w:val="Hyperlink"/>
                <w:rFonts w:cs="Traditional Arabic" w:hint="eastAsia"/>
                <w:b/>
                <w:bCs/>
                <w:noProof/>
                <w:sz w:val="48"/>
                <w:szCs w:val="48"/>
                <w:rtl/>
              </w:rPr>
              <w:t>لغةً</w:t>
            </w:r>
            <w:r w:rsidR="00D64BE8" w:rsidRPr="00D64BE8">
              <w:rPr>
                <w:rStyle w:val="Hyperlink"/>
                <w:rFonts w:cs="Traditional Arabic"/>
                <w:b/>
                <w:bCs/>
                <w:noProof/>
                <w:sz w:val="48"/>
                <w:szCs w:val="48"/>
                <w:rtl/>
              </w:rPr>
              <w:t xml:space="preserve"> </w:t>
            </w:r>
            <w:r w:rsidR="00D64BE8" w:rsidRPr="00D64BE8">
              <w:rPr>
                <w:rStyle w:val="Hyperlink"/>
                <w:rFonts w:cs="Traditional Arabic" w:hint="eastAsia"/>
                <w:b/>
                <w:bCs/>
                <w:noProof/>
                <w:sz w:val="48"/>
                <w:szCs w:val="48"/>
                <w:rtl/>
              </w:rPr>
              <w:t>واصطلاح</w:t>
            </w:r>
            <w:r w:rsidR="00977DC5">
              <w:rPr>
                <w:rStyle w:val="Hyperlink"/>
                <w:rFonts w:cs="Traditional Arabic" w:hint="cs"/>
                <w:b/>
                <w:bCs/>
                <w:noProof/>
                <w:sz w:val="48"/>
                <w:szCs w:val="48"/>
                <w:rtl/>
              </w:rPr>
              <w:t>ً</w:t>
            </w:r>
            <w:r w:rsidR="00977DC5">
              <w:rPr>
                <w:rStyle w:val="Hyperlink"/>
                <w:rFonts w:cs="Traditional Arabic" w:hint="eastAsia"/>
                <w:b/>
                <w:bCs/>
                <w:noProof/>
                <w:sz w:val="48"/>
                <w:szCs w:val="48"/>
                <w:rtl/>
              </w:rPr>
              <w:t>ا</w:t>
            </w:r>
            <w:r w:rsidR="00D64BE8" w:rsidRPr="00D64BE8">
              <w:rPr>
                <w:rStyle w:val="Hyperlink"/>
                <w:rFonts w:cs="Traditional Arabic"/>
                <w:b/>
                <w:bCs/>
                <w:noProof/>
                <w:sz w:val="48"/>
                <w:szCs w:val="48"/>
                <w:rtl/>
              </w:rPr>
              <w:t>:</w:t>
            </w:r>
            <w:r w:rsidR="00D64BE8" w:rsidRPr="00D64BE8">
              <w:rPr>
                <w:rFonts w:cs="Traditional Arabic"/>
                <w:b/>
                <w:bCs/>
                <w:noProof/>
                <w:webHidden/>
                <w:sz w:val="48"/>
                <w:szCs w:val="48"/>
                <w:rtl/>
              </w:rPr>
              <w:tab/>
            </w:r>
          </w:hyperlink>
          <w:r w:rsidR="00A278AB">
            <w:rPr>
              <w:rFonts w:cs="Traditional Arabic" w:hint="cs"/>
              <w:b/>
              <w:bCs/>
              <w:noProof/>
              <w:sz w:val="48"/>
              <w:szCs w:val="48"/>
              <w:rtl/>
            </w:rPr>
            <w:t>5</w:t>
          </w:r>
        </w:p>
        <w:p w:rsidR="00D64BE8" w:rsidRPr="00D64BE8" w:rsidRDefault="00560699" w:rsidP="00A278AB">
          <w:pPr>
            <w:pStyle w:val="TOC2"/>
            <w:tabs>
              <w:tab w:val="right" w:leader="dot" w:pos="9016"/>
            </w:tabs>
            <w:rPr>
              <w:rFonts w:cs="Traditional Arabic"/>
              <w:b/>
              <w:bCs/>
              <w:noProof/>
              <w:sz w:val="48"/>
              <w:szCs w:val="48"/>
              <w:rtl/>
            </w:rPr>
          </w:pPr>
          <w:hyperlink w:anchor="_Toc419821009" w:history="1">
            <w:r w:rsidR="00D64BE8" w:rsidRPr="00D64BE8">
              <w:rPr>
                <w:rStyle w:val="Hyperlink"/>
                <w:rFonts w:cs="Traditional Arabic" w:hint="eastAsia"/>
                <w:b/>
                <w:bCs/>
                <w:noProof/>
                <w:sz w:val="48"/>
                <w:szCs w:val="48"/>
                <w:rtl/>
              </w:rPr>
              <w:t>ثالثاً</w:t>
            </w:r>
            <w:r w:rsidR="00D64BE8" w:rsidRPr="00D64BE8">
              <w:rPr>
                <w:rStyle w:val="Hyperlink"/>
                <w:rFonts w:cs="Traditional Arabic"/>
                <w:b/>
                <w:bCs/>
                <w:noProof/>
                <w:sz w:val="48"/>
                <w:szCs w:val="48"/>
                <w:rtl/>
              </w:rPr>
              <w:t xml:space="preserve">- </w:t>
            </w:r>
            <w:r w:rsidR="00D64BE8" w:rsidRPr="00D64BE8">
              <w:rPr>
                <w:rStyle w:val="Hyperlink"/>
                <w:rFonts w:cs="Traditional Arabic" w:hint="eastAsia"/>
                <w:b/>
                <w:bCs/>
                <w:noProof/>
                <w:sz w:val="48"/>
                <w:szCs w:val="48"/>
                <w:rtl/>
              </w:rPr>
              <w:t>الرّدم</w:t>
            </w:r>
            <w:r w:rsidR="00D64BE8" w:rsidRPr="00D64BE8">
              <w:rPr>
                <w:rStyle w:val="Hyperlink"/>
                <w:rFonts w:cs="Traditional Arabic"/>
                <w:b/>
                <w:bCs/>
                <w:noProof/>
                <w:sz w:val="48"/>
                <w:szCs w:val="48"/>
                <w:rtl/>
              </w:rPr>
              <w:t xml:space="preserve"> </w:t>
            </w:r>
            <w:r w:rsidR="00D64BE8" w:rsidRPr="00D64BE8">
              <w:rPr>
                <w:rStyle w:val="Hyperlink"/>
                <w:rFonts w:cs="Traditional Arabic" w:hint="eastAsia"/>
                <w:b/>
                <w:bCs/>
                <w:noProof/>
                <w:sz w:val="48"/>
                <w:szCs w:val="48"/>
                <w:rtl/>
              </w:rPr>
              <w:t>والسّدّ</w:t>
            </w:r>
            <w:r w:rsidR="00D64BE8" w:rsidRPr="00D64BE8">
              <w:rPr>
                <w:rStyle w:val="Hyperlink"/>
                <w:rFonts w:cs="Traditional Arabic"/>
                <w:b/>
                <w:bCs/>
                <w:noProof/>
                <w:sz w:val="48"/>
                <w:szCs w:val="48"/>
                <w:rtl/>
              </w:rPr>
              <w:t xml:space="preserve"> </w:t>
            </w:r>
            <w:r w:rsidR="00D64BE8" w:rsidRPr="00D64BE8">
              <w:rPr>
                <w:rStyle w:val="Hyperlink"/>
                <w:rFonts w:cs="Traditional Arabic" w:hint="eastAsia"/>
                <w:b/>
                <w:bCs/>
                <w:noProof/>
                <w:sz w:val="48"/>
                <w:szCs w:val="48"/>
                <w:rtl/>
              </w:rPr>
              <w:t>في</w:t>
            </w:r>
            <w:r w:rsidR="00D64BE8" w:rsidRPr="00D64BE8">
              <w:rPr>
                <w:rStyle w:val="Hyperlink"/>
                <w:rFonts w:cs="Traditional Arabic"/>
                <w:b/>
                <w:bCs/>
                <w:noProof/>
                <w:sz w:val="48"/>
                <w:szCs w:val="48"/>
                <w:rtl/>
              </w:rPr>
              <w:t xml:space="preserve"> </w:t>
            </w:r>
            <w:r w:rsidR="00D64BE8" w:rsidRPr="00D64BE8">
              <w:rPr>
                <w:rStyle w:val="Hyperlink"/>
                <w:rFonts w:cs="Traditional Arabic" w:hint="eastAsia"/>
                <w:b/>
                <w:bCs/>
                <w:noProof/>
                <w:sz w:val="48"/>
                <w:szCs w:val="48"/>
                <w:rtl/>
              </w:rPr>
              <w:t>القرآن</w:t>
            </w:r>
            <w:r w:rsidR="00D64BE8" w:rsidRPr="00D64BE8">
              <w:rPr>
                <w:rStyle w:val="Hyperlink"/>
                <w:rFonts w:cs="Traditional Arabic"/>
                <w:b/>
                <w:bCs/>
                <w:noProof/>
                <w:sz w:val="48"/>
                <w:szCs w:val="48"/>
                <w:rtl/>
              </w:rPr>
              <w:t xml:space="preserve"> </w:t>
            </w:r>
            <w:r w:rsidR="00D64BE8" w:rsidRPr="00D64BE8">
              <w:rPr>
                <w:rStyle w:val="Hyperlink"/>
                <w:rFonts w:cs="Traditional Arabic" w:hint="eastAsia"/>
                <w:b/>
                <w:bCs/>
                <w:noProof/>
                <w:sz w:val="48"/>
                <w:szCs w:val="48"/>
                <w:rtl/>
              </w:rPr>
              <w:t>الكريم</w:t>
            </w:r>
            <w:r w:rsidR="00D64BE8" w:rsidRPr="00D64BE8">
              <w:rPr>
                <w:rStyle w:val="Hyperlink"/>
                <w:rFonts w:cs="Traditional Arabic"/>
                <w:b/>
                <w:bCs/>
                <w:noProof/>
                <w:sz w:val="48"/>
                <w:szCs w:val="48"/>
                <w:rtl/>
              </w:rPr>
              <w:t xml:space="preserve"> </w:t>
            </w:r>
            <w:r w:rsidR="00D64BE8" w:rsidRPr="00D64BE8">
              <w:rPr>
                <w:rStyle w:val="Hyperlink"/>
                <w:rFonts w:cs="Traditional Arabic" w:hint="eastAsia"/>
                <w:b/>
                <w:bCs/>
                <w:noProof/>
                <w:sz w:val="48"/>
                <w:szCs w:val="48"/>
                <w:rtl/>
              </w:rPr>
              <w:t>والحديث</w:t>
            </w:r>
            <w:r w:rsidR="00D64BE8" w:rsidRPr="00D64BE8">
              <w:rPr>
                <w:rStyle w:val="Hyperlink"/>
                <w:rFonts w:cs="Traditional Arabic"/>
                <w:b/>
                <w:bCs/>
                <w:noProof/>
                <w:sz w:val="48"/>
                <w:szCs w:val="48"/>
                <w:rtl/>
              </w:rPr>
              <w:t xml:space="preserve"> </w:t>
            </w:r>
            <w:r w:rsidR="00D64BE8" w:rsidRPr="00D64BE8">
              <w:rPr>
                <w:rStyle w:val="Hyperlink"/>
                <w:rFonts w:cs="Traditional Arabic" w:hint="eastAsia"/>
                <w:b/>
                <w:bCs/>
                <w:noProof/>
                <w:sz w:val="48"/>
                <w:szCs w:val="48"/>
                <w:rtl/>
              </w:rPr>
              <w:t>النّبويّ</w:t>
            </w:r>
            <w:r w:rsidR="00D64BE8" w:rsidRPr="00D64BE8">
              <w:rPr>
                <w:rStyle w:val="Hyperlink"/>
                <w:rFonts w:cs="Traditional Arabic"/>
                <w:b/>
                <w:bCs/>
                <w:noProof/>
                <w:sz w:val="48"/>
                <w:szCs w:val="48"/>
                <w:rtl/>
              </w:rPr>
              <w:t>:</w:t>
            </w:r>
            <w:r w:rsidR="00D64BE8" w:rsidRPr="00D64BE8">
              <w:rPr>
                <w:rFonts w:cs="Traditional Arabic"/>
                <w:b/>
                <w:bCs/>
                <w:noProof/>
                <w:webHidden/>
                <w:sz w:val="48"/>
                <w:szCs w:val="48"/>
                <w:rtl/>
              </w:rPr>
              <w:tab/>
            </w:r>
          </w:hyperlink>
          <w:r w:rsidR="00A278AB">
            <w:rPr>
              <w:rFonts w:cs="Traditional Arabic" w:hint="cs"/>
              <w:b/>
              <w:bCs/>
              <w:noProof/>
              <w:sz w:val="48"/>
              <w:szCs w:val="48"/>
              <w:rtl/>
            </w:rPr>
            <w:t>6</w:t>
          </w:r>
        </w:p>
        <w:p w:rsidR="00D64BE8" w:rsidRPr="00D64BE8" w:rsidRDefault="00560699" w:rsidP="006663F5">
          <w:pPr>
            <w:pStyle w:val="TOC2"/>
            <w:tabs>
              <w:tab w:val="right" w:leader="dot" w:pos="9016"/>
            </w:tabs>
            <w:rPr>
              <w:rFonts w:cs="Traditional Arabic"/>
              <w:b/>
              <w:bCs/>
              <w:noProof/>
              <w:sz w:val="48"/>
              <w:szCs w:val="48"/>
              <w:rtl/>
            </w:rPr>
          </w:pPr>
          <w:hyperlink w:anchor="_Toc419821010" w:history="1">
            <w:r w:rsidR="00D64BE8" w:rsidRPr="00D64BE8">
              <w:rPr>
                <w:rStyle w:val="Hyperlink"/>
                <w:rFonts w:cs="Traditional Arabic" w:hint="eastAsia"/>
                <w:b/>
                <w:bCs/>
                <w:noProof/>
                <w:sz w:val="48"/>
                <w:szCs w:val="48"/>
                <w:rtl/>
              </w:rPr>
              <w:t>رابعاً</w:t>
            </w:r>
            <w:r w:rsidR="00D64BE8" w:rsidRPr="00D64BE8">
              <w:rPr>
                <w:rStyle w:val="Hyperlink"/>
                <w:rFonts w:cs="Traditional Arabic"/>
                <w:b/>
                <w:bCs/>
                <w:noProof/>
                <w:sz w:val="48"/>
                <w:szCs w:val="48"/>
                <w:rtl/>
              </w:rPr>
              <w:t xml:space="preserve">: </w:t>
            </w:r>
            <w:r w:rsidR="00D64BE8" w:rsidRPr="00D64BE8">
              <w:rPr>
                <w:rStyle w:val="Hyperlink"/>
                <w:rFonts w:cs="Traditional Arabic" w:hint="eastAsia"/>
                <w:b/>
                <w:bCs/>
                <w:noProof/>
                <w:sz w:val="48"/>
                <w:szCs w:val="48"/>
                <w:rtl/>
              </w:rPr>
              <w:t>خاتمةٌ</w:t>
            </w:r>
            <w:r w:rsidR="00D64BE8" w:rsidRPr="00D64BE8">
              <w:rPr>
                <w:rStyle w:val="Hyperlink"/>
                <w:rFonts w:cs="Traditional Arabic"/>
                <w:b/>
                <w:bCs/>
                <w:noProof/>
                <w:sz w:val="48"/>
                <w:szCs w:val="48"/>
                <w:rtl/>
              </w:rPr>
              <w:t>:</w:t>
            </w:r>
            <w:r w:rsidR="00D64BE8" w:rsidRPr="00D64BE8">
              <w:rPr>
                <w:rFonts w:cs="Traditional Arabic"/>
                <w:b/>
                <w:bCs/>
                <w:noProof/>
                <w:webHidden/>
                <w:sz w:val="48"/>
                <w:szCs w:val="48"/>
                <w:rtl/>
              </w:rPr>
              <w:tab/>
            </w:r>
          </w:hyperlink>
          <w:r w:rsidR="00A278AB">
            <w:rPr>
              <w:rFonts w:cs="Traditional Arabic" w:hint="cs"/>
              <w:b/>
              <w:bCs/>
              <w:noProof/>
              <w:sz w:val="48"/>
              <w:szCs w:val="48"/>
              <w:rtl/>
            </w:rPr>
            <w:t>1</w:t>
          </w:r>
          <w:r w:rsidR="006663F5">
            <w:rPr>
              <w:rFonts w:cs="Traditional Arabic" w:hint="cs"/>
              <w:b/>
              <w:bCs/>
              <w:noProof/>
              <w:sz w:val="48"/>
              <w:szCs w:val="48"/>
              <w:rtl/>
            </w:rPr>
            <w:t>6</w:t>
          </w:r>
        </w:p>
        <w:p w:rsidR="00D64BE8" w:rsidRPr="00D64BE8" w:rsidRDefault="00560699" w:rsidP="006663F5">
          <w:pPr>
            <w:pStyle w:val="TOC2"/>
            <w:tabs>
              <w:tab w:val="right" w:leader="dot" w:pos="9016"/>
            </w:tabs>
            <w:rPr>
              <w:rFonts w:cs="Traditional Arabic"/>
              <w:b/>
              <w:bCs/>
              <w:noProof/>
              <w:sz w:val="48"/>
              <w:szCs w:val="48"/>
              <w:rtl/>
            </w:rPr>
          </w:pPr>
          <w:hyperlink w:anchor="_Toc419821011" w:history="1">
            <w:r w:rsidR="00B4480C">
              <w:rPr>
                <w:rStyle w:val="Hyperlink"/>
                <w:rFonts w:cs="Traditional Arabic" w:hint="eastAsia"/>
                <w:b/>
                <w:bCs/>
                <w:noProof/>
                <w:sz w:val="48"/>
                <w:szCs w:val="48"/>
                <w:rtl/>
              </w:rPr>
              <w:t>خامس</w:t>
            </w:r>
            <w:r w:rsidR="00B4480C">
              <w:rPr>
                <w:rStyle w:val="Hyperlink"/>
                <w:rFonts w:cs="Traditional Arabic" w:hint="cs"/>
                <w:b/>
                <w:bCs/>
                <w:noProof/>
                <w:sz w:val="48"/>
                <w:szCs w:val="48"/>
                <w:rtl/>
              </w:rPr>
              <w:t>ً</w:t>
            </w:r>
            <w:r w:rsidR="00B4480C">
              <w:rPr>
                <w:rStyle w:val="Hyperlink"/>
                <w:rFonts w:cs="Traditional Arabic" w:hint="eastAsia"/>
                <w:b/>
                <w:bCs/>
                <w:noProof/>
                <w:sz w:val="48"/>
                <w:szCs w:val="48"/>
                <w:rtl/>
              </w:rPr>
              <w:t>ا</w:t>
            </w:r>
            <w:r w:rsidR="00D64BE8" w:rsidRPr="00D64BE8">
              <w:rPr>
                <w:rStyle w:val="Hyperlink"/>
                <w:rFonts w:cs="Traditional Arabic"/>
                <w:b/>
                <w:bCs/>
                <w:noProof/>
                <w:sz w:val="48"/>
                <w:szCs w:val="48"/>
                <w:rtl/>
              </w:rPr>
              <w:t xml:space="preserve">- </w:t>
            </w:r>
            <w:r w:rsidR="00D64BE8" w:rsidRPr="00D64BE8">
              <w:rPr>
                <w:rStyle w:val="Hyperlink"/>
                <w:rFonts w:cs="Traditional Arabic" w:hint="eastAsia"/>
                <w:b/>
                <w:bCs/>
                <w:noProof/>
                <w:sz w:val="48"/>
                <w:szCs w:val="48"/>
                <w:rtl/>
              </w:rPr>
              <w:t>المصادر</w:t>
            </w:r>
            <w:r w:rsidR="00D64BE8" w:rsidRPr="00D64BE8">
              <w:rPr>
                <w:rStyle w:val="Hyperlink"/>
                <w:rFonts w:cs="Traditional Arabic"/>
                <w:b/>
                <w:bCs/>
                <w:noProof/>
                <w:sz w:val="48"/>
                <w:szCs w:val="48"/>
                <w:rtl/>
              </w:rPr>
              <w:t>:</w:t>
            </w:r>
            <w:r w:rsidR="00D64BE8" w:rsidRPr="00D64BE8">
              <w:rPr>
                <w:rFonts w:cs="Traditional Arabic"/>
                <w:b/>
                <w:bCs/>
                <w:noProof/>
                <w:webHidden/>
                <w:sz w:val="48"/>
                <w:szCs w:val="48"/>
                <w:rtl/>
              </w:rPr>
              <w:tab/>
            </w:r>
          </w:hyperlink>
          <w:r w:rsidR="006663F5">
            <w:rPr>
              <w:rFonts w:cs="Traditional Arabic" w:hint="cs"/>
              <w:b/>
              <w:bCs/>
              <w:noProof/>
              <w:sz w:val="48"/>
              <w:szCs w:val="48"/>
              <w:rtl/>
            </w:rPr>
            <w:t>18</w:t>
          </w:r>
        </w:p>
        <w:p w:rsidR="00D64BE8" w:rsidRDefault="00D64BE8">
          <w:r w:rsidRPr="00D64BE8">
            <w:rPr>
              <w:rFonts w:cs="Traditional Arabic"/>
              <w:b/>
              <w:bCs/>
              <w:sz w:val="48"/>
              <w:szCs w:val="48"/>
              <w:lang w:val="ar-SA"/>
            </w:rPr>
            <w:fldChar w:fldCharType="end"/>
          </w:r>
        </w:p>
      </w:sdtContent>
    </w:sdt>
    <w:p w:rsidR="00D64BE8" w:rsidRPr="003E082A" w:rsidRDefault="00D64BE8" w:rsidP="00D64BE8">
      <w:pPr>
        <w:ind w:left="720"/>
        <w:jc w:val="both"/>
        <w:rPr>
          <w:rFonts w:ascii="Simplified Arabic" w:hAnsi="Simplified Arabic" w:cs="Traditional Arabic"/>
          <w:sz w:val="34"/>
          <w:szCs w:val="34"/>
          <w:rtl/>
        </w:rPr>
      </w:pPr>
    </w:p>
    <w:sectPr w:rsidR="00D64BE8" w:rsidRPr="003E082A" w:rsidSect="003E082A">
      <w:headerReference w:type="default" r:id="rId9"/>
      <w:footerReference w:type="even" r:id="rId10"/>
      <w:footerReference w:type="default" r:id="rId11"/>
      <w:footnotePr>
        <w:numRestart w:val="eachPage"/>
      </w:footnotePr>
      <w:pgSz w:w="11906" w:h="16838" w:code="9"/>
      <w:pgMar w:top="1440" w:right="1440" w:bottom="1440" w:left="1440" w:header="1440" w:footer="1440"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699" w:rsidRDefault="00560699" w:rsidP="00254ED2">
      <w:pPr>
        <w:spacing w:after="0" w:line="240" w:lineRule="auto"/>
      </w:pPr>
      <w:r>
        <w:separator/>
      </w:r>
    </w:p>
  </w:endnote>
  <w:endnote w:type="continuationSeparator" w:id="0">
    <w:p w:rsidR="00560699" w:rsidRDefault="00560699" w:rsidP="00254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AE4" w:rsidRDefault="00971278" w:rsidP="00D86841">
    <w:pPr>
      <w:pStyle w:val="Footer"/>
      <w:framePr w:wrap="around" w:vAnchor="text" w:hAnchor="text" w:xAlign="center" w:y="1"/>
      <w:rPr>
        <w:rStyle w:val="PageNumber"/>
      </w:rPr>
    </w:pPr>
    <w:r>
      <w:rPr>
        <w:rStyle w:val="PageNumber"/>
        <w:rtl/>
      </w:rPr>
      <w:fldChar w:fldCharType="begin"/>
    </w:r>
    <w:r w:rsidR="002A1059">
      <w:rPr>
        <w:rStyle w:val="PageNumber"/>
      </w:rPr>
      <w:instrText>PAGE</w:instrText>
    </w:r>
    <w:r w:rsidR="002A1059">
      <w:rPr>
        <w:rStyle w:val="PageNumber"/>
        <w:rtl/>
      </w:rPr>
      <w:instrText xml:space="preserve">  </w:instrText>
    </w:r>
    <w:r>
      <w:rPr>
        <w:rStyle w:val="PageNumber"/>
        <w:rtl/>
      </w:rPr>
      <w:fldChar w:fldCharType="end"/>
    </w:r>
  </w:p>
  <w:p w:rsidR="00BD4AE4" w:rsidRDefault="005606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1095041"/>
      <w:docPartObj>
        <w:docPartGallery w:val="Page Numbers (Bottom of Page)"/>
        <w:docPartUnique/>
      </w:docPartObj>
    </w:sdtPr>
    <w:sdtEndPr/>
    <w:sdtContent>
      <w:p w:rsidR="00BD4AE4" w:rsidRDefault="00971278">
        <w:pPr>
          <w:pStyle w:val="Footer"/>
          <w:jc w:val="center"/>
        </w:pPr>
        <w:r>
          <w:fldChar w:fldCharType="begin"/>
        </w:r>
        <w:r w:rsidR="002A1059">
          <w:instrText xml:space="preserve"> PAGE   \* MERGEFORMAT </w:instrText>
        </w:r>
        <w:r>
          <w:fldChar w:fldCharType="separate"/>
        </w:r>
        <w:r w:rsidR="002426B3">
          <w:rPr>
            <w:noProof/>
            <w:rtl/>
          </w:rPr>
          <w:t>16</w:t>
        </w:r>
        <w:r>
          <w:fldChar w:fldCharType="end"/>
        </w:r>
      </w:p>
    </w:sdtContent>
  </w:sdt>
  <w:p w:rsidR="00BD4AE4" w:rsidRDefault="00560699">
    <w:pPr>
      <w:pStyle w:val="Footer"/>
      <w:rPr>
        <w:lang w:bidi="ar-J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699" w:rsidRDefault="00560699" w:rsidP="00254ED2">
      <w:pPr>
        <w:spacing w:after="0" w:line="240" w:lineRule="auto"/>
      </w:pPr>
      <w:r>
        <w:separator/>
      </w:r>
    </w:p>
  </w:footnote>
  <w:footnote w:type="continuationSeparator" w:id="0">
    <w:p w:rsidR="00560699" w:rsidRDefault="00560699" w:rsidP="00254ED2">
      <w:pPr>
        <w:spacing w:after="0" w:line="240" w:lineRule="auto"/>
      </w:pPr>
      <w:r>
        <w:continuationSeparator/>
      </w:r>
    </w:p>
  </w:footnote>
  <w:footnote w:id="1">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انظر كتاب التّرادف في القرآن الكريم بين النّظرية والتّطبيق، محمّد نور الدّين المنجّد، ص36- 78، وانظر كذلك كتاب دِلالة الألفاظ على المعاني عند الأصوليّين، الدّكتور محمود توفيق سعد، ص537-562.</w:t>
      </w:r>
    </w:p>
  </w:footnote>
  <w:footnote w:id="2">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tl/>
        </w:rPr>
        <w:t>- لسان العرب، ج3، ص1625، مادة (ردف)</w:t>
      </w:r>
    </w:p>
  </w:footnote>
  <w:footnote w:id="3">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tl/>
        </w:rPr>
        <w:t>- التّعريفات، الجرجاني، ص199.</w:t>
      </w:r>
    </w:p>
  </w:footnote>
  <w:footnote w:id="4">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وهذه الألفاظ التي أسوقها كأمثلةٍ على التّرادف لا ترادفَ بينها على التّحقيق؛ إذ لكلّ واحدٍ منها معنى يميّزه من أخيه، ولكنّ ا</w:t>
      </w:r>
      <w:r>
        <w:rPr>
          <w:rFonts w:ascii="Traditional Arabic" w:hAnsi="Traditional Arabic" w:cs="Traditional Arabic"/>
          <w:sz w:val="28"/>
          <w:szCs w:val="28"/>
          <w:rtl/>
        </w:rPr>
        <w:t>لقائلين بالتّرادف لا يرون</w:t>
      </w:r>
      <w:r w:rsidRPr="00733B45">
        <w:rPr>
          <w:rFonts w:ascii="Traditional Arabic" w:hAnsi="Traditional Arabic" w:cs="Traditional Arabic"/>
          <w:sz w:val="28"/>
          <w:szCs w:val="28"/>
          <w:rtl/>
        </w:rPr>
        <w:t xml:space="preserve"> فرقًا بين هذه الألفاظ؛ ولذا سأحيل على بعض الكتب والبحوث التي عرضتْ لِمَا بينها من فروق.</w:t>
      </w:r>
    </w:p>
  </w:footnote>
  <w:footnote w:id="5">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xml:space="preserve">- انظر المطر والغيث في القرآن والحديث، دراسةٌ بلاغيّة أسلوبيّة، </w:t>
      </w:r>
      <w:r>
        <w:rPr>
          <w:rFonts w:ascii="Traditional Arabic" w:hAnsi="Traditional Arabic" w:cs="Traditional Arabic" w:hint="cs"/>
          <w:sz w:val="28"/>
          <w:szCs w:val="28"/>
          <w:rtl/>
        </w:rPr>
        <w:t xml:space="preserve">الدّكتور </w:t>
      </w:r>
      <w:r w:rsidRPr="00733B45">
        <w:rPr>
          <w:rFonts w:ascii="Traditional Arabic" w:hAnsi="Traditional Arabic" w:cs="Traditional Arabic"/>
          <w:sz w:val="28"/>
          <w:szCs w:val="28"/>
          <w:rtl/>
        </w:rPr>
        <w:t>خليل محمّد أيّوب، مجلّة كلّيّة الشّريعة بجامعة عثمان غازي، العدد الثّاني، سنة 2015.</w:t>
      </w:r>
    </w:p>
  </w:footnote>
  <w:footnote w:id="6">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انظر الإعجاز البيانيّ للقرآن، الدّكتورة عائشة عبد الرّحمن، ص229- 231. وانظر معجم الفروق الدّلالية في القرآن، الدكتور محمّد داود، ص278- 280.</w:t>
      </w:r>
    </w:p>
  </w:footnote>
  <w:footnote w:id="7">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tl/>
        </w:rPr>
        <w:t xml:space="preserve">- انظر من مظاهر الافتراق الأسلوبيّ بين القرآن والحديث، مستوى الألفاظ أنموذجًا، </w:t>
      </w:r>
      <w:r>
        <w:rPr>
          <w:rFonts w:ascii="Traditional Arabic" w:hAnsi="Traditional Arabic" w:cs="Traditional Arabic" w:hint="cs"/>
          <w:sz w:val="28"/>
          <w:szCs w:val="28"/>
          <w:rtl/>
        </w:rPr>
        <w:t xml:space="preserve">الدّكتور </w:t>
      </w:r>
      <w:r w:rsidRPr="00733B45">
        <w:rPr>
          <w:rFonts w:ascii="Traditional Arabic" w:hAnsi="Traditional Arabic" w:cs="Traditional Arabic"/>
          <w:sz w:val="28"/>
          <w:szCs w:val="28"/>
          <w:rtl/>
        </w:rPr>
        <w:t>خليل محمد أيوب، مجلّة مجمع اللّغة العربيّة بدمشق، مج87 ، ج3، ص 783- 789. سنة 2014م.</w:t>
      </w:r>
    </w:p>
  </w:footnote>
  <w:footnote w:id="8">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tl/>
        </w:rPr>
        <w:t>- التّعريفات، الجرجاني، ص199.</w:t>
      </w:r>
    </w:p>
  </w:footnote>
  <w:footnote w:id="9">
    <w:p w:rsidR="0065061C" w:rsidRPr="00733B45" w:rsidRDefault="0065061C" w:rsidP="0065061C">
      <w:pPr>
        <w:pStyle w:val="FootnoteText"/>
        <w:bidi w:val="0"/>
        <w:jc w:val="right"/>
        <w:rPr>
          <w:rFonts w:ascii="Traditional Arabic" w:hAnsi="Traditional Arabic" w:cs="Traditional Arabic"/>
          <w:sz w:val="28"/>
          <w:szCs w:val="28"/>
          <w:rtl/>
        </w:rPr>
      </w:pPr>
      <w:r w:rsidRPr="00733B45">
        <w:rPr>
          <w:rFonts w:ascii="Traditional Arabic" w:hAnsi="Traditional Arabic" w:cs="Traditional Arabic"/>
          <w:sz w:val="28"/>
          <w:szCs w:val="28"/>
          <w:rtl/>
        </w:rPr>
        <w:t xml:space="preserve"> - البخاري، 3169، مسلم،2881.</w:t>
      </w: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p>
  </w:footnote>
  <w:footnote w:id="10">
    <w:p w:rsidR="0065061C" w:rsidRPr="00733B45" w:rsidRDefault="0065061C" w:rsidP="0065061C">
      <w:pPr>
        <w:pStyle w:val="FootnoteText"/>
        <w:bidi w:val="0"/>
        <w:jc w:val="right"/>
        <w:rPr>
          <w:rFonts w:ascii="Traditional Arabic" w:hAnsi="Traditional Arabic" w:cs="Traditional Arabic"/>
          <w:sz w:val="28"/>
          <w:szCs w:val="28"/>
          <w:rtl/>
        </w:rPr>
      </w:pPr>
      <w:r w:rsidRPr="00733B45">
        <w:rPr>
          <w:rFonts w:ascii="Traditional Arabic" w:hAnsi="Traditional Arabic" w:cs="Traditional Arabic"/>
          <w:sz w:val="28"/>
          <w:szCs w:val="28"/>
          <w:rtl/>
        </w:rPr>
        <w:t xml:space="preserve"> - البخاري،3168، مسلم،2880.</w:t>
      </w: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p>
  </w:footnote>
  <w:footnote w:id="11">
    <w:p w:rsidR="0065061C" w:rsidRPr="00733B45" w:rsidRDefault="0065061C" w:rsidP="0065061C">
      <w:pPr>
        <w:pStyle w:val="FootnoteText"/>
        <w:bidi w:val="0"/>
        <w:jc w:val="right"/>
        <w:rPr>
          <w:rFonts w:ascii="Traditional Arabic" w:hAnsi="Traditional Arabic" w:cs="Traditional Arabic"/>
          <w:sz w:val="28"/>
          <w:szCs w:val="28"/>
          <w:rtl/>
        </w:rPr>
      </w:pPr>
      <w:r w:rsidRPr="00733B45">
        <w:rPr>
          <w:rFonts w:ascii="Traditional Arabic" w:hAnsi="Traditional Arabic" w:cs="Traditional Arabic"/>
          <w:sz w:val="28"/>
          <w:szCs w:val="28"/>
          <w:rtl/>
        </w:rPr>
        <w:t>- مسند أحمد،10632، التّرمذي، 3153.</w:t>
      </w: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p>
  </w:footnote>
  <w:footnote w:id="12">
    <w:p w:rsidR="0065061C" w:rsidRPr="00733B45" w:rsidRDefault="0065061C" w:rsidP="0065061C">
      <w:pPr>
        <w:pStyle w:val="FootnoteText"/>
        <w:jc w:val="both"/>
        <w:rPr>
          <w:rFonts w:ascii="Traditional Arabic" w:hAnsi="Traditional Arabic" w:cs="Traditional Arabic"/>
          <w:sz w:val="28"/>
          <w:szCs w:val="28"/>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tl/>
        </w:rPr>
        <w:t xml:space="preserve"> - جامع البيان، الطّبري، ج15، ص386.</w:t>
      </w:r>
    </w:p>
  </w:footnote>
  <w:footnote w:id="13">
    <w:p w:rsidR="0065061C" w:rsidRPr="00733B45" w:rsidRDefault="0065061C" w:rsidP="0065061C">
      <w:pPr>
        <w:pStyle w:val="FootnoteText"/>
        <w:jc w:val="both"/>
        <w:rPr>
          <w:rFonts w:ascii="Traditional Arabic" w:hAnsi="Traditional Arabic" w:cs="Traditional Arabic"/>
          <w:sz w:val="28"/>
          <w:szCs w:val="28"/>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tl/>
        </w:rPr>
        <w:t xml:space="preserve"> - جامع البيان، الطّبري، ج19،ص405.</w:t>
      </w:r>
    </w:p>
  </w:footnote>
  <w:footnote w:id="14">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العين، الخليل، ج8، ص36.</w:t>
      </w:r>
    </w:p>
  </w:footnote>
  <w:footnote w:id="15">
    <w:p w:rsidR="0065061C" w:rsidRPr="00733B45" w:rsidRDefault="0065061C" w:rsidP="0065061C">
      <w:pPr>
        <w:pStyle w:val="FootnoteText"/>
        <w:jc w:val="both"/>
        <w:rPr>
          <w:rFonts w:ascii="Traditional Arabic" w:hAnsi="Traditional Arabic" w:cs="Traditional Arabic"/>
          <w:sz w:val="28"/>
          <w:szCs w:val="28"/>
          <w:lang w:val="tr-TR"/>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xml:space="preserve">- </w:t>
      </w:r>
      <w:r w:rsidRPr="00733B45">
        <w:rPr>
          <w:rFonts w:ascii="Traditional Arabic" w:hAnsi="Traditional Arabic" w:cs="Traditional Arabic"/>
          <w:sz w:val="28"/>
          <w:szCs w:val="28"/>
          <w:rtl/>
          <w:lang w:val="tr-TR"/>
        </w:rPr>
        <w:t>جمهرة اللغة، ابن دريد، ج2، ص639.</w:t>
      </w:r>
    </w:p>
  </w:footnote>
  <w:footnote w:id="16">
    <w:p w:rsidR="0065061C" w:rsidRPr="00733B45" w:rsidRDefault="0065061C" w:rsidP="0065061C">
      <w:pPr>
        <w:pStyle w:val="FootnoteText"/>
        <w:jc w:val="both"/>
        <w:rPr>
          <w:rFonts w:ascii="Traditional Arabic" w:hAnsi="Traditional Arabic" w:cs="Traditional Arabic"/>
          <w:sz w:val="28"/>
          <w:szCs w:val="28"/>
          <w:lang w:val="tr-TR"/>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xml:space="preserve">- </w:t>
      </w:r>
      <w:r w:rsidRPr="00733B45">
        <w:rPr>
          <w:rFonts w:ascii="Traditional Arabic" w:hAnsi="Traditional Arabic" w:cs="Traditional Arabic"/>
          <w:sz w:val="28"/>
          <w:szCs w:val="28"/>
          <w:rtl/>
          <w:lang w:val="tr-TR"/>
        </w:rPr>
        <w:t>تهذيب اللغة، الأزهري، ج14، ص117.</w:t>
      </w:r>
    </w:p>
  </w:footnote>
  <w:footnote w:id="17">
    <w:p w:rsidR="0065061C" w:rsidRPr="00733B45" w:rsidRDefault="0065061C" w:rsidP="0065061C">
      <w:pPr>
        <w:pStyle w:val="FootnoteText"/>
        <w:jc w:val="both"/>
        <w:rPr>
          <w:rFonts w:ascii="Traditional Arabic" w:hAnsi="Traditional Arabic" w:cs="Traditional Arabic"/>
          <w:sz w:val="28"/>
          <w:szCs w:val="28"/>
          <w:lang w:val="tr-TR"/>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المحيط في اللغة، الصّاحب بن عبّاد، ج9، ص304.</w:t>
      </w:r>
    </w:p>
  </w:footnote>
  <w:footnote w:id="18">
    <w:p w:rsidR="0065061C" w:rsidRPr="00733B45" w:rsidRDefault="0065061C" w:rsidP="0065061C">
      <w:pPr>
        <w:pStyle w:val="FootnoteText"/>
        <w:jc w:val="both"/>
        <w:rPr>
          <w:rFonts w:ascii="Traditional Arabic" w:hAnsi="Traditional Arabic" w:cs="Traditional Arabic"/>
          <w:sz w:val="28"/>
          <w:szCs w:val="28"/>
          <w:lang w:val="tr-TR"/>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tl/>
          <w:lang w:val="tr-TR"/>
        </w:rPr>
        <w:t>- الصّحاح، الجوهري، ج5، ص1930.</w:t>
      </w:r>
    </w:p>
  </w:footnote>
  <w:footnote w:id="19">
    <w:p w:rsidR="0065061C" w:rsidRPr="00733B45" w:rsidRDefault="0065061C" w:rsidP="0065061C">
      <w:pPr>
        <w:pStyle w:val="FootnoteText"/>
        <w:jc w:val="both"/>
        <w:rPr>
          <w:rFonts w:ascii="Traditional Arabic" w:hAnsi="Traditional Arabic" w:cs="Traditional Arabic"/>
          <w:sz w:val="28"/>
          <w:szCs w:val="28"/>
          <w:rtl/>
          <w:lang w:val="tr-TR"/>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xml:space="preserve">- </w:t>
      </w:r>
      <w:r w:rsidRPr="00733B45">
        <w:rPr>
          <w:rFonts w:ascii="Traditional Arabic" w:hAnsi="Traditional Arabic" w:cs="Traditional Arabic"/>
          <w:sz w:val="28"/>
          <w:szCs w:val="28"/>
          <w:rtl/>
          <w:lang w:val="tr-TR"/>
        </w:rPr>
        <w:t>مقاييس اللغة، ابن فارس، ج2، ص504.</w:t>
      </w:r>
    </w:p>
  </w:footnote>
  <w:footnote w:id="20">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tl/>
          <w:lang w:val="tr-TR"/>
        </w:rPr>
        <w:t>- مختار الصحاح، أبو بكر الرازي،</w:t>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ص267.</w:t>
      </w:r>
    </w:p>
  </w:footnote>
  <w:footnote w:id="21">
    <w:p w:rsidR="0065061C" w:rsidRPr="00733B45" w:rsidRDefault="0065061C" w:rsidP="0065061C">
      <w:pPr>
        <w:pStyle w:val="FootnoteText"/>
        <w:jc w:val="both"/>
        <w:rPr>
          <w:rFonts w:ascii="Traditional Arabic" w:hAnsi="Traditional Arabic" w:cs="Traditional Arabic"/>
          <w:sz w:val="28"/>
          <w:szCs w:val="28"/>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العين، الخليل بن أحمد، ج8، ص36.</w:t>
      </w:r>
    </w:p>
  </w:footnote>
  <w:footnote w:id="22">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xml:space="preserve">- المحكم والمحيط الأعظم، ابن سيده، ج9، ص326. </w:t>
      </w:r>
    </w:p>
  </w:footnote>
  <w:footnote w:id="23">
    <w:p w:rsidR="0065061C" w:rsidRPr="00733B45" w:rsidRDefault="0065061C" w:rsidP="0065061C">
      <w:pPr>
        <w:pStyle w:val="FootnoteText"/>
        <w:jc w:val="both"/>
        <w:rPr>
          <w:rFonts w:ascii="Traditional Arabic" w:hAnsi="Traditional Arabic" w:cs="Traditional Arabic"/>
          <w:sz w:val="28"/>
          <w:szCs w:val="28"/>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انظر لسان العرب، ابن منظور، ج3، ص1627، 1628. مادّة (ردم).</w:t>
      </w:r>
    </w:p>
  </w:footnote>
  <w:footnote w:id="24">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القاموس المحيط، الفيروزآبادي، ص1112. مادّة (ردم)</w:t>
      </w:r>
    </w:p>
  </w:footnote>
  <w:footnote w:id="25">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انظر تاج العروس، الزبيدي، ج32، ص242. مادّة(ردم)</w:t>
      </w:r>
    </w:p>
  </w:footnote>
  <w:footnote w:id="26">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جامع البيان، الطّبري، ج15، ص403، 404.</w:t>
      </w:r>
    </w:p>
  </w:footnote>
  <w:footnote w:id="27">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المصدر السابق، ج15، ص404.</w:t>
      </w:r>
    </w:p>
  </w:footnote>
  <w:footnote w:id="28">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معاني القرآن وإعرابه، أبو إسحاق الزّجّاج، ج3، ص311.</w:t>
      </w:r>
    </w:p>
  </w:footnote>
  <w:footnote w:id="29">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انظر الكشّاف، الزّمخشري، ج2، ص747.</w:t>
      </w:r>
    </w:p>
  </w:footnote>
  <w:footnote w:id="30">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انظر المحرر الوجيز، ابن عطيّة، ج3، ص542.</w:t>
      </w:r>
    </w:p>
  </w:footnote>
  <w:footnote w:id="31">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انظر مفاتيح الغيب، الرّازي، ج21، ص172.</w:t>
      </w:r>
    </w:p>
  </w:footnote>
  <w:footnote w:id="32">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انظر أنوار التّنزيل، البيضاوي، ج3، ص293.</w:t>
      </w:r>
    </w:p>
  </w:footnote>
  <w:footnote w:id="33">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انظر نظم الدّرر، البقاعي، ج12، ص136.</w:t>
      </w:r>
    </w:p>
  </w:footnote>
  <w:footnote w:id="34">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انظر روح المعاني، الألوسي، ج16، ص40.</w:t>
      </w:r>
    </w:p>
  </w:footnote>
  <w:footnote w:id="35">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المصدر السابق، ج16، ص40.</w:t>
      </w:r>
    </w:p>
  </w:footnote>
  <w:footnote w:id="36">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الجامع لأحكام القرآن، القرطبي، ج11، ص59.</w:t>
      </w:r>
    </w:p>
  </w:footnote>
  <w:footnote w:id="37">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البحر المحيط، أبو حيان الأندلسي، ج7، ص218.</w:t>
      </w:r>
    </w:p>
  </w:footnote>
  <w:footnote w:id="38">
    <w:p w:rsidR="0065061C" w:rsidRDefault="0065061C" w:rsidP="0065061C">
      <w:pPr>
        <w:pStyle w:val="FootnoteText"/>
      </w:pPr>
      <w:r>
        <w:rPr>
          <w:rStyle w:val="FootnoteReference"/>
        </w:rPr>
        <w:footnoteRef/>
      </w:r>
      <w:r>
        <w:rPr>
          <w:rtl/>
        </w:rPr>
        <w:t xml:space="preserve"> </w:t>
      </w:r>
      <w:r>
        <w:rPr>
          <w:rFonts w:hint="cs"/>
          <w:rtl/>
        </w:rPr>
        <w:t xml:space="preserve">- </w:t>
      </w:r>
      <w:r>
        <w:rPr>
          <w:rFonts w:ascii="Traditional Arabic" w:hAnsi="Traditional Arabic" w:cs="Traditional Arabic"/>
          <w:sz w:val="28"/>
          <w:szCs w:val="28"/>
          <w:rtl/>
        </w:rPr>
        <w:t>عمدة القاري، العيني، ج24، ص 181</w:t>
      </w:r>
      <w:r>
        <w:rPr>
          <w:rFonts w:ascii="Traditional Arabic" w:hAnsi="Traditional Arabic" w:cs="Traditional Arabic" w:hint="cs"/>
          <w:sz w:val="28"/>
          <w:szCs w:val="28"/>
          <w:rtl/>
        </w:rPr>
        <w:t>،</w:t>
      </w:r>
      <w:r w:rsidRPr="00733B45">
        <w:rPr>
          <w:rFonts w:ascii="Traditional Arabic" w:hAnsi="Traditional Arabic" w:cs="Traditional Arabic"/>
          <w:sz w:val="28"/>
          <w:szCs w:val="28"/>
          <w:rtl/>
        </w:rPr>
        <w:t xml:space="preserve"> وانظر: فتح الباري، ابن حجر العسقلاني، ج1، ص131. تحفة الأحوذي، المباركفوري، ج6، ص 352</w:t>
      </w:r>
    </w:p>
  </w:footnote>
  <w:footnote w:id="39">
    <w:p w:rsidR="0065061C" w:rsidRPr="00733B45" w:rsidRDefault="0065061C" w:rsidP="0065061C">
      <w:pPr>
        <w:pStyle w:val="FootnoteText"/>
        <w:bidi w:val="0"/>
        <w:jc w:val="right"/>
        <w:rPr>
          <w:rFonts w:ascii="Traditional Arabic" w:hAnsi="Traditional Arabic" w:cs="Traditional Arabic"/>
          <w:sz w:val="28"/>
          <w:szCs w:val="28"/>
          <w:rtl/>
        </w:rPr>
      </w:pPr>
      <w:r w:rsidRPr="00733B45">
        <w:rPr>
          <w:rFonts w:ascii="Traditional Arabic" w:hAnsi="Traditional Arabic" w:cs="Traditional Arabic"/>
          <w:sz w:val="28"/>
          <w:szCs w:val="28"/>
          <w:rtl/>
        </w:rPr>
        <w:t xml:space="preserve"> - الكاشف عن حقائق السّنن، الطّيبي، ج11، ص3380.</w:t>
      </w: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p>
    <w:p w:rsidR="0065061C" w:rsidRPr="00733B45" w:rsidRDefault="0065061C" w:rsidP="0065061C">
      <w:pPr>
        <w:pStyle w:val="FootnoteText"/>
        <w:jc w:val="both"/>
        <w:rPr>
          <w:rFonts w:ascii="Traditional Arabic" w:hAnsi="Traditional Arabic" w:cs="Traditional Arabic"/>
          <w:sz w:val="28"/>
          <w:szCs w:val="28"/>
          <w:rtl/>
        </w:rPr>
      </w:pPr>
    </w:p>
  </w:footnote>
  <w:footnote w:id="40">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الكشّاف، ج4، ص5.</w:t>
      </w:r>
    </w:p>
  </w:footnote>
  <w:footnote w:id="41">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العين، ج8، ص236.</w:t>
      </w:r>
    </w:p>
  </w:footnote>
  <w:footnote w:id="42">
    <w:p w:rsidR="0065061C" w:rsidRPr="00733B45" w:rsidRDefault="0065061C" w:rsidP="0065061C">
      <w:pPr>
        <w:pStyle w:val="FootnoteText"/>
        <w:jc w:val="both"/>
        <w:rPr>
          <w:rFonts w:ascii="Traditional Arabic" w:hAnsi="Traditional Arabic" w:cs="Traditional Arabic"/>
          <w:sz w:val="28"/>
          <w:szCs w:val="28"/>
          <w:rtl/>
        </w:rPr>
      </w:pPr>
      <w:r w:rsidRPr="00733B45">
        <w:rPr>
          <w:rStyle w:val="FootnoteReference"/>
          <w:rFonts w:ascii="Traditional Arabic" w:hAnsi="Traditional Arabic" w:cs="Traditional Arabic"/>
          <w:sz w:val="28"/>
          <w:szCs w:val="28"/>
        </w:rPr>
        <w:footnoteRef/>
      </w:r>
      <w:r w:rsidRPr="00733B45">
        <w:rPr>
          <w:rFonts w:ascii="Traditional Arabic" w:hAnsi="Traditional Arabic" w:cs="Traditional Arabic"/>
          <w:sz w:val="28"/>
          <w:szCs w:val="28"/>
        </w:rPr>
        <w:t xml:space="preserve"> </w:t>
      </w:r>
      <w:r w:rsidRPr="00733B45">
        <w:rPr>
          <w:rFonts w:ascii="Traditional Arabic" w:hAnsi="Traditional Arabic" w:cs="Traditional Arabic"/>
          <w:sz w:val="28"/>
          <w:szCs w:val="28"/>
          <w:rtl/>
        </w:rPr>
        <w:t>- معاني القرآن وإعرابه، ج3، ص311، لسان العرب،ج12، ص236.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82A" w:rsidRDefault="00560699" w:rsidP="003E082A">
    <w:pPr>
      <w:pStyle w:val="Header"/>
      <w:rPr>
        <w:rtl/>
        <w:lang w:bidi="ar-EG"/>
      </w:rPr>
    </w:pPr>
    <w:r>
      <w:rPr>
        <w:noProof/>
        <w:rtl/>
      </w:rPr>
      <w:pict>
        <v:group id="_x0000_s2050" style="position:absolute;left:0;text-align:left;margin-left:-18.25pt;margin-top:-38.15pt;width:480pt;height:53.35pt;z-index:251659264" coordorigin="1033,5399" coordsize="9580,1151">
          <v:line id="_x0000_s2051"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2" type="#_x0000_t202" style="position:absolute;left:2303;top:5556;width:3849;height:661" filled="f" stroked="f">
            <v:textbox style="mso-next-textbox:#_x0000_s2052" inset="0,0,0,0">
              <w:txbxContent>
                <w:p w:rsidR="003E082A" w:rsidRPr="00EF471B" w:rsidRDefault="003E082A" w:rsidP="003E082A">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p>
                <w:p w:rsidR="003E082A" w:rsidRPr="00EF471B" w:rsidRDefault="003E082A" w:rsidP="003E082A">
                  <w:pPr>
                    <w:spacing w:after="0" w:line="240" w:lineRule="auto"/>
                    <w:jc w:val="cente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3E082A" w:rsidRPr="00EF471B" w:rsidRDefault="003E082A" w:rsidP="003E082A">
                  <w:pPr>
                    <w:spacing w:after="0" w:line="240" w:lineRule="auto"/>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3" type="#_x0000_t75" style="position:absolute;left:9317;top:5399;width:1296;height:1151;visibility:visible">
            <v:imagedata r:id="rId2" o:title=""/>
          </v:shape>
          <w10:wrap anchorx="page"/>
        </v:group>
      </w:pict>
    </w:r>
  </w:p>
  <w:p w:rsidR="003E082A" w:rsidRDefault="003E082A" w:rsidP="003E082A">
    <w:pPr>
      <w:pStyle w:val="Header"/>
      <w:rPr>
        <w:rtl/>
        <w:lang w:bidi="ar-EG"/>
      </w:rPr>
    </w:pPr>
  </w:p>
  <w:p w:rsidR="00BD4AE4" w:rsidRPr="00435227" w:rsidRDefault="00560699">
    <w:pPr>
      <w:pStyle w:val="Header"/>
      <w:rPr>
        <w:rFonts w:cs="Arabic Typesetting"/>
        <w:sz w:val="20"/>
        <w:szCs w:val="20"/>
        <w:rtl/>
        <w:lang w:bidi="ar-EG"/>
      </w:rPr>
    </w:pPr>
  </w:p>
  <w:p w:rsidR="00BD4AE4" w:rsidRDefault="002426B3">
    <w:pPr>
      <w:pStyle w:val="Header"/>
      <w:rPr>
        <w:rtl/>
        <w:lang w:bidi="ar-JO"/>
      </w:rPr>
    </w:pPr>
    <w:r>
      <w:rPr>
        <w:noProof/>
      </w:rPr>
      <w:pict>
        <v:shape id="Picture 26" o:spid="_x0000_i1025" type="#_x0000_t75" style="width:415.5pt;height:678pt;visibility:visible">
          <v:imagedata r:id="rId3" o:title=""/>
        </v:shape>
      </w:pict>
    </w: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rtl/>
        <w:lang w:bidi="ar-JO"/>
      </w:rPr>
    </w:pPr>
  </w:p>
  <w:p w:rsidR="00BD4AE4" w:rsidRDefault="00560699">
    <w:pPr>
      <w:pStyle w:val="Header"/>
      <w:rPr>
        <w:lang w:bidi="ar-J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E5AD7"/>
    <w:multiLevelType w:val="multilevel"/>
    <w:tmpl w:val="0EEA71BC"/>
    <w:lvl w:ilvl="0">
      <w:start w:val="1"/>
      <w:numFmt w:val="arabicAbjad"/>
      <w:lvlText w:val="%1-"/>
      <w:lvlJc w:val="left"/>
      <w:pPr>
        <w:tabs>
          <w:tab w:val="num" w:pos="0"/>
        </w:tabs>
        <w:ind w:left="1080" w:hanging="360"/>
      </w:pPr>
      <w:rPr>
        <w:rFonts w:hint="default"/>
        <w:color w:val="FF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E9779CA"/>
    <w:multiLevelType w:val="hybridMultilevel"/>
    <w:tmpl w:val="1B666F5E"/>
    <w:lvl w:ilvl="0" w:tplc="A33C9D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4E626C"/>
    <w:multiLevelType w:val="multilevel"/>
    <w:tmpl w:val="8CFC2500"/>
    <w:lvl w:ilvl="0">
      <w:start w:val="1"/>
      <w:numFmt w:val="decimal"/>
      <w:lvlText w:val="%1-"/>
      <w:lvlJc w:val="left"/>
      <w:pPr>
        <w:tabs>
          <w:tab w:val="num" w:pos="750"/>
        </w:tabs>
        <w:ind w:left="750" w:hanging="3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9F04F59"/>
    <w:multiLevelType w:val="hybridMultilevel"/>
    <w:tmpl w:val="EF9A8D84"/>
    <w:lvl w:ilvl="0" w:tplc="937EE710">
      <w:start w:val="1"/>
      <w:numFmt w:val="decimal"/>
      <w:lvlText w:val="%1-"/>
      <w:lvlJc w:val="left"/>
      <w:pPr>
        <w:tabs>
          <w:tab w:val="num" w:pos="750"/>
        </w:tabs>
        <w:ind w:left="750" w:hanging="390"/>
      </w:pPr>
      <w:rPr>
        <w:rFonts w:hint="default"/>
      </w:rPr>
    </w:lvl>
    <w:lvl w:ilvl="1" w:tplc="7562B1D2">
      <w:start w:val="1"/>
      <w:numFmt w:val="arabicAbjad"/>
      <w:lvlText w:val="%2-"/>
      <w:lvlJc w:val="left"/>
      <w:pPr>
        <w:tabs>
          <w:tab w:val="num" w:pos="1440"/>
        </w:tabs>
        <w:ind w:left="1440" w:hanging="36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F21039"/>
    <w:multiLevelType w:val="hybridMultilevel"/>
    <w:tmpl w:val="3DBA6C1E"/>
    <w:lvl w:ilvl="0" w:tplc="B11E6BA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5F0549"/>
    <w:multiLevelType w:val="multilevel"/>
    <w:tmpl w:val="0F86DA96"/>
    <w:lvl w:ilvl="0">
      <w:start w:val="1"/>
      <w:numFmt w:val="decimal"/>
      <w:lvlText w:val="%1-"/>
      <w:lvlJc w:val="left"/>
      <w:pPr>
        <w:tabs>
          <w:tab w:val="num" w:pos="750"/>
        </w:tabs>
        <w:ind w:left="750" w:hanging="390"/>
      </w:pPr>
      <w:rPr>
        <w:rFonts w:hint="default"/>
      </w:rPr>
    </w:lvl>
    <w:lvl w:ilvl="1">
      <w:start w:val="1"/>
      <w:numFmt w:val="arabicAlpha"/>
      <w:lvlText w:val="%2-"/>
      <w:lvlJc w:val="left"/>
      <w:pPr>
        <w:tabs>
          <w:tab w:val="num" w:pos="1440"/>
        </w:tabs>
        <w:ind w:left="1440" w:hanging="360"/>
      </w:pPr>
      <w:rPr>
        <w:rFonts w:hint="default"/>
        <w:color w:val="FF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9BA05C2"/>
    <w:multiLevelType w:val="hybridMultilevel"/>
    <w:tmpl w:val="BD6EDEE0"/>
    <w:lvl w:ilvl="0" w:tplc="2AD82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AD76CC"/>
    <w:multiLevelType w:val="hybridMultilevel"/>
    <w:tmpl w:val="E78EE7D4"/>
    <w:lvl w:ilvl="0" w:tplc="78A618E2">
      <w:numFmt w:val="bullet"/>
      <w:lvlText w:val="-"/>
      <w:lvlJc w:val="left"/>
      <w:pPr>
        <w:ind w:left="1080" w:hanging="360"/>
      </w:pPr>
      <w:rPr>
        <w:rFonts w:ascii="Times New Roman" w:eastAsia="Times New Roman" w:hAnsi="Times New Roman"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8641099"/>
    <w:multiLevelType w:val="multilevel"/>
    <w:tmpl w:val="EF9A8D84"/>
    <w:lvl w:ilvl="0">
      <w:start w:val="1"/>
      <w:numFmt w:val="decimal"/>
      <w:lvlText w:val="%1-"/>
      <w:lvlJc w:val="left"/>
      <w:pPr>
        <w:tabs>
          <w:tab w:val="num" w:pos="750"/>
        </w:tabs>
        <w:ind w:left="750" w:hanging="390"/>
      </w:pPr>
      <w:rPr>
        <w:rFonts w:hint="default"/>
      </w:rPr>
    </w:lvl>
    <w:lvl w:ilvl="1">
      <w:start w:val="1"/>
      <w:numFmt w:val="arabicAbjad"/>
      <w:lvlText w:val="%2-"/>
      <w:lvlJc w:val="left"/>
      <w:pPr>
        <w:tabs>
          <w:tab w:val="num" w:pos="1440"/>
        </w:tabs>
        <w:ind w:left="1440" w:hanging="360"/>
      </w:pPr>
      <w:rPr>
        <w:rFonts w:hint="default"/>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403455FF"/>
    <w:multiLevelType w:val="hybridMultilevel"/>
    <w:tmpl w:val="425C1F26"/>
    <w:lvl w:ilvl="0" w:tplc="FC026D66">
      <w:start w:val="1"/>
      <w:numFmt w:val="arabicAlpha"/>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1B3218B"/>
    <w:multiLevelType w:val="hybridMultilevel"/>
    <w:tmpl w:val="E6306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FB6B68"/>
    <w:multiLevelType w:val="hybridMultilevel"/>
    <w:tmpl w:val="3FEE1EF6"/>
    <w:lvl w:ilvl="0" w:tplc="9D2C1E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695D46"/>
    <w:multiLevelType w:val="multilevel"/>
    <w:tmpl w:val="405A4E7E"/>
    <w:lvl w:ilvl="0">
      <w:start w:val="1"/>
      <w:numFmt w:val="decimal"/>
      <w:lvlText w:val="%1-"/>
      <w:lvlJc w:val="left"/>
      <w:pPr>
        <w:tabs>
          <w:tab w:val="num" w:pos="750"/>
        </w:tabs>
        <w:ind w:left="750" w:hanging="390"/>
      </w:pPr>
      <w:rPr>
        <w:rFonts w:hint="default"/>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5B9A7049"/>
    <w:multiLevelType w:val="hybridMultilevel"/>
    <w:tmpl w:val="6E3EC522"/>
    <w:lvl w:ilvl="0" w:tplc="D1DC86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CD81C5F"/>
    <w:multiLevelType w:val="hybridMultilevel"/>
    <w:tmpl w:val="55FAE5DE"/>
    <w:lvl w:ilvl="0" w:tplc="D78459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727440"/>
    <w:multiLevelType w:val="multilevel"/>
    <w:tmpl w:val="E9D4F846"/>
    <w:lvl w:ilvl="0">
      <w:start w:val="1"/>
      <w:numFmt w:val="arabicAlpha"/>
      <w:lvlText w:val="%1-"/>
      <w:lvlJc w:val="left"/>
      <w:pPr>
        <w:ind w:left="1080" w:hanging="360"/>
      </w:pPr>
      <w:rPr>
        <w:rFonts w:hint="default"/>
        <w:color w:val="FF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5FD077E8"/>
    <w:multiLevelType w:val="multilevel"/>
    <w:tmpl w:val="55F87D98"/>
    <w:lvl w:ilvl="0">
      <w:start w:val="1"/>
      <w:numFmt w:val="decimal"/>
      <w:lvlText w:val="%1-"/>
      <w:lvlJc w:val="left"/>
      <w:pPr>
        <w:tabs>
          <w:tab w:val="num" w:pos="930"/>
        </w:tabs>
        <w:ind w:left="930" w:hanging="390"/>
      </w:pPr>
      <w:rPr>
        <w:rFonts w:hint="default"/>
        <w:color w:val="FF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8CE01C6"/>
    <w:multiLevelType w:val="hybridMultilevel"/>
    <w:tmpl w:val="BC605E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9302346"/>
    <w:multiLevelType w:val="hybridMultilevel"/>
    <w:tmpl w:val="5672B49A"/>
    <w:lvl w:ilvl="0" w:tplc="BC662D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767393"/>
    <w:multiLevelType w:val="hybridMultilevel"/>
    <w:tmpl w:val="D5166486"/>
    <w:lvl w:ilvl="0" w:tplc="DD34D57C">
      <w:start w:val="1"/>
      <w:numFmt w:val="decimal"/>
      <w:lvlText w:val="%1)"/>
      <w:lvlJc w:val="left"/>
      <w:pPr>
        <w:ind w:left="360" w:hanging="360"/>
      </w:pPr>
      <w:rPr>
        <w:rFonts w:hint="default"/>
        <w:lang w:val="en-US"/>
      </w:rPr>
    </w:lvl>
    <w:lvl w:ilvl="1" w:tplc="D2268C42">
      <w:start w:val="1"/>
      <w:numFmt w:val="arabicAbjad"/>
      <w:lvlText w:val="%2."/>
      <w:lvlJc w:val="left"/>
      <w:pPr>
        <w:tabs>
          <w:tab w:val="num" w:pos="1080"/>
        </w:tabs>
        <w:ind w:left="1080" w:hanging="360"/>
      </w:pPr>
      <w:rPr>
        <w:rFonts w:hint="default"/>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0623EF0"/>
    <w:multiLevelType w:val="hybridMultilevel"/>
    <w:tmpl w:val="6C34A2C4"/>
    <w:lvl w:ilvl="0" w:tplc="33B637E8">
      <w:start w:val="1"/>
      <w:numFmt w:val="arabicAbjad"/>
      <w:lvlText w:val="%1-"/>
      <w:lvlJc w:val="left"/>
      <w:pPr>
        <w:tabs>
          <w:tab w:val="num" w:pos="0"/>
        </w:tabs>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16C7C25"/>
    <w:multiLevelType w:val="hybridMultilevel"/>
    <w:tmpl w:val="7B4A6B64"/>
    <w:lvl w:ilvl="0" w:tplc="519ADB90">
      <w:start w:val="1"/>
      <w:numFmt w:val="decimal"/>
      <w:lvlText w:val="%1-"/>
      <w:lvlJc w:val="left"/>
      <w:pPr>
        <w:ind w:left="720" w:hanging="360"/>
      </w:pPr>
      <w:rPr>
        <w:rFonts w:hint="default"/>
        <w:lang w:val="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DD7B3D"/>
    <w:multiLevelType w:val="hybridMultilevel"/>
    <w:tmpl w:val="9A96FCB2"/>
    <w:lvl w:ilvl="0" w:tplc="55AC286A">
      <w:start w:val="1"/>
      <w:numFmt w:val="decimal"/>
      <w:lvlText w:val="%1-"/>
      <w:lvlJc w:val="left"/>
      <w:pPr>
        <w:tabs>
          <w:tab w:val="num" w:pos="930"/>
        </w:tabs>
        <w:ind w:left="930" w:hanging="39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D254740"/>
    <w:multiLevelType w:val="hybridMultilevel"/>
    <w:tmpl w:val="33164E58"/>
    <w:lvl w:ilvl="0" w:tplc="738E70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9"/>
  </w:num>
  <w:num w:numId="3">
    <w:abstractNumId w:val="3"/>
  </w:num>
  <w:num w:numId="4">
    <w:abstractNumId w:val="17"/>
  </w:num>
  <w:num w:numId="5">
    <w:abstractNumId w:val="11"/>
  </w:num>
  <w:num w:numId="6">
    <w:abstractNumId w:val="20"/>
  </w:num>
  <w:num w:numId="7">
    <w:abstractNumId w:val="14"/>
  </w:num>
  <w:num w:numId="8">
    <w:abstractNumId w:val="18"/>
  </w:num>
  <w:num w:numId="9">
    <w:abstractNumId w:val="13"/>
  </w:num>
  <w:num w:numId="10">
    <w:abstractNumId w:val="10"/>
  </w:num>
  <w:num w:numId="11">
    <w:abstractNumId w:val="23"/>
  </w:num>
  <w:num w:numId="12">
    <w:abstractNumId w:val="19"/>
  </w:num>
  <w:num w:numId="13">
    <w:abstractNumId w:val="7"/>
  </w:num>
  <w:num w:numId="14">
    <w:abstractNumId w:val="6"/>
  </w:num>
  <w:num w:numId="15">
    <w:abstractNumId w:val="4"/>
  </w:num>
  <w:num w:numId="16">
    <w:abstractNumId w:val="1"/>
  </w:num>
  <w:num w:numId="17">
    <w:abstractNumId w:val="2"/>
  </w:num>
  <w:num w:numId="18">
    <w:abstractNumId w:val="12"/>
  </w:num>
  <w:num w:numId="19">
    <w:abstractNumId w:val="16"/>
  </w:num>
  <w:num w:numId="20">
    <w:abstractNumId w:val="5"/>
  </w:num>
  <w:num w:numId="21">
    <w:abstractNumId w:val="15"/>
  </w:num>
  <w:num w:numId="22">
    <w:abstractNumId w:val="0"/>
  </w:num>
  <w:num w:numId="23">
    <w:abstractNumId w:val="8"/>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4"/>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B217B7"/>
    <w:rsid w:val="0000209A"/>
    <w:rsid w:val="000276C5"/>
    <w:rsid w:val="00062ACD"/>
    <w:rsid w:val="000A2EA3"/>
    <w:rsid w:val="000C12FF"/>
    <w:rsid w:val="000D1060"/>
    <w:rsid w:val="00103653"/>
    <w:rsid w:val="00103C9D"/>
    <w:rsid w:val="00127163"/>
    <w:rsid w:val="001549F2"/>
    <w:rsid w:val="001A2D59"/>
    <w:rsid w:val="001D552A"/>
    <w:rsid w:val="001D686D"/>
    <w:rsid w:val="001E20A1"/>
    <w:rsid w:val="002325A8"/>
    <w:rsid w:val="002426B3"/>
    <w:rsid w:val="00253794"/>
    <w:rsid w:val="00254ED2"/>
    <w:rsid w:val="00265AD7"/>
    <w:rsid w:val="002733A2"/>
    <w:rsid w:val="002A1059"/>
    <w:rsid w:val="002A5AEA"/>
    <w:rsid w:val="002B5929"/>
    <w:rsid w:val="002F5092"/>
    <w:rsid w:val="0030507C"/>
    <w:rsid w:val="00321CA2"/>
    <w:rsid w:val="00334970"/>
    <w:rsid w:val="00343D14"/>
    <w:rsid w:val="00366DB5"/>
    <w:rsid w:val="00387078"/>
    <w:rsid w:val="00392E1C"/>
    <w:rsid w:val="00397558"/>
    <w:rsid w:val="003C4B8B"/>
    <w:rsid w:val="003C794D"/>
    <w:rsid w:val="003E082A"/>
    <w:rsid w:val="003E0BF4"/>
    <w:rsid w:val="003F1742"/>
    <w:rsid w:val="00435100"/>
    <w:rsid w:val="00441FBD"/>
    <w:rsid w:val="0048352D"/>
    <w:rsid w:val="004857D1"/>
    <w:rsid w:val="004A664E"/>
    <w:rsid w:val="004F5F2E"/>
    <w:rsid w:val="00520976"/>
    <w:rsid w:val="005264AF"/>
    <w:rsid w:val="0052664B"/>
    <w:rsid w:val="00533469"/>
    <w:rsid w:val="00535280"/>
    <w:rsid w:val="005456E2"/>
    <w:rsid w:val="00560699"/>
    <w:rsid w:val="00587E5B"/>
    <w:rsid w:val="00616E47"/>
    <w:rsid w:val="00623150"/>
    <w:rsid w:val="0065061C"/>
    <w:rsid w:val="006663F5"/>
    <w:rsid w:val="0069482C"/>
    <w:rsid w:val="0069556E"/>
    <w:rsid w:val="006B3308"/>
    <w:rsid w:val="006C0609"/>
    <w:rsid w:val="00715826"/>
    <w:rsid w:val="00741A20"/>
    <w:rsid w:val="00791FEA"/>
    <w:rsid w:val="007A7152"/>
    <w:rsid w:val="007B25AF"/>
    <w:rsid w:val="007F1950"/>
    <w:rsid w:val="007F1F05"/>
    <w:rsid w:val="008166F3"/>
    <w:rsid w:val="00831307"/>
    <w:rsid w:val="008366F4"/>
    <w:rsid w:val="00877F7B"/>
    <w:rsid w:val="0088737C"/>
    <w:rsid w:val="008B2B88"/>
    <w:rsid w:val="008C6E74"/>
    <w:rsid w:val="008D27B1"/>
    <w:rsid w:val="008E3E7F"/>
    <w:rsid w:val="008E7968"/>
    <w:rsid w:val="008F5ECE"/>
    <w:rsid w:val="009050A3"/>
    <w:rsid w:val="0095502E"/>
    <w:rsid w:val="00971278"/>
    <w:rsid w:val="00974241"/>
    <w:rsid w:val="00977DC5"/>
    <w:rsid w:val="00983869"/>
    <w:rsid w:val="00990CEC"/>
    <w:rsid w:val="00996497"/>
    <w:rsid w:val="009B21AF"/>
    <w:rsid w:val="009B2A60"/>
    <w:rsid w:val="009B55CD"/>
    <w:rsid w:val="009D06CE"/>
    <w:rsid w:val="009F50D1"/>
    <w:rsid w:val="00A278AB"/>
    <w:rsid w:val="00A33267"/>
    <w:rsid w:val="00A71DC1"/>
    <w:rsid w:val="00A939AC"/>
    <w:rsid w:val="00AA4321"/>
    <w:rsid w:val="00AA47EC"/>
    <w:rsid w:val="00AB6305"/>
    <w:rsid w:val="00AE79B6"/>
    <w:rsid w:val="00B04EE4"/>
    <w:rsid w:val="00B211E3"/>
    <w:rsid w:val="00B217B7"/>
    <w:rsid w:val="00B32858"/>
    <w:rsid w:val="00B4480C"/>
    <w:rsid w:val="00B52B46"/>
    <w:rsid w:val="00B90205"/>
    <w:rsid w:val="00BD1A50"/>
    <w:rsid w:val="00BD48CA"/>
    <w:rsid w:val="00BE2DEA"/>
    <w:rsid w:val="00C07DC9"/>
    <w:rsid w:val="00C321C2"/>
    <w:rsid w:val="00C35780"/>
    <w:rsid w:val="00C53D44"/>
    <w:rsid w:val="00C56E7B"/>
    <w:rsid w:val="00C92353"/>
    <w:rsid w:val="00CB0B3F"/>
    <w:rsid w:val="00CC26B8"/>
    <w:rsid w:val="00D001FF"/>
    <w:rsid w:val="00D42275"/>
    <w:rsid w:val="00D64BE8"/>
    <w:rsid w:val="00D925AE"/>
    <w:rsid w:val="00D95839"/>
    <w:rsid w:val="00DA3560"/>
    <w:rsid w:val="00DB67C6"/>
    <w:rsid w:val="00DC68F5"/>
    <w:rsid w:val="00DF2738"/>
    <w:rsid w:val="00DF2F1B"/>
    <w:rsid w:val="00E03A1E"/>
    <w:rsid w:val="00E428BC"/>
    <w:rsid w:val="00E505A5"/>
    <w:rsid w:val="00E607A4"/>
    <w:rsid w:val="00E77810"/>
    <w:rsid w:val="00E97BF4"/>
    <w:rsid w:val="00EA1511"/>
    <w:rsid w:val="00EC629C"/>
    <w:rsid w:val="00F26764"/>
    <w:rsid w:val="00F327CE"/>
    <w:rsid w:val="00F50B8E"/>
    <w:rsid w:val="00F7234F"/>
    <w:rsid w:val="00FA1B8A"/>
    <w:rsid w:val="00FD19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B28A40CE-2154-4F7B-813B-1C77CCC84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BF4"/>
    <w:pPr>
      <w:bidi/>
    </w:pPr>
  </w:style>
  <w:style w:type="paragraph" w:styleId="Heading1">
    <w:name w:val="heading 1"/>
    <w:basedOn w:val="Normal"/>
    <w:next w:val="Normal"/>
    <w:link w:val="Heading1Char"/>
    <w:uiPriority w:val="9"/>
    <w:qFormat/>
    <w:rsid w:val="00254ED2"/>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qFormat/>
    <w:rsid w:val="00D64BE8"/>
    <w:pPr>
      <w:keepNext/>
      <w:keepLines/>
      <w:spacing w:before="200" w:after="0"/>
      <w:outlineLvl w:val="1"/>
    </w:pPr>
    <w:rPr>
      <w:rFonts w:ascii="Cambria" w:eastAsia="Times New Roman" w:hAnsi="Cambria" w:cs="Traditional Arabic"/>
      <w:b/>
      <w:bCs/>
      <w:color w:val="0000FF"/>
      <w:sz w:val="26"/>
      <w:szCs w:val="36"/>
    </w:rPr>
  </w:style>
  <w:style w:type="paragraph" w:styleId="Heading3">
    <w:name w:val="heading 3"/>
    <w:basedOn w:val="Normal"/>
    <w:next w:val="Normal"/>
    <w:link w:val="Heading3Char"/>
    <w:qFormat/>
    <w:rsid w:val="00254ED2"/>
    <w:pPr>
      <w:keepNext/>
      <w:spacing w:before="240" w:after="60"/>
      <w:outlineLvl w:val="2"/>
    </w:pPr>
    <w:rPr>
      <w:rFonts w:ascii="Arial" w:eastAsia="Calibri"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ED2"/>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D64BE8"/>
    <w:rPr>
      <w:rFonts w:ascii="Cambria" w:eastAsia="Times New Roman" w:hAnsi="Cambria" w:cs="Traditional Arabic"/>
      <w:b/>
      <w:bCs/>
      <w:color w:val="0000FF"/>
      <w:sz w:val="26"/>
      <w:szCs w:val="36"/>
    </w:rPr>
  </w:style>
  <w:style w:type="character" w:customStyle="1" w:styleId="Heading3Char">
    <w:name w:val="Heading 3 Char"/>
    <w:basedOn w:val="DefaultParagraphFont"/>
    <w:link w:val="Heading3"/>
    <w:rsid w:val="00254ED2"/>
    <w:rPr>
      <w:rFonts w:ascii="Arial" w:eastAsia="Calibri" w:hAnsi="Arial" w:cs="Arial"/>
      <w:b/>
      <w:bCs/>
      <w:sz w:val="26"/>
      <w:szCs w:val="26"/>
    </w:rPr>
  </w:style>
  <w:style w:type="paragraph" w:styleId="FootnoteText">
    <w:name w:val="footnote text"/>
    <w:basedOn w:val="Normal"/>
    <w:link w:val="FootnoteTextChar"/>
    <w:uiPriority w:val="99"/>
    <w:unhideWhenUsed/>
    <w:rsid w:val="00254ED2"/>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254ED2"/>
    <w:rPr>
      <w:rFonts w:ascii="Calibri" w:eastAsia="Calibri" w:hAnsi="Calibri" w:cs="Arial"/>
      <w:sz w:val="20"/>
      <w:szCs w:val="20"/>
    </w:rPr>
  </w:style>
  <w:style w:type="character" w:styleId="FootnoteReference">
    <w:name w:val="footnote reference"/>
    <w:basedOn w:val="DefaultParagraphFont"/>
    <w:uiPriority w:val="99"/>
    <w:unhideWhenUsed/>
    <w:rsid w:val="00254ED2"/>
    <w:rPr>
      <w:vertAlign w:val="superscript"/>
    </w:rPr>
  </w:style>
  <w:style w:type="paragraph" w:customStyle="1" w:styleId="1">
    <w:name w:val="سرد الفقرات1"/>
    <w:basedOn w:val="Normal"/>
    <w:uiPriority w:val="34"/>
    <w:qFormat/>
    <w:rsid w:val="00254ED2"/>
    <w:pPr>
      <w:ind w:left="720"/>
      <w:contextualSpacing/>
    </w:pPr>
    <w:rPr>
      <w:rFonts w:ascii="Calibri" w:eastAsia="Calibri" w:hAnsi="Calibri" w:cs="Arial"/>
    </w:rPr>
  </w:style>
  <w:style w:type="character" w:customStyle="1" w:styleId="apple-converted-space">
    <w:name w:val="apple-converted-space"/>
    <w:basedOn w:val="DefaultParagraphFont"/>
    <w:rsid w:val="00254ED2"/>
  </w:style>
  <w:style w:type="paragraph" w:styleId="NormalWeb">
    <w:name w:val="Normal (Web)"/>
    <w:basedOn w:val="Normal"/>
    <w:uiPriority w:val="99"/>
    <w:unhideWhenUsed/>
    <w:rsid w:val="00254ED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54ED2"/>
    <w:rPr>
      <w:color w:val="0000FF"/>
      <w:u w:val="single"/>
    </w:rPr>
  </w:style>
  <w:style w:type="paragraph" w:styleId="z-TopofForm">
    <w:name w:val="HTML Top of Form"/>
    <w:basedOn w:val="Normal"/>
    <w:next w:val="Normal"/>
    <w:link w:val="z-TopofFormChar"/>
    <w:hidden/>
    <w:uiPriority w:val="99"/>
    <w:semiHidden/>
    <w:unhideWhenUsed/>
    <w:rsid w:val="00254ED2"/>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54ED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254ED2"/>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254ED2"/>
    <w:rPr>
      <w:rFonts w:ascii="Arial" w:eastAsia="Times New Roman" w:hAnsi="Arial" w:cs="Arial"/>
      <w:vanish/>
      <w:sz w:val="16"/>
      <w:szCs w:val="16"/>
    </w:rPr>
  </w:style>
  <w:style w:type="character" w:styleId="Strong">
    <w:name w:val="Strong"/>
    <w:basedOn w:val="DefaultParagraphFont"/>
    <w:uiPriority w:val="22"/>
    <w:qFormat/>
    <w:rsid w:val="00254ED2"/>
    <w:rPr>
      <w:b/>
      <w:bCs/>
    </w:rPr>
  </w:style>
  <w:style w:type="character" w:customStyle="1" w:styleId="byline">
    <w:name w:val="byline"/>
    <w:basedOn w:val="DefaultParagraphFont"/>
    <w:rsid w:val="00254ED2"/>
  </w:style>
  <w:style w:type="character" w:styleId="FollowedHyperlink">
    <w:name w:val="FollowedHyperlink"/>
    <w:basedOn w:val="DefaultParagraphFont"/>
    <w:uiPriority w:val="99"/>
    <w:semiHidden/>
    <w:unhideWhenUsed/>
    <w:rsid w:val="00254ED2"/>
    <w:rPr>
      <w:color w:val="800080"/>
      <w:u w:val="single"/>
    </w:rPr>
  </w:style>
  <w:style w:type="paragraph" w:styleId="EndnoteText">
    <w:name w:val="endnote text"/>
    <w:basedOn w:val="Normal"/>
    <w:link w:val="EndnoteTextChar"/>
    <w:semiHidden/>
    <w:rsid w:val="00254ED2"/>
    <w:pPr>
      <w:spacing w:after="0" w:line="240" w:lineRule="auto"/>
    </w:pPr>
    <w:rPr>
      <w:rFonts w:ascii="Times New Roman" w:eastAsia="Times New Roman" w:hAnsi="Times New Roman" w:cs="Simplified Arabic"/>
      <w:sz w:val="20"/>
      <w:szCs w:val="20"/>
    </w:rPr>
  </w:style>
  <w:style w:type="character" w:customStyle="1" w:styleId="EndnoteTextChar">
    <w:name w:val="Endnote Text Char"/>
    <w:basedOn w:val="DefaultParagraphFont"/>
    <w:link w:val="EndnoteText"/>
    <w:semiHidden/>
    <w:rsid w:val="00254ED2"/>
    <w:rPr>
      <w:rFonts w:ascii="Times New Roman" w:eastAsia="Times New Roman" w:hAnsi="Times New Roman" w:cs="Simplified Arabic"/>
      <w:sz w:val="20"/>
      <w:szCs w:val="20"/>
    </w:rPr>
  </w:style>
  <w:style w:type="character" w:styleId="EndnoteReference">
    <w:name w:val="endnote reference"/>
    <w:basedOn w:val="DefaultParagraphFont"/>
    <w:semiHidden/>
    <w:rsid w:val="00254ED2"/>
    <w:rPr>
      <w:vertAlign w:val="superscript"/>
    </w:rPr>
  </w:style>
  <w:style w:type="paragraph" w:styleId="BalloonText">
    <w:name w:val="Balloon Text"/>
    <w:basedOn w:val="Normal"/>
    <w:link w:val="BalloonTextChar"/>
    <w:uiPriority w:val="99"/>
    <w:semiHidden/>
    <w:unhideWhenUsed/>
    <w:rsid w:val="00254ED2"/>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54ED2"/>
    <w:rPr>
      <w:rFonts w:ascii="Tahoma" w:eastAsia="Calibri" w:hAnsi="Tahoma" w:cs="Tahoma"/>
      <w:sz w:val="16"/>
      <w:szCs w:val="16"/>
    </w:rPr>
  </w:style>
  <w:style w:type="paragraph" w:styleId="Header">
    <w:name w:val="header"/>
    <w:aliases w:val="رأس صفحة"/>
    <w:basedOn w:val="Normal"/>
    <w:link w:val="HeaderChar"/>
    <w:uiPriority w:val="99"/>
    <w:unhideWhenUsed/>
    <w:rsid w:val="00254ED2"/>
    <w:pPr>
      <w:tabs>
        <w:tab w:val="center" w:pos="4153"/>
        <w:tab w:val="right" w:pos="8306"/>
      </w:tabs>
      <w:spacing w:after="0" w:line="240" w:lineRule="auto"/>
    </w:pPr>
    <w:rPr>
      <w:rFonts w:ascii="Calibri" w:eastAsia="Calibri" w:hAnsi="Calibri" w:cs="Arial"/>
    </w:rPr>
  </w:style>
  <w:style w:type="character" w:customStyle="1" w:styleId="HeaderChar">
    <w:name w:val="Header Char"/>
    <w:aliases w:val="رأس صفحة Char1"/>
    <w:basedOn w:val="DefaultParagraphFont"/>
    <w:link w:val="Header"/>
    <w:uiPriority w:val="99"/>
    <w:rsid w:val="00254ED2"/>
    <w:rPr>
      <w:rFonts w:ascii="Calibri" w:eastAsia="Calibri" w:hAnsi="Calibri" w:cs="Arial"/>
    </w:rPr>
  </w:style>
  <w:style w:type="paragraph" w:styleId="Footer">
    <w:name w:val="footer"/>
    <w:basedOn w:val="Normal"/>
    <w:link w:val="FooterChar"/>
    <w:uiPriority w:val="99"/>
    <w:unhideWhenUsed/>
    <w:rsid w:val="00254ED2"/>
    <w:pPr>
      <w:tabs>
        <w:tab w:val="center" w:pos="4153"/>
        <w:tab w:val="right" w:pos="8306"/>
      </w:tabs>
      <w:spacing w:after="0" w:line="240" w:lineRule="auto"/>
    </w:pPr>
    <w:rPr>
      <w:rFonts w:ascii="Calibri" w:eastAsia="Calibri" w:hAnsi="Calibri" w:cs="Arial"/>
    </w:rPr>
  </w:style>
  <w:style w:type="character" w:customStyle="1" w:styleId="FooterChar">
    <w:name w:val="Footer Char"/>
    <w:basedOn w:val="DefaultParagraphFont"/>
    <w:link w:val="Footer"/>
    <w:uiPriority w:val="99"/>
    <w:rsid w:val="00254ED2"/>
    <w:rPr>
      <w:rFonts w:ascii="Calibri" w:eastAsia="Calibri" w:hAnsi="Calibri" w:cs="Arial"/>
    </w:rPr>
  </w:style>
  <w:style w:type="table" w:styleId="TableGrid">
    <w:name w:val="Table Grid"/>
    <w:basedOn w:val="TableNormal"/>
    <w:rsid w:val="00254ED2"/>
    <w:pPr>
      <w:bidi/>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254ED2"/>
    <w:pPr>
      <w:spacing w:after="0" w:line="240" w:lineRule="auto"/>
      <w:ind w:firstLine="386"/>
      <w:jc w:val="lowKashida"/>
    </w:pPr>
    <w:rPr>
      <w:rFonts w:ascii="Times New Roman" w:eastAsia="Times New Roman" w:hAnsi="Times New Roman" w:cs="Traditional Arabic"/>
      <w:sz w:val="32"/>
      <w:szCs w:val="32"/>
      <w:lang w:eastAsia="ar-SA" w:bidi="ar-JO"/>
    </w:rPr>
  </w:style>
  <w:style w:type="character" w:customStyle="1" w:styleId="BodyTextIndent2Char">
    <w:name w:val="Body Text Indent 2 Char"/>
    <w:basedOn w:val="DefaultParagraphFont"/>
    <w:link w:val="BodyTextIndent2"/>
    <w:rsid w:val="00254ED2"/>
    <w:rPr>
      <w:rFonts w:ascii="Times New Roman" w:eastAsia="Times New Roman" w:hAnsi="Times New Roman" w:cs="Traditional Arabic"/>
      <w:sz w:val="32"/>
      <w:szCs w:val="32"/>
      <w:lang w:eastAsia="ar-SA" w:bidi="ar-JO"/>
    </w:rPr>
  </w:style>
  <w:style w:type="character" w:styleId="PageNumber">
    <w:name w:val="page number"/>
    <w:basedOn w:val="DefaultParagraphFont"/>
    <w:rsid w:val="00254ED2"/>
  </w:style>
  <w:style w:type="character" w:customStyle="1" w:styleId="style11">
    <w:name w:val="style11"/>
    <w:rsid w:val="00254ED2"/>
    <w:rPr>
      <w:rFonts w:cs="Traditional Arabic" w:hint="cs"/>
      <w:b/>
      <w:bCs/>
      <w:color w:val="000000"/>
      <w:sz w:val="36"/>
      <w:szCs w:val="36"/>
    </w:rPr>
  </w:style>
  <w:style w:type="character" w:customStyle="1" w:styleId="srch1">
    <w:name w:val="srch1"/>
    <w:rsid w:val="00254ED2"/>
    <w:rPr>
      <w:rFonts w:cs="Traditional Arabic" w:hint="cs"/>
      <w:b/>
      <w:bCs/>
      <w:color w:val="FF0000"/>
      <w:sz w:val="36"/>
      <w:szCs w:val="36"/>
    </w:rPr>
  </w:style>
  <w:style w:type="character" w:customStyle="1" w:styleId="lang">
    <w:name w:val="lang"/>
    <w:basedOn w:val="DefaultParagraphFont"/>
    <w:rsid w:val="00254ED2"/>
  </w:style>
  <w:style w:type="paragraph" w:styleId="ListParagraph">
    <w:name w:val="List Paragraph"/>
    <w:basedOn w:val="Normal"/>
    <w:uiPriority w:val="34"/>
    <w:qFormat/>
    <w:rsid w:val="00254ED2"/>
    <w:pPr>
      <w:shd w:val="clear" w:color="auto" w:fill="FFFFFF"/>
      <w:spacing w:after="60" w:line="288" w:lineRule="atLeast"/>
      <w:ind w:left="720"/>
      <w:contextualSpacing/>
      <w:jc w:val="both"/>
    </w:pPr>
    <w:rPr>
      <w:rFonts w:ascii="Simplified Arabic" w:hAnsi="Simplified Arabic" w:cs="Simplified Arabic"/>
      <w:sz w:val="32"/>
      <w:szCs w:val="32"/>
    </w:rPr>
  </w:style>
  <w:style w:type="character" w:customStyle="1" w:styleId="Char">
    <w:name w:val="رأس صفحة Char"/>
    <w:uiPriority w:val="99"/>
    <w:rsid w:val="003E082A"/>
    <w:rPr>
      <w:sz w:val="24"/>
      <w:szCs w:val="24"/>
    </w:rPr>
  </w:style>
  <w:style w:type="paragraph" w:styleId="TOCHeading">
    <w:name w:val="TOC Heading"/>
    <w:basedOn w:val="Heading1"/>
    <w:next w:val="Normal"/>
    <w:uiPriority w:val="39"/>
    <w:unhideWhenUsed/>
    <w:qFormat/>
    <w:rsid w:val="00D64BE8"/>
    <w:pPr>
      <w:spacing w:before="240" w:line="259" w:lineRule="auto"/>
      <w:outlineLvl w:val="9"/>
    </w:pPr>
    <w:rPr>
      <w:rFonts w:asciiTheme="majorHAnsi" w:eastAsiaTheme="majorEastAsia" w:hAnsiTheme="majorHAnsi" w:cstheme="majorBidi"/>
      <w:b w:val="0"/>
      <w:bCs w:val="0"/>
      <w:color w:val="365F91" w:themeColor="accent1" w:themeShade="BF"/>
      <w:sz w:val="32"/>
      <w:szCs w:val="32"/>
      <w:rtl/>
    </w:rPr>
  </w:style>
  <w:style w:type="paragraph" w:styleId="TOC2">
    <w:name w:val="toc 2"/>
    <w:basedOn w:val="Normal"/>
    <w:next w:val="Normal"/>
    <w:autoRedefine/>
    <w:uiPriority w:val="39"/>
    <w:unhideWhenUsed/>
    <w:rsid w:val="00D64BE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F8467-56CB-4838-9B5C-21F9346E5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23</Pages>
  <Words>3472</Words>
  <Characters>19797</Characters>
  <Application>Microsoft Office Word</Application>
  <DocSecurity>0</DocSecurity>
  <Lines>164</Lines>
  <Paragraphs>46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23223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dc:creator>
  <cp:lastModifiedBy>khalil</cp:lastModifiedBy>
  <cp:revision>48</cp:revision>
  <cp:lastPrinted>2015-05-05T12:08:00Z</cp:lastPrinted>
  <dcterms:created xsi:type="dcterms:W3CDTF">2015-05-04T05:09:00Z</dcterms:created>
  <dcterms:modified xsi:type="dcterms:W3CDTF">2016-02-06T12:28:00Z</dcterms:modified>
</cp:coreProperties>
</file>