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rPr>
          <w:rFonts w:asciiTheme="majorHAnsi" w:eastAsiaTheme="majorEastAsia" w:hAnsiTheme="majorHAnsi" w:cs="Traditional Arabic"/>
          <w:sz w:val="36"/>
          <w:szCs w:val="36"/>
          <w:lang w:eastAsia="en-US"/>
        </w:rPr>
        <w:id w:val="-1059461"/>
        <w:docPartObj>
          <w:docPartGallery w:val="Cover Pages"/>
          <w:docPartUnique/>
        </w:docPartObj>
      </w:sdtPr>
      <w:sdtEndPr>
        <w:rPr>
          <w:rFonts w:ascii="Simplified Arabic" w:eastAsiaTheme="minorHAnsi" w:hAnsi="Simplified Arabic"/>
          <w:b/>
          <w:bCs/>
        </w:rPr>
      </w:sdtEndPr>
      <w:sdtContent>
        <w:p w:rsidR="007D248A" w:rsidRPr="005A3A67" w:rsidRDefault="00027E63">
          <w:pPr>
            <w:pStyle w:val="a8"/>
            <w:rPr>
              <w:rFonts w:asciiTheme="majorHAnsi" w:eastAsiaTheme="majorEastAsia" w:hAnsiTheme="majorHAnsi" w:cs="Traditional Arabic"/>
              <w:sz w:val="36"/>
              <w:szCs w:val="36"/>
            </w:rPr>
          </w:pPr>
          <w:r>
            <w:rPr>
              <w:rFonts w:cs="Traditional Arabic"/>
              <w:noProof/>
              <w:sz w:val="36"/>
              <w:szCs w:val="36"/>
              <w:lang w:eastAsia="en-US"/>
            </w:rPr>
            <mc:AlternateContent>
              <mc:Choice Requires="wps">
                <w:drawing>
                  <wp:anchor distT="0" distB="0" distL="114300" distR="114300" simplePos="0" relativeHeight="251659264" behindDoc="0" locked="0" layoutInCell="0" allowOverlap="1">
                    <wp:simplePos x="0" y="0"/>
                    <wp:positionH relativeFrom="page">
                      <wp:align>center</wp:align>
                    </wp:positionH>
                    <wp:positionV relativeFrom="page">
                      <wp:align>bottom</wp:align>
                    </wp:positionV>
                    <wp:extent cx="7915275" cy="800735"/>
                    <wp:effectExtent l="0" t="0" r="24765" b="15240"/>
                    <wp:wrapNone/>
                    <wp:docPr id="17"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915275" cy="800735"/>
                            </a:xfrm>
                            <a:prstGeom prst="rect">
                              <a:avLst/>
                            </a:prstGeom>
                            <a:solidFill>
                              <a:schemeClr val="accent5"/>
                            </a:solidFill>
                            <a:ln w="9525">
                              <a:solidFill>
                                <a:schemeClr val="accent1"/>
                              </a:solidFill>
                              <a:miter lim="800000"/>
                              <a:headEnd/>
                              <a:tailEnd/>
                            </a:ln>
                          </wps:spPr>
                          <wps:bodyPr rot="0" vert="horz" wrap="square" lIns="91440" tIns="45720" rIns="91440" bIns="45720" anchor="t" anchorCtr="0" upright="1">
                            <a:noAutofit/>
                          </wps:bodyPr>
                        </wps:wsp>
                      </a:graphicData>
                    </a:graphic>
                    <wp14:sizeRelH relativeFrom="page">
                      <wp14:pctWidth>105000</wp14:pctWidth>
                    </wp14:sizeRelH>
                    <wp14:sizeRelV relativeFrom="topMargin">
                      <wp14:pctHeight>90000</wp14:pctHeight>
                    </wp14:sizeRelV>
                  </wp:anchor>
                </w:drawing>
              </mc:Choice>
              <mc:Fallback>
                <w:pict>
                  <v:rect id="Rectangle 2" o:spid="_x0000_s1026" style="position:absolute;left:0;text-align:left;margin-left:0;margin-top:0;width:623.25pt;height:63.05pt;z-index:251659264;visibility:visible;mso-wrap-style:square;mso-width-percent:1050;mso-height-percent:900;mso-wrap-distance-left:9pt;mso-wrap-distance-top:0;mso-wrap-distance-right:9pt;mso-wrap-distance-bottom:0;mso-position-horizontal:center;mso-position-horizontal-relative:page;mso-position-vertical:bottom;mso-position-vertical-relative:page;mso-width-percent:1050;mso-height-percent:90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6867JQIAAEMEAAAOAAAAZHJzL2Uyb0RvYy54bWysU8GO0zAQvSPxD5bvNGlo6DZqulp1WYS0&#10;wIqFD3Adp7FwPGbsNl2+nrHTlu5yQ1wsj2f8/ObN8/L60Bu2V+g12JpPJzlnykpotN3W/Pu3uzdX&#10;nPkgbCMMWFXzJ+X59er1q+XgKlVAB6ZRyAjE+mpwNe9CcFWWedmpXvgJOGUp2QL2IlCI26xBMRB6&#10;b7Iiz99lA2DjEKTynk5vxyRfJfy2VTJ8aVuvAjM1J24hrZjWTVyz1VJUWxSu0/JIQ/wDi15oS4+e&#10;oW5FEGyH+i+oXksED22YSOgzaFstVeqBupnmL7p57IRTqRcSx7uzTP7/wcrP+wdkuqHZzTmzoqcZ&#10;fSXVhN0axYqoz+B8RWWP7gFjh97dg/zhmYV1R1XqBhGGTomGWE1jffbsQgw8XWWb4RM0hC52AZJU&#10;hxb7CEgisEOayNN5IuoQmKTD+WJaFvOSM0m5qzyfvy3TE6I63XbowwcFPYubmiNxT+hif+9DZCOq&#10;U0liD0Y3d9qYFESXqbVBthfkDyGlsuH0gL+sNJYNNV+URZnAn+WSV1+ijEqQWpcovQ5kdqP71Eue&#10;H+0XxXtvm2TFILQZ90Tc2KOaUcBxEBtonkhMhNHJ9PNo0wH+4mwgF9fc/9wJVJyZj5YGspjOZtH2&#10;KZiV84ICvMxsLjPCSoKqeeBs3K7D+FV2DvW2o5emqX0LNzTEVid944BHVkey5NQk+/FXxa9wGaeq&#10;P39/9RsAAP//AwBQSwMEFAAGAAgAAAAhAHMPMpHbAAAABgEAAA8AAABkcnMvZG93bnJldi54bWxM&#10;j8FOwzAQRO9I/IO1SNyok6iNIMSpAAESPSAR+IBNvE0i7HWI3Tb8PQ4XuKxmNauZt+V2tkYcafKD&#10;YwXpKgFB3Do9cKfg4/3p6hqED8gajWNS8E0ettX5WYmFdid+o2MdOhFD2BeooA9hLKT0bU8W/cqN&#10;xNHbu8liiOvUST3hKYZbI7MkyaXFgWNDjyM99NR+1gergMzN81ezy3b7tJYvr+thpPvHjVKXF/Pd&#10;LYhAc/g7hgU/okMVmRp3YO2FURAfCb9z8bJ1vgHRLCpPQVal/I9f/QAAAP//AwBQSwECLQAUAAYA&#10;CAAAACEAtoM4kv4AAADhAQAAEwAAAAAAAAAAAAAAAAAAAAAAW0NvbnRlbnRfVHlwZXNdLnhtbFBL&#10;AQItABQABgAIAAAAIQA4/SH/1gAAAJQBAAALAAAAAAAAAAAAAAAAAC8BAABfcmVscy8ucmVsc1BL&#10;AQItABQABgAIAAAAIQDr6867JQIAAEMEAAAOAAAAAAAAAAAAAAAAAC4CAABkcnMvZTJvRG9jLnht&#10;bFBLAQItABQABgAIAAAAIQBzDzKR2wAAAAYBAAAPAAAAAAAAAAAAAAAAAH8EAABkcnMvZG93bnJl&#10;di54bWxQSwUGAAAAAAQABADzAAAAhwUAAAAA&#10;" o:allowincell="f" fillcolor="#4bacc6 [3208]" strokecolor="#4f81bd [3204]">
                    <w10:wrap anchorx="page" anchory="page"/>
                  </v:rect>
                </w:pict>
              </mc:Fallback>
            </mc:AlternateContent>
          </w:r>
          <w:r>
            <w:rPr>
              <w:rFonts w:cs="Traditional Arabic"/>
              <w:noProof/>
              <w:sz w:val="36"/>
              <w:szCs w:val="36"/>
              <w:lang w:eastAsia="en-US"/>
            </w:rPr>
            <mc:AlternateContent>
              <mc:Choice Requires="wps">
                <w:drawing>
                  <wp:anchor distT="0" distB="0" distL="114300" distR="114300" simplePos="0" relativeHeight="251662336" behindDoc="0" locked="0" layoutInCell="0" allowOverlap="1">
                    <wp:simplePos x="0" y="0"/>
                    <wp:positionH relativeFrom="leftMargin">
                      <wp:align>center</wp:align>
                    </wp:positionH>
                    <wp:positionV relativeFrom="page">
                      <wp:align>center</wp:align>
                    </wp:positionV>
                    <wp:extent cx="90805" cy="11213465"/>
                    <wp:effectExtent l="0" t="0" r="23495" b="12700"/>
                    <wp:wrapNone/>
                    <wp:docPr id="16"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11213465"/>
                            </a:xfrm>
                            <a:prstGeom prst="rect">
                              <a:avLst/>
                            </a:prstGeom>
                            <a:solidFill>
                              <a:srgbClr val="FFFFFF"/>
                            </a:solidFill>
                            <a:ln w="9525">
                              <a:solidFill>
                                <a:schemeClr val="accent1"/>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105000</wp14:pctHeight>
                    </wp14:sizeRelV>
                  </wp:anchor>
                </w:drawing>
              </mc:Choice>
              <mc:Fallback>
                <w:pict>
                  <v:rect id="Rectangle 5" o:spid="_x0000_s1026" style="position:absolute;left:0;text-align:left;margin-left:0;margin-top:0;width:7.15pt;height:882.95pt;z-index:251662336;visibility:visible;mso-wrap-style:square;mso-width-percent:0;mso-height-percent:1050;mso-wrap-distance-left:9pt;mso-wrap-distance-top:0;mso-wrap-distance-right:9pt;mso-wrap-distance-bottom:0;mso-position-horizontal:center;mso-position-horizontal-relative:left-margin-area;mso-position-vertical:center;mso-position-vertical-relative:page;mso-width-percent:0;mso-height-percent:105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affxJwIAAEAEAAAOAAAAZHJzL2Uyb0RvYy54bWysU1Fv0zAQfkfiP1h+p0lKW7qo6TR1FCEN&#10;mBj8gKvjJBaObc5u0/HrOTtd6cYbwg+Wz3f+/N13d6vrY6/ZQaJX1lS8mOScSSNsrUxb8e/ftm+W&#10;nPkApgZtjaz4o/T8ev361WpwpZzazupaIiMQ48vBVbwLwZVZ5kUne/AT66QhZ2Oxh0AmtlmNMBB6&#10;r7Npni+ywWLt0ArpPd3ejk6+TvhNI0X40jReBqYrTtxC2jHtu7hn6xWULYLrlDjRgH9g0YMy9OkZ&#10;6hYCsD2qv6B6JdB624SJsH1mm0YJmXKgbIr8RTYPHTiZciFxvDvL5P8frPh8uEemaqrdgjMDPdXo&#10;K6kGptWSzaM+g/MlhT24e4wZendnxQ/PjN10FCVvEO3QSaiJVRHjs2cPouHpKdsNn2xN6LAPNkl1&#10;bLCPgCQCO6aKPJ4rIo+BCbq8ypf5nDNBnqKYFm9ni0Qpg/LptUMfPkjbs3ioOBL3hA6HOx8iGyif&#10;QhJ7q1W9VVonA9vdRiM7AHXHNq2UACV5GaYNG4jKfDpPyM98qVHlGQSEkCaMMrxA6VWgTteqr/gy&#10;j2vsvajce1OnPgyg9Hgm1tqcpIzqjVXY2fqRlEQ7tjGNHR06i784G6iFK+5/7gElZ/qjoWpcFbNZ&#10;7PlkzObvpmTgpWd36QEjCKrigbPxuAnjnOwdqrajn4qUvrE3VMFGJXFjdUdWJ7LUpknz00jFObi0&#10;U9SfwV//BgAA//8DAFBLAwQUAAYACAAAACEAEXOlst0AAAAFAQAADwAAAGRycy9kb3ducmV2Lnht&#10;bEyPQWvCQBCF74X+h2UKvdWNtmqN2YgIQulJbSntbZMdk2B2NmRXE/31Hb20l3kMb3jvm2TR21qc&#10;sPWVIwXDQQQCKXemokLB58f66RWED5qMrh2hgjN6WKT3d4mOjetoi6ddKASHkI+1gjKEJpbS5yVa&#10;7QeuQWJv71qrA69tIU2rOw63tRxF0URaXRE3lLrBVYn5YXe0CkZvZtZt/PZw+Xn35/VXPh1evjOl&#10;Hh/65RxEwD78HcMVn9EhZabMHcl4USvgR8JtXr2XZxAZ63QynoFME/mfPv0FAAD//wMAUEsBAi0A&#10;FAAGAAgAAAAhALaDOJL+AAAA4QEAABMAAAAAAAAAAAAAAAAAAAAAAFtDb250ZW50X1R5cGVzXS54&#10;bWxQSwECLQAUAAYACAAAACEAOP0h/9YAAACUAQAACwAAAAAAAAAAAAAAAAAvAQAAX3JlbHMvLnJl&#10;bHNQSwECLQAUAAYACAAAACEANmn38ScCAABABAAADgAAAAAAAAAAAAAAAAAuAgAAZHJzL2Uyb0Rv&#10;Yy54bWxQSwECLQAUAAYACAAAACEAEXOlst0AAAAFAQAADwAAAAAAAAAAAAAAAACBBAAAZHJzL2Rv&#10;d25yZXYueG1sUEsFBgAAAAAEAAQA8wAAAIsFAAAAAA==&#10;" o:allowincell="f" strokecolor="#4f81bd [3204]">
                    <w10:wrap anchorx="margin" anchory="page"/>
                  </v:rect>
                </w:pict>
              </mc:Fallback>
            </mc:AlternateContent>
          </w:r>
          <w:r>
            <w:rPr>
              <w:rFonts w:cs="Traditional Arabic"/>
              <w:noProof/>
              <w:sz w:val="36"/>
              <w:szCs w:val="36"/>
              <w:lang w:eastAsia="en-US"/>
            </w:rPr>
            <mc:AlternateContent>
              <mc:Choice Requires="wps">
                <w:drawing>
                  <wp:anchor distT="0" distB="0" distL="114300" distR="114300" simplePos="0" relativeHeight="251661312" behindDoc="0" locked="0" layoutInCell="0" allowOverlap="1">
                    <wp:simplePos x="0" y="0"/>
                    <wp:positionH relativeFrom="rightMargin">
                      <wp:align>center</wp:align>
                    </wp:positionH>
                    <wp:positionV relativeFrom="page">
                      <wp:align>center</wp:align>
                    </wp:positionV>
                    <wp:extent cx="90805" cy="11213465"/>
                    <wp:effectExtent l="0" t="0" r="23495" b="12700"/>
                    <wp:wrapNone/>
                    <wp:docPr id="15"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11213465"/>
                            </a:xfrm>
                            <a:prstGeom prst="rect">
                              <a:avLst/>
                            </a:prstGeom>
                            <a:solidFill>
                              <a:srgbClr val="FFFFFF"/>
                            </a:solidFill>
                            <a:ln w="9525">
                              <a:solidFill>
                                <a:schemeClr val="accent1"/>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105000</wp14:pctHeight>
                    </wp14:sizeRelV>
                  </wp:anchor>
                </w:drawing>
              </mc:Choice>
              <mc:Fallback>
                <w:pict>
                  <v:rect id="Rectangle 4" o:spid="_x0000_s1026" style="position:absolute;left:0;text-align:left;margin-left:0;margin-top:0;width:7.15pt;height:882.95pt;z-index:251661312;visibility:visible;mso-wrap-style:square;mso-width-percent:0;mso-height-percent:1050;mso-wrap-distance-left:9pt;mso-wrap-distance-top:0;mso-wrap-distance-right:9pt;mso-wrap-distance-bottom:0;mso-position-horizontal:center;mso-position-horizontal-relative:right-margin-area;mso-position-vertical:center;mso-position-vertical-relative:page;mso-width-percent:0;mso-height-percent:105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gKmQKAIAAEAEAAAOAAAAZHJzL2Uyb0RvYy54bWysU1Fv0zAQfkfiP1h+p0lKO7qo6TR1FCEN&#10;mBj8gKvjJBaObc5u0/Lrd3a60sEbIg/WXe78+bvv7pY3h16zvUSvrKl4Mck5k0bYWpm24t+/bd4s&#10;OPMBTA3aGlnxo/T8ZvX61XJwpZzazupaIiMQ48vBVbwLwZVZ5kUne/AT66ShYGOxh0AutlmNMBB6&#10;r7Npnl9lg8XaoRXSe/p7Nwb5KuE3jRThS9N4GZiuOHEL6cR0buOZrZZQtgiuU+JEA/6BRQ/K0KNn&#10;qDsIwHao/oLqlUDrbRMmwvaZbRolZKqBqinyP6p57MDJVAuJ491ZJv//YMXn/QMyVVPv5pwZ6KlH&#10;X0k1MK2WbBb1GZwvKe3RPWCs0Lt7K354Zuy6oyx5i2iHTkJNrIqYn724EB1PV9l2+GRrQoddsEmq&#10;Q4N9BCQR2CF15HjuiDwEJujndb7IiZegSFFMi7ezq3l6Asrn2w59+CBtz6JRcSTuCR329z5ENlA+&#10;pyT2Vqt6o7RODrbbtUa2B5qOTfpO6P4yTRs2EJX5dJ6QX8TSoMozCAghTRhlIKkuUXoVaNK16iu+&#10;yOMXn4IyKvfe1MkOoPRoE2ttTlJG9cYubG19JCXRjmNMa0dGZ/EXZwONcMX9zx2g5Ex/NNSN62I2&#10;izOfnNn83ZQcvIxsLyNgBEFVPHA2musw7snOoWo7eqlI5Rt7Sx1sVBI3dndkdSJLY5o0P61U3INL&#10;P2X9XvzVEwAAAP//AwBQSwMEFAAGAAgAAAAhABFzpbLdAAAABQEAAA8AAABkcnMvZG93bnJldi54&#10;bWxMj0FrwkAQhe+F/odlCr3VjbZqjdmICELpSW0p7W2THZNgdjZkVxP99R29tJd5DG9475tk0dta&#10;nLD1lSMFw0EEAil3pqJCwefH+ukVhA+ajK4doYIzelik93eJjo3raIunXSgEh5CPtYIyhCaW0ucl&#10;Wu0HrkFib+9aqwOvbSFNqzsOt7UcRdFEWl0RN5S6wVWJ+WF3tApGb2bWbfz2cPl59+f1Vz4dXr4z&#10;pR4f+uUcRMA+/B3DFZ/RIWWmzB3JeFEr4EfCbV69l2cQGet0Mp6BTBP5nz79BQAA//8DAFBLAQIt&#10;ABQABgAIAAAAIQC2gziS/gAAAOEBAAATAAAAAAAAAAAAAAAAAAAAAABbQ29udGVudF9UeXBlc10u&#10;eG1sUEsBAi0AFAAGAAgAAAAhADj9If/WAAAAlAEAAAsAAAAAAAAAAAAAAAAALwEAAF9yZWxzLy5y&#10;ZWxzUEsBAi0AFAAGAAgAAAAhABeAqZAoAgAAQAQAAA4AAAAAAAAAAAAAAAAALgIAAGRycy9lMm9E&#10;b2MueG1sUEsBAi0AFAAGAAgAAAAhABFzpbLdAAAABQEAAA8AAAAAAAAAAAAAAAAAggQAAGRycy9k&#10;b3ducmV2LnhtbFBLBQYAAAAABAAEAPMAAACMBQAAAAA=&#10;" o:allowincell="f" strokecolor="#4f81bd [3204]">
                    <w10:wrap anchorx="margin" anchory="page"/>
                  </v:rect>
                </w:pict>
              </mc:Fallback>
            </mc:AlternateContent>
          </w:r>
          <w:r>
            <w:rPr>
              <w:rFonts w:cs="Traditional Arabic"/>
              <w:noProof/>
              <w:sz w:val="36"/>
              <w:szCs w:val="36"/>
              <w:lang w:eastAsia="en-US"/>
            </w:rPr>
            <mc:AlternateContent>
              <mc:Choice Requires="wps">
                <w:drawing>
                  <wp:anchor distT="0" distB="0" distL="114300" distR="114300" simplePos="0" relativeHeight="251660288" behindDoc="0" locked="0" layoutInCell="0" allowOverlap="1">
                    <wp:simplePos x="0" y="0"/>
                    <wp:positionH relativeFrom="page">
                      <wp:align>center</wp:align>
                    </wp:positionH>
                    <wp:positionV relativeFrom="topMargin">
                      <wp:align>top</wp:align>
                    </wp:positionV>
                    <wp:extent cx="7915275" cy="805815"/>
                    <wp:effectExtent l="0" t="0" r="24765" b="15240"/>
                    <wp:wrapNone/>
                    <wp:docPr id="14"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915275" cy="805815"/>
                            </a:xfrm>
                            <a:prstGeom prst="rect">
                              <a:avLst/>
                            </a:prstGeom>
                            <a:solidFill>
                              <a:schemeClr val="accent5"/>
                            </a:solidFill>
                            <a:ln w="9525">
                              <a:solidFill>
                                <a:schemeClr val="accent1"/>
                              </a:solidFill>
                              <a:miter lim="800000"/>
                              <a:headEnd/>
                              <a:tailEnd/>
                            </a:ln>
                          </wps:spPr>
                          <wps:bodyPr rot="0" vert="horz" wrap="square" lIns="91440" tIns="45720" rIns="91440" bIns="45720" anchor="t" anchorCtr="0" upright="1">
                            <a:noAutofit/>
                          </wps:bodyPr>
                        </wps:wsp>
                      </a:graphicData>
                    </a:graphic>
                    <wp14:sizeRelH relativeFrom="page">
                      <wp14:pctWidth>105000</wp14:pctWidth>
                    </wp14:sizeRelH>
                    <wp14:sizeRelV relativeFrom="topMargin">
                      <wp14:pctHeight>90000</wp14:pctHeight>
                    </wp14:sizeRelV>
                  </wp:anchor>
                </w:drawing>
              </mc:Choice>
              <mc:Fallback>
                <w:pict>
                  <v:rect id="Rectangle 3" o:spid="_x0000_s1026" style="position:absolute;left:0;text-align:left;margin-left:0;margin-top:0;width:623.25pt;height:63.45pt;z-index:251660288;visibility:visible;mso-wrap-style:square;mso-width-percent:1050;mso-height-percent:900;mso-wrap-distance-left:9pt;mso-wrap-distance-top:0;mso-wrap-distance-right:9pt;mso-wrap-distance-bottom:0;mso-position-horizontal:center;mso-position-horizontal-relative:page;mso-position-vertical:top;mso-position-vertical-relative:top-margin-area;mso-width-percent:1050;mso-height-percent:90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SCRxJQIAAEMEAAAOAAAAZHJzL2Uyb0RvYy54bWysU8GO0zAQvSPxD5bvNE1paBs1Xa26LEJa&#10;YMXCB0wdp7FwbDN2m5avZ+y0pbvcEDlYnsz4+c2b5+XNodNsL9Erayqej8acSSNsrcy24t+/3b+Z&#10;c+YDmBq0NbLiR+n5zer1q2XvSjmxrdW1REYgxpe9q3gbgiuzzItWduBH1klDycZiB4FC3GY1Qk/o&#10;nc4m4/G7rLdYO7RCek9/74YkXyX8ppEifGkaLwPTFSduIa2Y1k1cs9USyi2Ca5U40YB/YNGBMnTp&#10;BeoOArAdqr+gOiXQetuEkbBdZptGCZl6oG7y8YtunlpwMvVC4nh3kcn/P1jxef+ITNU0uylnBjqa&#10;0VdSDcxWS/Y26tM7X1LZk3vE2KF3D1b88MzYdUtV8hbR9q2EmljlsT57diAGno6yTf/J1oQOu2CT&#10;VIcGuwhIIrBDmsjxMhF5CEzQz9kiLyazgjNBufm4mOdFugLK82mHPnyQtmNxU3Ek7gkd9g8+RDZQ&#10;nksSe6tVfa+0TkF0mVxrZHsgf4AQ0oTzBf66UhvWV3xRTIoE/iyXvPoSZVCC1LpG6VQgs2vVxV7i&#10;N9gvivfe1MmKAZQe9kRcm5OaUcBhEBtbH0lMtIOT6eXRprX4i7OeXFxx/3MHKDnTHw0NZJFPp9H2&#10;KZgWswkFeJ3ZXGfACIKqeOBs2K7D8FR2DtW2pZvy1L6xtzTERiV944AHViey5NQk++lVxadwHaeq&#10;P29/9RsAAP//AwBQSwMEFAAGAAgAAAAhAPYSk5jbAAAABgEAAA8AAABkcnMvZG93bnJldi54bWxM&#10;j8FOwzAQRO9I/IO1SNyo06iNaIhTAQIkeqhE4AM28TaJsNchdtvw9zhc4LKa1axm3hbbyRpxotH3&#10;jhUsFwkI4sbpnlsFH+/PN7cgfEDWaByTgm/ysC0vLwrMtTvzG52q0IoYwj5HBV0IQy6lbzqy6Bdu&#10;II7ewY0WQ1zHVuoRzzHcGpkmSSYt9hwbOhzosaPmszpaBWQ2L1/1Lt0dlpV83a/6gR6e1kpdX033&#10;dyACTeHvGGb8iA5lZKrdkbUXRkF8JPzO2UtX2RpEPatsA7Is5H/88gcAAP//AwBQSwECLQAUAAYA&#10;CAAAACEAtoM4kv4AAADhAQAAEwAAAAAAAAAAAAAAAAAAAAAAW0NvbnRlbnRfVHlwZXNdLnhtbFBL&#10;AQItABQABgAIAAAAIQA4/SH/1gAAAJQBAAALAAAAAAAAAAAAAAAAAC8BAABfcmVscy8ucmVsc1BL&#10;AQItABQABgAIAAAAIQAlSCRxJQIAAEMEAAAOAAAAAAAAAAAAAAAAAC4CAABkcnMvZTJvRG9jLnht&#10;bFBLAQItABQABgAIAAAAIQD2EpOY2wAAAAYBAAAPAAAAAAAAAAAAAAAAAH8EAABkcnMvZG93bnJl&#10;di54bWxQSwUGAAAAAAQABADzAAAAhwUAAAAA&#10;" o:allowincell="f" fillcolor="#4bacc6 [3208]" strokecolor="#4f81bd [3204]">
                    <w10:wrap anchorx="page" anchory="margin"/>
                  </v:rect>
                </w:pict>
              </mc:Fallback>
            </mc:AlternateContent>
          </w:r>
        </w:p>
        <w:p w:rsidR="007D248A" w:rsidRPr="005A3A67" w:rsidRDefault="007D248A" w:rsidP="007D248A">
          <w:pPr>
            <w:rPr>
              <w:rFonts w:ascii="Simplified Arabic" w:eastAsiaTheme="minorEastAsia" w:hAnsi="Simplified Arabic" w:cs="Traditional Arabic"/>
              <w:b/>
              <w:bCs/>
              <w:sz w:val="36"/>
              <w:szCs w:val="36"/>
              <w:rtl/>
              <w:lang w:eastAsia="ja-JP" w:bidi="ar-EG"/>
            </w:rPr>
          </w:pPr>
          <w:r w:rsidRPr="005A3A67">
            <w:rPr>
              <w:rFonts w:ascii="Simplified Arabic" w:eastAsiaTheme="minorEastAsia" w:hAnsi="Simplified Arabic" w:cs="Traditional Arabic"/>
              <w:b/>
              <w:bCs/>
              <w:sz w:val="36"/>
              <w:szCs w:val="36"/>
              <w:rtl/>
              <w:lang w:eastAsia="ja-JP"/>
            </w:rPr>
            <w:t>علم الحكمة الإسلامية</w:t>
          </w:r>
        </w:p>
        <w:p w:rsidR="007D248A" w:rsidRPr="005A3A67" w:rsidRDefault="007D248A" w:rsidP="007D248A">
          <w:pPr>
            <w:rPr>
              <w:rFonts w:ascii="Simplified Arabic" w:eastAsiaTheme="minorEastAsia" w:hAnsi="Simplified Arabic" w:cs="Traditional Arabic" w:hint="cs"/>
              <w:b/>
              <w:bCs/>
              <w:sz w:val="36"/>
              <w:szCs w:val="36"/>
              <w:rtl/>
              <w:lang w:eastAsia="ja-JP" w:bidi="ar-EG"/>
            </w:rPr>
          </w:pPr>
          <w:r w:rsidRPr="005A3A67">
            <w:rPr>
              <w:rFonts w:ascii="Simplified Arabic" w:eastAsiaTheme="minorEastAsia" w:hAnsi="Simplified Arabic" w:cs="Traditional Arabic"/>
              <w:b/>
              <w:bCs/>
              <w:sz w:val="36"/>
              <w:szCs w:val="36"/>
              <w:rtl/>
              <w:lang w:eastAsia="ja-JP"/>
            </w:rPr>
            <w:t>البحوث والدراسات وأوراق العمل</w:t>
          </w:r>
        </w:p>
        <w:p w:rsidR="005A3A67" w:rsidRPr="005A3A67" w:rsidRDefault="005A3A67" w:rsidP="007D248A">
          <w:pPr>
            <w:rPr>
              <w:rFonts w:cs="Traditional Arabic" w:hint="cs"/>
              <w:noProof/>
              <w:sz w:val="36"/>
              <w:szCs w:val="36"/>
              <w:rtl/>
            </w:rPr>
          </w:pPr>
        </w:p>
        <w:p w:rsidR="005A3A67" w:rsidRPr="005A3A67" w:rsidRDefault="005A3A67" w:rsidP="007D248A">
          <w:pPr>
            <w:rPr>
              <w:rFonts w:cs="Traditional Arabic" w:hint="cs"/>
              <w:noProof/>
              <w:sz w:val="36"/>
              <w:szCs w:val="36"/>
              <w:rtl/>
            </w:rPr>
          </w:pPr>
        </w:p>
        <w:p w:rsidR="005A3A67" w:rsidRPr="005A3A67" w:rsidRDefault="005A3A67" w:rsidP="005A3A67">
          <w:pPr>
            <w:jc w:val="center"/>
            <w:rPr>
              <w:rFonts w:ascii="Simplified Arabic" w:eastAsiaTheme="minorEastAsia" w:hAnsi="Simplified Arabic" w:cs="Traditional Arabic" w:hint="cs"/>
              <w:b/>
              <w:bCs/>
              <w:sz w:val="36"/>
              <w:szCs w:val="36"/>
              <w:rtl/>
              <w:lang w:eastAsia="ja-JP" w:bidi="ar-EG"/>
            </w:rPr>
          </w:pPr>
          <w:r w:rsidRPr="005A3A67">
            <w:rPr>
              <w:rFonts w:cs="Traditional Arabic"/>
              <w:noProof/>
              <w:sz w:val="36"/>
              <w:szCs w:val="36"/>
            </w:rPr>
            <w:drawing>
              <wp:inline distT="0" distB="0" distL="0" distR="0" wp14:anchorId="57E53C9C" wp14:editId="10530E15">
                <wp:extent cx="3460689" cy="1961056"/>
                <wp:effectExtent l="0" t="0" r="0" b="0"/>
                <wp:docPr id="1" name="صور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9"/>
                        <a:srcRect l="30920" t="34125" r="23779" b="33787"/>
                        <a:stretch/>
                      </pic:blipFill>
                      <pic:spPr bwMode="auto">
                        <a:xfrm>
                          <a:off x="0" y="0"/>
                          <a:ext cx="3466363" cy="1964271"/>
                        </a:xfrm>
                        <a:prstGeom prst="rect">
                          <a:avLst/>
                        </a:prstGeom>
                        <a:ln>
                          <a:noFill/>
                        </a:ln>
                        <a:extLst>
                          <a:ext uri="{53640926-AAD7-44D8-BBD7-CCE9431645EC}">
                            <a14:shadowObscured xmlns:a14="http://schemas.microsoft.com/office/drawing/2010/main"/>
                          </a:ext>
                        </a:extLst>
                      </pic:spPr>
                    </pic:pic>
                  </a:graphicData>
                </a:graphic>
              </wp:inline>
            </w:drawing>
          </w:r>
        </w:p>
        <w:p w:rsidR="005A3A67" w:rsidRPr="005A3A67" w:rsidRDefault="005A3A67" w:rsidP="007D248A">
          <w:pPr>
            <w:rPr>
              <w:rFonts w:cs="Traditional Arabic" w:hint="cs"/>
              <w:noProof/>
              <w:sz w:val="36"/>
              <w:szCs w:val="36"/>
              <w:rtl/>
            </w:rPr>
          </w:pPr>
        </w:p>
        <w:p w:rsidR="005A3A67" w:rsidRPr="005A3A67" w:rsidRDefault="005A3A67" w:rsidP="007D248A">
          <w:pPr>
            <w:rPr>
              <w:rFonts w:cs="Traditional Arabic" w:hint="cs"/>
              <w:noProof/>
              <w:sz w:val="36"/>
              <w:szCs w:val="36"/>
              <w:rtl/>
            </w:rPr>
          </w:pPr>
        </w:p>
        <w:p w:rsidR="005A3A67" w:rsidRPr="005A3A67" w:rsidRDefault="005A3A67" w:rsidP="005A3A67">
          <w:pPr>
            <w:jc w:val="center"/>
            <w:rPr>
              <w:rFonts w:ascii="Simplified Arabic" w:eastAsiaTheme="minorEastAsia" w:hAnsi="Simplified Arabic" w:cs="Traditional Arabic" w:hint="cs"/>
              <w:b/>
              <w:bCs/>
              <w:sz w:val="36"/>
              <w:szCs w:val="36"/>
              <w:rtl/>
              <w:lang w:eastAsia="ja-JP" w:bidi="ar-EG"/>
            </w:rPr>
          </w:pPr>
          <w:r w:rsidRPr="005A3A67">
            <w:rPr>
              <w:rFonts w:cs="Traditional Arabic"/>
              <w:noProof/>
              <w:sz w:val="36"/>
              <w:szCs w:val="36"/>
            </w:rPr>
            <w:drawing>
              <wp:inline distT="0" distB="0" distL="0" distR="0" wp14:anchorId="5D4FF433" wp14:editId="5F5827AF">
                <wp:extent cx="2886323" cy="1207653"/>
                <wp:effectExtent l="0" t="0" r="0" b="0"/>
                <wp:docPr id="2" name="صورة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0"/>
                        <a:srcRect l="29261" t="48643" r="24971" b="26811"/>
                        <a:stretch/>
                      </pic:blipFill>
                      <pic:spPr bwMode="auto">
                        <a:xfrm>
                          <a:off x="0" y="0"/>
                          <a:ext cx="2891992" cy="1210025"/>
                        </a:xfrm>
                        <a:prstGeom prst="rect">
                          <a:avLst/>
                        </a:prstGeom>
                        <a:ln>
                          <a:noFill/>
                        </a:ln>
                        <a:extLst>
                          <a:ext uri="{53640926-AAD7-44D8-BBD7-CCE9431645EC}">
                            <a14:shadowObscured xmlns:a14="http://schemas.microsoft.com/office/drawing/2010/main"/>
                          </a:ext>
                        </a:extLst>
                      </pic:spPr>
                    </pic:pic>
                  </a:graphicData>
                </a:graphic>
              </wp:inline>
            </w:drawing>
          </w:r>
        </w:p>
        <w:p w:rsidR="005A3A67" w:rsidRPr="005A3A67" w:rsidRDefault="005A3A67" w:rsidP="005A3A67">
          <w:pPr>
            <w:bidi w:val="0"/>
            <w:rPr>
              <w:rFonts w:eastAsiaTheme="minorEastAsia" w:cs="Traditional Arabic" w:hint="cs"/>
              <w:sz w:val="36"/>
              <w:szCs w:val="36"/>
              <w:rtl/>
              <w:lang w:eastAsia="ja-JP"/>
            </w:rPr>
          </w:pPr>
        </w:p>
      </w:sdtContent>
    </w:sdt>
    <w:p w:rsidR="007D248A" w:rsidRPr="005A3A67" w:rsidRDefault="007D248A" w:rsidP="005A3A67">
      <w:pPr>
        <w:jc w:val="center"/>
        <w:rPr>
          <w:rFonts w:ascii="Simplified Arabic" w:hAnsi="Simplified Arabic" w:cs="Traditional Arabic" w:hint="cs"/>
          <w:b/>
          <w:bCs/>
          <w:sz w:val="36"/>
          <w:szCs w:val="36"/>
          <w:rtl/>
          <w:lang w:bidi="ar-EG"/>
        </w:rPr>
      </w:pPr>
      <w:r w:rsidRPr="005A3A67">
        <w:rPr>
          <w:rFonts w:ascii="Simplified Arabic" w:hAnsi="Simplified Arabic" w:cs="Traditional Arabic" w:hint="cs"/>
          <w:b/>
          <w:bCs/>
          <w:sz w:val="36"/>
          <w:szCs w:val="36"/>
          <w:rtl/>
        </w:rPr>
        <w:t>خزائن الحكمة</w:t>
      </w:r>
    </w:p>
    <w:p w:rsidR="005A3A67" w:rsidRPr="005A3A67" w:rsidRDefault="00027E63" w:rsidP="005A3A67">
      <w:pPr>
        <w:jc w:val="center"/>
        <w:rPr>
          <w:rFonts w:ascii="Simplified Arabic" w:hAnsi="Simplified Arabic" w:cs="Traditional Arabic" w:hint="cs"/>
          <w:b/>
          <w:bCs/>
          <w:sz w:val="36"/>
          <w:szCs w:val="36"/>
        </w:rPr>
      </w:pPr>
      <w:r>
        <w:rPr>
          <w:rFonts w:ascii="Simplified Arabic" w:hAnsi="Simplified Arabic" w:cs="Traditional Arabic" w:hint="cs"/>
          <w:b/>
          <w:bCs/>
          <w:noProof/>
          <w:sz w:val="36"/>
          <w:szCs w:val="36"/>
          <w:rtl/>
        </w:rPr>
        <w:drawing>
          <wp:anchor distT="0" distB="0" distL="114300" distR="114300" simplePos="0" relativeHeight="251668480" behindDoc="0" locked="0" layoutInCell="1" allowOverlap="1" wp14:anchorId="6F918D22" wp14:editId="3DE0541A">
            <wp:simplePos x="0" y="0"/>
            <wp:positionH relativeFrom="column">
              <wp:posOffset>2324735</wp:posOffset>
            </wp:positionH>
            <wp:positionV relativeFrom="paragraph">
              <wp:posOffset>984994</wp:posOffset>
            </wp:positionV>
            <wp:extent cx="973354" cy="799514"/>
            <wp:effectExtent l="0" t="0" r="0" b="0"/>
            <wp:wrapNone/>
            <wp:docPr id="5" name="صورة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25"/>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73354" cy="799514"/>
                    </a:xfrm>
                    <a:prstGeom prst="rect">
                      <a:avLst/>
                    </a:prstGeom>
                    <a:noFill/>
                  </pic:spPr>
                </pic:pic>
              </a:graphicData>
            </a:graphic>
            <wp14:sizeRelH relativeFrom="page">
              <wp14:pctWidth>0</wp14:pctWidth>
            </wp14:sizeRelH>
            <wp14:sizeRelV relativeFrom="page">
              <wp14:pctHeight>0</wp14:pctHeight>
            </wp14:sizeRelV>
          </wp:anchor>
        </w:drawing>
      </w:r>
      <w:r w:rsidR="007D248A" w:rsidRPr="005A3A67">
        <w:rPr>
          <w:rFonts w:ascii="Simplified Arabic" w:hAnsi="Simplified Arabic" w:cs="Traditional Arabic"/>
          <w:b/>
          <w:bCs/>
          <w:sz w:val="36"/>
          <w:szCs w:val="36"/>
        </w:rPr>
        <w:t>http://rawaahussain.blogspot.com</w:t>
      </w:r>
      <w:r w:rsidR="007D248A" w:rsidRPr="005A3A67">
        <w:rPr>
          <w:rFonts w:ascii="Simplified Arabic" w:hAnsi="Simplified Arabic" w:cs="Traditional Arabic"/>
          <w:b/>
          <w:bCs/>
          <w:sz w:val="36"/>
          <w:szCs w:val="36"/>
          <w:rtl/>
        </w:rPr>
        <w:t>/</w:t>
      </w:r>
    </w:p>
    <w:p w:rsidR="00027E63" w:rsidRDefault="00027E63" w:rsidP="007D248A">
      <w:pPr>
        <w:jc w:val="center"/>
        <w:rPr>
          <w:rFonts w:ascii="Simplified Arabic" w:hAnsi="Simplified Arabic" w:cs="Traditional Arabic" w:hint="cs"/>
          <w:b/>
          <w:bCs/>
          <w:sz w:val="36"/>
          <w:szCs w:val="36"/>
          <w:rtl/>
        </w:rPr>
      </w:pPr>
    </w:p>
    <w:p w:rsidR="00027E63" w:rsidRDefault="00027E63" w:rsidP="007D248A">
      <w:pPr>
        <w:jc w:val="center"/>
        <w:rPr>
          <w:rFonts w:ascii="Simplified Arabic" w:hAnsi="Simplified Arabic" w:cs="Traditional Arabic" w:hint="cs"/>
          <w:b/>
          <w:bCs/>
          <w:sz w:val="36"/>
          <w:szCs w:val="36"/>
          <w:rtl/>
        </w:rPr>
      </w:pPr>
    </w:p>
    <w:p w:rsidR="007D248A" w:rsidRPr="005A3A67" w:rsidRDefault="007D248A" w:rsidP="007D248A">
      <w:pPr>
        <w:jc w:val="center"/>
        <w:rPr>
          <w:rFonts w:ascii="Simplified Arabic" w:hAnsi="Simplified Arabic" w:cs="Traditional Arabic"/>
          <w:b/>
          <w:bCs/>
          <w:sz w:val="36"/>
          <w:szCs w:val="36"/>
          <w:rtl/>
        </w:rPr>
      </w:pPr>
      <w:r w:rsidRPr="005A3A67">
        <w:rPr>
          <w:rFonts w:ascii="Simplified Arabic" w:hAnsi="Simplified Arabic" w:cs="Traditional Arabic" w:hint="cs"/>
          <w:b/>
          <w:bCs/>
          <w:sz w:val="36"/>
          <w:szCs w:val="36"/>
          <w:rtl/>
        </w:rPr>
        <w:t>الإمامة الراشدة في مواجهة الفوضى</w:t>
      </w:r>
    </w:p>
    <w:p w:rsidR="007D248A" w:rsidRPr="005A3A67" w:rsidRDefault="007D248A" w:rsidP="007D248A">
      <w:pPr>
        <w:jc w:val="center"/>
        <w:rPr>
          <w:rFonts w:ascii="Simplified Arabic" w:hAnsi="Simplified Arabic" w:cs="Traditional Arabic"/>
          <w:b/>
          <w:bCs/>
          <w:sz w:val="36"/>
          <w:szCs w:val="36"/>
          <w:rtl/>
        </w:rPr>
      </w:pPr>
      <w:r w:rsidRPr="005A3A67">
        <w:rPr>
          <w:rFonts w:ascii="Simplified Arabic" w:hAnsi="Simplified Arabic" w:cs="Traditional Arabic" w:hint="cs"/>
          <w:b/>
          <w:bCs/>
          <w:sz w:val="36"/>
          <w:szCs w:val="36"/>
          <w:rtl/>
        </w:rPr>
        <w:t>الآراء الدينية عند الخوارج</w:t>
      </w:r>
    </w:p>
    <w:p w:rsidR="007D248A" w:rsidRPr="005A3A67" w:rsidRDefault="007D248A" w:rsidP="007D248A">
      <w:pPr>
        <w:jc w:val="center"/>
        <w:rPr>
          <w:rFonts w:ascii="Simplified Arabic" w:hAnsi="Simplified Arabic" w:cs="Traditional Arabic"/>
          <w:b/>
          <w:bCs/>
          <w:sz w:val="36"/>
          <w:szCs w:val="36"/>
          <w:rtl/>
        </w:rPr>
      </w:pPr>
      <w:r w:rsidRPr="005A3A67">
        <w:rPr>
          <w:rFonts w:ascii="Simplified Arabic" w:hAnsi="Simplified Arabic" w:cs="Traditional Arabic" w:hint="cs"/>
          <w:b/>
          <w:bCs/>
          <w:sz w:val="36"/>
          <w:szCs w:val="36"/>
          <w:rtl/>
        </w:rPr>
        <w:t xml:space="preserve"> دراسة ونقد</w:t>
      </w:r>
    </w:p>
    <w:p w:rsidR="007D248A" w:rsidRPr="005A3A67" w:rsidRDefault="007D248A" w:rsidP="007D248A">
      <w:pPr>
        <w:jc w:val="center"/>
        <w:rPr>
          <w:rFonts w:ascii="Simplified Arabic" w:hAnsi="Simplified Arabic" w:cs="Traditional Arabic"/>
          <w:b/>
          <w:bCs/>
          <w:sz w:val="36"/>
          <w:szCs w:val="36"/>
          <w:rtl/>
        </w:rPr>
      </w:pPr>
    </w:p>
    <w:p w:rsidR="007D248A" w:rsidRPr="005A3A67" w:rsidRDefault="007D248A" w:rsidP="007D248A">
      <w:pPr>
        <w:jc w:val="center"/>
        <w:rPr>
          <w:rFonts w:ascii="Simplified Arabic" w:hAnsi="Simplified Arabic" w:cs="Traditional Arabic"/>
          <w:b/>
          <w:bCs/>
          <w:sz w:val="36"/>
          <w:szCs w:val="36"/>
          <w:rtl/>
        </w:rPr>
      </w:pPr>
      <w:r w:rsidRPr="005A3A67">
        <w:rPr>
          <w:rFonts w:ascii="Simplified Arabic" w:hAnsi="Simplified Arabic" w:cs="Traditional Arabic" w:hint="cs"/>
          <w:b/>
          <w:bCs/>
          <w:sz w:val="36"/>
          <w:szCs w:val="36"/>
          <w:rtl/>
        </w:rPr>
        <w:t>بقلم</w:t>
      </w:r>
    </w:p>
    <w:p w:rsidR="004F54BE" w:rsidRPr="005A3A67" w:rsidRDefault="007D248A" w:rsidP="007D248A">
      <w:pPr>
        <w:jc w:val="center"/>
        <w:rPr>
          <w:rFonts w:ascii="Simplified Arabic" w:hAnsi="Simplified Arabic" w:cs="Traditional Arabic"/>
          <w:b/>
          <w:bCs/>
          <w:sz w:val="36"/>
          <w:szCs w:val="36"/>
          <w:rtl/>
        </w:rPr>
      </w:pPr>
      <w:r w:rsidRPr="005A3A67">
        <w:rPr>
          <w:rFonts w:ascii="Simplified Arabic" w:hAnsi="Simplified Arabic" w:cs="Traditional Arabic" w:hint="cs"/>
          <w:b/>
          <w:bCs/>
          <w:sz w:val="36"/>
          <w:szCs w:val="36"/>
          <w:rtl/>
        </w:rPr>
        <w:t>د. رواء محمود حسين</w:t>
      </w:r>
    </w:p>
    <w:p w:rsidR="004F54BE" w:rsidRPr="005A3A67" w:rsidRDefault="004F54BE" w:rsidP="00CA5764">
      <w:pPr>
        <w:jc w:val="center"/>
        <w:rPr>
          <w:rFonts w:ascii="Simplified Arabic" w:hAnsi="Simplified Arabic" w:cs="Traditional Arabic"/>
          <w:b/>
          <w:bCs/>
          <w:sz w:val="36"/>
          <w:szCs w:val="36"/>
          <w:rtl/>
        </w:rPr>
      </w:pPr>
    </w:p>
    <w:p w:rsidR="007D248A" w:rsidRPr="005A3A67" w:rsidRDefault="007D248A" w:rsidP="007D248A">
      <w:pPr>
        <w:rPr>
          <w:rFonts w:ascii="Simplified Arabic" w:hAnsi="Simplified Arabic" w:cs="Traditional Arabic"/>
          <w:b/>
          <w:bCs/>
          <w:sz w:val="36"/>
          <w:szCs w:val="36"/>
          <w:rtl/>
        </w:rPr>
      </w:pPr>
    </w:p>
    <w:p w:rsidR="007D248A" w:rsidRPr="005A3A67" w:rsidRDefault="007D248A" w:rsidP="007D248A">
      <w:pPr>
        <w:rPr>
          <w:rFonts w:ascii="Simplified Arabic" w:hAnsi="Simplified Arabic" w:cs="Traditional Arabic"/>
          <w:b/>
          <w:bCs/>
          <w:sz w:val="36"/>
          <w:szCs w:val="36"/>
          <w:rtl/>
        </w:rPr>
      </w:pPr>
    </w:p>
    <w:p w:rsidR="007D248A" w:rsidRPr="005A3A67" w:rsidRDefault="00E52972" w:rsidP="00E52972">
      <w:pPr>
        <w:jc w:val="center"/>
        <w:rPr>
          <w:rFonts w:ascii="Simplified Arabic" w:hAnsi="Simplified Arabic" w:cs="Traditional Arabic"/>
          <w:b/>
          <w:bCs/>
          <w:sz w:val="36"/>
          <w:szCs w:val="36"/>
          <w:rtl/>
        </w:rPr>
      </w:pPr>
      <w:r w:rsidRPr="005A3A67">
        <w:rPr>
          <w:rFonts w:ascii="Simplified Arabic" w:hAnsi="Simplified Arabic" w:cs="Traditional Arabic" w:hint="cs"/>
          <w:b/>
          <w:bCs/>
          <w:sz w:val="36"/>
          <w:szCs w:val="36"/>
          <w:rtl/>
        </w:rPr>
        <w:t>رجب</w:t>
      </w:r>
      <w:r w:rsidR="007D248A" w:rsidRPr="005A3A67">
        <w:rPr>
          <w:rFonts w:ascii="Simplified Arabic" w:hAnsi="Simplified Arabic" w:cs="Traditional Arabic" w:hint="cs"/>
          <w:b/>
          <w:bCs/>
          <w:sz w:val="36"/>
          <w:szCs w:val="36"/>
          <w:rtl/>
        </w:rPr>
        <w:t>/ 1435 ه</w:t>
      </w:r>
      <w:r w:rsidR="000F1BBC" w:rsidRPr="005A3A67">
        <w:rPr>
          <w:rFonts w:ascii="Simplified Arabic" w:hAnsi="Simplified Arabic" w:cs="Traditional Arabic" w:hint="cs"/>
          <w:b/>
          <w:bCs/>
          <w:sz w:val="36"/>
          <w:szCs w:val="36"/>
          <w:rtl/>
        </w:rPr>
        <w:t>ـ</w:t>
      </w:r>
      <w:r w:rsidR="007D248A" w:rsidRPr="005A3A67">
        <w:rPr>
          <w:rFonts w:ascii="Simplified Arabic" w:hAnsi="Simplified Arabic" w:cs="Traditional Arabic" w:hint="cs"/>
          <w:b/>
          <w:bCs/>
          <w:sz w:val="36"/>
          <w:szCs w:val="36"/>
          <w:rtl/>
        </w:rPr>
        <w:t xml:space="preserve"> - </w:t>
      </w:r>
      <w:r w:rsidRPr="005A3A67">
        <w:rPr>
          <w:rFonts w:ascii="Simplified Arabic" w:hAnsi="Simplified Arabic" w:cs="Traditional Arabic" w:hint="cs"/>
          <w:b/>
          <w:bCs/>
          <w:sz w:val="36"/>
          <w:szCs w:val="36"/>
          <w:rtl/>
        </w:rPr>
        <w:t>مايس</w:t>
      </w:r>
      <w:r w:rsidR="007D248A" w:rsidRPr="005A3A67">
        <w:rPr>
          <w:rFonts w:ascii="Simplified Arabic" w:hAnsi="Simplified Arabic" w:cs="Traditional Arabic" w:hint="cs"/>
          <w:b/>
          <w:bCs/>
          <w:sz w:val="36"/>
          <w:szCs w:val="36"/>
          <w:rtl/>
        </w:rPr>
        <w:t>/ 2014 م</w:t>
      </w:r>
    </w:p>
    <w:p w:rsidR="007D248A" w:rsidRPr="005A3A67" w:rsidRDefault="007D248A" w:rsidP="007D248A">
      <w:pPr>
        <w:jc w:val="center"/>
        <w:rPr>
          <w:rFonts w:ascii="Simplified Arabic" w:hAnsi="Simplified Arabic" w:cs="Traditional Arabic"/>
          <w:b/>
          <w:bCs/>
          <w:sz w:val="36"/>
          <w:szCs w:val="36"/>
          <w:rtl/>
        </w:rPr>
      </w:pPr>
    </w:p>
    <w:p w:rsidR="007D248A" w:rsidRPr="005A3A67" w:rsidRDefault="00AC31E0" w:rsidP="007D248A">
      <w:pPr>
        <w:jc w:val="center"/>
        <w:rPr>
          <w:rFonts w:ascii="Simplified Arabic" w:hAnsi="Simplified Arabic" w:cs="Traditional Arabic"/>
          <w:b/>
          <w:bCs/>
          <w:sz w:val="36"/>
          <w:szCs w:val="36"/>
          <w:rtl/>
        </w:rPr>
      </w:pPr>
      <w:r w:rsidRPr="005A3A67">
        <w:rPr>
          <w:rFonts w:ascii="Simplified Arabic" w:hAnsi="Simplified Arabic" w:cs="Traditional Arabic"/>
          <w:b/>
          <w:bCs/>
          <w:sz w:val="36"/>
          <w:szCs w:val="36"/>
        </w:rPr>
        <w:t xml:space="preserve"> </w:t>
      </w:r>
    </w:p>
    <w:p w:rsidR="007D248A" w:rsidRPr="005A3A67" w:rsidRDefault="007D248A" w:rsidP="007D248A">
      <w:pPr>
        <w:jc w:val="center"/>
        <w:rPr>
          <w:rFonts w:ascii="Simplified Arabic" w:hAnsi="Simplified Arabic" w:cs="Traditional Arabic"/>
          <w:b/>
          <w:bCs/>
          <w:sz w:val="36"/>
          <w:szCs w:val="36"/>
          <w:rtl/>
        </w:rPr>
      </w:pPr>
      <w:r w:rsidRPr="005A3A67">
        <w:rPr>
          <w:rFonts w:ascii="Simplified Arabic" w:hAnsi="Simplified Arabic" w:cs="Traditional Arabic" w:hint="cs"/>
          <w:b/>
          <w:bCs/>
          <w:sz w:val="36"/>
          <w:szCs w:val="36"/>
          <w:rtl/>
        </w:rPr>
        <w:t>خزائن الحكمة</w:t>
      </w:r>
    </w:p>
    <w:p w:rsidR="00DB3676" w:rsidRPr="005A3A67" w:rsidRDefault="007D248A" w:rsidP="00027E63">
      <w:pPr>
        <w:jc w:val="center"/>
        <w:rPr>
          <w:rFonts w:ascii="Simplified Arabic" w:hAnsi="Simplified Arabic" w:cs="Traditional Arabic"/>
          <w:b/>
          <w:bCs/>
          <w:sz w:val="36"/>
          <w:szCs w:val="36"/>
          <w:rtl/>
          <w:lang w:bidi="ar-EG"/>
        </w:rPr>
      </w:pPr>
      <w:r w:rsidRPr="005A3A67">
        <w:rPr>
          <w:rFonts w:ascii="Simplified Arabic" w:hAnsi="Simplified Arabic" w:cs="Traditional Arabic"/>
          <w:b/>
          <w:bCs/>
          <w:sz w:val="36"/>
          <w:szCs w:val="36"/>
        </w:rPr>
        <w:t>http://rawaahussain.blogspot.com</w:t>
      </w:r>
      <w:r w:rsidRPr="005A3A67">
        <w:rPr>
          <w:rFonts w:ascii="Simplified Arabic" w:hAnsi="Simplified Arabic" w:cs="Traditional Arabic"/>
          <w:b/>
          <w:bCs/>
          <w:sz w:val="36"/>
          <w:szCs w:val="36"/>
          <w:rtl/>
        </w:rPr>
        <w:t>/</w:t>
      </w:r>
      <w:bookmarkStart w:id="0" w:name="_GoBack"/>
      <w:bookmarkEnd w:id="0"/>
    </w:p>
    <w:p w:rsidR="004F54BE" w:rsidRPr="005A3A67" w:rsidRDefault="004F54BE" w:rsidP="00CA5764">
      <w:pPr>
        <w:jc w:val="center"/>
        <w:rPr>
          <w:rFonts w:ascii="Simplified Arabic" w:hAnsi="Simplified Arabic" w:cs="Traditional Arabic"/>
          <w:b/>
          <w:bCs/>
          <w:color w:val="FF0000"/>
          <w:sz w:val="36"/>
          <w:szCs w:val="36"/>
          <w:rtl/>
        </w:rPr>
      </w:pPr>
      <w:r w:rsidRPr="005A3A67">
        <w:rPr>
          <w:rFonts w:ascii="Simplified Arabic" w:hAnsi="Simplified Arabic" w:cs="Traditional Arabic" w:hint="cs"/>
          <w:b/>
          <w:bCs/>
          <w:color w:val="FF0000"/>
          <w:sz w:val="36"/>
          <w:szCs w:val="36"/>
          <w:rtl/>
        </w:rPr>
        <w:lastRenderedPageBreak/>
        <w:t>بسم الله الرحمن الرحيم</w:t>
      </w:r>
    </w:p>
    <w:p w:rsidR="007D1251" w:rsidRPr="005A3A67" w:rsidRDefault="007D1251" w:rsidP="007D1251">
      <w:pPr>
        <w:rPr>
          <w:rFonts w:ascii="Simplified Arabic" w:hAnsi="Simplified Arabic" w:cs="Traditional Arabic"/>
          <w:b/>
          <w:bCs/>
          <w:color w:val="FF0000"/>
          <w:sz w:val="36"/>
          <w:szCs w:val="36"/>
          <w:rtl/>
        </w:rPr>
      </w:pPr>
    </w:p>
    <w:p w:rsidR="004F54BE" w:rsidRPr="005A3A67" w:rsidRDefault="00027E63" w:rsidP="00CA5764">
      <w:pPr>
        <w:jc w:val="center"/>
        <w:rPr>
          <w:rFonts w:ascii="Simplified Arabic" w:hAnsi="Simplified Arabic" w:cs="Traditional Arabic"/>
          <w:b/>
          <w:bCs/>
          <w:color w:val="FF0000"/>
          <w:sz w:val="36"/>
          <w:szCs w:val="36"/>
          <w:rtl/>
        </w:rPr>
      </w:pPr>
      <w:r>
        <w:rPr>
          <w:rFonts w:ascii="Simplified Arabic" w:hAnsi="Simplified Arabic" w:cs="Traditional Arabic"/>
          <w:b/>
          <w:bCs/>
          <w:noProof/>
          <w:color w:val="FF0000"/>
          <w:sz w:val="36"/>
          <w:szCs w:val="36"/>
          <w:rtl/>
        </w:rPr>
        <mc:AlternateContent>
          <mc:Choice Requires="wps">
            <w:drawing>
              <wp:anchor distT="0" distB="0" distL="114300" distR="114300" simplePos="0" relativeHeight="251663360" behindDoc="0" locked="0" layoutInCell="1" allowOverlap="1">
                <wp:simplePos x="0" y="0"/>
                <wp:positionH relativeFrom="column">
                  <wp:posOffset>2209800</wp:posOffset>
                </wp:positionH>
                <wp:positionV relativeFrom="paragraph">
                  <wp:posOffset>382905</wp:posOffset>
                </wp:positionV>
                <wp:extent cx="857250" cy="90805"/>
                <wp:effectExtent l="19050" t="23495" r="38100" b="47625"/>
                <wp:wrapNone/>
                <wp:docPr id="1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0" cy="90805"/>
                        </a:xfrm>
                        <a:prstGeom prst="rect">
                          <a:avLst/>
                        </a:prstGeom>
                        <a:solidFill>
                          <a:schemeClr val="accent1">
                            <a:lumMod val="100000"/>
                            <a:lumOff val="0"/>
                          </a:schemeClr>
                        </a:solidFill>
                        <a:ln w="38100">
                          <a:solidFill>
                            <a:schemeClr val="lt1">
                              <a:lumMod val="95000"/>
                              <a:lumOff val="0"/>
                            </a:schemeClr>
                          </a:solidFill>
                          <a:miter lim="800000"/>
                          <a:headEnd/>
                          <a:tailEnd/>
                        </a:ln>
                        <a:effectLst>
                          <a:outerShdw dist="28398" dir="3806097" algn="ctr" rotWithShape="0">
                            <a:schemeClr val="accent1">
                              <a:lumMod val="50000"/>
                              <a:lumOff val="0"/>
                              <a:alpha val="50000"/>
                            </a:schemeClr>
                          </a:outerShdw>
                        </a:effectLst>
                      </wps:spPr>
                      <wps:txbx>
                        <w:txbxContent>
                          <w:p w:rsidR="007D1251" w:rsidRDefault="007D125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left:0;text-align:left;margin-left:174pt;margin-top:30.15pt;width:67.5pt;height:7.1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GnbxkwIAAJcFAAAOAAAAZHJzL2Uyb0RvYy54bWysVNtuEzEQfUfiHyy/093c2mTVTVVaipDK&#10;RUoRzxPbm7Xw2sZ2stt+PWM7DYECEhX7sLLH9pmZM2fm/GLoFNkJ56XRNR2dlJQIzQyXelPTz3c3&#10;r+aU+ACagzJa1PReeHqxfPnivLeVGJvWKC4cQRDtq97WtA3BVkXhWSs68CfGCo2HjXEdBNy6TcEd&#10;9IjeqWJclqdFbxy3zjDhPVqv8yFdJvymESx8bBovAlE1xdhC+rv0X8d/sTyHauPAtpLtw4BnRNGB&#10;1Oj0AHUNAcjWySdQnWTOeNOEE2a6wjSNZCLlgNmMyl+yWbVgRcoFyfH2QJP/f7Dsw+6TI5Jj7SaU&#10;aOiwRndiCOS1GchppKe3vsJbK4v3woBmvJpS9fbWsK+eaHPVgt6IS+dM3wrgGN4oviyOnmYcH0HW&#10;/XvD0Q1sg0lAQ+O6yB2yQRAdy3R/KE0MhaFxPjsbz/CE4dGinJez5ACqx7fW+fBWmI7ERU0dFj5h&#10;w+7WhxgLVI9XoitvlOQ3Uqm0iWITV8qRHaBMgDGhQ85RbTsMNttHZfyyYtCOusr2ZEL8pNkIk7z9&#10;5EFp0td0MkeITN1f3KvfuF7Mnuu5kwH7S8kOKTyKP5bpjeZJ/QGkymtMQunIiEidg8ylsmwRYtXy&#10;nnAZuR3PJwvsai6xjSbz8rRcnFECaoP9z4KjxJnwRYY2iTfW8R8ojmn+iWGoQNkWMueHi094N4/R&#10;piocJZLUGAWYpRiG9bBX99rwe9Qlxp3Eh9MMF61xD5T0OBlq6r9twQlK1DuN2l6MptM4StJmirrE&#10;jTs+WR+fgGYIVdOAHKXlVcjjZ2ud3LToKStNm0vsh0YmscbGyVHtuwi7P+Wzn1RxvBzv060f83T5&#10;HQAA//8DAFBLAwQUAAYACAAAACEAKuwij+AAAAAJAQAADwAAAGRycy9kb3ducmV2LnhtbEyPQU+D&#10;QBCF7yb+h82YeDF2EQgSZGiqDYlHRRN73LIrENlZwm5b6q93POnxzXt5871yvdhRHM3sB0cId6sI&#10;hKHW6YE6hPe3+jYH4YMirUZHBuFsPKyry4tSFdqd6NUcm9AJLiFfKIQ+hKmQ0re9scqv3GSIvU83&#10;WxVYzp3UszpxuR1lHEWZtGog/tCryTz1pv1qDhZhu0vrzc3uZTt81GlzfvTx93NsEa+vls0DiGCW&#10;8BeGX3xGh4qZ9u5A2osRIUlz3hIQsigBwYE0T/iwR7hPM5BVKf8vqH4AAAD//wMAUEsBAi0AFAAG&#10;AAgAAAAhALaDOJL+AAAA4QEAABMAAAAAAAAAAAAAAAAAAAAAAFtDb250ZW50X1R5cGVzXS54bWxQ&#10;SwECLQAUAAYACAAAACEAOP0h/9YAAACUAQAACwAAAAAAAAAAAAAAAAAvAQAAX3JlbHMvLnJlbHNQ&#10;SwECLQAUAAYACAAAACEAYBp28ZMCAACXBQAADgAAAAAAAAAAAAAAAAAuAgAAZHJzL2Uyb0RvYy54&#10;bWxQSwECLQAUAAYACAAAACEAKuwij+AAAAAJAQAADwAAAAAAAAAAAAAAAADtBAAAZHJzL2Rvd25y&#10;ZXYueG1sUEsFBgAAAAAEAAQA8wAAAPoFAAAAAA==&#10;" fillcolor="#4f81bd [3204]" strokecolor="#f2f2f2 [3041]" strokeweight="3pt">
                <v:shadow on="t" color="#243f60 [1604]" opacity=".5" offset="1pt"/>
                <v:textbox>
                  <w:txbxContent>
                    <w:p w:rsidR="007D1251" w:rsidRDefault="007D1251"/>
                  </w:txbxContent>
                </v:textbox>
              </v:shape>
            </w:pict>
          </mc:Fallback>
        </mc:AlternateContent>
      </w:r>
      <w:r w:rsidR="007D1251" w:rsidRPr="005A3A67">
        <w:rPr>
          <w:rFonts w:ascii="Simplified Arabic" w:hAnsi="Simplified Arabic" w:cs="Traditional Arabic" w:hint="cs"/>
          <w:b/>
          <w:bCs/>
          <w:color w:val="FF0000"/>
          <w:sz w:val="36"/>
          <w:szCs w:val="36"/>
          <w:rtl/>
        </w:rPr>
        <w:t>ال</w:t>
      </w:r>
      <w:r w:rsidR="004F54BE" w:rsidRPr="005A3A67">
        <w:rPr>
          <w:rFonts w:ascii="Simplified Arabic" w:hAnsi="Simplified Arabic" w:cs="Traditional Arabic" w:hint="cs"/>
          <w:b/>
          <w:bCs/>
          <w:color w:val="FF0000"/>
          <w:sz w:val="36"/>
          <w:szCs w:val="36"/>
          <w:rtl/>
        </w:rPr>
        <w:t>مقدمة</w:t>
      </w:r>
    </w:p>
    <w:p w:rsidR="007D1251" w:rsidRPr="005A3A67" w:rsidRDefault="007D1251" w:rsidP="00CA5764">
      <w:pPr>
        <w:jc w:val="center"/>
        <w:rPr>
          <w:rFonts w:ascii="Simplified Arabic" w:hAnsi="Simplified Arabic" w:cs="Traditional Arabic"/>
          <w:b/>
          <w:bCs/>
          <w:color w:val="FF0000"/>
          <w:sz w:val="36"/>
          <w:szCs w:val="36"/>
          <w:rtl/>
        </w:rPr>
      </w:pPr>
    </w:p>
    <w:p w:rsidR="004F54BE" w:rsidRPr="005A3A67" w:rsidRDefault="004F54BE" w:rsidP="004F54BE">
      <w:pPr>
        <w:jc w:val="both"/>
        <w:rPr>
          <w:rFonts w:ascii="Simplified Arabic" w:hAnsi="Simplified Arabic" w:cs="Traditional Arabic"/>
          <w:sz w:val="36"/>
          <w:szCs w:val="36"/>
          <w:rtl/>
        </w:rPr>
      </w:pPr>
      <w:r w:rsidRPr="005A3A67">
        <w:rPr>
          <w:rFonts w:ascii="Simplified Arabic" w:hAnsi="Simplified Arabic" w:cs="Traditional Arabic" w:hint="cs"/>
          <w:sz w:val="36"/>
          <w:szCs w:val="36"/>
          <w:rtl/>
        </w:rPr>
        <w:t xml:space="preserve">      الحمد لله، والصلاة والسلام على رسول الله، وعلى آله وصحبه ومن والاه، وبعد:</w:t>
      </w:r>
    </w:p>
    <w:p w:rsidR="00866EFF" w:rsidRPr="005A3A67" w:rsidRDefault="004F54BE" w:rsidP="00866EFF">
      <w:pPr>
        <w:jc w:val="both"/>
        <w:rPr>
          <w:rFonts w:ascii="Simplified Arabic" w:hAnsi="Simplified Arabic" w:cs="Traditional Arabic"/>
          <w:sz w:val="36"/>
          <w:szCs w:val="36"/>
          <w:rtl/>
        </w:rPr>
      </w:pPr>
      <w:r w:rsidRPr="005A3A67">
        <w:rPr>
          <w:rFonts w:ascii="Simplified Arabic" w:hAnsi="Simplified Arabic" w:cs="Traditional Arabic" w:hint="cs"/>
          <w:sz w:val="36"/>
          <w:szCs w:val="36"/>
          <w:rtl/>
        </w:rPr>
        <w:t xml:space="preserve">      تتألف دراستنا الحالية </w:t>
      </w:r>
      <w:r w:rsidR="00111E28" w:rsidRPr="005A3A67">
        <w:rPr>
          <w:rFonts w:ascii="Simplified Arabic" w:hAnsi="Simplified Arabic" w:cs="Traditional Arabic" w:hint="cs"/>
          <w:sz w:val="36"/>
          <w:szCs w:val="36"/>
          <w:rtl/>
        </w:rPr>
        <w:t xml:space="preserve">(وهي قراءة جديدة لموضوع </w:t>
      </w:r>
      <w:r w:rsidR="004E03AF" w:rsidRPr="005A3A67">
        <w:rPr>
          <w:rFonts w:ascii="Simplified Arabic" w:hAnsi="Simplified Arabic" w:cs="Traditional Arabic" w:hint="cs"/>
          <w:sz w:val="36"/>
          <w:szCs w:val="36"/>
          <w:rtl/>
        </w:rPr>
        <w:t>الخوارج، تهدف إلى الدفاع عن</w:t>
      </w:r>
      <w:r w:rsidR="00111E28" w:rsidRPr="005A3A67">
        <w:rPr>
          <w:rFonts w:ascii="Simplified Arabic" w:hAnsi="Simplified Arabic" w:cs="Traditional Arabic" w:hint="cs"/>
          <w:sz w:val="36"/>
          <w:szCs w:val="36"/>
          <w:rtl/>
        </w:rPr>
        <w:t xml:space="preserve"> </w:t>
      </w:r>
      <w:r w:rsidR="00714D82" w:rsidRPr="005A3A67">
        <w:rPr>
          <w:rFonts w:ascii="Simplified Arabic" w:hAnsi="Simplified Arabic" w:cs="Traditional Arabic" w:hint="cs"/>
          <w:sz w:val="36"/>
          <w:szCs w:val="36"/>
          <w:rtl/>
        </w:rPr>
        <w:t xml:space="preserve">مشروعية </w:t>
      </w:r>
      <w:r w:rsidR="00DD7C2E" w:rsidRPr="005A3A67">
        <w:rPr>
          <w:rFonts w:ascii="Simplified Arabic" w:hAnsi="Simplified Arabic" w:cs="Traditional Arabic" w:hint="cs"/>
          <w:sz w:val="36"/>
          <w:szCs w:val="36"/>
          <w:rtl/>
        </w:rPr>
        <w:t>موقف</w:t>
      </w:r>
      <w:r w:rsidR="004E03AF" w:rsidRPr="005A3A67">
        <w:rPr>
          <w:rFonts w:ascii="Simplified Arabic" w:hAnsi="Simplified Arabic" w:cs="Traditional Arabic" w:hint="cs"/>
          <w:sz w:val="36"/>
          <w:szCs w:val="36"/>
          <w:rtl/>
        </w:rPr>
        <w:t xml:space="preserve"> </w:t>
      </w:r>
      <w:r w:rsidR="00714D82" w:rsidRPr="005A3A67">
        <w:rPr>
          <w:rFonts w:ascii="Simplified Arabic" w:hAnsi="Simplified Arabic" w:cs="Traditional Arabic" w:hint="cs"/>
          <w:sz w:val="36"/>
          <w:szCs w:val="36"/>
          <w:rtl/>
        </w:rPr>
        <w:t xml:space="preserve">الإمام </w:t>
      </w:r>
      <w:r w:rsidR="004E03AF" w:rsidRPr="005A3A67">
        <w:rPr>
          <w:rFonts w:ascii="Simplified Arabic" w:hAnsi="Simplified Arabic" w:cs="Traditional Arabic" w:hint="cs"/>
          <w:sz w:val="36"/>
          <w:szCs w:val="36"/>
          <w:rtl/>
        </w:rPr>
        <w:t xml:space="preserve">أمير </w:t>
      </w:r>
      <w:r w:rsidR="00111E28" w:rsidRPr="005A3A67">
        <w:rPr>
          <w:rFonts w:ascii="Simplified Arabic" w:hAnsi="Simplified Arabic" w:cs="Traditional Arabic" w:hint="cs"/>
          <w:sz w:val="36"/>
          <w:szCs w:val="36"/>
          <w:rtl/>
        </w:rPr>
        <w:t xml:space="preserve">المؤمنين علي بن أبي طالب </w:t>
      </w:r>
      <w:r w:rsidR="000F1BBC" w:rsidRPr="005A3A67">
        <w:rPr>
          <w:rFonts w:ascii="Simplified Arabic" w:hAnsi="Simplified Arabic" w:cs="Traditional Arabic" w:hint="cs"/>
          <w:sz w:val="36"/>
          <w:szCs w:val="36"/>
          <w:rtl/>
        </w:rPr>
        <w:t xml:space="preserve">رضي الله عنه </w:t>
      </w:r>
      <w:r w:rsidR="00EC5B63" w:rsidRPr="005A3A67">
        <w:rPr>
          <w:rFonts w:ascii="Simplified Arabic" w:hAnsi="Simplified Arabic" w:cs="Traditional Arabic" w:hint="cs"/>
          <w:sz w:val="36"/>
          <w:szCs w:val="36"/>
          <w:rtl/>
        </w:rPr>
        <w:t>ضد تمرد الخوارج</w:t>
      </w:r>
      <w:r w:rsidR="00D20DA0" w:rsidRPr="005A3A67">
        <w:rPr>
          <w:rFonts w:ascii="Simplified Arabic" w:hAnsi="Simplified Arabic" w:cs="Traditional Arabic" w:hint="cs"/>
          <w:sz w:val="36"/>
          <w:szCs w:val="36"/>
          <w:rtl/>
        </w:rPr>
        <w:t>، فضلاً عن الكشف النقدي</w:t>
      </w:r>
      <w:r w:rsidR="00CE2A56" w:rsidRPr="005A3A67">
        <w:rPr>
          <w:rFonts w:ascii="Simplified Arabic" w:hAnsi="Simplified Arabic" w:cs="Traditional Arabic" w:hint="cs"/>
          <w:sz w:val="36"/>
          <w:szCs w:val="36"/>
          <w:rtl/>
        </w:rPr>
        <w:t xml:space="preserve"> </w:t>
      </w:r>
      <w:r w:rsidR="00D20DA0" w:rsidRPr="005A3A67">
        <w:rPr>
          <w:rFonts w:ascii="Simplified Arabic" w:hAnsi="Simplified Arabic" w:cs="Traditional Arabic" w:hint="cs"/>
          <w:sz w:val="36"/>
          <w:szCs w:val="36"/>
          <w:rtl/>
        </w:rPr>
        <w:t>ل</w:t>
      </w:r>
      <w:r w:rsidR="00CE2A56" w:rsidRPr="005A3A67">
        <w:rPr>
          <w:rFonts w:ascii="Simplified Arabic" w:hAnsi="Simplified Arabic" w:cs="Traditional Arabic" w:hint="cs"/>
          <w:sz w:val="36"/>
          <w:szCs w:val="36"/>
          <w:rtl/>
        </w:rPr>
        <w:t>جذور التطرف في التاريخ الاسلامي</w:t>
      </w:r>
      <w:r w:rsidR="00675DE7" w:rsidRPr="005A3A67">
        <w:rPr>
          <w:rFonts w:ascii="Simplified Arabic" w:hAnsi="Simplified Arabic" w:cs="Traditional Arabic" w:hint="cs"/>
          <w:sz w:val="36"/>
          <w:szCs w:val="36"/>
          <w:rtl/>
        </w:rPr>
        <w:t xml:space="preserve"> وبيان تهافت الأفكار التي استندوا إليها</w:t>
      </w:r>
      <w:r w:rsidR="00111E28" w:rsidRPr="005A3A67">
        <w:rPr>
          <w:rFonts w:ascii="Simplified Arabic" w:hAnsi="Simplified Arabic" w:cs="Traditional Arabic" w:hint="cs"/>
          <w:sz w:val="36"/>
          <w:szCs w:val="36"/>
          <w:rtl/>
        </w:rPr>
        <w:t xml:space="preserve">) </w:t>
      </w:r>
      <w:r w:rsidR="00D20DA0" w:rsidRPr="005A3A67">
        <w:rPr>
          <w:rFonts w:ascii="Simplified Arabic" w:hAnsi="Simplified Arabic" w:cs="Traditional Arabic" w:hint="cs"/>
          <w:sz w:val="36"/>
          <w:szCs w:val="36"/>
          <w:rtl/>
        </w:rPr>
        <w:t xml:space="preserve">تتألف </w:t>
      </w:r>
      <w:r w:rsidRPr="005A3A67">
        <w:rPr>
          <w:rFonts w:ascii="Simplified Arabic" w:hAnsi="Simplified Arabic" w:cs="Traditional Arabic" w:hint="cs"/>
          <w:sz w:val="36"/>
          <w:szCs w:val="36"/>
          <w:rtl/>
        </w:rPr>
        <w:t>من مبحثين:</w:t>
      </w:r>
    </w:p>
    <w:p w:rsidR="00866EFF" w:rsidRPr="005A3A67" w:rsidRDefault="004F54BE" w:rsidP="00866EFF">
      <w:pPr>
        <w:jc w:val="both"/>
        <w:rPr>
          <w:rFonts w:ascii="Simplified Arabic" w:hAnsi="Simplified Arabic" w:cs="Traditional Arabic"/>
          <w:b/>
          <w:bCs/>
          <w:color w:val="FF0000"/>
          <w:sz w:val="36"/>
          <w:szCs w:val="36"/>
          <w:rtl/>
        </w:rPr>
      </w:pPr>
      <w:r w:rsidRPr="005A3A67">
        <w:rPr>
          <w:rFonts w:ascii="Simplified Arabic" w:hAnsi="Simplified Arabic" w:cs="Traditional Arabic" w:hint="cs"/>
          <w:b/>
          <w:bCs/>
          <w:color w:val="FF0000"/>
          <w:sz w:val="36"/>
          <w:szCs w:val="36"/>
          <w:rtl/>
        </w:rPr>
        <w:t xml:space="preserve">      </w:t>
      </w:r>
      <w:r w:rsidR="00622059" w:rsidRPr="005A3A67">
        <w:rPr>
          <w:rFonts w:ascii="Simplified Arabic" w:hAnsi="Simplified Arabic" w:cs="Traditional Arabic" w:hint="cs"/>
          <w:b/>
          <w:bCs/>
          <w:color w:val="FF0000"/>
          <w:sz w:val="36"/>
          <w:szCs w:val="36"/>
          <w:rtl/>
        </w:rPr>
        <w:t xml:space="preserve">المبحث </w:t>
      </w:r>
      <w:r w:rsidRPr="005A3A67">
        <w:rPr>
          <w:rFonts w:ascii="Simplified Arabic" w:hAnsi="Simplified Arabic" w:cs="Traditional Arabic" w:hint="cs"/>
          <w:b/>
          <w:bCs/>
          <w:color w:val="FF0000"/>
          <w:sz w:val="36"/>
          <w:szCs w:val="36"/>
          <w:rtl/>
        </w:rPr>
        <w:t>الأول: أفكار عامة حول نشأة الخوارج:</w:t>
      </w:r>
    </w:p>
    <w:p w:rsidR="004F54BE" w:rsidRPr="005A3A67" w:rsidRDefault="004F54BE" w:rsidP="004F54BE">
      <w:pPr>
        <w:jc w:val="both"/>
        <w:rPr>
          <w:rFonts w:ascii="Simplified Arabic" w:hAnsi="Simplified Arabic" w:cs="Traditional Arabic"/>
          <w:sz w:val="36"/>
          <w:szCs w:val="36"/>
          <w:rtl/>
        </w:rPr>
      </w:pPr>
      <w:r w:rsidRPr="005A3A67">
        <w:rPr>
          <w:rFonts w:ascii="Simplified Arabic" w:hAnsi="Simplified Arabic" w:cs="Traditional Arabic" w:hint="cs"/>
          <w:sz w:val="36"/>
          <w:szCs w:val="36"/>
          <w:rtl/>
        </w:rPr>
        <w:t xml:space="preserve">      وقد بحثنا فيه عدداً من المسائل التي تخص نشأة الخوارج، مثل: مصطلح الخوارج: لغة واصطلاحاً، كما ألقينا الضوء على نشأة الخوارج من الناحية التاريخية، منذ معركة صفين، والنتائج التاريخية التي أسفرت عنها هذه المعركة، وكان واحداً منها نشأة الخوارج وظهورهم كفرقة سياسية أو كحزب سياسي تبلورت أفكاره الدينية حول (الإمامة)، ورفضهم لآليات التحكيم التي تمت بين الامام علي ومعاوية. وقد طرحنا في هذا المحور، نقلاً عن الدكتور إبراهيم الفيومي، عدداً من الآراء التي فسّرت ظهور أو نشاة الخوارج. بعدها أوجزنا عرض التطورات التي حدثت على مجمل تفكيرهم، ثم الألقاب التي تسموا بها، </w:t>
      </w:r>
      <w:r w:rsidR="00622059" w:rsidRPr="005A3A67">
        <w:rPr>
          <w:rFonts w:ascii="Simplified Arabic" w:hAnsi="Simplified Arabic" w:cs="Traditional Arabic" w:hint="cs"/>
          <w:sz w:val="36"/>
          <w:szCs w:val="36"/>
          <w:rtl/>
        </w:rPr>
        <w:t xml:space="preserve">وتعاليمهم الأساسية التي شكّلت الدعامة الإيديولوجية لتطور فكرهم الديني. </w:t>
      </w:r>
    </w:p>
    <w:p w:rsidR="005A3A67" w:rsidRDefault="00622059" w:rsidP="00622059">
      <w:pPr>
        <w:rPr>
          <w:rFonts w:ascii="Simplified Arabic" w:hAnsi="Simplified Arabic" w:cs="Traditional Arabic" w:hint="cs"/>
          <w:b/>
          <w:bCs/>
          <w:color w:val="FF0000"/>
          <w:sz w:val="36"/>
          <w:szCs w:val="36"/>
          <w:rtl/>
        </w:rPr>
      </w:pPr>
      <w:r w:rsidRPr="005A3A67">
        <w:rPr>
          <w:rFonts w:ascii="Simplified Arabic" w:hAnsi="Simplified Arabic" w:cs="Traditional Arabic" w:hint="cs"/>
          <w:b/>
          <w:bCs/>
          <w:color w:val="FF0000"/>
          <w:sz w:val="36"/>
          <w:szCs w:val="36"/>
          <w:rtl/>
        </w:rPr>
        <w:t xml:space="preserve">     </w:t>
      </w:r>
    </w:p>
    <w:p w:rsidR="00866EFF" w:rsidRPr="005A3A67" w:rsidRDefault="00622059" w:rsidP="005A3A67">
      <w:pPr>
        <w:rPr>
          <w:rFonts w:ascii="Simplified Arabic" w:hAnsi="Simplified Arabic" w:cs="Traditional Arabic"/>
          <w:b/>
          <w:bCs/>
          <w:color w:val="FF0000"/>
          <w:sz w:val="36"/>
          <w:szCs w:val="36"/>
          <w:rtl/>
        </w:rPr>
      </w:pPr>
      <w:r w:rsidRPr="005A3A67">
        <w:rPr>
          <w:rFonts w:ascii="Simplified Arabic" w:hAnsi="Simplified Arabic" w:cs="Traditional Arabic" w:hint="cs"/>
          <w:b/>
          <w:bCs/>
          <w:color w:val="FF0000"/>
          <w:sz w:val="36"/>
          <w:szCs w:val="36"/>
          <w:rtl/>
        </w:rPr>
        <w:lastRenderedPageBreak/>
        <w:t xml:space="preserve"> المبحث الثاني: مدخل عام إلى الآراء الدينية عند الخوارج</w:t>
      </w:r>
      <w:r w:rsidR="00866EFF" w:rsidRPr="005A3A67">
        <w:rPr>
          <w:rFonts w:ascii="Simplified Arabic" w:hAnsi="Simplified Arabic" w:cs="Traditional Arabic" w:hint="cs"/>
          <w:b/>
          <w:bCs/>
          <w:color w:val="FF0000"/>
          <w:sz w:val="36"/>
          <w:szCs w:val="36"/>
          <w:rtl/>
        </w:rPr>
        <w:t>:</w:t>
      </w:r>
    </w:p>
    <w:p w:rsidR="00622059" w:rsidRPr="005A3A67" w:rsidRDefault="00622059" w:rsidP="00622059">
      <w:pPr>
        <w:jc w:val="both"/>
        <w:rPr>
          <w:rFonts w:ascii="Simplified Arabic" w:hAnsi="Simplified Arabic" w:cs="Traditional Arabic"/>
          <w:sz w:val="36"/>
          <w:szCs w:val="36"/>
          <w:rtl/>
        </w:rPr>
      </w:pPr>
      <w:r w:rsidRPr="005A3A67">
        <w:rPr>
          <w:rFonts w:ascii="Simplified Arabic" w:hAnsi="Simplified Arabic" w:cs="Traditional Arabic" w:hint="cs"/>
          <w:b/>
          <w:bCs/>
          <w:sz w:val="36"/>
          <w:szCs w:val="36"/>
          <w:rtl/>
        </w:rPr>
        <w:t xml:space="preserve">      </w:t>
      </w:r>
      <w:r w:rsidRPr="005A3A67">
        <w:rPr>
          <w:rFonts w:ascii="Simplified Arabic" w:hAnsi="Simplified Arabic" w:cs="Traditional Arabic" w:hint="cs"/>
          <w:sz w:val="36"/>
          <w:szCs w:val="36"/>
          <w:rtl/>
        </w:rPr>
        <w:t xml:space="preserve">تضمن المبحث تحليلاً لفهم الخوارج للنص الديني، والنتائج التطبيقية التي انبنت على هذا الفهم في الواقع، وردود الإمام علي </w:t>
      </w:r>
      <w:r w:rsidR="000F1BBC" w:rsidRPr="005A3A67">
        <w:rPr>
          <w:rFonts w:ascii="Simplified Arabic" w:hAnsi="Simplified Arabic" w:cs="Traditional Arabic" w:hint="cs"/>
          <w:sz w:val="36"/>
          <w:szCs w:val="36"/>
          <w:rtl/>
        </w:rPr>
        <w:t xml:space="preserve">رضي الله عنه </w:t>
      </w:r>
      <w:r w:rsidRPr="005A3A67">
        <w:rPr>
          <w:rFonts w:ascii="Simplified Arabic" w:hAnsi="Simplified Arabic" w:cs="Traditional Arabic" w:hint="cs"/>
          <w:sz w:val="36"/>
          <w:szCs w:val="36"/>
          <w:rtl/>
        </w:rPr>
        <w:t xml:space="preserve">ونقده لطريقة فهمهم للنص الديني، آخذين بنظر الاعتبار عدداً من النماذج التطبيقية لتعامل الخوارج مع النص الديني (ممثلاً بالقرآن الكريم والسنة النبوية). </w:t>
      </w:r>
    </w:p>
    <w:p w:rsidR="00622059" w:rsidRPr="005A3A67" w:rsidRDefault="00622059" w:rsidP="00622059">
      <w:pPr>
        <w:jc w:val="both"/>
        <w:rPr>
          <w:rFonts w:ascii="Simplified Arabic" w:hAnsi="Simplified Arabic" w:cs="Traditional Arabic"/>
          <w:sz w:val="36"/>
          <w:szCs w:val="36"/>
          <w:rtl/>
        </w:rPr>
      </w:pPr>
      <w:r w:rsidRPr="005A3A67">
        <w:rPr>
          <w:rFonts w:ascii="Simplified Arabic" w:hAnsi="Simplified Arabic" w:cs="Traditional Arabic" w:hint="cs"/>
          <w:sz w:val="36"/>
          <w:szCs w:val="36"/>
          <w:rtl/>
        </w:rPr>
        <w:t xml:space="preserve">      بعدها عرضنا أفكاراً عامة حول آراء الخوارج الدينية، وأشرنا إلى القاسم المشترك بينهم وهو التكفير، وموقفهم العام من التحكيم، بالإضافة إلى عدد من آرائهم السياسية، ورأيهم في الأطفال، وفي الاجتهاد، وبعثة الرسل. </w:t>
      </w:r>
    </w:p>
    <w:p w:rsidR="00622059" w:rsidRPr="005A3A67" w:rsidRDefault="00622059" w:rsidP="00622059">
      <w:pPr>
        <w:jc w:val="both"/>
        <w:rPr>
          <w:rFonts w:ascii="Simplified Arabic" w:hAnsi="Simplified Arabic" w:cs="Traditional Arabic"/>
          <w:sz w:val="36"/>
          <w:szCs w:val="36"/>
          <w:rtl/>
        </w:rPr>
      </w:pPr>
      <w:r w:rsidRPr="005A3A67">
        <w:rPr>
          <w:rFonts w:ascii="Simplified Arabic" w:hAnsi="Simplified Arabic" w:cs="Traditional Arabic" w:hint="cs"/>
          <w:sz w:val="36"/>
          <w:szCs w:val="36"/>
          <w:rtl/>
        </w:rPr>
        <w:t xml:space="preserve">      ثم عرضنا لنماذج تطبيقية من آراء الخوارج الدينية، بالعودة إلى أبرز فرق الخوارج، مثل: الأزارقة، النجدات، الإباضية، الصفرية. </w:t>
      </w:r>
    </w:p>
    <w:p w:rsidR="00C947B7" w:rsidRPr="005A3A67" w:rsidRDefault="00622059" w:rsidP="00622059">
      <w:pPr>
        <w:jc w:val="both"/>
        <w:rPr>
          <w:rFonts w:ascii="Simplified Arabic" w:hAnsi="Simplified Arabic" w:cs="Traditional Arabic"/>
          <w:sz w:val="36"/>
          <w:szCs w:val="36"/>
          <w:rtl/>
        </w:rPr>
      </w:pPr>
      <w:r w:rsidRPr="005A3A67">
        <w:rPr>
          <w:rFonts w:ascii="Simplified Arabic" w:hAnsi="Simplified Arabic" w:cs="Traditional Arabic" w:hint="cs"/>
          <w:sz w:val="36"/>
          <w:szCs w:val="36"/>
          <w:rtl/>
        </w:rPr>
        <w:t xml:space="preserve">      </w:t>
      </w:r>
      <w:r w:rsidR="00C947B7" w:rsidRPr="005A3A67">
        <w:rPr>
          <w:rFonts w:ascii="Simplified Arabic" w:hAnsi="Simplified Arabic" w:cs="Traditional Arabic" w:hint="cs"/>
          <w:sz w:val="36"/>
          <w:szCs w:val="36"/>
          <w:rtl/>
        </w:rPr>
        <w:t xml:space="preserve">أخيرأ، نرجو أن نكون قد قدمنا قراءة جديدة للآراء الدينية عند الخوارج، ومن الله سبحانه التوفيق. </w:t>
      </w:r>
    </w:p>
    <w:p w:rsidR="00C947B7" w:rsidRPr="005A3A67" w:rsidRDefault="00C947B7" w:rsidP="00622059">
      <w:pPr>
        <w:jc w:val="both"/>
        <w:rPr>
          <w:rFonts w:ascii="Simplified Arabic" w:hAnsi="Simplified Arabic" w:cs="Traditional Arabic"/>
          <w:sz w:val="36"/>
          <w:szCs w:val="36"/>
          <w:rtl/>
        </w:rPr>
      </w:pPr>
    </w:p>
    <w:p w:rsidR="00C947B7" w:rsidRPr="005A3A67" w:rsidRDefault="00C947B7" w:rsidP="00622059">
      <w:pPr>
        <w:jc w:val="both"/>
        <w:rPr>
          <w:rFonts w:ascii="Simplified Arabic" w:hAnsi="Simplified Arabic" w:cs="Traditional Arabic"/>
          <w:sz w:val="36"/>
          <w:szCs w:val="36"/>
          <w:rtl/>
        </w:rPr>
      </w:pPr>
    </w:p>
    <w:p w:rsidR="00C947B7" w:rsidRPr="005A3A67" w:rsidRDefault="00C947B7" w:rsidP="00622059">
      <w:pPr>
        <w:jc w:val="both"/>
        <w:rPr>
          <w:rFonts w:ascii="Simplified Arabic" w:hAnsi="Simplified Arabic" w:cs="Traditional Arabic"/>
          <w:sz w:val="36"/>
          <w:szCs w:val="36"/>
          <w:rtl/>
        </w:rPr>
      </w:pPr>
    </w:p>
    <w:p w:rsidR="00C947B7" w:rsidRPr="005A3A67" w:rsidRDefault="00C947B7" w:rsidP="00622059">
      <w:pPr>
        <w:jc w:val="both"/>
        <w:rPr>
          <w:rFonts w:ascii="Simplified Arabic" w:hAnsi="Simplified Arabic" w:cs="Traditional Arabic"/>
          <w:sz w:val="36"/>
          <w:szCs w:val="36"/>
          <w:rtl/>
        </w:rPr>
      </w:pPr>
    </w:p>
    <w:p w:rsidR="00866EFF" w:rsidRPr="005A3A67" w:rsidRDefault="00866EFF" w:rsidP="00622059">
      <w:pPr>
        <w:jc w:val="both"/>
        <w:rPr>
          <w:rFonts w:ascii="Simplified Arabic" w:hAnsi="Simplified Arabic" w:cs="Traditional Arabic"/>
          <w:sz w:val="36"/>
          <w:szCs w:val="36"/>
          <w:rtl/>
        </w:rPr>
      </w:pPr>
    </w:p>
    <w:p w:rsidR="007D1251" w:rsidRPr="005A3A67" w:rsidRDefault="007D1251" w:rsidP="00622059">
      <w:pPr>
        <w:jc w:val="both"/>
        <w:rPr>
          <w:rFonts w:ascii="Simplified Arabic" w:hAnsi="Simplified Arabic" w:cs="Traditional Arabic"/>
          <w:sz w:val="36"/>
          <w:szCs w:val="36"/>
          <w:rtl/>
        </w:rPr>
      </w:pPr>
    </w:p>
    <w:p w:rsidR="005A3A67" w:rsidRDefault="005A3A67">
      <w:pPr>
        <w:bidi w:val="0"/>
        <w:rPr>
          <w:rFonts w:ascii="Simplified Arabic" w:hAnsi="Simplified Arabic" w:cs="Traditional Arabic"/>
          <w:b/>
          <w:bCs/>
          <w:color w:val="FF0000"/>
          <w:sz w:val="36"/>
          <w:szCs w:val="36"/>
          <w:rtl/>
        </w:rPr>
      </w:pPr>
      <w:r>
        <w:rPr>
          <w:rFonts w:ascii="Simplified Arabic" w:hAnsi="Simplified Arabic" w:cs="Traditional Arabic"/>
          <w:b/>
          <w:bCs/>
          <w:color w:val="FF0000"/>
          <w:sz w:val="36"/>
          <w:szCs w:val="36"/>
          <w:rtl/>
        </w:rPr>
        <w:br w:type="page"/>
      </w:r>
    </w:p>
    <w:p w:rsidR="00622059" w:rsidRPr="005A3A67" w:rsidRDefault="00C90DF5" w:rsidP="00C90DF5">
      <w:pPr>
        <w:jc w:val="center"/>
        <w:rPr>
          <w:rFonts w:ascii="Simplified Arabic" w:hAnsi="Simplified Arabic" w:cs="Traditional Arabic"/>
          <w:b/>
          <w:bCs/>
          <w:color w:val="FF0000"/>
          <w:sz w:val="36"/>
          <w:szCs w:val="36"/>
          <w:rtl/>
        </w:rPr>
      </w:pPr>
      <w:r w:rsidRPr="005A3A67">
        <w:rPr>
          <w:rFonts w:ascii="Simplified Arabic" w:hAnsi="Simplified Arabic" w:cs="Traditional Arabic" w:hint="cs"/>
          <w:b/>
          <w:bCs/>
          <w:color w:val="FF0000"/>
          <w:sz w:val="36"/>
          <w:szCs w:val="36"/>
          <w:rtl/>
        </w:rPr>
        <w:lastRenderedPageBreak/>
        <w:t>المبحث الأول</w:t>
      </w:r>
    </w:p>
    <w:p w:rsidR="00C90DF5" w:rsidRPr="005A3A67" w:rsidRDefault="00027E63" w:rsidP="00C90DF5">
      <w:pPr>
        <w:jc w:val="center"/>
        <w:rPr>
          <w:rFonts w:ascii="Simplified Arabic" w:hAnsi="Simplified Arabic" w:cs="Traditional Arabic"/>
          <w:b/>
          <w:bCs/>
          <w:color w:val="FF0000"/>
          <w:sz w:val="36"/>
          <w:szCs w:val="36"/>
          <w:rtl/>
        </w:rPr>
      </w:pPr>
      <w:r>
        <w:rPr>
          <w:rFonts w:ascii="Simplified Arabic" w:hAnsi="Simplified Arabic" w:cs="Traditional Arabic"/>
          <w:b/>
          <w:bCs/>
          <w:noProof/>
          <w:color w:val="FF0000"/>
          <w:sz w:val="36"/>
          <w:szCs w:val="36"/>
          <w:rtl/>
        </w:rPr>
        <mc:AlternateContent>
          <mc:Choice Requires="wps">
            <w:drawing>
              <wp:anchor distT="0" distB="0" distL="114300" distR="114300" simplePos="0" relativeHeight="251664384" behindDoc="0" locked="0" layoutInCell="1" allowOverlap="1">
                <wp:simplePos x="0" y="0"/>
                <wp:positionH relativeFrom="column">
                  <wp:posOffset>1590675</wp:posOffset>
                </wp:positionH>
                <wp:positionV relativeFrom="paragraph">
                  <wp:posOffset>488950</wp:posOffset>
                </wp:positionV>
                <wp:extent cx="2076450" cy="90805"/>
                <wp:effectExtent l="19050" t="19050" r="38100" b="52070"/>
                <wp:wrapNone/>
                <wp:docPr id="1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76450" cy="90805"/>
                        </a:xfrm>
                        <a:prstGeom prst="rect">
                          <a:avLst/>
                        </a:prstGeom>
                        <a:solidFill>
                          <a:schemeClr val="accent1">
                            <a:lumMod val="100000"/>
                            <a:lumOff val="0"/>
                          </a:schemeClr>
                        </a:solidFill>
                        <a:ln w="38100">
                          <a:solidFill>
                            <a:schemeClr val="lt1">
                              <a:lumMod val="95000"/>
                              <a:lumOff val="0"/>
                            </a:schemeClr>
                          </a:solidFill>
                          <a:miter lim="800000"/>
                          <a:headEnd/>
                          <a:tailEnd/>
                        </a:ln>
                        <a:effectLst>
                          <a:outerShdw dist="28398" dir="3806097" algn="ctr" rotWithShape="0">
                            <a:schemeClr val="accent1">
                              <a:lumMod val="50000"/>
                              <a:lumOff val="0"/>
                              <a:alpha val="50000"/>
                            </a:schemeClr>
                          </a:outerShdw>
                        </a:effectLst>
                      </wps:spPr>
                      <wps:txbx>
                        <w:txbxContent>
                          <w:p w:rsidR="007D1251" w:rsidRDefault="007D125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027" type="#_x0000_t202" style="position:absolute;left:0;text-align:left;margin-left:125.25pt;margin-top:38.5pt;width:163.5pt;height:7.1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eOoUmAIAAJ8FAAAOAAAAZHJzL2Uyb0RvYy54bWysVN9v2yAQfp+0/wHxvtpJkyax6lRdu06T&#10;uh9SO+35AjhGw8CAxG7/+h2QZNm6TVo1P1hwwHd333135xdDp8hWOC+NrunopKREaGa41Ouafr6/&#10;eTWnxAfQHJTRoqYPwtOL5csX572txNi0RnHhCIJoX/W2pm0ItioKz1rRgT8xVmg8bIzrIODWrQvu&#10;oEf0ThXjsjwreuO4dYYJ79F6nQ/pMuE3jWDhY9N4EYiqKcYW0t+l/yr+i+U5VGsHtpVsFwY8I4oO&#10;pEanB6hrCEA2Tj6B6iRzxpsmnDDTFaZpJBMpB8xmVP6SzV0LVqRckBxvDzT5/wfLPmw/OSI51m5M&#10;iYYOa3QvhkBem4HMIj299RXeurN4LwxoxqspVW9vDfvqiTZXLei1uHTO9K0AjuGN4svi6GnG8RFk&#10;1b83HN3AJpgENDSui9whGwTRsUwPh9LEUBgax+XsbDLFI4Zni3JeTpMHqPaPrfPhrTAdiYuaOqx8&#10;AoftrQ8xGKj2V6Ivb5TkN1KptIlqE1fKkS2gToAxoUNOUm06jDbbR2X8smTQjsLK9mRC/CTaCJO8&#10;/eRBadLX9HSOEJm7v7hXv3G9mD7XcycDNpiSXU3nR/HHOr3RPMk/gFR5jUkoHRkRqXWQuVSXDULc&#10;tbwnXEZux/PTBbY1l9hHp/PyrFzMKAG1xgHAgqPEmfBFhjapNxbyHyiOaf6JYahA2RYy54eLT3g3&#10;+2hTFY4SSXKMCsxaDMNqyMLfq3xl+APqE8NPIsSphovWuEdKepwQNfXfNuAEJeqdRo0vRpNJHClp&#10;M5nOxrhxxyer4xPQDKFqGpCqtLwKeQxtrJPrFj1lwWlziX3RyKTZ2EA5ql034RRIae0mVhwzx/t0&#10;68dcXX4HAAD//wMAUEsDBBQABgAIAAAAIQAg4al14AAAAAkBAAAPAAAAZHJzL2Rvd25yZXYueG1s&#10;TI/BTsMwDIbvSLxDZCQuE0tXVgql7jSYKnGEgsSOWWPaiiapmmzr9vSYExxtf/r9/flqMr040Og7&#10;ZxEW8wgE2drpzjYIH+/lzT0IH5TVqneWEE7kYVVcXuQq0+5o3+hQhUZwiPWZQmhDGDIpfd2SUX7u&#10;BrJ8+3KjUYHHsZF6VEcON72Mo+hOGtVZ/tCqgZ5bqr+rvUHYbJflerZ93XSf5bI6Pfn4/BIbxOur&#10;af0IItAU/mD41Wd1KNhp5/ZWe9EjxEmUMIqQptyJgSRNebFDeFjcgixy+b9B8QMAAP//AwBQSwEC&#10;LQAUAAYACAAAACEAtoM4kv4AAADhAQAAEwAAAAAAAAAAAAAAAAAAAAAAW0NvbnRlbnRfVHlwZXNd&#10;LnhtbFBLAQItABQABgAIAAAAIQA4/SH/1gAAAJQBAAALAAAAAAAAAAAAAAAAAC8BAABfcmVscy8u&#10;cmVsc1BLAQItABQABgAIAAAAIQA9eOoUmAIAAJ8FAAAOAAAAAAAAAAAAAAAAAC4CAABkcnMvZTJv&#10;RG9jLnhtbFBLAQItABQABgAIAAAAIQAg4al14AAAAAkBAAAPAAAAAAAAAAAAAAAAAPIEAABkcnMv&#10;ZG93bnJldi54bWxQSwUGAAAAAAQABADzAAAA/wUAAAAA&#10;" fillcolor="#4f81bd [3204]" strokecolor="#f2f2f2 [3041]" strokeweight="3pt">
                <v:shadow on="t" color="#243f60 [1604]" opacity=".5" offset="1pt"/>
                <v:textbox>
                  <w:txbxContent>
                    <w:p w:rsidR="007D1251" w:rsidRDefault="007D1251"/>
                  </w:txbxContent>
                </v:textbox>
              </v:shape>
            </w:pict>
          </mc:Fallback>
        </mc:AlternateContent>
      </w:r>
      <w:r w:rsidR="00C90DF5" w:rsidRPr="005A3A67">
        <w:rPr>
          <w:rFonts w:ascii="Simplified Arabic" w:hAnsi="Simplified Arabic" w:cs="Traditional Arabic" w:hint="cs"/>
          <w:b/>
          <w:bCs/>
          <w:color w:val="FF0000"/>
          <w:sz w:val="36"/>
          <w:szCs w:val="36"/>
          <w:rtl/>
        </w:rPr>
        <w:t>أفكار عامة حول نشأة الخوارج</w:t>
      </w:r>
    </w:p>
    <w:p w:rsidR="007D1251" w:rsidRPr="005A3A67" w:rsidRDefault="007D1251" w:rsidP="00C90DF5">
      <w:pPr>
        <w:jc w:val="center"/>
        <w:rPr>
          <w:rFonts w:ascii="Simplified Arabic" w:hAnsi="Simplified Arabic" w:cs="Traditional Arabic"/>
          <w:b/>
          <w:bCs/>
          <w:sz w:val="36"/>
          <w:szCs w:val="36"/>
          <w:rtl/>
        </w:rPr>
      </w:pPr>
    </w:p>
    <w:p w:rsidR="00866EFF" w:rsidRPr="005A3A67" w:rsidRDefault="00866EFF" w:rsidP="00C90DF5">
      <w:pPr>
        <w:jc w:val="center"/>
        <w:rPr>
          <w:rFonts w:ascii="Simplified Arabic" w:hAnsi="Simplified Arabic" w:cs="Traditional Arabic"/>
          <w:sz w:val="36"/>
          <w:szCs w:val="36"/>
          <w:rtl/>
        </w:rPr>
      </w:pPr>
    </w:p>
    <w:p w:rsidR="00C90DF5" w:rsidRPr="005A3A67" w:rsidRDefault="00C90DF5" w:rsidP="00C90DF5">
      <w:pPr>
        <w:jc w:val="both"/>
        <w:rPr>
          <w:rFonts w:ascii="Simplified Arabic" w:hAnsi="Simplified Arabic" w:cs="Traditional Arabic"/>
          <w:sz w:val="36"/>
          <w:szCs w:val="36"/>
          <w:rtl/>
        </w:rPr>
      </w:pPr>
      <w:r w:rsidRPr="005A3A67">
        <w:rPr>
          <w:rFonts w:ascii="Simplified Arabic" w:hAnsi="Simplified Arabic" w:cs="Traditional Arabic" w:hint="cs"/>
          <w:sz w:val="36"/>
          <w:szCs w:val="36"/>
          <w:rtl/>
        </w:rPr>
        <w:t xml:space="preserve">      يطرح هذا المبحث أفكاراً عامة حول نشأة الخوارج، مثل: لفظ الخوارج من ناحية اللغة والاصطلاح، والظروف التاريخية التي رافقت ظهور الخوارج كفرقة سياسية أو كحزب سياسي، وإلقاء ضوء عام حول صفاتهم وتعاليمهم، وغيرها من الأفكار، وكالآتي:</w:t>
      </w:r>
    </w:p>
    <w:p w:rsidR="00426FAB" w:rsidRPr="005A3A67" w:rsidRDefault="00426FAB" w:rsidP="00C90DF5">
      <w:pPr>
        <w:jc w:val="both"/>
        <w:rPr>
          <w:rFonts w:ascii="Simplified Arabic" w:hAnsi="Simplified Arabic" w:cs="Traditional Arabic"/>
          <w:sz w:val="36"/>
          <w:szCs w:val="36"/>
          <w:rtl/>
        </w:rPr>
      </w:pPr>
    </w:p>
    <w:p w:rsidR="00426FAB" w:rsidRPr="005A3A67" w:rsidRDefault="00C90DF5" w:rsidP="005A3A67">
      <w:pPr>
        <w:jc w:val="both"/>
        <w:rPr>
          <w:rFonts w:ascii="Simplified Arabic" w:hAnsi="Simplified Arabic" w:cs="Traditional Arabic"/>
          <w:b/>
          <w:bCs/>
          <w:color w:val="FF0000"/>
          <w:sz w:val="36"/>
          <w:szCs w:val="36"/>
          <w:rtl/>
        </w:rPr>
      </w:pPr>
      <w:r w:rsidRPr="005A3A67">
        <w:rPr>
          <w:rFonts w:ascii="Simplified Arabic" w:hAnsi="Simplified Arabic" w:cs="Traditional Arabic" w:hint="cs"/>
          <w:b/>
          <w:bCs/>
          <w:color w:val="FF0000"/>
          <w:sz w:val="36"/>
          <w:szCs w:val="36"/>
          <w:rtl/>
        </w:rPr>
        <w:t xml:space="preserve">      الخوارج، لغة:</w:t>
      </w:r>
    </w:p>
    <w:p w:rsidR="00C90DF5" w:rsidRPr="005A3A67" w:rsidRDefault="00C90DF5" w:rsidP="00C90DF5">
      <w:pPr>
        <w:jc w:val="both"/>
        <w:rPr>
          <w:rFonts w:ascii="Simplified Arabic" w:hAnsi="Simplified Arabic" w:cs="Traditional Arabic"/>
          <w:sz w:val="36"/>
          <w:szCs w:val="36"/>
          <w:rtl/>
        </w:rPr>
      </w:pPr>
      <w:r w:rsidRPr="005A3A67">
        <w:rPr>
          <w:rFonts w:ascii="Simplified Arabic" w:hAnsi="Simplified Arabic" w:cs="Traditional Arabic" w:hint="cs"/>
          <w:sz w:val="36"/>
          <w:szCs w:val="36"/>
          <w:rtl/>
        </w:rPr>
        <w:t xml:space="preserve">     قال ابن منظور (ت 711 ه</w:t>
      </w:r>
      <w:r w:rsidR="000F1BBC" w:rsidRPr="005A3A67">
        <w:rPr>
          <w:rFonts w:ascii="Simplified Arabic" w:hAnsi="Simplified Arabic" w:cs="Traditional Arabic" w:hint="cs"/>
          <w:sz w:val="36"/>
          <w:szCs w:val="36"/>
          <w:rtl/>
        </w:rPr>
        <w:t>ـ</w:t>
      </w:r>
      <w:r w:rsidRPr="005A3A67">
        <w:rPr>
          <w:rFonts w:ascii="Simplified Arabic" w:hAnsi="Simplified Arabic" w:cs="Traditional Arabic" w:hint="cs"/>
          <w:sz w:val="36"/>
          <w:szCs w:val="36"/>
          <w:rtl/>
        </w:rPr>
        <w:t>) في مادة (خرج):</w:t>
      </w:r>
    </w:p>
    <w:p w:rsidR="00C90DF5" w:rsidRPr="005A3A67" w:rsidRDefault="00C90DF5" w:rsidP="00C90DF5">
      <w:pPr>
        <w:jc w:val="both"/>
        <w:rPr>
          <w:rFonts w:ascii="Simplified Arabic" w:hAnsi="Simplified Arabic" w:cs="Traditional Arabic"/>
          <w:sz w:val="36"/>
          <w:szCs w:val="36"/>
          <w:rtl/>
        </w:rPr>
      </w:pPr>
      <w:r w:rsidRPr="005A3A67">
        <w:rPr>
          <w:rFonts w:ascii="Simplified Arabic" w:hAnsi="Simplified Arabic" w:cs="Traditional Arabic" w:hint="cs"/>
          <w:sz w:val="36"/>
          <w:szCs w:val="36"/>
          <w:rtl/>
        </w:rPr>
        <w:t xml:space="preserve">     "خرج: الخروج: نقيض الدخول. خرج يخرج خروجاً ومخرجاً، فهو خارج وخروج وخرّاج، وقد أخرجه وخرج به... والخوارج: الحرورية، والخارجية: طائفة منهم لزمهم هذا الاسم لخروجهم عن الناس. التهذيب: والخوارج: قوم من أهل الأهواء لهم مقالة على حدة". </w:t>
      </w:r>
      <w:r w:rsidRPr="005A3A67">
        <w:rPr>
          <w:rStyle w:val="a6"/>
          <w:rFonts w:ascii="Simplified Arabic" w:hAnsi="Simplified Arabic" w:cs="Traditional Arabic"/>
          <w:sz w:val="36"/>
          <w:szCs w:val="36"/>
          <w:rtl/>
        </w:rPr>
        <w:footnoteReference w:id="1"/>
      </w:r>
    </w:p>
    <w:p w:rsidR="007D1251" w:rsidRPr="005A3A67" w:rsidRDefault="007D1251" w:rsidP="00C90DF5">
      <w:pPr>
        <w:jc w:val="both"/>
        <w:rPr>
          <w:rFonts w:ascii="Simplified Arabic" w:hAnsi="Simplified Arabic" w:cs="Traditional Arabic"/>
          <w:sz w:val="36"/>
          <w:szCs w:val="36"/>
          <w:rtl/>
        </w:rPr>
      </w:pPr>
    </w:p>
    <w:p w:rsidR="007D1251" w:rsidRPr="005A3A67" w:rsidRDefault="007D1251" w:rsidP="00C90DF5">
      <w:pPr>
        <w:jc w:val="both"/>
        <w:rPr>
          <w:rFonts w:ascii="Simplified Arabic" w:hAnsi="Simplified Arabic" w:cs="Traditional Arabic"/>
          <w:sz w:val="36"/>
          <w:szCs w:val="36"/>
          <w:rtl/>
        </w:rPr>
      </w:pPr>
    </w:p>
    <w:p w:rsidR="005A3A67" w:rsidRDefault="00C90DF5" w:rsidP="005A3A67">
      <w:pPr>
        <w:jc w:val="both"/>
        <w:rPr>
          <w:rFonts w:ascii="Simplified Arabic" w:hAnsi="Simplified Arabic" w:cs="Traditional Arabic"/>
          <w:b/>
          <w:bCs/>
          <w:color w:val="FF0000"/>
          <w:sz w:val="36"/>
          <w:szCs w:val="36"/>
          <w:rtl/>
        </w:rPr>
      </w:pPr>
      <w:r w:rsidRPr="005A3A67">
        <w:rPr>
          <w:rFonts w:ascii="Simplified Arabic" w:hAnsi="Simplified Arabic" w:cs="Traditional Arabic" w:hint="cs"/>
          <w:b/>
          <w:bCs/>
          <w:color w:val="FF0000"/>
          <w:sz w:val="36"/>
          <w:szCs w:val="36"/>
          <w:rtl/>
        </w:rPr>
        <w:t xml:space="preserve">     </w:t>
      </w:r>
    </w:p>
    <w:p w:rsidR="007D1251" w:rsidRPr="005A3A67" w:rsidRDefault="005659F4" w:rsidP="005A3A67">
      <w:pPr>
        <w:jc w:val="both"/>
        <w:rPr>
          <w:rFonts w:ascii="Simplified Arabic" w:hAnsi="Simplified Arabic" w:cs="Traditional Arabic"/>
          <w:b/>
          <w:bCs/>
          <w:color w:val="FF0000"/>
          <w:sz w:val="36"/>
          <w:szCs w:val="36"/>
          <w:rtl/>
        </w:rPr>
      </w:pPr>
      <w:r w:rsidRPr="005A3A67">
        <w:rPr>
          <w:rFonts w:ascii="Simplified Arabic" w:hAnsi="Simplified Arabic" w:cs="Traditional Arabic" w:hint="cs"/>
          <w:b/>
          <w:bCs/>
          <w:color w:val="FF0000"/>
          <w:sz w:val="36"/>
          <w:szCs w:val="36"/>
          <w:rtl/>
        </w:rPr>
        <w:lastRenderedPageBreak/>
        <w:t>الخوارج اصطلاحاً:</w:t>
      </w:r>
    </w:p>
    <w:p w:rsidR="005659F4" w:rsidRPr="005A3A67" w:rsidRDefault="005659F4" w:rsidP="00C90DF5">
      <w:pPr>
        <w:jc w:val="both"/>
        <w:rPr>
          <w:rFonts w:ascii="Simplified Arabic" w:hAnsi="Simplified Arabic" w:cs="Traditional Arabic"/>
          <w:sz w:val="36"/>
          <w:szCs w:val="36"/>
          <w:rtl/>
        </w:rPr>
      </w:pPr>
      <w:r w:rsidRPr="005A3A67">
        <w:rPr>
          <w:rFonts w:ascii="Simplified Arabic" w:hAnsi="Simplified Arabic" w:cs="Traditional Arabic" w:hint="cs"/>
          <w:sz w:val="36"/>
          <w:szCs w:val="36"/>
          <w:rtl/>
        </w:rPr>
        <w:t xml:space="preserve">      يعرف الشهرستاني ( ت 548 ه</w:t>
      </w:r>
      <w:r w:rsidR="000F1BBC" w:rsidRPr="005A3A67">
        <w:rPr>
          <w:rFonts w:ascii="Simplified Arabic" w:hAnsi="Simplified Arabic" w:cs="Traditional Arabic" w:hint="cs"/>
          <w:sz w:val="36"/>
          <w:szCs w:val="36"/>
          <w:rtl/>
        </w:rPr>
        <w:t>ـ</w:t>
      </w:r>
      <w:r w:rsidRPr="005A3A67">
        <w:rPr>
          <w:rFonts w:ascii="Simplified Arabic" w:hAnsi="Simplified Arabic" w:cs="Traditional Arabic" w:hint="cs"/>
          <w:sz w:val="36"/>
          <w:szCs w:val="36"/>
          <w:rtl/>
        </w:rPr>
        <w:t xml:space="preserve">) الخوارج تعريفاً عاماً، فيقول: </w:t>
      </w:r>
    </w:p>
    <w:p w:rsidR="005659F4" w:rsidRPr="005A3A67" w:rsidRDefault="005659F4" w:rsidP="00C90DF5">
      <w:pPr>
        <w:jc w:val="both"/>
        <w:rPr>
          <w:rFonts w:ascii="Simplified Arabic" w:hAnsi="Simplified Arabic" w:cs="Traditional Arabic"/>
          <w:sz w:val="36"/>
          <w:szCs w:val="36"/>
          <w:rtl/>
        </w:rPr>
      </w:pPr>
      <w:r w:rsidRPr="005A3A67">
        <w:rPr>
          <w:rFonts w:ascii="Simplified Arabic" w:hAnsi="Simplified Arabic" w:cs="Traditional Arabic" w:hint="cs"/>
          <w:sz w:val="36"/>
          <w:szCs w:val="36"/>
          <w:rtl/>
        </w:rPr>
        <w:t xml:space="preserve">      "الخوارج كل من خرج على الامام الحق الذي اتفقت الجماعة عليه يسمى خارجياً سواء كان الخروج من أيام الصحابة على الائمة الراشدين، أو كان بعدهم على التابعين باحسان والأئمة في كل زمان". </w:t>
      </w:r>
      <w:r w:rsidRPr="005A3A67">
        <w:rPr>
          <w:rStyle w:val="a6"/>
          <w:rFonts w:ascii="Simplified Arabic" w:hAnsi="Simplified Arabic" w:cs="Traditional Arabic"/>
          <w:sz w:val="36"/>
          <w:szCs w:val="36"/>
          <w:rtl/>
        </w:rPr>
        <w:footnoteReference w:id="2"/>
      </w:r>
    </w:p>
    <w:p w:rsidR="004D2A93" w:rsidRPr="005A3A67" w:rsidRDefault="004D2A93" w:rsidP="00C90DF5">
      <w:pPr>
        <w:jc w:val="both"/>
        <w:rPr>
          <w:rFonts w:ascii="Simplified Arabic" w:hAnsi="Simplified Arabic" w:cs="Traditional Arabic"/>
          <w:sz w:val="36"/>
          <w:szCs w:val="36"/>
          <w:rtl/>
        </w:rPr>
      </w:pPr>
      <w:r w:rsidRPr="005A3A67">
        <w:rPr>
          <w:rFonts w:ascii="Simplified Arabic" w:hAnsi="Simplified Arabic" w:cs="Traditional Arabic" w:hint="cs"/>
          <w:sz w:val="36"/>
          <w:szCs w:val="36"/>
          <w:rtl/>
        </w:rPr>
        <w:t xml:space="preserve">      وجاء في "دائرة المعارف الاسلامية": إن "الخوارج كلمة عربية مفردها خارجي هم اتباع أقدم الفرق الاسلامية، وترجع أهمية الخوارج بنوع خاص إلى أقوالهم في نظرية الخلافة، وفي الاسلام الصحيح وهل يكون بالإيمان أو بالعمل". </w:t>
      </w:r>
      <w:r w:rsidRPr="005A3A67">
        <w:rPr>
          <w:rStyle w:val="a6"/>
          <w:rFonts w:ascii="Simplified Arabic" w:hAnsi="Simplified Arabic" w:cs="Traditional Arabic"/>
          <w:sz w:val="36"/>
          <w:szCs w:val="36"/>
          <w:rtl/>
        </w:rPr>
        <w:footnoteReference w:id="3"/>
      </w:r>
    </w:p>
    <w:p w:rsidR="0078366E" w:rsidRPr="005A3A67" w:rsidRDefault="0078366E" w:rsidP="00C90DF5">
      <w:pPr>
        <w:jc w:val="both"/>
        <w:rPr>
          <w:rFonts w:ascii="Simplified Arabic" w:hAnsi="Simplified Arabic" w:cs="Traditional Arabic"/>
          <w:sz w:val="36"/>
          <w:szCs w:val="36"/>
          <w:rtl/>
        </w:rPr>
      </w:pPr>
      <w:r w:rsidRPr="005A3A67">
        <w:rPr>
          <w:rFonts w:ascii="Simplified Arabic" w:hAnsi="Simplified Arabic" w:cs="Traditional Arabic" w:hint="cs"/>
          <w:sz w:val="36"/>
          <w:szCs w:val="36"/>
          <w:rtl/>
        </w:rPr>
        <w:t xml:space="preserve">      وفي "الموسوعة العربية الميسرة" نقرأ في مادة (خوارج):</w:t>
      </w:r>
    </w:p>
    <w:p w:rsidR="00741A32" w:rsidRPr="005A3A67" w:rsidRDefault="0078366E" w:rsidP="00741A32">
      <w:pPr>
        <w:jc w:val="both"/>
        <w:rPr>
          <w:rFonts w:ascii="Simplified Arabic" w:hAnsi="Simplified Arabic" w:cs="Traditional Arabic"/>
          <w:sz w:val="36"/>
          <w:szCs w:val="36"/>
          <w:rtl/>
        </w:rPr>
      </w:pPr>
      <w:r w:rsidRPr="005A3A67">
        <w:rPr>
          <w:rFonts w:ascii="Simplified Arabic" w:hAnsi="Simplified Arabic" w:cs="Traditional Arabic" w:hint="cs"/>
          <w:sz w:val="36"/>
          <w:szCs w:val="36"/>
          <w:rtl/>
        </w:rPr>
        <w:t xml:space="preserve">      "أول الفرق الاسلامية خرجوا على علي وصحبه رافضين التحكيم، نادوا "لا حكم إلا لله". أغلبهم بدو تحصنوا في بعض المناطق وجزيرة العرب. قاموا الدولة الأموية وصدر الدولة العباسية مقاومة عنيفة. انقسموا إلى عدة فرق، أهمها: الأزارقة، والنجدات، والإباضية، والصفرية. اشتهروا بالتشدد في العبادة والانهماك فيها، وبالاخلاص لعقيدتهم والدفاع عنها حتى الموت. يرون أن الخلافة لا بد أن تتم عن اختيار حرن وليس لمن اختير أن يتنازل أو يحكّم. لذلك أقروا خلافة الشيخين، وخلافة عثمان في سنيه الأولى، وخلافة </w:t>
      </w:r>
      <w:r w:rsidRPr="005A3A67">
        <w:rPr>
          <w:rFonts w:ascii="Simplified Arabic" w:hAnsi="Simplified Arabic" w:cs="Traditional Arabic" w:hint="cs"/>
          <w:sz w:val="36"/>
          <w:szCs w:val="36"/>
          <w:rtl/>
        </w:rPr>
        <w:lastRenderedPageBreak/>
        <w:t xml:space="preserve">علي إلى أن قبل التحكيم، يرون كذلك أن العمل جزء من الإيمان، فتارك الفرائض يحارب على تركها". </w:t>
      </w:r>
      <w:r w:rsidRPr="005A3A67">
        <w:rPr>
          <w:rStyle w:val="a6"/>
          <w:rFonts w:ascii="Simplified Arabic" w:hAnsi="Simplified Arabic" w:cs="Traditional Arabic"/>
          <w:sz w:val="36"/>
          <w:szCs w:val="36"/>
          <w:rtl/>
        </w:rPr>
        <w:footnoteReference w:id="4"/>
      </w:r>
    </w:p>
    <w:p w:rsidR="00DE799B" w:rsidRPr="005A3A67" w:rsidRDefault="00DE799B" w:rsidP="00741A32">
      <w:pPr>
        <w:jc w:val="both"/>
        <w:rPr>
          <w:rFonts w:ascii="Simplified Arabic" w:hAnsi="Simplified Arabic" w:cs="Traditional Arabic"/>
          <w:sz w:val="36"/>
          <w:szCs w:val="36"/>
          <w:rtl/>
        </w:rPr>
      </w:pPr>
      <w:r w:rsidRPr="005A3A67">
        <w:rPr>
          <w:rFonts w:ascii="Simplified Arabic" w:hAnsi="Simplified Arabic" w:cs="Traditional Arabic" w:hint="cs"/>
          <w:sz w:val="36"/>
          <w:szCs w:val="36"/>
          <w:rtl/>
        </w:rPr>
        <w:t xml:space="preserve">      فضلاً عن ذلك، فالخوارج حركة فوضوية أرادت الخروج على النظام العام والذي يبدأ من عند مشروعية الإمامة المتمثلة بالإمام الحق، أي الإمام علي رضي الله عنه، وما تمثله مشروعية الإمامة من حق وعدالة ونظام. </w:t>
      </w:r>
      <w:r w:rsidRPr="005A3A67">
        <w:rPr>
          <w:rStyle w:val="a6"/>
          <w:rFonts w:ascii="Simplified Arabic" w:hAnsi="Simplified Arabic" w:cs="Traditional Arabic"/>
          <w:sz w:val="36"/>
          <w:szCs w:val="36"/>
          <w:rtl/>
        </w:rPr>
        <w:footnoteReference w:id="5"/>
      </w:r>
    </w:p>
    <w:p w:rsidR="00426FAB" w:rsidRPr="005A3A67" w:rsidRDefault="00426FAB" w:rsidP="00741A32">
      <w:pPr>
        <w:jc w:val="both"/>
        <w:rPr>
          <w:rFonts w:ascii="Simplified Arabic" w:hAnsi="Simplified Arabic" w:cs="Traditional Arabic"/>
          <w:sz w:val="36"/>
          <w:szCs w:val="36"/>
          <w:rtl/>
        </w:rPr>
      </w:pPr>
    </w:p>
    <w:p w:rsidR="00426FAB" w:rsidRPr="005A3A67" w:rsidRDefault="00741A32" w:rsidP="005A3A67">
      <w:pPr>
        <w:jc w:val="both"/>
        <w:rPr>
          <w:rFonts w:ascii="Simplified Arabic" w:hAnsi="Simplified Arabic" w:cs="Traditional Arabic"/>
          <w:b/>
          <w:bCs/>
          <w:color w:val="FF0000"/>
          <w:sz w:val="36"/>
          <w:szCs w:val="36"/>
          <w:rtl/>
        </w:rPr>
      </w:pPr>
      <w:r w:rsidRPr="005A3A67">
        <w:rPr>
          <w:rFonts w:ascii="Simplified Arabic" w:hAnsi="Simplified Arabic" w:cs="Traditional Arabic" w:hint="cs"/>
          <w:b/>
          <w:bCs/>
          <w:color w:val="FF0000"/>
          <w:sz w:val="36"/>
          <w:szCs w:val="36"/>
          <w:rtl/>
        </w:rPr>
        <w:t xml:space="preserve">      نشأة الخوارج:</w:t>
      </w:r>
    </w:p>
    <w:p w:rsidR="00522E35" w:rsidRPr="005A3A67" w:rsidRDefault="00741A32" w:rsidP="00741A32">
      <w:pPr>
        <w:jc w:val="both"/>
        <w:rPr>
          <w:rFonts w:ascii="Simplified Arabic" w:hAnsi="Simplified Arabic" w:cs="Traditional Arabic"/>
          <w:sz w:val="36"/>
          <w:szCs w:val="36"/>
          <w:rtl/>
        </w:rPr>
      </w:pPr>
      <w:r w:rsidRPr="005A3A67">
        <w:rPr>
          <w:rFonts w:ascii="Simplified Arabic" w:hAnsi="Simplified Arabic" w:cs="Traditional Arabic" w:hint="cs"/>
          <w:b/>
          <w:bCs/>
          <w:sz w:val="36"/>
          <w:szCs w:val="36"/>
          <w:rtl/>
        </w:rPr>
        <w:t xml:space="preserve">      </w:t>
      </w:r>
      <w:r w:rsidRPr="005A3A67">
        <w:rPr>
          <w:rFonts w:ascii="Simplified Arabic" w:hAnsi="Simplified Arabic" w:cs="Traditional Arabic" w:hint="cs"/>
          <w:sz w:val="36"/>
          <w:szCs w:val="36"/>
          <w:rtl/>
        </w:rPr>
        <w:t xml:space="preserve">يربط الدكتور عرفان عبد الحميد فتاح بين معركة صفين ونشأة الخوارج حين احتدم القتال بين جيش الإمام علي وجيش معاوية، ولما اشتدت المعركة دعا معاوية عمرو بن العاص، وقال له: "هلم مخبأتك يا ابن العاص فقد هلكنا". فقال عمرو لجنوده: "أيها الناس من كان معه مصحف فليرفعه". وقد اعتقد عمرو أن هذا سيلقى قبولاً في صفوف المقاتلين عند الطرفين، وعند فئات من جيش </w:t>
      </w:r>
      <w:r w:rsidR="00596CF6" w:rsidRPr="005A3A67">
        <w:rPr>
          <w:rFonts w:ascii="Simplified Arabic" w:hAnsi="Simplified Arabic" w:cs="Traditional Arabic" w:hint="cs"/>
          <w:sz w:val="36"/>
          <w:szCs w:val="36"/>
          <w:rtl/>
        </w:rPr>
        <w:t xml:space="preserve">الإمام </w:t>
      </w:r>
      <w:r w:rsidRPr="005A3A67">
        <w:rPr>
          <w:rFonts w:ascii="Simplified Arabic" w:hAnsi="Simplified Arabic" w:cs="Traditional Arabic" w:hint="cs"/>
          <w:sz w:val="36"/>
          <w:szCs w:val="36"/>
          <w:rtl/>
        </w:rPr>
        <w:t xml:space="preserve">علي، وقد أرغم الامام علي على قبول التحكيم، </w:t>
      </w:r>
      <w:r w:rsidR="00BB738F" w:rsidRPr="005A3A67">
        <w:rPr>
          <w:rFonts w:ascii="Simplified Arabic" w:hAnsi="Simplified Arabic" w:cs="Traditional Arabic" w:hint="cs"/>
          <w:sz w:val="36"/>
          <w:szCs w:val="36"/>
          <w:rtl/>
        </w:rPr>
        <w:t xml:space="preserve">فاضطر إلى وقف القتال وعقد الهدنة. وكانت فكرة التحكيم تقوم على أساس أن يخرج كلاً من الطرفين من يرضونه حكماً، فتم اختيار أبي موسى الأشعري حكماً عن طرف جيش الإمام علي، فيما اختار معاوية عمرو بن العاص، وبعد أن أعلنت نتائج التحكيم ترك جمع كبير جيش الإمام علي سراً وخرجوا من الكوفة وفيهم عدد من القرّاء والتحقوا بالفئة الأولى عند النهروان، وأمّروا عليهم عبد الله بن وهب الراسبي الأزدي المعروف ب (ذي النفثات) (لأن ركبيته صارت كنفثات الأبل من كثرة السجود)، واختاروا حرقوص بن زهير السعدي التميمي إماماً للصلاة. وقد اجتمع الخوارج في </w:t>
      </w:r>
      <w:r w:rsidR="00BB738F" w:rsidRPr="005A3A67">
        <w:rPr>
          <w:rFonts w:ascii="Simplified Arabic" w:hAnsi="Simplified Arabic" w:cs="Traditional Arabic" w:hint="cs"/>
          <w:sz w:val="36"/>
          <w:szCs w:val="36"/>
          <w:rtl/>
        </w:rPr>
        <w:lastRenderedPageBreak/>
        <w:t>النهروان وأخذوا يقتلون كل من يخالفهم بالرأي، وصاروا يستحلون دماء المسلمين، تحت</w:t>
      </w:r>
      <w:r w:rsidR="005B1708" w:rsidRPr="005A3A67">
        <w:rPr>
          <w:rFonts w:ascii="Simplified Arabic" w:hAnsi="Simplified Arabic" w:cs="Traditional Arabic" w:hint="cs"/>
          <w:sz w:val="36"/>
          <w:szCs w:val="36"/>
          <w:rtl/>
        </w:rPr>
        <w:t xml:space="preserve"> شعار لا حكم إلا للقرآن، ولما اش</w:t>
      </w:r>
      <w:r w:rsidR="00BB738F" w:rsidRPr="005A3A67">
        <w:rPr>
          <w:rFonts w:ascii="Simplified Arabic" w:hAnsi="Simplified Arabic" w:cs="Traditional Arabic" w:hint="cs"/>
          <w:sz w:val="36"/>
          <w:szCs w:val="36"/>
          <w:rtl/>
        </w:rPr>
        <w:t xml:space="preserve">تدت حركتهم خرج إليهم الإمام علي لقتالهم، وبدأ بمناقشتهم والرد على آرائهم، فعاد قوم منهم إلى جيش الإمام علي، وانعزل الآخرون عن القتال، وتبقى نحو اربعة الآف مقاتل فثبتوا فقاتلهم الإمام في النهروان في عام 38 ه، قتل فيها الراسبي وأكثر جمعه، ولم يفلت منهم إلا القلة، تقول الروايات إنهم كانوا أقل من عشرة. </w:t>
      </w:r>
      <w:r w:rsidR="00BB738F" w:rsidRPr="005A3A67">
        <w:rPr>
          <w:rStyle w:val="a6"/>
          <w:rFonts w:ascii="Simplified Arabic" w:hAnsi="Simplified Arabic" w:cs="Traditional Arabic"/>
          <w:sz w:val="36"/>
          <w:szCs w:val="36"/>
          <w:rtl/>
        </w:rPr>
        <w:footnoteReference w:id="6"/>
      </w:r>
      <w:r w:rsidRPr="005A3A67">
        <w:rPr>
          <w:rFonts w:ascii="Simplified Arabic" w:hAnsi="Simplified Arabic" w:cs="Traditional Arabic" w:hint="cs"/>
          <w:sz w:val="36"/>
          <w:szCs w:val="36"/>
          <w:rtl/>
        </w:rPr>
        <w:t xml:space="preserve"> </w:t>
      </w:r>
    </w:p>
    <w:p w:rsidR="001F063A" w:rsidRPr="005A3A67" w:rsidRDefault="00810B78" w:rsidP="00810B78">
      <w:pPr>
        <w:autoSpaceDE w:val="0"/>
        <w:autoSpaceDN w:val="0"/>
        <w:adjustRightInd w:val="0"/>
        <w:spacing w:after="0"/>
        <w:jc w:val="both"/>
        <w:rPr>
          <w:rFonts w:ascii="Simplified Arabic" w:hAnsi="Simplified Arabic" w:cs="Traditional Arabic"/>
          <w:sz w:val="36"/>
          <w:szCs w:val="36"/>
          <w:rtl/>
        </w:rPr>
      </w:pPr>
      <w:r w:rsidRPr="005A3A67">
        <w:rPr>
          <w:rFonts w:ascii="Simplified Arabic" w:hAnsi="Simplified Arabic" w:cs="Traditional Arabic" w:hint="cs"/>
          <w:sz w:val="36"/>
          <w:szCs w:val="36"/>
          <w:rtl/>
        </w:rPr>
        <w:t xml:space="preserve">      يورد الطبري تفاصيل عن</w:t>
      </w:r>
      <w:r w:rsidR="001F063A" w:rsidRPr="005A3A67">
        <w:rPr>
          <w:rFonts w:ascii="Simplified Arabic" w:hAnsi="Simplified Arabic" w:cs="Traditional Arabic"/>
          <w:sz w:val="36"/>
          <w:szCs w:val="36"/>
          <w:rtl/>
        </w:rPr>
        <w:t xml:space="preserve"> اعتز</w:t>
      </w:r>
      <w:r w:rsidRPr="005A3A67">
        <w:rPr>
          <w:rFonts w:ascii="Simplified Arabic" w:hAnsi="Simplified Arabic" w:cs="Traditional Arabic" w:hint="cs"/>
          <w:sz w:val="36"/>
          <w:szCs w:val="36"/>
          <w:rtl/>
        </w:rPr>
        <w:t>ا</w:t>
      </w:r>
      <w:r w:rsidR="001F063A" w:rsidRPr="005A3A67">
        <w:rPr>
          <w:rFonts w:ascii="Simplified Arabic" w:hAnsi="Simplified Arabic" w:cs="Traditional Arabic"/>
          <w:sz w:val="36"/>
          <w:szCs w:val="36"/>
          <w:rtl/>
        </w:rPr>
        <w:t xml:space="preserve">ل الخوارج </w:t>
      </w:r>
      <w:r w:rsidRPr="005A3A67">
        <w:rPr>
          <w:rFonts w:ascii="Simplified Arabic" w:hAnsi="Simplified Arabic" w:cs="Traditional Arabic" w:hint="cs"/>
          <w:sz w:val="36"/>
          <w:szCs w:val="36"/>
          <w:rtl/>
        </w:rPr>
        <w:t>الإمام علي</w:t>
      </w:r>
      <w:r w:rsidR="001F063A" w:rsidRPr="005A3A67">
        <w:rPr>
          <w:rFonts w:ascii="Simplified Arabic" w:hAnsi="Simplified Arabic" w:cs="Traditional Arabic"/>
          <w:sz w:val="36"/>
          <w:szCs w:val="36"/>
          <w:rtl/>
        </w:rPr>
        <w:t xml:space="preserve"> وأَصْحَابه، وحكموا، ثُمَّ كلم</w:t>
      </w:r>
      <w:r w:rsidRPr="005A3A67">
        <w:rPr>
          <w:rFonts w:ascii="Simplified Arabic" w:hAnsi="Simplified Arabic" w:cs="Traditional Arabic"/>
          <w:sz w:val="36"/>
          <w:szCs w:val="36"/>
          <w:rtl/>
        </w:rPr>
        <w:t>هم علي فرجعوا ودخلوا الْكُوفَة.</w:t>
      </w:r>
      <w:r w:rsidRPr="005A3A67">
        <w:rPr>
          <w:rFonts w:ascii="Simplified Arabic" w:hAnsi="Simplified Arabic" w:cs="Traditional Arabic" w:hint="cs"/>
          <w:sz w:val="36"/>
          <w:szCs w:val="36"/>
          <w:rtl/>
        </w:rPr>
        <w:t xml:space="preserve"> </w:t>
      </w:r>
      <w:r w:rsidRPr="005A3A67">
        <w:rPr>
          <w:rFonts w:ascii="Simplified Arabic" w:hAnsi="Simplified Arabic" w:cs="Traditional Arabic"/>
          <w:sz w:val="36"/>
          <w:szCs w:val="36"/>
          <w:rtl/>
        </w:rPr>
        <w:t>قَالَ أَبُو مخنف:</w:t>
      </w:r>
      <w:r w:rsidRPr="005A3A67">
        <w:rPr>
          <w:rFonts w:ascii="Simplified Arabic" w:hAnsi="Simplified Arabic" w:cs="Traditional Arabic" w:hint="cs"/>
          <w:sz w:val="36"/>
          <w:szCs w:val="36"/>
          <w:rtl/>
        </w:rPr>
        <w:t xml:space="preserve"> </w:t>
      </w:r>
      <w:r w:rsidR="001F063A" w:rsidRPr="005A3A67">
        <w:rPr>
          <w:rFonts w:ascii="Simplified Arabic" w:hAnsi="Simplified Arabic" w:cs="Traditional Arabic"/>
          <w:sz w:val="36"/>
          <w:szCs w:val="36"/>
          <w:rtl/>
        </w:rPr>
        <w:t xml:space="preserve">ولما قدم علي الْكُوفَة وفارقته الخوارج، وثبت إِلَيْهِ الشيعة فَقَالُوا: </w:t>
      </w:r>
      <w:r w:rsidRPr="005A3A67">
        <w:rPr>
          <w:rFonts w:ascii="Simplified Arabic" w:hAnsi="Simplified Arabic" w:cs="Traditional Arabic" w:hint="cs"/>
          <w:sz w:val="36"/>
          <w:szCs w:val="36"/>
          <w:rtl/>
        </w:rPr>
        <w:t>"</w:t>
      </w:r>
      <w:r w:rsidR="001F063A" w:rsidRPr="005A3A67">
        <w:rPr>
          <w:rFonts w:ascii="Simplified Arabic" w:hAnsi="Simplified Arabic" w:cs="Traditional Arabic"/>
          <w:sz w:val="36"/>
          <w:szCs w:val="36"/>
          <w:rtl/>
        </w:rPr>
        <w:t>فِي أعناقنا بيعة ثانية، نحن أولياء من واليت، وأعد</w:t>
      </w:r>
      <w:r w:rsidRPr="005A3A67">
        <w:rPr>
          <w:rFonts w:ascii="Simplified Arabic" w:hAnsi="Simplified Arabic" w:cs="Traditional Arabic"/>
          <w:sz w:val="36"/>
          <w:szCs w:val="36"/>
          <w:rtl/>
        </w:rPr>
        <w:t>اء من عاديت</w:t>
      </w:r>
      <w:r w:rsidRPr="005A3A67">
        <w:rPr>
          <w:rFonts w:ascii="Simplified Arabic" w:hAnsi="Simplified Arabic" w:cs="Traditional Arabic" w:hint="cs"/>
          <w:sz w:val="36"/>
          <w:szCs w:val="36"/>
          <w:rtl/>
        </w:rPr>
        <w:t>"</w:t>
      </w:r>
      <w:r w:rsidRPr="005A3A67">
        <w:rPr>
          <w:rFonts w:ascii="Simplified Arabic" w:hAnsi="Simplified Arabic" w:cs="Traditional Arabic"/>
          <w:sz w:val="36"/>
          <w:szCs w:val="36"/>
          <w:rtl/>
        </w:rPr>
        <w:t>، فَقَالَتِ الخوارج:</w:t>
      </w:r>
      <w:r w:rsidRPr="005A3A67">
        <w:rPr>
          <w:rFonts w:ascii="Simplified Arabic" w:hAnsi="Simplified Arabic" w:cs="Traditional Arabic" w:hint="cs"/>
          <w:sz w:val="36"/>
          <w:szCs w:val="36"/>
          <w:rtl/>
        </w:rPr>
        <w:t xml:space="preserve"> "</w:t>
      </w:r>
      <w:r w:rsidR="001F063A" w:rsidRPr="005A3A67">
        <w:rPr>
          <w:rFonts w:ascii="Simplified Arabic" w:hAnsi="Simplified Arabic" w:cs="Traditional Arabic"/>
          <w:sz w:val="36"/>
          <w:szCs w:val="36"/>
          <w:rtl/>
        </w:rPr>
        <w:t>استبقتم أنتم وأهل الشام إِلَى الكفر كفرسي رهان، بايع أهل الشام مُعَاوِيَة عَلَى مَا أحبوا وكرهوا، وبايعتم أنتم عَلِيًّا عَلَى أنكم أولياء من والى وأعداء من عادى</w:t>
      </w:r>
      <w:r w:rsidRPr="005A3A67">
        <w:rPr>
          <w:rFonts w:ascii="Simplified Arabic" w:hAnsi="Simplified Arabic" w:cs="Traditional Arabic" w:hint="cs"/>
          <w:sz w:val="36"/>
          <w:szCs w:val="36"/>
          <w:rtl/>
        </w:rPr>
        <w:t>".</w:t>
      </w:r>
      <w:r w:rsidR="001F063A" w:rsidRPr="005A3A67">
        <w:rPr>
          <w:rFonts w:ascii="Simplified Arabic" w:hAnsi="Simplified Arabic" w:cs="Traditional Arabic"/>
          <w:sz w:val="36"/>
          <w:szCs w:val="36"/>
          <w:rtl/>
        </w:rPr>
        <w:t xml:space="preserve"> فَقَالَ لَهُمْ زياد بن النضر: </w:t>
      </w:r>
      <w:r w:rsidRPr="005A3A67">
        <w:rPr>
          <w:rFonts w:ascii="Simplified Arabic" w:hAnsi="Simplified Arabic" w:cs="Traditional Arabic" w:hint="cs"/>
          <w:sz w:val="36"/>
          <w:szCs w:val="36"/>
          <w:rtl/>
        </w:rPr>
        <w:t>"</w:t>
      </w:r>
      <w:r w:rsidR="001F063A" w:rsidRPr="005A3A67">
        <w:rPr>
          <w:rFonts w:ascii="Simplified Arabic" w:hAnsi="Simplified Arabic" w:cs="Traditional Arabic"/>
          <w:sz w:val="36"/>
          <w:szCs w:val="36"/>
          <w:rtl/>
        </w:rPr>
        <w:t>وَاللَّهِ مَا بسط علي يده فبايعناه قط إلا عَلَى كتاب اللَّه عَزَّ وَجَلَّ وسنة نبيه ص</w:t>
      </w:r>
      <w:r w:rsidRPr="005A3A67">
        <w:rPr>
          <w:rFonts w:ascii="Simplified Arabic" w:hAnsi="Simplified Arabic" w:cs="Traditional Arabic" w:hint="cs"/>
          <w:sz w:val="36"/>
          <w:szCs w:val="36"/>
          <w:rtl/>
        </w:rPr>
        <w:t>لى الله عليه وسلم</w:t>
      </w:r>
      <w:r w:rsidR="001F063A" w:rsidRPr="005A3A67">
        <w:rPr>
          <w:rFonts w:ascii="Simplified Arabic" w:hAnsi="Simplified Arabic" w:cs="Traditional Arabic"/>
          <w:sz w:val="36"/>
          <w:szCs w:val="36"/>
          <w:rtl/>
        </w:rPr>
        <w:t xml:space="preserve">، ولكنكم لما خالفتموه جاءته شيعته، فَقَالُوا: نحن أولياء من واليت، وأعداء من عاديت، ونحن كذلك، وَهُوَ عَلَى الحق </w:t>
      </w:r>
      <w:r w:rsidR="001F063A" w:rsidRPr="005A3A67">
        <w:rPr>
          <w:rFonts w:ascii="Simplified Arabic" w:hAnsi="Simplified Arabic" w:cs="Traditional Arabic"/>
          <w:sz w:val="36"/>
          <w:szCs w:val="36"/>
          <w:rtl/>
        </w:rPr>
        <w:lastRenderedPageBreak/>
        <w:t>والهدى، ومن خالفه ضال مضل</w:t>
      </w:r>
      <w:r w:rsidRPr="005A3A67">
        <w:rPr>
          <w:rFonts w:ascii="Simplified Arabic" w:hAnsi="Simplified Arabic" w:cs="Traditional Arabic" w:hint="cs"/>
          <w:sz w:val="36"/>
          <w:szCs w:val="36"/>
          <w:rtl/>
        </w:rPr>
        <w:t>".</w:t>
      </w:r>
      <w:r w:rsidR="001F063A" w:rsidRPr="005A3A67">
        <w:rPr>
          <w:rFonts w:ascii="Simplified Arabic" w:hAnsi="Simplified Arabic" w:cs="Traditional Arabic"/>
          <w:sz w:val="36"/>
          <w:szCs w:val="36"/>
          <w:rtl/>
        </w:rPr>
        <w:t xml:space="preserve"> وبعث علي ابن عَبَّاس إِلَيْهِم، فَقَالَ: </w:t>
      </w:r>
      <w:r w:rsidRPr="005A3A67">
        <w:rPr>
          <w:rFonts w:ascii="Simplified Arabic" w:hAnsi="Simplified Arabic" w:cs="Traditional Arabic" w:hint="cs"/>
          <w:sz w:val="36"/>
          <w:szCs w:val="36"/>
          <w:rtl/>
        </w:rPr>
        <w:t>"</w:t>
      </w:r>
      <w:r w:rsidR="001F063A" w:rsidRPr="005A3A67">
        <w:rPr>
          <w:rFonts w:ascii="Simplified Arabic" w:hAnsi="Simplified Arabic" w:cs="Traditional Arabic"/>
          <w:sz w:val="36"/>
          <w:szCs w:val="36"/>
          <w:rtl/>
        </w:rPr>
        <w:t>لا تعجل إِلَى جوابهم وخصومتهم حَتَّى آتيك</w:t>
      </w:r>
      <w:r w:rsidRPr="005A3A67">
        <w:rPr>
          <w:rFonts w:ascii="Simplified Arabic" w:hAnsi="Simplified Arabic" w:cs="Traditional Arabic" w:hint="cs"/>
          <w:sz w:val="36"/>
          <w:szCs w:val="36"/>
          <w:rtl/>
        </w:rPr>
        <w:t>"</w:t>
      </w:r>
      <w:r w:rsidR="001F063A" w:rsidRPr="005A3A67">
        <w:rPr>
          <w:rFonts w:ascii="Simplified Arabic" w:hAnsi="Simplified Arabic" w:cs="Traditional Arabic"/>
          <w:sz w:val="36"/>
          <w:szCs w:val="36"/>
          <w:rtl/>
        </w:rPr>
        <w:t>.</w:t>
      </w:r>
      <w:r w:rsidRPr="005A3A67">
        <w:rPr>
          <w:rStyle w:val="a6"/>
          <w:rFonts w:ascii="Simplified Arabic" w:hAnsi="Simplified Arabic" w:cs="Traditional Arabic"/>
          <w:sz w:val="36"/>
          <w:szCs w:val="36"/>
          <w:rtl/>
        </w:rPr>
        <w:footnoteReference w:id="7"/>
      </w:r>
    </w:p>
    <w:p w:rsidR="003452DB" w:rsidRPr="005A3A67" w:rsidRDefault="003452DB" w:rsidP="00810B78">
      <w:pPr>
        <w:autoSpaceDE w:val="0"/>
        <w:autoSpaceDN w:val="0"/>
        <w:adjustRightInd w:val="0"/>
        <w:spacing w:after="0"/>
        <w:jc w:val="both"/>
        <w:rPr>
          <w:rFonts w:ascii="Simplified Arabic" w:hAnsi="Simplified Arabic" w:cs="Traditional Arabic"/>
          <w:sz w:val="36"/>
          <w:szCs w:val="36"/>
          <w:rtl/>
        </w:rPr>
      </w:pPr>
      <w:r w:rsidRPr="005A3A67">
        <w:rPr>
          <w:rFonts w:ascii="Simplified Arabic" w:hAnsi="Simplified Arabic" w:cs="Traditional Arabic" w:hint="cs"/>
          <w:sz w:val="36"/>
          <w:szCs w:val="36"/>
          <w:rtl/>
        </w:rPr>
        <w:t xml:space="preserve">      وفي الحديث عن أبي سعيد الخدري رضي الله عنه، قال: بينما نحن عند رسول الله صلى الله عليه وسلم وهو يقسم قسماً أتاه ذو الخويصرة، وهو رجل من بني تميم، فقال: يا رسول الله: اعدل! فقال: "ويلك! ومن يعدل إذا لم اعدل! قد خبت وخسرت إن لم أكن اعدل". فقال عمر: يا رسول الله ائذن لي فيه فاضرب عنقه، فقال: "دعه، فإن له أصحاباً يحقر أحدكم صلاته مع صلاتهم، وصيامه مع صيامهم، يقرؤون القرآن لا يجاوز تراقيهم، يمرقون من الدين كما يمرق السهم من الرمية، ينظر إلى نصله فلا يوجد فيه شيء، ثم ينظر إلى رصافه فلا يوجد فيه شيء، ثم ينظر إلى نضيه </w:t>
      </w:r>
      <w:r w:rsidRPr="005A3A67">
        <w:rPr>
          <w:rFonts w:ascii="Simplified Arabic" w:hAnsi="Simplified Arabic" w:cs="Traditional Arabic"/>
          <w:sz w:val="36"/>
          <w:szCs w:val="36"/>
          <w:rtl/>
        </w:rPr>
        <w:t>–</w:t>
      </w:r>
      <w:r w:rsidRPr="005A3A67">
        <w:rPr>
          <w:rFonts w:ascii="Simplified Arabic" w:hAnsi="Simplified Arabic" w:cs="Traditional Arabic" w:hint="cs"/>
          <w:sz w:val="36"/>
          <w:szCs w:val="36"/>
          <w:rtl/>
        </w:rPr>
        <w:t xml:space="preserve"> وهو قدحه </w:t>
      </w:r>
      <w:r w:rsidRPr="005A3A67">
        <w:rPr>
          <w:rFonts w:ascii="Simplified Arabic" w:hAnsi="Simplified Arabic" w:cs="Traditional Arabic"/>
          <w:sz w:val="36"/>
          <w:szCs w:val="36"/>
          <w:rtl/>
        </w:rPr>
        <w:t>–</w:t>
      </w:r>
      <w:r w:rsidRPr="005A3A67">
        <w:rPr>
          <w:rFonts w:ascii="Simplified Arabic" w:hAnsi="Simplified Arabic" w:cs="Traditional Arabic" w:hint="cs"/>
          <w:sz w:val="36"/>
          <w:szCs w:val="36"/>
          <w:rtl/>
        </w:rPr>
        <w:t xml:space="preserve"> فلا يوجد فيه شيء، ثم ينظر إلى قذذه فلا يوجد فيه شيء، قد سبق الفرث والدم، آيتهم رجل أسود، إحدى عضديه مثل ثدي المرأة، أو مثل البضعة تدردر، ويخرجون على حين فرقة من الناس". قال أبو سعيد: فاشهد أني سمعت هذا الحديث من رسول الله صلى الله عليه وسلم، وأشهد أن علي بن أبي طالب قاتلهم، وأنا معه، فأمر بذلك الرجل فالتمس فأتي به، حتى نظرت إليه على نعت النبي صلى الله عليه وسلم الذي نعته". </w:t>
      </w:r>
      <w:r w:rsidRPr="005A3A67">
        <w:rPr>
          <w:rStyle w:val="a6"/>
          <w:rFonts w:ascii="Simplified Arabic" w:hAnsi="Simplified Arabic" w:cs="Traditional Arabic"/>
          <w:sz w:val="36"/>
          <w:szCs w:val="36"/>
          <w:rtl/>
        </w:rPr>
        <w:footnoteReference w:id="8"/>
      </w:r>
      <w:r w:rsidRPr="005A3A67">
        <w:rPr>
          <w:rFonts w:ascii="Simplified Arabic" w:hAnsi="Simplified Arabic" w:cs="Traditional Arabic" w:hint="cs"/>
          <w:sz w:val="36"/>
          <w:szCs w:val="36"/>
          <w:rtl/>
        </w:rPr>
        <w:t xml:space="preserve"> </w:t>
      </w:r>
    </w:p>
    <w:p w:rsidR="006776DA" w:rsidRPr="005A3A67" w:rsidRDefault="006776DA" w:rsidP="00810B78">
      <w:pPr>
        <w:autoSpaceDE w:val="0"/>
        <w:autoSpaceDN w:val="0"/>
        <w:adjustRightInd w:val="0"/>
        <w:spacing w:after="0"/>
        <w:jc w:val="both"/>
        <w:rPr>
          <w:rFonts w:ascii="Simplified Arabic" w:hAnsi="Simplified Arabic" w:cs="Traditional Arabic"/>
          <w:sz w:val="36"/>
          <w:szCs w:val="36"/>
          <w:rtl/>
        </w:rPr>
      </w:pPr>
      <w:r w:rsidRPr="005A3A67">
        <w:rPr>
          <w:rFonts w:ascii="Simplified Arabic" w:hAnsi="Simplified Arabic" w:cs="Traditional Arabic" w:hint="cs"/>
          <w:sz w:val="36"/>
          <w:szCs w:val="36"/>
          <w:rtl/>
        </w:rPr>
        <w:t xml:space="preserve">      ويطرح الدكتور محمد إبراهيم الفيومي عدداً من الآراء التي تناقش فكرة نشأة الخوارج، وهي</w:t>
      </w:r>
      <w:r w:rsidR="005019DE" w:rsidRPr="005A3A67">
        <w:rPr>
          <w:rStyle w:val="a6"/>
          <w:rFonts w:ascii="Simplified Arabic" w:hAnsi="Simplified Arabic" w:cs="Traditional Arabic"/>
          <w:sz w:val="36"/>
          <w:szCs w:val="36"/>
          <w:rtl/>
        </w:rPr>
        <w:footnoteReference w:id="9"/>
      </w:r>
      <w:r w:rsidRPr="005A3A67">
        <w:rPr>
          <w:rFonts w:ascii="Simplified Arabic" w:hAnsi="Simplified Arabic" w:cs="Traditional Arabic" w:hint="cs"/>
          <w:sz w:val="36"/>
          <w:szCs w:val="36"/>
          <w:rtl/>
        </w:rPr>
        <w:t xml:space="preserve">: </w:t>
      </w:r>
    </w:p>
    <w:p w:rsidR="006776DA" w:rsidRPr="005A3A67" w:rsidRDefault="006776DA" w:rsidP="00810B78">
      <w:pPr>
        <w:autoSpaceDE w:val="0"/>
        <w:autoSpaceDN w:val="0"/>
        <w:adjustRightInd w:val="0"/>
        <w:spacing w:after="0"/>
        <w:jc w:val="both"/>
        <w:rPr>
          <w:rFonts w:ascii="Simplified Arabic" w:hAnsi="Simplified Arabic" w:cs="Traditional Arabic"/>
          <w:sz w:val="36"/>
          <w:szCs w:val="36"/>
          <w:rtl/>
        </w:rPr>
      </w:pPr>
      <w:r w:rsidRPr="005A3A67">
        <w:rPr>
          <w:rFonts w:ascii="Simplified Arabic" w:hAnsi="Simplified Arabic" w:cs="Traditional Arabic" w:hint="cs"/>
          <w:sz w:val="36"/>
          <w:szCs w:val="36"/>
          <w:rtl/>
        </w:rPr>
        <w:lastRenderedPageBreak/>
        <w:t xml:space="preserve">      الرأي الأول: الخلاف حول التحكيم: رأى الخوارج أن الإمام علي تخلى عن الحق الشرعي بوصفه إماماً وحاكماً للمسلمين، وألزم نفسه بالتحكيم، مما قضى على حكمه الشرعي، بحسب اعتقادهم. </w:t>
      </w:r>
    </w:p>
    <w:p w:rsidR="006776DA" w:rsidRPr="005A3A67" w:rsidRDefault="006776DA" w:rsidP="00810B78">
      <w:pPr>
        <w:autoSpaceDE w:val="0"/>
        <w:autoSpaceDN w:val="0"/>
        <w:adjustRightInd w:val="0"/>
        <w:spacing w:after="0"/>
        <w:jc w:val="both"/>
        <w:rPr>
          <w:rFonts w:ascii="Simplified Arabic" w:hAnsi="Simplified Arabic" w:cs="Traditional Arabic"/>
          <w:sz w:val="36"/>
          <w:szCs w:val="36"/>
          <w:rtl/>
        </w:rPr>
      </w:pPr>
      <w:r w:rsidRPr="005A3A67">
        <w:rPr>
          <w:rFonts w:ascii="Simplified Arabic" w:hAnsi="Simplified Arabic" w:cs="Traditional Arabic" w:hint="cs"/>
          <w:sz w:val="36"/>
          <w:szCs w:val="36"/>
          <w:rtl/>
        </w:rPr>
        <w:t xml:space="preserve">      الرأي الثاني: عرب البادية، وهو رأي بعض المستشرقين مثل برنون وفلهوزن، بمعنى أن الخوارج هم قبائل جاءت من البدو، وهنا يرى الدكتور الفيومي أن عرب الكوفة والبصرة كانوا جميعاً تقريباً من البدو، في حين إن رابطة الخوارج بقبائل البدو كانت قد انحلت منذ هجرتهم، والهجرة نفي للبداوة، والمهاجر في مقابل الاعرابي. </w:t>
      </w:r>
    </w:p>
    <w:p w:rsidR="00293089" w:rsidRPr="005A3A67" w:rsidRDefault="006776DA" w:rsidP="00293089">
      <w:pPr>
        <w:autoSpaceDE w:val="0"/>
        <w:autoSpaceDN w:val="0"/>
        <w:adjustRightInd w:val="0"/>
        <w:spacing w:after="0"/>
        <w:jc w:val="both"/>
        <w:rPr>
          <w:rFonts w:ascii="Simplified Arabic" w:hAnsi="Simplified Arabic" w:cs="Traditional Arabic"/>
          <w:sz w:val="36"/>
          <w:szCs w:val="36"/>
          <w:rtl/>
        </w:rPr>
      </w:pPr>
      <w:r w:rsidRPr="005A3A67">
        <w:rPr>
          <w:rFonts w:ascii="Simplified Arabic" w:hAnsi="Simplified Arabic" w:cs="Traditional Arabic" w:hint="cs"/>
          <w:sz w:val="36"/>
          <w:szCs w:val="36"/>
          <w:rtl/>
        </w:rPr>
        <w:t xml:space="preserve">     الرأي الثالث: الخوارج والسبئية: يرى بعض كتاب الفرق أن السبئية لعبت الدور الأساسي في تشعب الفرق الاسلامية والاحزاب السياسية والدينية</w:t>
      </w:r>
      <w:r w:rsidR="00293089" w:rsidRPr="005A3A67">
        <w:rPr>
          <w:rFonts w:ascii="Simplified Arabic" w:hAnsi="Simplified Arabic" w:cs="Traditional Arabic" w:hint="cs"/>
          <w:sz w:val="36"/>
          <w:szCs w:val="36"/>
          <w:rtl/>
        </w:rPr>
        <w:t>.</w:t>
      </w:r>
    </w:p>
    <w:p w:rsidR="00293089" w:rsidRPr="005A3A67" w:rsidRDefault="00293089" w:rsidP="00293089">
      <w:pPr>
        <w:autoSpaceDE w:val="0"/>
        <w:autoSpaceDN w:val="0"/>
        <w:adjustRightInd w:val="0"/>
        <w:spacing w:after="0"/>
        <w:jc w:val="both"/>
        <w:rPr>
          <w:rFonts w:ascii="Simplified Arabic" w:hAnsi="Simplified Arabic" w:cs="Traditional Arabic"/>
          <w:sz w:val="36"/>
          <w:szCs w:val="36"/>
          <w:rtl/>
        </w:rPr>
      </w:pPr>
      <w:r w:rsidRPr="005A3A67">
        <w:rPr>
          <w:rFonts w:ascii="Simplified Arabic" w:hAnsi="Simplified Arabic" w:cs="Traditional Arabic" w:hint="cs"/>
          <w:sz w:val="36"/>
          <w:szCs w:val="36"/>
          <w:rtl/>
        </w:rPr>
        <w:t xml:space="preserve">     الرأي الرابع: الخوارج والقرّاء: وهو رأي ينقله الدكتور الفيومي عن المستشرق برنون الذي يرى أن هنالك علاقة بين القرّاء ونشأة الخوارج. ويعتقد برنون أن تاريخ الق</w:t>
      </w:r>
      <w:r w:rsidR="0077027F" w:rsidRPr="005A3A67">
        <w:rPr>
          <w:rFonts w:ascii="Simplified Arabic" w:hAnsi="Simplified Arabic" w:cs="Traditional Arabic" w:hint="cs"/>
          <w:sz w:val="36"/>
          <w:szCs w:val="36"/>
          <w:rtl/>
        </w:rPr>
        <w:t>راء كان في موقف القتال</w:t>
      </w:r>
      <w:r w:rsidRPr="005A3A67">
        <w:rPr>
          <w:rFonts w:ascii="Simplified Arabic" w:hAnsi="Simplified Arabic" w:cs="Traditional Arabic" w:hint="cs"/>
          <w:sz w:val="36"/>
          <w:szCs w:val="36"/>
          <w:rtl/>
        </w:rPr>
        <w:t xml:space="preserve">، وكانوا دائماً في المقدمة. ويستدل بخطاب الإمام علي لهم: "أيها المؤمنون: إنه من رأى عدواناً يعمل به ومنكراً يدعى إليه فأنكره بقلبه، فقد سلم وبرئ. ومن أنكر بلسانه فقد أجر، وهو أفضل من صاحبه. ومن أنكره بالسيف لتكون كلمة الله العليا، وكلمة الظالمين السفلى فذلك الذي أصاب الهدى ونور قلبه اليقين". </w:t>
      </w:r>
    </w:p>
    <w:p w:rsidR="00293089" w:rsidRPr="005A3A67" w:rsidRDefault="00293089" w:rsidP="00293089">
      <w:pPr>
        <w:autoSpaceDE w:val="0"/>
        <w:autoSpaceDN w:val="0"/>
        <w:adjustRightInd w:val="0"/>
        <w:spacing w:after="0"/>
        <w:jc w:val="both"/>
        <w:rPr>
          <w:rFonts w:ascii="Simplified Arabic" w:hAnsi="Simplified Arabic" w:cs="Traditional Arabic"/>
          <w:sz w:val="36"/>
          <w:szCs w:val="36"/>
          <w:rtl/>
        </w:rPr>
      </w:pPr>
      <w:r w:rsidRPr="005A3A67">
        <w:rPr>
          <w:rFonts w:ascii="Simplified Arabic" w:hAnsi="Simplified Arabic" w:cs="Traditional Arabic" w:hint="cs"/>
          <w:sz w:val="36"/>
          <w:szCs w:val="36"/>
          <w:rtl/>
        </w:rPr>
        <w:t xml:space="preserve">      في حين يرى فلهوزن</w:t>
      </w:r>
      <w:r w:rsidR="007A0A60" w:rsidRPr="005A3A67">
        <w:rPr>
          <w:rStyle w:val="a6"/>
          <w:rFonts w:ascii="Simplified Arabic" w:hAnsi="Simplified Arabic" w:cs="Traditional Arabic"/>
          <w:sz w:val="36"/>
          <w:szCs w:val="36"/>
          <w:rtl/>
        </w:rPr>
        <w:footnoteReference w:id="10"/>
      </w:r>
      <w:r w:rsidRPr="005A3A67">
        <w:rPr>
          <w:rFonts w:ascii="Simplified Arabic" w:hAnsi="Simplified Arabic" w:cs="Traditional Arabic" w:hint="cs"/>
          <w:sz w:val="36"/>
          <w:szCs w:val="36"/>
          <w:rtl/>
        </w:rPr>
        <w:t xml:space="preserve"> أن من الضروري تأكيد وجود هوة بين جماعة القراء وجماعة الخوارج، فهل من المعقول أن يكون الأشخاص نفسهم قد ضلوا السبيل في أول الأمر ثم تابعوا رشدهم من بعد. </w:t>
      </w:r>
    </w:p>
    <w:p w:rsidR="00293089" w:rsidRPr="005A3A67" w:rsidRDefault="00293089" w:rsidP="00293089">
      <w:pPr>
        <w:autoSpaceDE w:val="0"/>
        <w:autoSpaceDN w:val="0"/>
        <w:adjustRightInd w:val="0"/>
        <w:spacing w:after="0"/>
        <w:jc w:val="both"/>
        <w:rPr>
          <w:rFonts w:ascii="Simplified Arabic" w:hAnsi="Simplified Arabic" w:cs="Traditional Arabic"/>
          <w:sz w:val="36"/>
          <w:szCs w:val="36"/>
          <w:rtl/>
        </w:rPr>
      </w:pPr>
      <w:r w:rsidRPr="005A3A67">
        <w:rPr>
          <w:rFonts w:ascii="Simplified Arabic" w:hAnsi="Simplified Arabic" w:cs="Traditional Arabic" w:hint="cs"/>
          <w:sz w:val="36"/>
          <w:szCs w:val="36"/>
          <w:rtl/>
        </w:rPr>
        <w:lastRenderedPageBreak/>
        <w:t xml:space="preserve">      الرأي الخامس: الخوارج لعنة الرسول صلى الله عليه وسلم: ويستند هذا الرأي إلى الأحاديث النبوية التي قدمناها أعلاه.</w:t>
      </w:r>
    </w:p>
    <w:p w:rsidR="006776DA" w:rsidRPr="005A3A67" w:rsidRDefault="00293089" w:rsidP="005019DE">
      <w:pPr>
        <w:autoSpaceDE w:val="0"/>
        <w:autoSpaceDN w:val="0"/>
        <w:adjustRightInd w:val="0"/>
        <w:spacing w:after="0"/>
        <w:jc w:val="both"/>
        <w:rPr>
          <w:rFonts w:ascii="Simplified Arabic" w:hAnsi="Simplified Arabic" w:cs="Traditional Arabic"/>
          <w:sz w:val="36"/>
          <w:szCs w:val="36"/>
          <w:rtl/>
        </w:rPr>
      </w:pPr>
      <w:r w:rsidRPr="005A3A67">
        <w:rPr>
          <w:rFonts w:ascii="Simplified Arabic" w:hAnsi="Simplified Arabic" w:cs="Traditional Arabic" w:hint="cs"/>
          <w:sz w:val="36"/>
          <w:szCs w:val="36"/>
          <w:rtl/>
        </w:rPr>
        <w:t xml:space="preserve"> </w:t>
      </w:r>
      <w:r w:rsidR="006776DA" w:rsidRPr="005A3A67">
        <w:rPr>
          <w:rFonts w:ascii="Simplified Arabic" w:hAnsi="Simplified Arabic" w:cs="Traditional Arabic" w:hint="cs"/>
          <w:sz w:val="36"/>
          <w:szCs w:val="36"/>
          <w:rtl/>
        </w:rPr>
        <w:t xml:space="preserve">      </w:t>
      </w:r>
      <w:r w:rsidR="00993EEB" w:rsidRPr="005A3A67">
        <w:rPr>
          <w:rFonts w:ascii="Simplified Arabic" w:hAnsi="Simplified Arabic" w:cs="Traditional Arabic" w:hint="cs"/>
          <w:sz w:val="36"/>
          <w:szCs w:val="36"/>
          <w:rtl/>
        </w:rPr>
        <w:t>الرأي السادس: الملطي والشراه: فق</w:t>
      </w:r>
      <w:r w:rsidR="005019DE" w:rsidRPr="005A3A67">
        <w:rPr>
          <w:rFonts w:ascii="Simplified Arabic" w:hAnsi="Simplified Arabic" w:cs="Traditional Arabic" w:hint="cs"/>
          <w:sz w:val="36"/>
          <w:szCs w:val="36"/>
          <w:rtl/>
        </w:rPr>
        <w:t>د</w:t>
      </w:r>
      <w:r w:rsidR="00993EEB" w:rsidRPr="005A3A67">
        <w:rPr>
          <w:rFonts w:ascii="Simplified Arabic" w:hAnsi="Simplified Arabic" w:cs="Traditional Arabic" w:hint="cs"/>
          <w:sz w:val="36"/>
          <w:szCs w:val="36"/>
          <w:rtl/>
        </w:rPr>
        <w:t xml:space="preserve"> كتب الملطي كتاباً في الفرق الاسلامية أسماه: "التنبيه والرد على أهل الأهواء والبدع" فيه أطلق مصطلح الشراه وهو لقب يطلق على الفرقة العاشرة للخوارج، لكن الدكتور الفيومي يرى أنها عين أصول الشراة الأولى</w:t>
      </w:r>
      <w:r w:rsidR="005019DE" w:rsidRPr="005A3A67">
        <w:rPr>
          <w:rStyle w:val="a6"/>
          <w:rFonts w:ascii="Simplified Arabic" w:hAnsi="Simplified Arabic" w:cs="Traditional Arabic"/>
          <w:sz w:val="36"/>
          <w:szCs w:val="36"/>
          <w:rtl/>
        </w:rPr>
        <w:footnoteReference w:id="11"/>
      </w:r>
      <w:r w:rsidR="00993EEB" w:rsidRPr="005A3A67">
        <w:rPr>
          <w:rFonts w:ascii="Simplified Arabic" w:hAnsi="Simplified Arabic" w:cs="Traditional Arabic" w:hint="cs"/>
          <w:sz w:val="36"/>
          <w:szCs w:val="36"/>
          <w:rtl/>
        </w:rPr>
        <w:t xml:space="preserve">. </w:t>
      </w:r>
    </w:p>
    <w:p w:rsidR="00426FAB" w:rsidRPr="005A3A67" w:rsidRDefault="00426FAB" w:rsidP="005019DE">
      <w:pPr>
        <w:autoSpaceDE w:val="0"/>
        <w:autoSpaceDN w:val="0"/>
        <w:adjustRightInd w:val="0"/>
        <w:spacing w:after="0"/>
        <w:jc w:val="both"/>
        <w:rPr>
          <w:rFonts w:ascii="Simplified Arabic" w:hAnsi="Simplified Arabic" w:cs="Traditional Arabic"/>
          <w:sz w:val="36"/>
          <w:szCs w:val="36"/>
          <w:rtl/>
        </w:rPr>
      </w:pPr>
    </w:p>
    <w:p w:rsidR="00426FAB" w:rsidRPr="005A3A67" w:rsidRDefault="006C7424" w:rsidP="005A3A67">
      <w:pPr>
        <w:autoSpaceDE w:val="0"/>
        <w:autoSpaceDN w:val="0"/>
        <w:adjustRightInd w:val="0"/>
        <w:spacing w:after="0"/>
        <w:jc w:val="both"/>
        <w:rPr>
          <w:rFonts w:ascii="Simplified Arabic" w:hAnsi="Simplified Arabic" w:cs="Traditional Arabic"/>
          <w:b/>
          <w:bCs/>
          <w:color w:val="FF0000"/>
          <w:sz w:val="36"/>
          <w:szCs w:val="36"/>
          <w:rtl/>
        </w:rPr>
      </w:pPr>
      <w:r w:rsidRPr="005A3A67">
        <w:rPr>
          <w:rFonts w:ascii="Simplified Arabic" w:hAnsi="Simplified Arabic" w:cs="Traditional Arabic" w:hint="cs"/>
          <w:b/>
          <w:bCs/>
          <w:color w:val="FF0000"/>
          <w:sz w:val="36"/>
          <w:szCs w:val="36"/>
          <w:rtl/>
        </w:rPr>
        <w:t xml:space="preserve">     تطور فكر الخوارج:</w:t>
      </w:r>
    </w:p>
    <w:p w:rsidR="00741A32" w:rsidRPr="005A3A67" w:rsidRDefault="006C7424" w:rsidP="00522E5A">
      <w:pPr>
        <w:autoSpaceDE w:val="0"/>
        <w:autoSpaceDN w:val="0"/>
        <w:adjustRightInd w:val="0"/>
        <w:spacing w:after="0"/>
        <w:jc w:val="both"/>
        <w:rPr>
          <w:rFonts w:ascii="Simplified Arabic" w:hAnsi="Simplified Arabic" w:cs="Traditional Arabic"/>
          <w:sz w:val="36"/>
          <w:szCs w:val="36"/>
          <w:rtl/>
        </w:rPr>
      </w:pPr>
      <w:r w:rsidRPr="005A3A67">
        <w:rPr>
          <w:rFonts w:ascii="Simplified Arabic" w:hAnsi="Simplified Arabic" w:cs="Traditional Arabic" w:hint="cs"/>
          <w:b/>
          <w:bCs/>
          <w:sz w:val="36"/>
          <w:szCs w:val="36"/>
          <w:rtl/>
        </w:rPr>
        <w:t xml:space="preserve">      </w:t>
      </w:r>
      <w:r w:rsidR="005850C1" w:rsidRPr="005A3A67">
        <w:rPr>
          <w:rFonts w:ascii="Simplified Arabic" w:hAnsi="Simplified Arabic" w:cs="Traditional Arabic" w:hint="cs"/>
          <w:sz w:val="36"/>
          <w:szCs w:val="36"/>
          <w:rtl/>
        </w:rPr>
        <w:t xml:space="preserve">نشأت عن حركة الخوارج الأولى الحركة الثانية لهم، كما يرى الدكتور محمد ابراهيم الفيومي، حين ظهرت فرق: الأزارقة، والصفرية، والإباضية، والنجدات... إلخ. وكانوا راغبين في أول الأمر بتحقيق غير واقعي للمفاهيم الإسلامية من الأخوة في الحقوق والواجبات على جميع المسلمين، وإن ممارسة السلطة ينبغي أن يتم بعيداً عن الانتمائات القبلية، حتى لو كانت السلطة قرشية، بل حتى لو كانت بيد عبد أسود، غير إن نشاطهم وإن كان في الأصل يمكن أن يعد على أنه يحمل (معنى الاحتجاج السياسي) إلا أنه لم يكن خالياً تماماً من أهداف دينية، وقد أقاموا علاقتهم بالمجتمع والدولة على أساس العنف، مما أدى إلى ضعف السلطة المركزية للخلافة، واهتزت الأوضاع الاجتماعية، وظهرت أوضاع جديدة، تظهر في أهداف الفرق ونشأتها... ويؤكد الدكتور الفيومي أن: "مذهب الخوارج مذهب سياسي، هدفه تقرير الأمور العامة وفقاً لأوامر ونواهيه، ووفق تصورهم بيد أن سياستهم ليست موجهة نحو أهداف يمكن تحقيقها، فضلاً عن استخدامها وسائل منافية </w:t>
      </w:r>
      <w:r w:rsidR="005850C1" w:rsidRPr="005A3A67">
        <w:rPr>
          <w:rFonts w:ascii="Simplified Arabic" w:hAnsi="Simplified Arabic" w:cs="Traditional Arabic" w:hint="cs"/>
          <w:sz w:val="36"/>
          <w:szCs w:val="36"/>
          <w:rtl/>
        </w:rPr>
        <w:lastRenderedPageBreak/>
        <w:t>للمبادئ الإسلامية. إنهم يطلبون عدالة وفق تصورهم بالسيف ولو فنيت الدنيا بأسرها، ولو فنيت الدنيا فأين تتحقق العدالة؟ إنما هي رغبة</w:t>
      </w:r>
      <w:r w:rsidR="00522E5A" w:rsidRPr="005A3A67">
        <w:rPr>
          <w:rFonts w:ascii="Simplified Arabic" w:hAnsi="Simplified Arabic" w:cs="Traditional Arabic" w:hint="cs"/>
          <w:sz w:val="36"/>
          <w:szCs w:val="36"/>
          <w:rtl/>
        </w:rPr>
        <w:t xml:space="preserve"> في نفوسهم ... وشعورهم بالتقصير... جعل</w:t>
      </w:r>
      <w:r w:rsidR="007B5DE1" w:rsidRPr="005A3A67">
        <w:rPr>
          <w:rFonts w:ascii="Simplified Arabic" w:hAnsi="Simplified Arabic" w:cs="Traditional Arabic" w:hint="cs"/>
          <w:sz w:val="36"/>
          <w:szCs w:val="36"/>
          <w:rtl/>
        </w:rPr>
        <w:t xml:space="preserve"> رغبتهم في ... </w:t>
      </w:r>
      <w:r w:rsidR="00522E5A" w:rsidRPr="005A3A67">
        <w:rPr>
          <w:rFonts w:ascii="Simplified Arabic" w:hAnsi="Simplified Arabic" w:cs="Traditional Arabic" w:hint="cs"/>
          <w:sz w:val="36"/>
          <w:szCs w:val="36"/>
          <w:rtl/>
        </w:rPr>
        <w:t xml:space="preserve">الاستشهاد جامحة، إنهم يبيعون أنفسهم ويحملونها إلى سوق ثمن أرواحهم فيه هو الجنة، فالواقع إذن أن الخوارج ذو نزعة فردية قتالية من نوع خاص تماماً". </w:t>
      </w:r>
      <w:r w:rsidR="00522E5A" w:rsidRPr="005A3A67">
        <w:rPr>
          <w:rStyle w:val="a6"/>
          <w:rFonts w:ascii="Simplified Arabic" w:hAnsi="Simplified Arabic" w:cs="Traditional Arabic"/>
          <w:sz w:val="36"/>
          <w:szCs w:val="36"/>
          <w:rtl/>
        </w:rPr>
        <w:footnoteReference w:id="12"/>
      </w:r>
      <w:r w:rsidR="00522E5A" w:rsidRPr="005A3A67">
        <w:rPr>
          <w:rFonts w:ascii="Simplified Arabic" w:hAnsi="Simplified Arabic" w:cs="Traditional Arabic" w:hint="cs"/>
          <w:sz w:val="36"/>
          <w:szCs w:val="36"/>
          <w:rtl/>
        </w:rPr>
        <w:t xml:space="preserve"> </w:t>
      </w:r>
      <w:r w:rsidR="005850C1" w:rsidRPr="005A3A67">
        <w:rPr>
          <w:rFonts w:ascii="Simplified Arabic" w:hAnsi="Simplified Arabic" w:cs="Traditional Arabic" w:hint="cs"/>
          <w:sz w:val="36"/>
          <w:szCs w:val="36"/>
          <w:rtl/>
        </w:rPr>
        <w:t xml:space="preserve"> </w:t>
      </w:r>
      <w:r w:rsidR="00836F95" w:rsidRPr="005A3A67">
        <w:rPr>
          <w:rFonts w:ascii="Simplified Arabic" w:hAnsi="Simplified Arabic" w:cs="Traditional Arabic" w:hint="cs"/>
          <w:sz w:val="36"/>
          <w:szCs w:val="36"/>
          <w:rtl/>
        </w:rPr>
        <w:t xml:space="preserve">    </w:t>
      </w:r>
    </w:p>
    <w:p w:rsidR="00426FAB" w:rsidRPr="005A3A67" w:rsidRDefault="00426FAB" w:rsidP="00522E5A">
      <w:pPr>
        <w:autoSpaceDE w:val="0"/>
        <w:autoSpaceDN w:val="0"/>
        <w:adjustRightInd w:val="0"/>
        <w:spacing w:after="0"/>
        <w:jc w:val="both"/>
        <w:rPr>
          <w:rFonts w:ascii="Simplified Arabic" w:hAnsi="Simplified Arabic" w:cs="Traditional Arabic"/>
          <w:sz w:val="36"/>
          <w:szCs w:val="36"/>
          <w:rtl/>
        </w:rPr>
      </w:pPr>
    </w:p>
    <w:p w:rsidR="00426FAB" w:rsidRPr="005A3A67" w:rsidRDefault="00522E5A" w:rsidP="005A3A67">
      <w:pPr>
        <w:autoSpaceDE w:val="0"/>
        <w:autoSpaceDN w:val="0"/>
        <w:adjustRightInd w:val="0"/>
        <w:spacing w:after="0"/>
        <w:jc w:val="both"/>
        <w:rPr>
          <w:rFonts w:ascii="Simplified Arabic" w:hAnsi="Simplified Arabic" w:cs="Traditional Arabic"/>
          <w:b/>
          <w:bCs/>
          <w:color w:val="FF0000"/>
          <w:sz w:val="36"/>
          <w:szCs w:val="36"/>
          <w:rtl/>
        </w:rPr>
      </w:pPr>
      <w:r w:rsidRPr="005A3A67">
        <w:rPr>
          <w:rFonts w:ascii="Simplified Arabic" w:hAnsi="Simplified Arabic" w:cs="Traditional Arabic" w:hint="cs"/>
          <w:b/>
          <w:bCs/>
          <w:color w:val="FF0000"/>
          <w:sz w:val="36"/>
          <w:szCs w:val="36"/>
          <w:rtl/>
        </w:rPr>
        <w:t xml:space="preserve">      ألقاب الخوارج</w:t>
      </w:r>
      <w:r w:rsidRPr="005A3A67">
        <w:rPr>
          <w:rStyle w:val="a6"/>
          <w:rFonts w:ascii="Simplified Arabic" w:hAnsi="Simplified Arabic" w:cs="Traditional Arabic"/>
          <w:b/>
          <w:bCs/>
          <w:color w:val="FF0000"/>
          <w:sz w:val="36"/>
          <w:szCs w:val="36"/>
          <w:rtl/>
        </w:rPr>
        <w:footnoteReference w:id="13"/>
      </w:r>
      <w:r w:rsidRPr="005A3A67">
        <w:rPr>
          <w:rFonts w:ascii="Simplified Arabic" w:hAnsi="Simplified Arabic" w:cs="Traditional Arabic" w:hint="cs"/>
          <w:b/>
          <w:bCs/>
          <w:color w:val="FF0000"/>
          <w:sz w:val="36"/>
          <w:szCs w:val="36"/>
          <w:rtl/>
        </w:rPr>
        <w:t>:</w:t>
      </w:r>
    </w:p>
    <w:p w:rsidR="00522E5A" w:rsidRPr="005A3A67" w:rsidRDefault="00522E5A" w:rsidP="00522E5A">
      <w:pPr>
        <w:pStyle w:val="a7"/>
        <w:numPr>
          <w:ilvl w:val="0"/>
          <w:numId w:val="1"/>
        </w:numPr>
        <w:autoSpaceDE w:val="0"/>
        <w:autoSpaceDN w:val="0"/>
        <w:adjustRightInd w:val="0"/>
        <w:spacing w:after="0"/>
        <w:jc w:val="both"/>
        <w:rPr>
          <w:rFonts w:ascii="Simplified Arabic" w:hAnsi="Simplified Arabic" w:cs="Traditional Arabic"/>
          <w:sz w:val="36"/>
          <w:szCs w:val="36"/>
        </w:rPr>
      </w:pPr>
      <w:r w:rsidRPr="005A3A67">
        <w:rPr>
          <w:rFonts w:ascii="Simplified Arabic" w:hAnsi="Simplified Arabic" w:cs="Traditional Arabic" w:hint="cs"/>
          <w:sz w:val="36"/>
          <w:szCs w:val="36"/>
          <w:rtl/>
        </w:rPr>
        <w:t xml:space="preserve"> سمّوا الخوارج لخروجهم على الإمام علي.</w:t>
      </w:r>
    </w:p>
    <w:p w:rsidR="00522E5A" w:rsidRPr="005A3A67" w:rsidRDefault="00522E5A" w:rsidP="00522E5A">
      <w:pPr>
        <w:pStyle w:val="a7"/>
        <w:numPr>
          <w:ilvl w:val="0"/>
          <w:numId w:val="1"/>
        </w:numPr>
        <w:autoSpaceDE w:val="0"/>
        <w:autoSpaceDN w:val="0"/>
        <w:adjustRightInd w:val="0"/>
        <w:spacing w:after="0"/>
        <w:jc w:val="both"/>
        <w:rPr>
          <w:rFonts w:ascii="Simplified Arabic" w:hAnsi="Simplified Arabic" w:cs="Traditional Arabic"/>
          <w:sz w:val="36"/>
          <w:szCs w:val="36"/>
        </w:rPr>
      </w:pPr>
      <w:r w:rsidRPr="005A3A67">
        <w:rPr>
          <w:rFonts w:ascii="Simplified Arabic" w:hAnsi="Simplified Arabic" w:cs="Traditional Arabic" w:hint="cs"/>
          <w:sz w:val="36"/>
          <w:szCs w:val="36"/>
          <w:rtl/>
        </w:rPr>
        <w:t>سمّوا بالمحكمة لإنكارهم الحكمين، وقولهم لا حكم إلا لله.</w:t>
      </w:r>
    </w:p>
    <w:p w:rsidR="00522E5A" w:rsidRPr="005A3A67" w:rsidRDefault="00522E5A" w:rsidP="00522E5A">
      <w:pPr>
        <w:pStyle w:val="a7"/>
        <w:numPr>
          <w:ilvl w:val="0"/>
          <w:numId w:val="1"/>
        </w:numPr>
        <w:autoSpaceDE w:val="0"/>
        <w:autoSpaceDN w:val="0"/>
        <w:adjustRightInd w:val="0"/>
        <w:spacing w:after="0"/>
        <w:jc w:val="both"/>
        <w:rPr>
          <w:rFonts w:ascii="Simplified Arabic" w:hAnsi="Simplified Arabic" w:cs="Traditional Arabic"/>
          <w:sz w:val="36"/>
          <w:szCs w:val="36"/>
        </w:rPr>
      </w:pPr>
      <w:r w:rsidRPr="005A3A67">
        <w:rPr>
          <w:rFonts w:ascii="Simplified Arabic" w:hAnsi="Simplified Arabic" w:cs="Traditional Arabic" w:hint="cs"/>
          <w:sz w:val="36"/>
          <w:szCs w:val="36"/>
          <w:rtl/>
        </w:rPr>
        <w:t>سمّوا بالحرورية لنزولهم بحروراء.</w:t>
      </w:r>
    </w:p>
    <w:p w:rsidR="00522E5A" w:rsidRPr="005A3A67" w:rsidRDefault="00522E5A" w:rsidP="00522E5A">
      <w:pPr>
        <w:pStyle w:val="a7"/>
        <w:numPr>
          <w:ilvl w:val="0"/>
          <w:numId w:val="1"/>
        </w:numPr>
        <w:autoSpaceDE w:val="0"/>
        <w:autoSpaceDN w:val="0"/>
        <w:adjustRightInd w:val="0"/>
        <w:spacing w:after="0"/>
        <w:jc w:val="both"/>
        <w:rPr>
          <w:rFonts w:ascii="Simplified Arabic" w:hAnsi="Simplified Arabic" w:cs="Traditional Arabic"/>
          <w:sz w:val="36"/>
          <w:szCs w:val="36"/>
        </w:rPr>
      </w:pPr>
      <w:r w:rsidRPr="005A3A67">
        <w:rPr>
          <w:rFonts w:ascii="Simplified Arabic" w:hAnsi="Simplified Arabic" w:cs="Traditional Arabic" w:hint="cs"/>
          <w:sz w:val="36"/>
          <w:szCs w:val="36"/>
          <w:rtl/>
        </w:rPr>
        <w:t xml:space="preserve">سمّوا شراة لقولهم شرينا أنفسنا في طاعة الله، أي بعناها لهذا الغرض. </w:t>
      </w:r>
    </w:p>
    <w:p w:rsidR="00522E5A" w:rsidRPr="005A3A67" w:rsidRDefault="00522E5A" w:rsidP="00522E5A">
      <w:pPr>
        <w:pStyle w:val="a7"/>
        <w:numPr>
          <w:ilvl w:val="0"/>
          <w:numId w:val="1"/>
        </w:numPr>
        <w:autoSpaceDE w:val="0"/>
        <w:autoSpaceDN w:val="0"/>
        <w:adjustRightInd w:val="0"/>
        <w:spacing w:after="0"/>
        <w:jc w:val="both"/>
        <w:rPr>
          <w:rFonts w:ascii="Simplified Arabic" w:hAnsi="Simplified Arabic" w:cs="Traditional Arabic"/>
          <w:sz w:val="36"/>
          <w:szCs w:val="36"/>
        </w:rPr>
      </w:pPr>
      <w:r w:rsidRPr="005A3A67">
        <w:rPr>
          <w:rFonts w:ascii="Simplified Arabic" w:hAnsi="Simplified Arabic" w:cs="Traditional Arabic" w:hint="cs"/>
          <w:sz w:val="36"/>
          <w:szCs w:val="36"/>
          <w:rtl/>
        </w:rPr>
        <w:t>سمّوا بالمارقة لمروقهم من الدين كما يمرق السهم من الرمية.</w:t>
      </w:r>
    </w:p>
    <w:p w:rsidR="00522E5A" w:rsidRPr="005A3A67" w:rsidRDefault="00522E5A" w:rsidP="00522E5A">
      <w:pPr>
        <w:autoSpaceDE w:val="0"/>
        <w:autoSpaceDN w:val="0"/>
        <w:adjustRightInd w:val="0"/>
        <w:spacing w:after="0"/>
        <w:jc w:val="both"/>
        <w:rPr>
          <w:rFonts w:ascii="Simplified Arabic" w:hAnsi="Simplified Arabic" w:cs="Traditional Arabic"/>
          <w:sz w:val="36"/>
          <w:szCs w:val="36"/>
          <w:rtl/>
        </w:rPr>
      </w:pPr>
      <w:r w:rsidRPr="005A3A67">
        <w:rPr>
          <w:rFonts w:ascii="Simplified Arabic" w:hAnsi="Simplified Arabic" w:cs="Traditional Arabic" w:hint="cs"/>
          <w:sz w:val="36"/>
          <w:szCs w:val="36"/>
          <w:rtl/>
        </w:rPr>
        <w:t xml:space="preserve">      وهم يقبلون الألقاب المتقدمة باستثناء اللقب الأخير. </w:t>
      </w:r>
    </w:p>
    <w:p w:rsidR="00426FAB" w:rsidRPr="005A3A67" w:rsidRDefault="00426FAB" w:rsidP="00522E5A">
      <w:pPr>
        <w:autoSpaceDE w:val="0"/>
        <w:autoSpaceDN w:val="0"/>
        <w:adjustRightInd w:val="0"/>
        <w:spacing w:after="0"/>
        <w:jc w:val="both"/>
        <w:rPr>
          <w:rFonts w:ascii="Simplified Arabic" w:hAnsi="Simplified Arabic" w:cs="Traditional Arabic"/>
          <w:sz w:val="36"/>
          <w:szCs w:val="36"/>
          <w:rtl/>
        </w:rPr>
      </w:pPr>
    </w:p>
    <w:p w:rsidR="00426FAB" w:rsidRPr="005A3A67" w:rsidRDefault="000227B3" w:rsidP="005A3A67">
      <w:pPr>
        <w:autoSpaceDE w:val="0"/>
        <w:autoSpaceDN w:val="0"/>
        <w:adjustRightInd w:val="0"/>
        <w:spacing w:after="0"/>
        <w:jc w:val="both"/>
        <w:rPr>
          <w:rFonts w:ascii="Simplified Arabic" w:hAnsi="Simplified Arabic" w:cs="Traditional Arabic"/>
          <w:b/>
          <w:bCs/>
          <w:color w:val="FF0000"/>
          <w:sz w:val="36"/>
          <w:szCs w:val="36"/>
          <w:rtl/>
        </w:rPr>
      </w:pPr>
      <w:r w:rsidRPr="005A3A67">
        <w:rPr>
          <w:rFonts w:ascii="Simplified Arabic" w:hAnsi="Simplified Arabic" w:cs="Traditional Arabic" w:hint="cs"/>
          <w:b/>
          <w:bCs/>
          <w:color w:val="FF0000"/>
          <w:sz w:val="36"/>
          <w:szCs w:val="36"/>
          <w:rtl/>
        </w:rPr>
        <w:t xml:space="preserve">      تعاليم الخوارج:</w:t>
      </w:r>
    </w:p>
    <w:p w:rsidR="000227B3" w:rsidRPr="005A3A67" w:rsidRDefault="000227B3" w:rsidP="000227B3">
      <w:pPr>
        <w:pStyle w:val="a7"/>
        <w:numPr>
          <w:ilvl w:val="0"/>
          <w:numId w:val="2"/>
        </w:numPr>
        <w:autoSpaceDE w:val="0"/>
        <w:autoSpaceDN w:val="0"/>
        <w:adjustRightInd w:val="0"/>
        <w:spacing w:after="0"/>
        <w:jc w:val="both"/>
        <w:rPr>
          <w:rFonts w:ascii="Simplified Arabic" w:hAnsi="Simplified Arabic" w:cs="Traditional Arabic"/>
          <w:sz w:val="36"/>
          <w:szCs w:val="36"/>
        </w:rPr>
      </w:pPr>
      <w:r w:rsidRPr="005A3A67">
        <w:rPr>
          <w:rFonts w:ascii="Simplified Arabic" w:hAnsi="Simplified Arabic" w:cs="Traditional Arabic" w:hint="cs"/>
          <w:sz w:val="36"/>
          <w:szCs w:val="36"/>
          <w:rtl/>
        </w:rPr>
        <w:t xml:space="preserve">ابتدأو </w:t>
      </w:r>
      <w:r w:rsidR="00242213" w:rsidRPr="005A3A67">
        <w:rPr>
          <w:rFonts w:ascii="Simplified Arabic" w:hAnsi="Simplified Arabic" w:cs="Traditional Arabic" w:hint="cs"/>
          <w:sz w:val="36"/>
          <w:szCs w:val="36"/>
          <w:rtl/>
        </w:rPr>
        <w:t xml:space="preserve">كلامهم، أي الخوارج، بالخلافة، فقالوا: بصحة خلافة أبي بكر وعمر وصحة انتخابهما، وقالوا بصحة خلافة عثمان قبل أن يغير رأيه ويبدله، أما علي فقالوا بصحة خلافته قبل التحكيم. </w:t>
      </w:r>
    </w:p>
    <w:p w:rsidR="00242213" w:rsidRPr="005A3A67" w:rsidRDefault="00242213" w:rsidP="000227B3">
      <w:pPr>
        <w:pStyle w:val="a7"/>
        <w:numPr>
          <w:ilvl w:val="0"/>
          <w:numId w:val="2"/>
        </w:numPr>
        <w:autoSpaceDE w:val="0"/>
        <w:autoSpaceDN w:val="0"/>
        <w:adjustRightInd w:val="0"/>
        <w:spacing w:after="0"/>
        <w:jc w:val="both"/>
        <w:rPr>
          <w:rFonts w:ascii="Simplified Arabic" w:hAnsi="Simplified Arabic" w:cs="Traditional Arabic"/>
          <w:sz w:val="36"/>
          <w:szCs w:val="36"/>
        </w:rPr>
      </w:pPr>
      <w:r w:rsidRPr="005A3A67">
        <w:rPr>
          <w:rFonts w:ascii="Simplified Arabic" w:hAnsi="Simplified Arabic" w:cs="Traditional Arabic" w:hint="cs"/>
          <w:sz w:val="36"/>
          <w:szCs w:val="36"/>
          <w:rtl/>
        </w:rPr>
        <w:t>طعنوا في أصحاب الجمل طلحة والزبير وعائشة وأوجبوا قتالهم، وكفروا الحكمين أبي موسى الأشعري وعمرو بن العاص.</w:t>
      </w:r>
    </w:p>
    <w:p w:rsidR="00242213" w:rsidRPr="005A3A67" w:rsidRDefault="00242213" w:rsidP="000227B3">
      <w:pPr>
        <w:pStyle w:val="a7"/>
        <w:numPr>
          <w:ilvl w:val="0"/>
          <w:numId w:val="2"/>
        </w:numPr>
        <w:autoSpaceDE w:val="0"/>
        <w:autoSpaceDN w:val="0"/>
        <w:adjustRightInd w:val="0"/>
        <w:spacing w:after="0"/>
        <w:jc w:val="both"/>
        <w:rPr>
          <w:rFonts w:ascii="Simplified Arabic" w:hAnsi="Simplified Arabic" w:cs="Traditional Arabic"/>
          <w:sz w:val="36"/>
          <w:szCs w:val="36"/>
        </w:rPr>
      </w:pPr>
      <w:r w:rsidRPr="005A3A67">
        <w:rPr>
          <w:rFonts w:ascii="Simplified Arabic" w:hAnsi="Simplified Arabic" w:cs="Traditional Arabic" w:hint="cs"/>
          <w:sz w:val="36"/>
          <w:szCs w:val="36"/>
          <w:rtl/>
        </w:rPr>
        <w:lastRenderedPageBreak/>
        <w:t>وضعوا نظرية الخلافة والتي استندت إلى المبادئ الآتية:</w:t>
      </w:r>
    </w:p>
    <w:p w:rsidR="00242213" w:rsidRPr="005A3A67" w:rsidRDefault="00242213" w:rsidP="00242213">
      <w:pPr>
        <w:pStyle w:val="a7"/>
        <w:numPr>
          <w:ilvl w:val="0"/>
          <w:numId w:val="3"/>
        </w:numPr>
        <w:autoSpaceDE w:val="0"/>
        <w:autoSpaceDN w:val="0"/>
        <w:adjustRightInd w:val="0"/>
        <w:spacing w:after="0"/>
        <w:jc w:val="both"/>
        <w:rPr>
          <w:rFonts w:ascii="Simplified Arabic" w:hAnsi="Simplified Arabic" w:cs="Traditional Arabic"/>
          <w:sz w:val="36"/>
          <w:szCs w:val="36"/>
        </w:rPr>
      </w:pPr>
      <w:r w:rsidRPr="005A3A67">
        <w:rPr>
          <w:rFonts w:ascii="Simplified Arabic" w:hAnsi="Simplified Arabic" w:cs="Traditional Arabic" w:hint="cs"/>
          <w:sz w:val="36"/>
          <w:szCs w:val="36"/>
          <w:rtl/>
        </w:rPr>
        <w:t>أن تكون بالاختيار الحر من قبل المسلمين.</w:t>
      </w:r>
    </w:p>
    <w:p w:rsidR="00242213" w:rsidRPr="005A3A67" w:rsidRDefault="00242213" w:rsidP="00242213">
      <w:pPr>
        <w:pStyle w:val="a7"/>
        <w:numPr>
          <w:ilvl w:val="0"/>
          <w:numId w:val="3"/>
        </w:numPr>
        <w:autoSpaceDE w:val="0"/>
        <w:autoSpaceDN w:val="0"/>
        <w:adjustRightInd w:val="0"/>
        <w:spacing w:after="0"/>
        <w:jc w:val="both"/>
        <w:rPr>
          <w:rFonts w:ascii="Simplified Arabic" w:hAnsi="Simplified Arabic" w:cs="Traditional Arabic"/>
          <w:sz w:val="36"/>
          <w:szCs w:val="36"/>
        </w:rPr>
      </w:pPr>
      <w:r w:rsidRPr="005A3A67">
        <w:rPr>
          <w:rFonts w:ascii="Simplified Arabic" w:hAnsi="Simplified Arabic" w:cs="Traditional Arabic" w:hint="cs"/>
          <w:sz w:val="36"/>
          <w:szCs w:val="36"/>
          <w:rtl/>
        </w:rPr>
        <w:t>إذا انتخب الحاكم لا يجوز أن يتنازل أو يحكم أحداً في أمر الخلافة.</w:t>
      </w:r>
    </w:p>
    <w:p w:rsidR="00242213" w:rsidRPr="005A3A67" w:rsidRDefault="00242213" w:rsidP="00242213">
      <w:pPr>
        <w:pStyle w:val="a7"/>
        <w:numPr>
          <w:ilvl w:val="0"/>
          <w:numId w:val="3"/>
        </w:numPr>
        <w:autoSpaceDE w:val="0"/>
        <w:autoSpaceDN w:val="0"/>
        <w:adjustRightInd w:val="0"/>
        <w:spacing w:after="0"/>
        <w:jc w:val="both"/>
        <w:rPr>
          <w:rFonts w:ascii="Simplified Arabic" w:hAnsi="Simplified Arabic" w:cs="Traditional Arabic"/>
          <w:sz w:val="36"/>
          <w:szCs w:val="36"/>
        </w:rPr>
      </w:pPr>
      <w:r w:rsidRPr="005A3A67">
        <w:rPr>
          <w:rFonts w:ascii="Simplified Arabic" w:hAnsi="Simplified Arabic" w:cs="Traditional Arabic" w:hint="cs"/>
          <w:sz w:val="36"/>
          <w:szCs w:val="36"/>
          <w:rtl/>
        </w:rPr>
        <w:t>إذا حاد عن هذا المبدأ وجب عزله أو قتله.</w:t>
      </w:r>
    </w:p>
    <w:p w:rsidR="00242213" w:rsidRPr="005A3A67" w:rsidRDefault="00242213" w:rsidP="00242213">
      <w:pPr>
        <w:pStyle w:val="a7"/>
        <w:numPr>
          <w:ilvl w:val="0"/>
          <w:numId w:val="3"/>
        </w:numPr>
        <w:autoSpaceDE w:val="0"/>
        <w:autoSpaceDN w:val="0"/>
        <w:adjustRightInd w:val="0"/>
        <w:spacing w:after="0"/>
        <w:jc w:val="both"/>
        <w:rPr>
          <w:rFonts w:ascii="Simplified Arabic" w:hAnsi="Simplified Arabic" w:cs="Traditional Arabic"/>
          <w:sz w:val="36"/>
          <w:szCs w:val="36"/>
        </w:rPr>
      </w:pPr>
      <w:r w:rsidRPr="005A3A67">
        <w:rPr>
          <w:rFonts w:ascii="Simplified Arabic" w:hAnsi="Simplified Arabic" w:cs="Traditional Arabic" w:hint="cs"/>
          <w:sz w:val="36"/>
          <w:szCs w:val="36"/>
          <w:rtl/>
        </w:rPr>
        <w:t>ليس من الضروري ولا يشترط أن يكون الخليفة قرشياً بل يجوز أن يكون غير قرشي.</w:t>
      </w:r>
    </w:p>
    <w:p w:rsidR="00242213" w:rsidRPr="005A3A67" w:rsidRDefault="00242213" w:rsidP="00242213">
      <w:pPr>
        <w:pStyle w:val="a7"/>
        <w:numPr>
          <w:ilvl w:val="0"/>
          <w:numId w:val="3"/>
        </w:numPr>
        <w:autoSpaceDE w:val="0"/>
        <w:autoSpaceDN w:val="0"/>
        <w:adjustRightInd w:val="0"/>
        <w:spacing w:after="0"/>
        <w:jc w:val="both"/>
        <w:rPr>
          <w:rFonts w:ascii="Simplified Arabic" w:hAnsi="Simplified Arabic" w:cs="Traditional Arabic"/>
          <w:sz w:val="36"/>
          <w:szCs w:val="36"/>
        </w:rPr>
      </w:pPr>
      <w:r w:rsidRPr="005A3A67">
        <w:rPr>
          <w:rFonts w:ascii="Simplified Arabic" w:hAnsi="Simplified Arabic" w:cs="Traditional Arabic" w:hint="cs"/>
          <w:sz w:val="36"/>
          <w:szCs w:val="36"/>
          <w:rtl/>
        </w:rPr>
        <w:t>ترى جماعة من الخوارج أن ليس هناك حاجة إلى إمام.</w:t>
      </w:r>
    </w:p>
    <w:p w:rsidR="00242213" w:rsidRPr="005A3A67" w:rsidRDefault="00242213" w:rsidP="00242213">
      <w:pPr>
        <w:pStyle w:val="a7"/>
        <w:numPr>
          <w:ilvl w:val="0"/>
          <w:numId w:val="3"/>
        </w:numPr>
        <w:autoSpaceDE w:val="0"/>
        <w:autoSpaceDN w:val="0"/>
        <w:adjustRightInd w:val="0"/>
        <w:spacing w:after="0"/>
        <w:jc w:val="both"/>
        <w:rPr>
          <w:rFonts w:ascii="Simplified Arabic" w:hAnsi="Simplified Arabic" w:cs="Traditional Arabic"/>
          <w:sz w:val="36"/>
          <w:szCs w:val="36"/>
        </w:rPr>
      </w:pPr>
      <w:r w:rsidRPr="005A3A67">
        <w:rPr>
          <w:rFonts w:ascii="Simplified Arabic" w:hAnsi="Simplified Arabic" w:cs="Traditional Arabic" w:hint="cs"/>
          <w:sz w:val="36"/>
          <w:szCs w:val="36"/>
          <w:rtl/>
        </w:rPr>
        <w:t xml:space="preserve">عدّوا مرتكب الكبيرة كافراً، واشتدوا وغالوا في معاملة مخالفيهم من المسلمين. </w:t>
      </w:r>
      <w:r w:rsidRPr="005A3A67">
        <w:rPr>
          <w:rStyle w:val="a6"/>
          <w:rFonts w:ascii="Simplified Arabic" w:hAnsi="Simplified Arabic" w:cs="Traditional Arabic"/>
          <w:sz w:val="36"/>
          <w:szCs w:val="36"/>
          <w:rtl/>
        </w:rPr>
        <w:footnoteReference w:id="14"/>
      </w:r>
    </w:p>
    <w:p w:rsidR="00242213" w:rsidRPr="005A3A67" w:rsidRDefault="00466CF7" w:rsidP="00242213">
      <w:pPr>
        <w:autoSpaceDE w:val="0"/>
        <w:autoSpaceDN w:val="0"/>
        <w:adjustRightInd w:val="0"/>
        <w:spacing w:after="0"/>
        <w:jc w:val="both"/>
        <w:rPr>
          <w:rFonts w:ascii="Simplified Arabic" w:hAnsi="Simplified Arabic" w:cs="Traditional Arabic"/>
          <w:sz w:val="36"/>
          <w:szCs w:val="36"/>
          <w:rtl/>
        </w:rPr>
      </w:pPr>
      <w:r w:rsidRPr="005A3A67">
        <w:rPr>
          <w:rFonts w:ascii="Simplified Arabic" w:hAnsi="Simplified Arabic" w:cs="Traditional Arabic" w:hint="cs"/>
          <w:sz w:val="36"/>
          <w:szCs w:val="36"/>
          <w:rtl/>
        </w:rPr>
        <w:t xml:space="preserve">      وهكذا يمكن أن نعد سبب نشأة الخوارج الرئيسي على (قضية التحكيم) ورفضهم لفكرة التحكيم وآلياتها، وهذا ما يؤكده الشهرستاني إذ يقول:</w:t>
      </w:r>
    </w:p>
    <w:p w:rsidR="00DE02D4" w:rsidRPr="005A3A67" w:rsidRDefault="00466CF7" w:rsidP="00426FAB">
      <w:pPr>
        <w:autoSpaceDE w:val="0"/>
        <w:autoSpaceDN w:val="0"/>
        <w:adjustRightInd w:val="0"/>
        <w:spacing w:after="0"/>
        <w:jc w:val="both"/>
        <w:rPr>
          <w:rFonts w:ascii="Simplified Arabic" w:hAnsi="Simplified Arabic" w:cs="Traditional Arabic"/>
          <w:sz w:val="36"/>
          <w:szCs w:val="36"/>
          <w:rtl/>
        </w:rPr>
      </w:pPr>
      <w:r w:rsidRPr="005A3A67">
        <w:rPr>
          <w:rFonts w:ascii="Simplified Arabic" w:hAnsi="Simplified Arabic" w:cs="Traditional Arabic" w:hint="cs"/>
          <w:sz w:val="36"/>
          <w:szCs w:val="36"/>
          <w:rtl/>
        </w:rPr>
        <w:t xml:space="preserve">      " اعلم أن أول من خرج على أمير المؤمنين علي رضي الله عنه جماعة ممن كان معه في حرب صفين ... قالوا: القوم يدعوننا إلى كتاب الله، وأنت تدعونا إلى السيف! حتى قال: أنا أعلم بما في كتاب الله! إنفروا إلى بقية الاحزاب! انفروا إلى من يقول: كذب الله ورسوله، قالوا: لترجعن الاشتر بعد أن هزم الجمع، وولوا مدبرين، وما بقي منهم إلا شرذمة قليلة... وكان من أمر المحكمين أن الخوارج حملوه على التحكيم أولاً، وكان يريد أن يبعث عبد الله بن عباس رضي الله عنه فما رضي الخوارج بذلك، وقالوا: هو منك، وحملوه على بعث أبي موسى الأشعري على أن يحكم بكتاب الله تعالى، فجرى الأمر على </w:t>
      </w:r>
      <w:r w:rsidRPr="005A3A67">
        <w:rPr>
          <w:rFonts w:ascii="Simplified Arabic" w:hAnsi="Simplified Arabic" w:cs="Traditional Arabic" w:hint="cs"/>
          <w:sz w:val="36"/>
          <w:szCs w:val="36"/>
          <w:rtl/>
        </w:rPr>
        <w:lastRenderedPageBreak/>
        <w:t xml:space="preserve">خلاف ما رضي به، فلما لم يرض بذلك خرجت الخوارج عليه وقالوا: لم حكمت الرجال؟ لا حكم إلا لله، وهم المارقة الذين اجتمعوا بالنهروان". </w:t>
      </w:r>
      <w:r w:rsidRPr="005A3A67">
        <w:rPr>
          <w:rStyle w:val="a6"/>
          <w:rFonts w:ascii="Simplified Arabic" w:hAnsi="Simplified Arabic" w:cs="Traditional Arabic"/>
          <w:sz w:val="36"/>
          <w:szCs w:val="36"/>
          <w:rtl/>
        </w:rPr>
        <w:footnoteReference w:id="15"/>
      </w:r>
    </w:p>
    <w:p w:rsidR="007D1251" w:rsidRPr="005A3A67" w:rsidRDefault="007D1251" w:rsidP="00426FAB">
      <w:pPr>
        <w:autoSpaceDE w:val="0"/>
        <w:autoSpaceDN w:val="0"/>
        <w:adjustRightInd w:val="0"/>
        <w:spacing w:after="0"/>
        <w:jc w:val="both"/>
        <w:rPr>
          <w:rFonts w:ascii="Simplified Arabic" w:hAnsi="Simplified Arabic" w:cs="Traditional Arabic"/>
          <w:sz w:val="36"/>
          <w:szCs w:val="36"/>
          <w:rtl/>
        </w:rPr>
      </w:pPr>
    </w:p>
    <w:p w:rsidR="007D1251" w:rsidRPr="005A3A67" w:rsidRDefault="007D1251" w:rsidP="00426FAB">
      <w:pPr>
        <w:autoSpaceDE w:val="0"/>
        <w:autoSpaceDN w:val="0"/>
        <w:adjustRightInd w:val="0"/>
        <w:spacing w:after="0"/>
        <w:jc w:val="both"/>
        <w:rPr>
          <w:rFonts w:ascii="Simplified Arabic" w:hAnsi="Simplified Arabic" w:cs="Traditional Arabic"/>
          <w:sz w:val="36"/>
          <w:szCs w:val="36"/>
          <w:rtl/>
        </w:rPr>
      </w:pPr>
    </w:p>
    <w:p w:rsidR="007D1251" w:rsidRPr="005A3A67" w:rsidRDefault="007D1251" w:rsidP="00426FAB">
      <w:pPr>
        <w:autoSpaceDE w:val="0"/>
        <w:autoSpaceDN w:val="0"/>
        <w:adjustRightInd w:val="0"/>
        <w:spacing w:after="0"/>
        <w:jc w:val="both"/>
        <w:rPr>
          <w:rFonts w:ascii="Simplified Arabic" w:hAnsi="Simplified Arabic" w:cs="Traditional Arabic"/>
          <w:sz w:val="36"/>
          <w:szCs w:val="36"/>
          <w:rtl/>
        </w:rPr>
      </w:pPr>
    </w:p>
    <w:p w:rsidR="007D1251" w:rsidRPr="005A3A67" w:rsidRDefault="007D1251" w:rsidP="00426FAB">
      <w:pPr>
        <w:autoSpaceDE w:val="0"/>
        <w:autoSpaceDN w:val="0"/>
        <w:adjustRightInd w:val="0"/>
        <w:spacing w:after="0"/>
        <w:jc w:val="both"/>
        <w:rPr>
          <w:rFonts w:ascii="Simplified Arabic" w:hAnsi="Simplified Arabic" w:cs="Traditional Arabic"/>
          <w:sz w:val="36"/>
          <w:szCs w:val="36"/>
          <w:rtl/>
        </w:rPr>
      </w:pPr>
    </w:p>
    <w:p w:rsidR="007D1251" w:rsidRPr="005A3A67" w:rsidRDefault="007D1251" w:rsidP="00426FAB">
      <w:pPr>
        <w:autoSpaceDE w:val="0"/>
        <w:autoSpaceDN w:val="0"/>
        <w:adjustRightInd w:val="0"/>
        <w:spacing w:after="0"/>
        <w:jc w:val="both"/>
        <w:rPr>
          <w:rFonts w:ascii="Simplified Arabic" w:hAnsi="Simplified Arabic" w:cs="Traditional Arabic"/>
          <w:sz w:val="36"/>
          <w:szCs w:val="36"/>
          <w:rtl/>
        </w:rPr>
      </w:pPr>
    </w:p>
    <w:p w:rsidR="007D1251" w:rsidRPr="005A3A67" w:rsidRDefault="007D1251" w:rsidP="00426FAB">
      <w:pPr>
        <w:autoSpaceDE w:val="0"/>
        <w:autoSpaceDN w:val="0"/>
        <w:adjustRightInd w:val="0"/>
        <w:spacing w:after="0"/>
        <w:jc w:val="both"/>
        <w:rPr>
          <w:rFonts w:ascii="Simplified Arabic" w:hAnsi="Simplified Arabic" w:cs="Traditional Arabic"/>
          <w:sz w:val="36"/>
          <w:szCs w:val="36"/>
          <w:rtl/>
        </w:rPr>
      </w:pPr>
    </w:p>
    <w:p w:rsidR="007D1251" w:rsidRPr="005A3A67" w:rsidRDefault="007D1251" w:rsidP="00426FAB">
      <w:pPr>
        <w:autoSpaceDE w:val="0"/>
        <w:autoSpaceDN w:val="0"/>
        <w:adjustRightInd w:val="0"/>
        <w:spacing w:after="0"/>
        <w:jc w:val="both"/>
        <w:rPr>
          <w:rFonts w:ascii="Simplified Arabic" w:hAnsi="Simplified Arabic" w:cs="Traditional Arabic"/>
          <w:sz w:val="36"/>
          <w:szCs w:val="36"/>
          <w:rtl/>
        </w:rPr>
      </w:pPr>
    </w:p>
    <w:p w:rsidR="007D1251" w:rsidRPr="005A3A67" w:rsidRDefault="007D1251" w:rsidP="00426FAB">
      <w:pPr>
        <w:autoSpaceDE w:val="0"/>
        <w:autoSpaceDN w:val="0"/>
        <w:adjustRightInd w:val="0"/>
        <w:spacing w:after="0"/>
        <w:jc w:val="both"/>
        <w:rPr>
          <w:rFonts w:ascii="Simplified Arabic" w:hAnsi="Simplified Arabic" w:cs="Traditional Arabic"/>
          <w:sz w:val="36"/>
          <w:szCs w:val="36"/>
          <w:rtl/>
        </w:rPr>
      </w:pPr>
    </w:p>
    <w:p w:rsidR="007D1251" w:rsidRPr="005A3A67" w:rsidRDefault="007D1251" w:rsidP="00426FAB">
      <w:pPr>
        <w:autoSpaceDE w:val="0"/>
        <w:autoSpaceDN w:val="0"/>
        <w:adjustRightInd w:val="0"/>
        <w:spacing w:after="0"/>
        <w:jc w:val="both"/>
        <w:rPr>
          <w:rFonts w:ascii="Simplified Arabic" w:hAnsi="Simplified Arabic" w:cs="Traditional Arabic"/>
          <w:sz w:val="36"/>
          <w:szCs w:val="36"/>
          <w:rtl/>
        </w:rPr>
      </w:pPr>
    </w:p>
    <w:p w:rsidR="007D1251" w:rsidRPr="005A3A67" w:rsidRDefault="007D1251" w:rsidP="00426FAB">
      <w:pPr>
        <w:autoSpaceDE w:val="0"/>
        <w:autoSpaceDN w:val="0"/>
        <w:adjustRightInd w:val="0"/>
        <w:spacing w:after="0"/>
        <w:jc w:val="both"/>
        <w:rPr>
          <w:rFonts w:ascii="Simplified Arabic" w:hAnsi="Simplified Arabic" w:cs="Traditional Arabic"/>
          <w:sz w:val="36"/>
          <w:szCs w:val="36"/>
          <w:rtl/>
        </w:rPr>
      </w:pPr>
    </w:p>
    <w:p w:rsidR="007D1251" w:rsidRPr="005A3A67" w:rsidRDefault="007D1251" w:rsidP="00426FAB">
      <w:pPr>
        <w:autoSpaceDE w:val="0"/>
        <w:autoSpaceDN w:val="0"/>
        <w:adjustRightInd w:val="0"/>
        <w:spacing w:after="0"/>
        <w:jc w:val="both"/>
        <w:rPr>
          <w:rFonts w:ascii="Simplified Arabic" w:hAnsi="Simplified Arabic" w:cs="Traditional Arabic"/>
          <w:sz w:val="36"/>
          <w:szCs w:val="36"/>
          <w:rtl/>
        </w:rPr>
      </w:pPr>
    </w:p>
    <w:p w:rsidR="007D1251" w:rsidRPr="005A3A67" w:rsidRDefault="007D1251" w:rsidP="00426FAB">
      <w:pPr>
        <w:autoSpaceDE w:val="0"/>
        <w:autoSpaceDN w:val="0"/>
        <w:adjustRightInd w:val="0"/>
        <w:spacing w:after="0"/>
        <w:jc w:val="both"/>
        <w:rPr>
          <w:rFonts w:ascii="Simplified Arabic" w:hAnsi="Simplified Arabic" w:cs="Traditional Arabic"/>
          <w:sz w:val="36"/>
          <w:szCs w:val="36"/>
          <w:rtl/>
        </w:rPr>
      </w:pPr>
    </w:p>
    <w:p w:rsidR="007D1251" w:rsidRPr="005A3A67" w:rsidRDefault="007D1251" w:rsidP="00426FAB">
      <w:pPr>
        <w:autoSpaceDE w:val="0"/>
        <w:autoSpaceDN w:val="0"/>
        <w:adjustRightInd w:val="0"/>
        <w:spacing w:after="0"/>
        <w:jc w:val="both"/>
        <w:rPr>
          <w:rFonts w:ascii="Simplified Arabic" w:hAnsi="Simplified Arabic" w:cs="Traditional Arabic"/>
          <w:sz w:val="36"/>
          <w:szCs w:val="36"/>
          <w:rtl/>
        </w:rPr>
      </w:pPr>
    </w:p>
    <w:p w:rsidR="007D1251" w:rsidRPr="005A3A67" w:rsidRDefault="007D1251" w:rsidP="00426FAB">
      <w:pPr>
        <w:autoSpaceDE w:val="0"/>
        <w:autoSpaceDN w:val="0"/>
        <w:adjustRightInd w:val="0"/>
        <w:spacing w:after="0"/>
        <w:jc w:val="both"/>
        <w:rPr>
          <w:rFonts w:ascii="Simplified Arabic" w:hAnsi="Simplified Arabic" w:cs="Traditional Arabic"/>
          <w:sz w:val="36"/>
          <w:szCs w:val="36"/>
          <w:rtl/>
        </w:rPr>
      </w:pPr>
    </w:p>
    <w:p w:rsidR="007D1251" w:rsidRPr="005A3A67" w:rsidRDefault="007D1251" w:rsidP="00426FAB">
      <w:pPr>
        <w:autoSpaceDE w:val="0"/>
        <w:autoSpaceDN w:val="0"/>
        <w:adjustRightInd w:val="0"/>
        <w:spacing w:after="0"/>
        <w:jc w:val="both"/>
        <w:rPr>
          <w:rFonts w:ascii="Simplified Arabic" w:hAnsi="Simplified Arabic" w:cs="Traditional Arabic"/>
          <w:sz w:val="36"/>
          <w:szCs w:val="36"/>
          <w:rtl/>
        </w:rPr>
      </w:pPr>
    </w:p>
    <w:p w:rsidR="007D1251" w:rsidRPr="005A3A67" w:rsidRDefault="007D1251" w:rsidP="00426FAB">
      <w:pPr>
        <w:autoSpaceDE w:val="0"/>
        <w:autoSpaceDN w:val="0"/>
        <w:adjustRightInd w:val="0"/>
        <w:spacing w:after="0"/>
        <w:jc w:val="both"/>
        <w:rPr>
          <w:rFonts w:ascii="Simplified Arabic" w:hAnsi="Simplified Arabic" w:cs="Traditional Arabic"/>
          <w:sz w:val="36"/>
          <w:szCs w:val="36"/>
          <w:rtl/>
        </w:rPr>
      </w:pPr>
    </w:p>
    <w:p w:rsidR="007D1251" w:rsidRPr="005A3A67" w:rsidRDefault="007D1251" w:rsidP="00426FAB">
      <w:pPr>
        <w:autoSpaceDE w:val="0"/>
        <w:autoSpaceDN w:val="0"/>
        <w:adjustRightInd w:val="0"/>
        <w:spacing w:after="0"/>
        <w:jc w:val="both"/>
        <w:rPr>
          <w:rFonts w:ascii="Simplified Arabic" w:hAnsi="Simplified Arabic" w:cs="Traditional Arabic"/>
          <w:sz w:val="36"/>
          <w:szCs w:val="36"/>
          <w:rtl/>
        </w:rPr>
      </w:pPr>
    </w:p>
    <w:p w:rsidR="005A3A67" w:rsidRDefault="005A3A67">
      <w:pPr>
        <w:bidi w:val="0"/>
        <w:rPr>
          <w:rFonts w:ascii="Simplified Arabic" w:hAnsi="Simplified Arabic" w:cs="Traditional Arabic"/>
          <w:b/>
          <w:bCs/>
          <w:color w:val="FF0000"/>
          <w:sz w:val="36"/>
          <w:szCs w:val="36"/>
          <w:rtl/>
        </w:rPr>
      </w:pPr>
      <w:r>
        <w:rPr>
          <w:rFonts w:ascii="Simplified Arabic" w:hAnsi="Simplified Arabic" w:cs="Traditional Arabic"/>
          <w:b/>
          <w:bCs/>
          <w:color w:val="FF0000"/>
          <w:sz w:val="36"/>
          <w:szCs w:val="36"/>
          <w:rtl/>
        </w:rPr>
        <w:br w:type="page"/>
      </w:r>
    </w:p>
    <w:p w:rsidR="00466CF7" w:rsidRPr="005A3A67" w:rsidRDefault="00466CF7" w:rsidP="00466CF7">
      <w:pPr>
        <w:autoSpaceDE w:val="0"/>
        <w:autoSpaceDN w:val="0"/>
        <w:adjustRightInd w:val="0"/>
        <w:spacing w:after="0"/>
        <w:jc w:val="center"/>
        <w:rPr>
          <w:rFonts w:ascii="Simplified Arabic" w:hAnsi="Simplified Arabic" w:cs="Traditional Arabic"/>
          <w:b/>
          <w:bCs/>
          <w:color w:val="FF0000"/>
          <w:sz w:val="36"/>
          <w:szCs w:val="36"/>
          <w:rtl/>
        </w:rPr>
      </w:pPr>
      <w:r w:rsidRPr="005A3A67">
        <w:rPr>
          <w:rFonts w:ascii="Simplified Arabic" w:hAnsi="Simplified Arabic" w:cs="Traditional Arabic" w:hint="cs"/>
          <w:b/>
          <w:bCs/>
          <w:color w:val="FF0000"/>
          <w:sz w:val="36"/>
          <w:szCs w:val="36"/>
          <w:rtl/>
        </w:rPr>
        <w:lastRenderedPageBreak/>
        <w:t>المبحث الثاني</w:t>
      </w:r>
    </w:p>
    <w:p w:rsidR="00466CF7" w:rsidRPr="005A3A67" w:rsidRDefault="00466CF7" w:rsidP="00466CF7">
      <w:pPr>
        <w:autoSpaceDE w:val="0"/>
        <w:autoSpaceDN w:val="0"/>
        <w:adjustRightInd w:val="0"/>
        <w:spacing w:after="0"/>
        <w:jc w:val="center"/>
        <w:rPr>
          <w:rFonts w:ascii="Simplified Arabic" w:hAnsi="Simplified Arabic" w:cs="Traditional Arabic"/>
          <w:b/>
          <w:bCs/>
          <w:color w:val="FF0000"/>
          <w:sz w:val="36"/>
          <w:szCs w:val="36"/>
          <w:rtl/>
        </w:rPr>
      </w:pPr>
      <w:r w:rsidRPr="005A3A67">
        <w:rPr>
          <w:rFonts w:ascii="Simplified Arabic" w:hAnsi="Simplified Arabic" w:cs="Traditional Arabic" w:hint="cs"/>
          <w:b/>
          <w:bCs/>
          <w:color w:val="FF0000"/>
          <w:sz w:val="36"/>
          <w:szCs w:val="36"/>
          <w:rtl/>
        </w:rPr>
        <w:t xml:space="preserve">مدخل عام </w:t>
      </w:r>
    </w:p>
    <w:p w:rsidR="00466CF7" w:rsidRPr="005A3A67" w:rsidRDefault="00466CF7" w:rsidP="00466CF7">
      <w:pPr>
        <w:autoSpaceDE w:val="0"/>
        <w:autoSpaceDN w:val="0"/>
        <w:adjustRightInd w:val="0"/>
        <w:spacing w:after="0"/>
        <w:jc w:val="center"/>
        <w:rPr>
          <w:rFonts w:ascii="Simplified Arabic" w:hAnsi="Simplified Arabic" w:cs="Traditional Arabic"/>
          <w:b/>
          <w:bCs/>
          <w:color w:val="FF0000"/>
          <w:sz w:val="36"/>
          <w:szCs w:val="36"/>
          <w:rtl/>
        </w:rPr>
      </w:pPr>
      <w:r w:rsidRPr="005A3A67">
        <w:rPr>
          <w:rFonts w:ascii="Simplified Arabic" w:hAnsi="Simplified Arabic" w:cs="Traditional Arabic" w:hint="cs"/>
          <w:b/>
          <w:bCs/>
          <w:color w:val="FF0000"/>
          <w:sz w:val="36"/>
          <w:szCs w:val="36"/>
          <w:rtl/>
        </w:rPr>
        <w:t>إلى الآراء الدينية عند الخوارج</w:t>
      </w:r>
    </w:p>
    <w:p w:rsidR="007D1251" w:rsidRPr="005A3A67" w:rsidRDefault="00027E63" w:rsidP="00466CF7">
      <w:pPr>
        <w:autoSpaceDE w:val="0"/>
        <w:autoSpaceDN w:val="0"/>
        <w:adjustRightInd w:val="0"/>
        <w:spacing w:after="0"/>
        <w:jc w:val="center"/>
        <w:rPr>
          <w:rFonts w:ascii="Simplified Arabic" w:hAnsi="Simplified Arabic" w:cs="Traditional Arabic"/>
          <w:b/>
          <w:bCs/>
          <w:color w:val="FF0000"/>
          <w:sz w:val="36"/>
          <w:szCs w:val="36"/>
          <w:rtl/>
        </w:rPr>
      </w:pPr>
      <w:r>
        <w:rPr>
          <w:rFonts w:ascii="Simplified Arabic" w:hAnsi="Simplified Arabic" w:cs="Traditional Arabic"/>
          <w:b/>
          <w:bCs/>
          <w:noProof/>
          <w:color w:val="FF0000"/>
          <w:sz w:val="36"/>
          <w:szCs w:val="36"/>
          <w:rtl/>
        </w:rPr>
        <mc:AlternateContent>
          <mc:Choice Requires="wps">
            <w:drawing>
              <wp:anchor distT="0" distB="0" distL="114300" distR="114300" simplePos="0" relativeHeight="251665408" behindDoc="0" locked="0" layoutInCell="1" allowOverlap="1">
                <wp:simplePos x="0" y="0"/>
                <wp:positionH relativeFrom="column">
                  <wp:posOffset>1628775</wp:posOffset>
                </wp:positionH>
                <wp:positionV relativeFrom="paragraph">
                  <wp:posOffset>114935</wp:posOffset>
                </wp:positionV>
                <wp:extent cx="2047875" cy="90805"/>
                <wp:effectExtent l="19050" t="19050" r="38100" b="52070"/>
                <wp:wrapNone/>
                <wp:docPr id="1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7875" cy="90805"/>
                        </a:xfrm>
                        <a:prstGeom prst="rect">
                          <a:avLst/>
                        </a:prstGeom>
                        <a:solidFill>
                          <a:schemeClr val="accent1">
                            <a:lumMod val="100000"/>
                            <a:lumOff val="0"/>
                          </a:schemeClr>
                        </a:solidFill>
                        <a:ln w="38100">
                          <a:solidFill>
                            <a:schemeClr val="lt1">
                              <a:lumMod val="95000"/>
                              <a:lumOff val="0"/>
                            </a:schemeClr>
                          </a:solidFill>
                          <a:miter lim="800000"/>
                          <a:headEnd/>
                          <a:tailEnd/>
                        </a:ln>
                        <a:effectLst>
                          <a:outerShdw dist="28398" dir="3806097" algn="ctr" rotWithShape="0">
                            <a:schemeClr val="accent1">
                              <a:lumMod val="50000"/>
                              <a:lumOff val="0"/>
                              <a:alpha val="50000"/>
                            </a:schemeClr>
                          </a:outerShdw>
                        </a:effectLst>
                      </wps:spPr>
                      <wps:txbx>
                        <w:txbxContent>
                          <w:p w:rsidR="007D1251" w:rsidRDefault="007D125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 o:spid="_x0000_s1028" type="#_x0000_t202" style="position:absolute;left:0;text-align:left;margin-left:128.25pt;margin-top:9.05pt;width:161.25pt;height:7.1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1nlamQIAAJ8FAAAOAAAAZHJzL2Uyb0RvYy54bWysVN9v0zAQfkfif7D8zpJ27ZpGS6exMYTE&#10;L2lDPF9tp7FwbGO7TcZfz9leS2GAxEQeIvtsf3f33Xd3fjH2iuyE89Lohk5OSkqEZoZLvWnop7ub&#10;FxUlPoDmoIwWDb0Xnl6snj87H2wtpqYzigtHEET7erAN7UKwdVF41oke/ImxQuNha1wPAbduU3AH&#10;A6L3qpiW5VkxGMetM0x4j9brfEhXCb9tBQsf2taLQFRDMbaQ/i791/FfrM6h3jiwnWQPYcATouhB&#10;anR6gLqGAGTr5COoXjJnvGnDCTN9YdpWMpFywGwm5S/Z3HZgRcoFyfH2QJP/f7Ds/e6jI5Jj7SaU&#10;aOixRndiDOSlGUkV6Rmsr/HWrcV7YUQzXk2pevvWsC+eaHPVgd6IS+fM0AngGN4kviyOnmYcH0HW&#10;wzvD0Q1sg0lAY+v6yB2yQRAdy3R/KE0MhaFxWs4W1WJOCcOzZVmV8+QB6v1j63x4LUxP4qKhDiuf&#10;wGH31ocYDNT7K9GXN0ryG6lU2kS1iSvlyA5QJ8CY0CEnqbY9RpvtkzJ+WTJoR2FlezIhfhJthEne&#10;fvKgNBkaelohRObuL+7Vb1wv50/13MuADaZk39DqKP5Yp1eaJ/kHkCqvMQmlIyMitQ4yl+qyRYjb&#10;jg+Ey8jttDpdYltziX10WpVn5XJBCagNDgAWHCXOhM8ydEm9sZD/QHFM808MQw3KdpA5P1x8xLvZ&#10;R5uqcJRIkmNUYNZiGNdjEv50r/K14feoTww/iRCnGi46475RMuCEaKj/ugUnKFFvNGp8OZnN4khJ&#10;m9l8McWNOz5ZH5+AZgjV0IBUpeVVyGNoa53cdOgpC06bS+yLVibNxgbKUT10E06BlNbDxIpj5nif&#10;bv2Yq6vvAAAA//8DAFBLAwQUAAYACAAAACEA2FR0z+AAAAAJAQAADwAAAGRycy9kb3ducmV2Lnht&#10;bEyPQU+DQBCF7yb+h82YeDF26Qq1IktTbUh6VDSxxy2MQGRnCbttqb/e8aTHyfvy5nvZarK9OOLo&#10;O0ca5rMIBFLl6o4aDe9vxe0ShA+GatM7Qg1n9LDKLy8yk9buRK94LEMjuIR8ajS0IQyplL5q0Ro/&#10;cwMSZ59utCbwOTayHs2Jy20vVRQtpDUd8YfWDPjcYvVVHqyGzS4u1je7l033UcTl+cmr762yWl9f&#10;TetHEAGn8AfDrz6rQ85Oe3eg2oteg0oWCaMcLOcgGEjuH3jcXsOdikHmmfy/IP8BAAD//wMAUEsB&#10;Ai0AFAAGAAgAAAAhALaDOJL+AAAA4QEAABMAAAAAAAAAAAAAAAAAAAAAAFtDb250ZW50X1R5cGVz&#10;XS54bWxQSwECLQAUAAYACAAAACEAOP0h/9YAAACUAQAACwAAAAAAAAAAAAAAAAAvAQAAX3JlbHMv&#10;LnJlbHNQSwECLQAUAAYACAAAACEAEdZ5WpkCAACfBQAADgAAAAAAAAAAAAAAAAAuAgAAZHJzL2Uy&#10;b0RvYy54bWxQSwECLQAUAAYACAAAACEA2FR0z+AAAAAJAQAADwAAAAAAAAAAAAAAAADzBAAAZHJz&#10;L2Rvd25yZXYueG1sUEsFBgAAAAAEAAQA8wAAAAAGAAAAAA==&#10;" fillcolor="#4f81bd [3204]" strokecolor="#f2f2f2 [3041]" strokeweight="3pt">
                <v:shadow on="t" color="#243f60 [1604]" opacity=".5" offset="1pt"/>
                <v:textbox>
                  <w:txbxContent>
                    <w:p w:rsidR="007D1251" w:rsidRDefault="007D1251"/>
                  </w:txbxContent>
                </v:textbox>
              </v:shape>
            </w:pict>
          </mc:Fallback>
        </mc:AlternateContent>
      </w:r>
    </w:p>
    <w:p w:rsidR="00466CF7" w:rsidRPr="005A3A67" w:rsidRDefault="00466CF7" w:rsidP="00466CF7">
      <w:pPr>
        <w:autoSpaceDE w:val="0"/>
        <w:autoSpaceDN w:val="0"/>
        <w:adjustRightInd w:val="0"/>
        <w:spacing w:after="0"/>
        <w:jc w:val="center"/>
        <w:rPr>
          <w:rFonts w:ascii="Simplified Arabic" w:hAnsi="Simplified Arabic" w:cs="Traditional Arabic"/>
          <w:b/>
          <w:bCs/>
          <w:sz w:val="36"/>
          <w:szCs w:val="36"/>
          <w:rtl/>
        </w:rPr>
      </w:pPr>
    </w:p>
    <w:p w:rsidR="007D1251" w:rsidRPr="005A3A67" w:rsidRDefault="007D1251" w:rsidP="00466CF7">
      <w:pPr>
        <w:autoSpaceDE w:val="0"/>
        <w:autoSpaceDN w:val="0"/>
        <w:adjustRightInd w:val="0"/>
        <w:spacing w:after="0"/>
        <w:jc w:val="center"/>
        <w:rPr>
          <w:rFonts w:ascii="Simplified Arabic" w:hAnsi="Simplified Arabic" w:cs="Traditional Arabic"/>
          <w:b/>
          <w:bCs/>
          <w:sz w:val="36"/>
          <w:szCs w:val="36"/>
          <w:rtl/>
        </w:rPr>
      </w:pPr>
    </w:p>
    <w:p w:rsidR="00426FAB" w:rsidRPr="005A3A67" w:rsidRDefault="00466CF7" w:rsidP="005A3A67">
      <w:pPr>
        <w:autoSpaceDE w:val="0"/>
        <w:autoSpaceDN w:val="0"/>
        <w:adjustRightInd w:val="0"/>
        <w:spacing w:after="0"/>
        <w:rPr>
          <w:rFonts w:ascii="Simplified Arabic" w:hAnsi="Simplified Arabic" w:cs="Traditional Arabic"/>
          <w:b/>
          <w:bCs/>
          <w:color w:val="FF0000"/>
          <w:sz w:val="36"/>
          <w:szCs w:val="36"/>
          <w:rtl/>
        </w:rPr>
      </w:pPr>
      <w:r w:rsidRPr="005A3A67">
        <w:rPr>
          <w:rFonts w:ascii="Simplified Arabic" w:hAnsi="Simplified Arabic" w:cs="Traditional Arabic" w:hint="cs"/>
          <w:b/>
          <w:bCs/>
          <w:color w:val="FF0000"/>
          <w:sz w:val="36"/>
          <w:szCs w:val="36"/>
          <w:rtl/>
        </w:rPr>
        <w:t xml:space="preserve">      أولاً: نظرية النص عند الخوارج:</w:t>
      </w:r>
    </w:p>
    <w:p w:rsidR="00466CF7" w:rsidRPr="005A3A67" w:rsidRDefault="00466CF7" w:rsidP="006E212A">
      <w:pPr>
        <w:autoSpaceDE w:val="0"/>
        <w:autoSpaceDN w:val="0"/>
        <w:adjustRightInd w:val="0"/>
        <w:spacing w:after="0"/>
        <w:jc w:val="both"/>
        <w:rPr>
          <w:rFonts w:ascii="Simplified Arabic" w:hAnsi="Simplified Arabic" w:cs="Traditional Arabic"/>
          <w:sz w:val="36"/>
          <w:szCs w:val="36"/>
          <w:rtl/>
        </w:rPr>
      </w:pPr>
      <w:r w:rsidRPr="005A3A67">
        <w:rPr>
          <w:rFonts w:ascii="Simplified Arabic" w:hAnsi="Simplified Arabic" w:cs="Traditional Arabic" w:hint="cs"/>
          <w:sz w:val="36"/>
          <w:szCs w:val="36"/>
          <w:rtl/>
        </w:rPr>
        <w:t xml:space="preserve">     تمسك الخوارج بظاهر النص الديني، القرآن خصوصاً، ولم يتجاوز ظاهر النص إلى المرمى والمقصد والموضوع، حتى إنهم كانوا يستخدون في دفع التهم، كما ينسب إلى بعضهم  </w:t>
      </w:r>
      <w:r w:rsidR="000A4DF6" w:rsidRPr="005A3A67">
        <w:rPr>
          <w:rFonts w:ascii="Simplified Arabic" w:hAnsi="Simplified Arabic" w:cs="Traditional Arabic" w:hint="cs"/>
          <w:sz w:val="36"/>
          <w:szCs w:val="36"/>
          <w:rtl/>
        </w:rPr>
        <w:t>من جرائم. وفي رواية ينقلها أبو زهرة عن "الكامل" للمبرد: يروى أن عبيدة بن هلال اليشكري... اتهم بامرأة حداد، راوه مراراً يدخل داره بغير إذنه، فأتوا قطري بن الفجاءة الذي نصبوه أميراً لهم، فذكروا له ذلك، فقال لهم: إن عبيدة من الدين بحيث علمتم</w:t>
      </w:r>
      <w:r w:rsidR="006E212A" w:rsidRPr="005A3A67">
        <w:rPr>
          <w:rFonts w:ascii="Simplified Arabic" w:hAnsi="Simplified Arabic" w:cs="Traditional Arabic" w:hint="cs"/>
          <w:sz w:val="36"/>
          <w:szCs w:val="36"/>
          <w:rtl/>
        </w:rPr>
        <w:t>..</w:t>
      </w:r>
      <w:r w:rsidR="000A4DF6" w:rsidRPr="005A3A67">
        <w:rPr>
          <w:rFonts w:ascii="Simplified Arabic" w:hAnsi="Simplified Arabic" w:cs="Traditional Arabic" w:hint="cs"/>
          <w:sz w:val="36"/>
          <w:szCs w:val="36"/>
          <w:rtl/>
        </w:rPr>
        <w:t>. فقالوا: إنا لا نقاره على الفاحشة، فقال له: انصرفوا... ثم بعث إلى "عبيدة"، فأخبره، فقال: بهتوني يا أمير المؤمنين كما ترى. قال: إني جامع بينك وبينهم فلا تخضع خضوع المذنب، ولا تتكاول تطاول البريء... فجمع بينهم فتكلم فقام عبيدة، فقال:</w:t>
      </w:r>
      <w:r w:rsidR="00573082" w:rsidRPr="005A3A67">
        <w:rPr>
          <w:rFonts w:ascii="Simplified Arabic" w:hAnsi="Simplified Arabic" w:cs="Traditional Arabic" w:hint="cs"/>
          <w:sz w:val="36"/>
          <w:szCs w:val="36"/>
          <w:rtl/>
        </w:rPr>
        <w:t xml:space="preserve"> </w:t>
      </w:r>
      <w:r w:rsidR="00573082" w:rsidRPr="005A3A67">
        <w:rPr>
          <w:rFonts w:ascii="Simplified Arabic" w:hAnsi="Simplified Arabic" w:cs="Traditional Arabic"/>
          <w:sz w:val="36"/>
          <w:szCs w:val="36"/>
          <w:rtl/>
        </w:rPr>
        <w:t>{ بِسْمِ اللَّهِ الرَّحْمَنِ الرَّحِيمِ }</w:t>
      </w:r>
      <w:r w:rsidR="000A4DF6" w:rsidRPr="005A3A67">
        <w:rPr>
          <w:rFonts w:ascii="Simplified Arabic" w:hAnsi="Simplified Arabic" w:cs="Traditional Arabic" w:hint="cs"/>
          <w:sz w:val="36"/>
          <w:szCs w:val="36"/>
          <w:rtl/>
        </w:rPr>
        <w:t xml:space="preserve"> </w:t>
      </w:r>
      <w:r w:rsidR="000A4DF6" w:rsidRPr="005A3A67">
        <w:rPr>
          <w:rFonts w:ascii="Simplified Arabic" w:hAnsi="Simplified Arabic" w:cs="Traditional Arabic"/>
          <w:sz w:val="36"/>
          <w:szCs w:val="36"/>
          <w:rtl/>
        </w:rPr>
        <w:t>{ إِنَّ الَّذِينَ جَاءُوا بِالْإِفْكِ عُصْبَةٌ مِنْكُمْ لَا تَحْسَبُوهُ شَرًّا لَكُمْ بَلْ هُوَ خَيْرٌ لَكُمْ لِكُلِّ امْرِئٍ مِنْهُمْ مَا اكْتَسَبَ مِنَ الْإِثْمِ وَالَّذِي تَوَلَّى كِبْرَهُ مِنْهُمْ لَهُ عَذَابٌ عَظِيمٌ (11) }</w:t>
      </w:r>
      <w:r w:rsidR="00573082" w:rsidRPr="005A3A67">
        <w:rPr>
          <w:rFonts w:ascii="Simplified Arabic" w:hAnsi="Simplified Arabic" w:cs="Traditional Arabic" w:hint="cs"/>
          <w:sz w:val="36"/>
          <w:szCs w:val="36"/>
          <w:rtl/>
        </w:rPr>
        <w:t xml:space="preserve"> [النور: 11] إلى آخر الآيات الكريمات، فلما سمعوها بكوا وقاموا إليه</w:t>
      </w:r>
      <w:r w:rsidR="000A4DF6" w:rsidRPr="005A3A67">
        <w:rPr>
          <w:rFonts w:ascii="Simplified Arabic" w:hAnsi="Simplified Arabic" w:cs="Traditional Arabic"/>
          <w:sz w:val="36"/>
          <w:szCs w:val="36"/>
          <w:rtl/>
        </w:rPr>
        <w:t xml:space="preserve"> </w:t>
      </w:r>
      <w:r w:rsidR="00573082" w:rsidRPr="005A3A67">
        <w:rPr>
          <w:rFonts w:ascii="Simplified Arabic" w:hAnsi="Simplified Arabic" w:cs="Traditional Arabic" w:hint="cs"/>
          <w:sz w:val="36"/>
          <w:szCs w:val="36"/>
          <w:rtl/>
        </w:rPr>
        <w:t xml:space="preserve">واعتنقوه، وقالوا: استغفر الله". وقد نقد أبو زهرة طريقة تعاملهم مع الآية، قائلاً: "وبذلك أبعدهم بتلاوة الآية عن أن يظروا في قضية الاتهام: أهي صادقة فيستحق العذاب؟ أم هي كاذبة فيكونوا قد بهتوه؟ لم يفكروا في هذا إزاء ظواهر النص الكريم من غير دليل بعد أن </w:t>
      </w:r>
      <w:r w:rsidR="00573082" w:rsidRPr="005A3A67">
        <w:rPr>
          <w:rFonts w:ascii="Simplified Arabic" w:hAnsi="Simplified Arabic" w:cs="Traditional Arabic" w:hint="cs"/>
          <w:sz w:val="36"/>
          <w:szCs w:val="36"/>
          <w:rtl/>
        </w:rPr>
        <w:lastRenderedPageBreak/>
        <w:t xml:space="preserve">اتهموه بها أيضاً من غير دليل، وانتلقوا من النقيض إلى النقيض من غير سبب قوي يقتضي ذلك العدول السريع". </w:t>
      </w:r>
      <w:r w:rsidR="00573082" w:rsidRPr="005A3A67">
        <w:rPr>
          <w:rStyle w:val="a6"/>
          <w:rFonts w:ascii="Simplified Arabic" w:hAnsi="Simplified Arabic" w:cs="Traditional Arabic"/>
          <w:sz w:val="36"/>
          <w:szCs w:val="36"/>
          <w:rtl/>
        </w:rPr>
        <w:footnoteReference w:id="16"/>
      </w:r>
    </w:p>
    <w:p w:rsidR="00B63093" w:rsidRPr="005A3A67" w:rsidRDefault="00573082" w:rsidP="00573082">
      <w:pPr>
        <w:autoSpaceDE w:val="0"/>
        <w:autoSpaceDN w:val="0"/>
        <w:adjustRightInd w:val="0"/>
        <w:spacing w:after="0"/>
        <w:jc w:val="both"/>
        <w:rPr>
          <w:rFonts w:ascii="Simplified Arabic" w:hAnsi="Simplified Arabic" w:cs="Traditional Arabic"/>
          <w:sz w:val="36"/>
          <w:szCs w:val="36"/>
          <w:rtl/>
        </w:rPr>
      </w:pPr>
      <w:r w:rsidRPr="005A3A67">
        <w:rPr>
          <w:rFonts w:ascii="Simplified Arabic" w:hAnsi="Simplified Arabic" w:cs="Traditional Arabic" w:hint="cs"/>
          <w:sz w:val="36"/>
          <w:szCs w:val="36"/>
          <w:rtl/>
        </w:rPr>
        <w:t xml:space="preserve">      وكان الخوارج يطلبون علم القرآن والسنة وفقه الحديث إذ يروى أن نافع بن الأزرق (أمير الأزارقة) سأل ذات مرة عن قوله تعالى:</w:t>
      </w:r>
      <w:r w:rsidRPr="005A3A67">
        <w:rPr>
          <w:rFonts w:ascii="Simplified Arabic" w:hAnsi="Simplified Arabic" w:cs="Traditional Arabic"/>
          <w:sz w:val="36"/>
          <w:szCs w:val="36"/>
          <w:rtl/>
        </w:rPr>
        <w:t xml:space="preserve"> {</w:t>
      </w:r>
      <w:r w:rsidR="00B63093" w:rsidRPr="005A3A67">
        <w:rPr>
          <w:rFonts w:ascii="Simplified Arabic" w:hAnsi="Simplified Arabic" w:cs="Traditional Arabic"/>
          <w:sz w:val="36"/>
          <w:szCs w:val="36"/>
          <w:rtl/>
        </w:rPr>
        <w:t>وَاللَّيْلِ وَمَا وَسَقَ (17)</w:t>
      </w:r>
      <w:r w:rsidRPr="005A3A67">
        <w:rPr>
          <w:rFonts w:ascii="Simplified Arabic" w:hAnsi="Simplified Arabic" w:cs="Traditional Arabic"/>
          <w:sz w:val="36"/>
          <w:szCs w:val="36"/>
          <w:rtl/>
        </w:rPr>
        <w:t>}</w:t>
      </w:r>
      <w:r w:rsidR="00B63093" w:rsidRPr="005A3A67">
        <w:rPr>
          <w:rFonts w:ascii="Simplified Arabic" w:hAnsi="Simplified Arabic" w:cs="Traditional Arabic" w:hint="cs"/>
          <w:sz w:val="36"/>
          <w:szCs w:val="36"/>
          <w:rtl/>
        </w:rPr>
        <w:t xml:space="preserve"> (الانشقاق: 17). فقال ابن عباس: "وما جمع". فقال: "أتعرف ذلك العرب؟" فقال: نعم... أما سمعت قول الراجز:</w:t>
      </w:r>
    </w:p>
    <w:p w:rsidR="00573082" w:rsidRPr="005A3A67" w:rsidRDefault="00B63093" w:rsidP="00573082">
      <w:pPr>
        <w:autoSpaceDE w:val="0"/>
        <w:autoSpaceDN w:val="0"/>
        <w:adjustRightInd w:val="0"/>
        <w:spacing w:after="0"/>
        <w:jc w:val="both"/>
        <w:rPr>
          <w:rFonts w:ascii="Simplified Arabic" w:hAnsi="Simplified Arabic" w:cs="Traditional Arabic"/>
          <w:sz w:val="36"/>
          <w:szCs w:val="36"/>
          <w:rtl/>
        </w:rPr>
      </w:pPr>
      <w:r w:rsidRPr="005A3A67">
        <w:rPr>
          <w:rFonts w:ascii="Simplified Arabic" w:hAnsi="Simplified Arabic" w:cs="Traditional Arabic" w:hint="cs"/>
          <w:sz w:val="36"/>
          <w:szCs w:val="36"/>
          <w:rtl/>
        </w:rPr>
        <w:t xml:space="preserve">           إن لنا قلائصاً حقائق            مستوسقات لو يجدن سائقاً</w:t>
      </w:r>
      <w:r w:rsidR="00573082" w:rsidRPr="005A3A67">
        <w:rPr>
          <w:rFonts w:ascii="Simplified Arabic" w:hAnsi="Simplified Arabic" w:cs="Traditional Arabic" w:hint="cs"/>
          <w:sz w:val="36"/>
          <w:szCs w:val="36"/>
          <w:rtl/>
        </w:rPr>
        <w:t xml:space="preserve"> </w:t>
      </w:r>
    </w:p>
    <w:p w:rsidR="00B63093" w:rsidRPr="005A3A67" w:rsidRDefault="00B63093" w:rsidP="00B63093">
      <w:pPr>
        <w:autoSpaceDE w:val="0"/>
        <w:autoSpaceDN w:val="0"/>
        <w:adjustRightInd w:val="0"/>
        <w:spacing w:after="0"/>
        <w:jc w:val="both"/>
        <w:rPr>
          <w:rFonts w:ascii="Simplified Arabic" w:hAnsi="Simplified Arabic" w:cs="Traditional Arabic"/>
          <w:sz w:val="36"/>
          <w:szCs w:val="36"/>
          <w:rtl/>
        </w:rPr>
      </w:pPr>
      <w:r w:rsidRPr="005A3A67">
        <w:rPr>
          <w:rFonts w:ascii="Simplified Arabic" w:hAnsi="Simplified Arabic" w:cs="Traditional Arabic" w:hint="cs"/>
          <w:sz w:val="36"/>
          <w:szCs w:val="36"/>
          <w:rtl/>
        </w:rPr>
        <w:t xml:space="preserve">وسأله مرة قائلاً: "أرأيت نبي الله سليمان صلى الله عليه وسلم مع ما فعله الله وأعطاه كيف عنى بالهدد على قلته وضآلته، فقال ابن عباس: إنه احتاج إلى الماء، والهدهد قثاء الأرض له كالزجاجة، يرى باطنها من ظاهرها فسأل عنه لذلك. فقال ابن الازرق: قف يا وقاف، كيف يبصر ما تحت الأرض والفخ يغطى له بمقدار أصبع من التراب فلا يبصره حتى يقع فيه؟ فقال ابن عباس: ويحك يابن الأزرق، أما علمت أنه إذا جاء القدر عشى البصر؟". </w:t>
      </w:r>
      <w:r w:rsidRPr="005A3A67">
        <w:rPr>
          <w:rStyle w:val="a6"/>
          <w:rFonts w:ascii="Simplified Arabic" w:hAnsi="Simplified Arabic" w:cs="Traditional Arabic"/>
          <w:sz w:val="36"/>
          <w:szCs w:val="36"/>
          <w:rtl/>
        </w:rPr>
        <w:footnoteReference w:id="17"/>
      </w:r>
    </w:p>
    <w:p w:rsidR="00B63093" w:rsidRPr="005A3A67" w:rsidRDefault="00B63093" w:rsidP="00B63093">
      <w:pPr>
        <w:autoSpaceDE w:val="0"/>
        <w:autoSpaceDN w:val="0"/>
        <w:adjustRightInd w:val="0"/>
        <w:spacing w:after="0"/>
        <w:jc w:val="both"/>
        <w:rPr>
          <w:rFonts w:ascii="Simplified Arabic" w:hAnsi="Simplified Arabic" w:cs="Traditional Arabic"/>
          <w:sz w:val="36"/>
          <w:szCs w:val="36"/>
          <w:rtl/>
        </w:rPr>
      </w:pPr>
      <w:r w:rsidRPr="005A3A67">
        <w:rPr>
          <w:rFonts w:ascii="Simplified Arabic" w:hAnsi="Simplified Arabic" w:cs="Traditional Arabic" w:hint="cs"/>
          <w:sz w:val="36"/>
          <w:szCs w:val="36"/>
          <w:rtl/>
        </w:rPr>
        <w:t xml:space="preserve">      ونتيجة لتمسكهم بفهمهم الخاص للنص فقد جادلهم الإمام علي </w:t>
      </w:r>
      <w:r w:rsidR="000F1BBC" w:rsidRPr="005A3A67">
        <w:rPr>
          <w:rFonts w:ascii="Simplified Arabic" w:hAnsi="Simplified Arabic" w:cs="Traditional Arabic" w:hint="cs"/>
          <w:sz w:val="36"/>
          <w:szCs w:val="36"/>
          <w:rtl/>
        </w:rPr>
        <w:t xml:space="preserve">رضي الله عنه </w:t>
      </w:r>
      <w:r w:rsidRPr="005A3A67">
        <w:rPr>
          <w:rFonts w:ascii="Simplified Arabic" w:hAnsi="Simplified Arabic" w:cs="Traditional Arabic" w:hint="cs"/>
          <w:sz w:val="36"/>
          <w:szCs w:val="36"/>
          <w:rtl/>
        </w:rPr>
        <w:t xml:space="preserve">قائلاً لهم: </w:t>
      </w:r>
    </w:p>
    <w:p w:rsidR="00B63093" w:rsidRPr="005A3A67" w:rsidRDefault="00B63093" w:rsidP="003945EC">
      <w:pPr>
        <w:autoSpaceDE w:val="0"/>
        <w:autoSpaceDN w:val="0"/>
        <w:adjustRightInd w:val="0"/>
        <w:spacing w:after="0"/>
        <w:jc w:val="both"/>
        <w:rPr>
          <w:rFonts w:ascii="Simplified Arabic" w:hAnsi="Simplified Arabic" w:cs="Traditional Arabic"/>
          <w:sz w:val="36"/>
          <w:szCs w:val="36"/>
          <w:rtl/>
        </w:rPr>
      </w:pPr>
      <w:r w:rsidRPr="005A3A67">
        <w:rPr>
          <w:rFonts w:ascii="Simplified Arabic" w:hAnsi="Simplified Arabic" w:cs="Traditional Arabic" w:hint="cs"/>
          <w:sz w:val="36"/>
          <w:szCs w:val="36"/>
          <w:rtl/>
        </w:rPr>
        <w:t xml:space="preserve">      "فإن أبيتم إلا أن تزعموا أني أخطأت وضللت، فلم تضلون عامة أمة محمد صلى الله عليه وسلم، وتأخذونهم بخطئي، وتكفرونهم بذنوبي، وسيوفكم على عواتقكم، تضعونها مواضع البرء والسقم وتخلطون من أذنب بمن لم يذنب، وقد علمتم أن رسول الله صلى الله عليه وسلم رجم الزاني المحصن ثم صلى عليه ثم ورثه أهله، وقتل القاتل، وورث ميراثه أهله، وقطع يد السارق وجلد الزاني غير المحصن، ثم قسم عليهما الفيء، ونكحا المسلمات </w:t>
      </w:r>
      <w:r w:rsidRPr="005A3A67">
        <w:rPr>
          <w:rFonts w:ascii="Simplified Arabic" w:hAnsi="Simplified Arabic" w:cs="Traditional Arabic" w:hint="cs"/>
          <w:sz w:val="36"/>
          <w:szCs w:val="36"/>
          <w:rtl/>
        </w:rPr>
        <w:lastRenderedPageBreak/>
        <w:t xml:space="preserve">فآخذهم رسول الله صلى الله عليه وسلم بذنوبهم، وأقام حق الله فيهم، ولم يمنعهم سهمهم من الاسلام، ولم يخرج أسمائهم من بين أهله". </w:t>
      </w:r>
    </w:p>
    <w:p w:rsidR="00B63093" w:rsidRPr="005A3A67" w:rsidRDefault="00B63093" w:rsidP="00B63093">
      <w:pPr>
        <w:autoSpaceDE w:val="0"/>
        <w:autoSpaceDN w:val="0"/>
        <w:adjustRightInd w:val="0"/>
        <w:spacing w:after="0"/>
        <w:jc w:val="both"/>
        <w:rPr>
          <w:rFonts w:ascii="Simplified Arabic" w:hAnsi="Simplified Arabic" w:cs="Traditional Arabic"/>
          <w:sz w:val="36"/>
          <w:szCs w:val="36"/>
          <w:rtl/>
        </w:rPr>
      </w:pPr>
      <w:r w:rsidRPr="005A3A67">
        <w:rPr>
          <w:rFonts w:ascii="Simplified Arabic" w:hAnsi="Simplified Arabic" w:cs="Traditional Arabic" w:hint="cs"/>
          <w:sz w:val="36"/>
          <w:szCs w:val="36"/>
          <w:rtl/>
        </w:rPr>
        <w:t xml:space="preserve">      ويحلل أبو زهرة رد الإمام علي </w:t>
      </w:r>
      <w:r w:rsidR="000F1BBC" w:rsidRPr="005A3A67">
        <w:rPr>
          <w:rFonts w:ascii="Simplified Arabic" w:hAnsi="Simplified Arabic" w:cs="Traditional Arabic" w:hint="cs"/>
          <w:sz w:val="36"/>
          <w:szCs w:val="36"/>
          <w:rtl/>
        </w:rPr>
        <w:t xml:space="preserve">رضي الله عنه </w:t>
      </w:r>
      <w:r w:rsidRPr="005A3A67">
        <w:rPr>
          <w:rFonts w:ascii="Simplified Arabic" w:hAnsi="Simplified Arabic" w:cs="Traditional Arabic" w:hint="cs"/>
          <w:sz w:val="36"/>
          <w:szCs w:val="36"/>
          <w:rtl/>
        </w:rPr>
        <w:t>المتقدم بالقول:</w:t>
      </w:r>
    </w:p>
    <w:p w:rsidR="00B63093" w:rsidRPr="005A3A67" w:rsidRDefault="00B63093" w:rsidP="00B63093">
      <w:pPr>
        <w:autoSpaceDE w:val="0"/>
        <w:autoSpaceDN w:val="0"/>
        <w:adjustRightInd w:val="0"/>
        <w:spacing w:after="0"/>
        <w:jc w:val="both"/>
        <w:rPr>
          <w:rFonts w:ascii="Simplified Arabic" w:hAnsi="Simplified Arabic" w:cs="Traditional Arabic"/>
          <w:sz w:val="36"/>
          <w:szCs w:val="36"/>
          <w:rtl/>
        </w:rPr>
      </w:pPr>
      <w:r w:rsidRPr="005A3A67">
        <w:rPr>
          <w:rFonts w:ascii="Simplified Arabic" w:hAnsi="Simplified Arabic" w:cs="Traditional Arabic" w:hint="cs"/>
          <w:sz w:val="36"/>
          <w:szCs w:val="36"/>
          <w:rtl/>
        </w:rPr>
        <w:t xml:space="preserve">      "ونرى في ذلك الكلام القيم رداً مفحماً لهم فلم يستطيعوا أن يماروا فيه، ولقد عدل رضي الله عنه عن الاحتجاج بالنصوص إلى الاحتجاج بالعمل الذي كان عليه النبي صلى الله عليه وسلم، لأن العمل لا يقبل تأويلاً، ولا يفهم إلا على الوجه الصحيح، فلا يكون فيه مجال لنظرياتهم السطحية وتفكيرهم الذي لا يصيب إلا جانباً واحداً، ولا يتجه إلا إلى اتجاه جزئي. </w:t>
      </w:r>
      <w:r w:rsidR="00085D26" w:rsidRPr="005A3A67">
        <w:rPr>
          <w:rFonts w:ascii="Simplified Arabic" w:hAnsi="Simplified Arabic" w:cs="Traditional Arabic" w:hint="cs"/>
          <w:sz w:val="36"/>
          <w:szCs w:val="36"/>
          <w:rtl/>
        </w:rPr>
        <w:t xml:space="preserve">وفي الاتجاه الجزئي الجانبي في فهم العبارات والأساليب بعد عن مرماها ومقصدها. وفي النظرة الكلية الشاملة الصواب وإدارك الحق من كل نواحيه". </w:t>
      </w:r>
      <w:r w:rsidR="00085D26" w:rsidRPr="005A3A67">
        <w:rPr>
          <w:rStyle w:val="a6"/>
          <w:rFonts w:ascii="Simplified Arabic" w:hAnsi="Simplified Arabic" w:cs="Traditional Arabic"/>
          <w:sz w:val="36"/>
          <w:szCs w:val="36"/>
          <w:rtl/>
        </w:rPr>
        <w:footnoteReference w:id="18"/>
      </w:r>
    </w:p>
    <w:p w:rsidR="00085D26" w:rsidRPr="005A3A67" w:rsidRDefault="00085D26" w:rsidP="00B63093">
      <w:pPr>
        <w:autoSpaceDE w:val="0"/>
        <w:autoSpaceDN w:val="0"/>
        <w:adjustRightInd w:val="0"/>
        <w:spacing w:after="0"/>
        <w:jc w:val="both"/>
        <w:rPr>
          <w:rFonts w:ascii="Simplified Arabic" w:hAnsi="Simplified Arabic" w:cs="Traditional Arabic"/>
          <w:sz w:val="36"/>
          <w:szCs w:val="36"/>
          <w:rtl/>
        </w:rPr>
      </w:pPr>
      <w:r w:rsidRPr="005A3A67">
        <w:rPr>
          <w:rFonts w:ascii="Simplified Arabic" w:hAnsi="Simplified Arabic" w:cs="Traditional Arabic" w:hint="cs"/>
          <w:sz w:val="36"/>
          <w:szCs w:val="36"/>
          <w:rtl/>
        </w:rPr>
        <w:t xml:space="preserve">      </w:t>
      </w:r>
      <w:r w:rsidR="00E00459" w:rsidRPr="005A3A67">
        <w:rPr>
          <w:rFonts w:ascii="Simplified Arabic" w:hAnsi="Simplified Arabic" w:cs="Traditional Arabic" w:hint="cs"/>
          <w:sz w:val="36"/>
          <w:szCs w:val="36"/>
          <w:rtl/>
        </w:rPr>
        <w:t xml:space="preserve">وفي هذا السياق يقول البغدادي عن تعامل الأزارقة مع النص: </w:t>
      </w:r>
    </w:p>
    <w:p w:rsidR="00E00459" w:rsidRPr="005A3A67" w:rsidRDefault="00E00459" w:rsidP="00E00459">
      <w:pPr>
        <w:autoSpaceDE w:val="0"/>
        <w:autoSpaceDN w:val="0"/>
        <w:adjustRightInd w:val="0"/>
        <w:spacing w:after="0"/>
        <w:jc w:val="both"/>
        <w:rPr>
          <w:rFonts w:ascii="Simplified Arabic" w:hAnsi="Simplified Arabic" w:cs="Traditional Arabic"/>
          <w:sz w:val="36"/>
          <w:szCs w:val="36"/>
          <w:rtl/>
        </w:rPr>
      </w:pPr>
      <w:r w:rsidRPr="005A3A67">
        <w:rPr>
          <w:rFonts w:ascii="Simplified Arabic" w:hAnsi="Simplified Arabic" w:cs="Traditional Arabic" w:hint="cs"/>
          <w:sz w:val="36"/>
          <w:szCs w:val="36"/>
          <w:rtl/>
        </w:rPr>
        <w:t xml:space="preserve">     " لم يقيموا الحد على قاذف الرجل المحصن وأقاموه على قاذف المحصنات من النساء وقطعوا يد السارق في القليل والكثير، ولم يعتبروا في السرقة نصاباً...". </w:t>
      </w:r>
      <w:r w:rsidRPr="005A3A67">
        <w:rPr>
          <w:rStyle w:val="a6"/>
          <w:rFonts w:ascii="Simplified Arabic" w:hAnsi="Simplified Arabic" w:cs="Traditional Arabic"/>
          <w:sz w:val="36"/>
          <w:szCs w:val="36"/>
          <w:rtl/>
        </w:rPr>
        <w:footnoteReference w:id="19"/>
      </w:r>
    </w:p>
    <w:p w:rsidR="00501C88" w:rsidRPr="005A3A67" w:rsidRDefault="00501C88" w:rsidP="00E00459">
      <w:pPr>
        <w:autoSpaceDE w:val="0"/>
        <w:autoSpaceDN w:val="0"/>
        <w:adjustRightInd w:val="0"/>
        <w:spacing w:after="0"/>
        <w:jc w:val="both"/>
        <w:rPr>
          <w:rFonts w:ascii="Simplified Arabic" w:hAnsi="Simplified Arabic" w:cs="Traditional Arabic"/>
          <w:sz w:val="36"/>
          <w:szCs w:val="36"/>
          <w:rtl/>
        </w:rPr>
      </w:pPr>
      <w:r w:rsidRPr="005A3A67">
        <w:rPr>
          <w:rFonts w:ascii="Simplified Arabic" w:hAnsi="Simplified Arabic" w:cs="Traditional Arabic" w:hint="cs"/>
          <w:sz w:val="36"/>
          <w:szCs w:val="36"/>
          <w:rtl/>
        </w:rPr>
        <w:t xml:space="preserve">      ولو أخذنا بعض (النماذج التطبيقية) لتعامل الخوارج مع النص القرآني لأمكننا بسهولة ملاحظة سطحية التعامل مع النص الديني، وكالآتي:</w:t>
      </w:r>
    </w:p>
    <w:p w:rsidR="00501C88" w:rsidRPr="005A3A67" w:rsidRDefault="003E1317" w:rsidP="00501C88">
      <w:pPr>
        <w:pStyle w:val="a7"/>
        <w:numPr>
          <w:ilvl w:val="0"/>
          <w:numId w:val="4"/>
        </w:numPr>
        <w:autoSpaceDE w:val="0"/>
        <w:autoSpaceDN w:val="0"/>
        <w:adjustRightInd w:val="0"/>
        <w:spacing w:after="0"/>
        <w:jc w:val="both"/>
        <w:rPr>
          <w:rFonts w:ascii="Simplified Arabic" w:hAnsi="Simplified Arabic" w:cs="Traditional Arabic"/>
          <w:sz w:val="36"/>
          <w:szCs w:val="36"/>
          <w:rtl/>
        </w:rPr>
      </w:pPr>
      <w:r w:rsidRPr="005A3A67">
        <w:rPr>
          <w:rFonts w:ascii="Simplified Arabic" w:hAnsi="Simplified Arabic" w:cs="Traditional Arabic" w:hint="cs"/>
          <w:sz w:val="36"/>
          <w:szCs w:val="36"/>
          <w:rtl/>
        </w:rPr>
        <w:t xml:space="preserve"> </w:t>
      </w:r>
      <w:r w:rsidR="00501C88" w:rsidRPr="005A3A67">
        <w:rPr>
          <w:rFonts w:ascii="Simplified Arabic" w:hAnsi="Simplified Arabic" w:cs="Traditional Arabic"/>
          <w:sz w:val="36"/>
          <w:szCs w:val="36"/>
          <w:rtl/>
        </w:rPr>
        <w:t>{ وَلِلَّهِ عَلَى النَّاسِ حِجُّ الْبَيْتِ مَنِ اسْتَطَاعَ إِلَيْهِ سَبِيلًا وَمَنْ كَفَرَ فَإِنَّ اللَّهَ غَنِيٌّ عَنِ الْعَالَمِينَ (97) }</w:t>
      </w:r>
      <w:r w:rsidR="00501C88" w:rsidRPr="005A3A67">
        <w:rPr>
          <w:rFonts w:ascii="Simplified Arabic" w:hAnsi="Simplified Arabic" w:cs="Traditional Arabic" w:hint="cs"/>
          <w:sz w:val="36"/>
          <w:szCs w:val="36"/>
          <w:rtl/>
        </w:rPr>
        <w:t xml:space="preserve"> [ آل عمران: 97 ]. </w:t>
      </w:r>
    </w:p>
    <w:p w:rsidR="00501C88" w:rsidRPr="005A3A67" w:rsidRDefault="00501C88" w:rsidP="00E00459">
      <w:pPr>
        <w:autoSpaceDE w:val="0"/>
        <w:autoSpaceDN w:val="0"/>
        <w:adjustRightInd w:val="0"/>
        <w:spacing w:after="0"/>
        <w:jc w:val="both"/>
        <w:rPr>
          <w:rFonts w:ascii="Simplified Arabic" w:hAnsi="Simplified Arabic" w:cs="Traditional Arabic"/>
          <w:sz w:val="36"/>
          <w:szCs w:val="36"/>
          <w:rtl/>
        </w:rPr>
      </w:pPr>
      <w:r w:rsidRPr="005A3A67">
        <w:rPr>
          <w:rFonts w:ascii="Simplified Arabic" w:hAnsi="Simplified Arabic" w:cs="Traditional Arabic" w:hint="cs"/>
          <w:sz w:val="36"/>
          <w:szCs w:val="36"/>
          <w:rtl/>
        </w:rPr>
        <w:t xml:space="preserve">      يرون أن الآية جعلت تارك الحج كافراً، وترك الحج ذنب، لذلك فإن كل من ارتكب ذنباً فهو كافر. </w:t>
      </w:r>
    </w:p>
    <w:p w:rsidR="00501C88" w:rsidRPr="005A3A67" w:rsidRDefault="003E1317" w:rsidP="003E1317">
      <w:pPr>
        <w:pStyle w:val="a7"/>
        <w:numPr>
          <w:ilvl w:val="0"/>
          <w:numId w:val="4"/>
        </w:numPr>
        <w:autoSpaceDE w:val="0"/>
        <w:autoSpaceDN w:val="0"/>
        <w:adjustRightInd w:val="0"/>
        <w:spacing w:after="0"/>
        <w:jc w:val="both"/>
        <w:rPr>
          <w:rFonts w:ascii="Simplified Arabic" w:hAnsi="Simplified Arabic" w:cs="Traditional Arabic"/>
          <w:sz w:val="36"/>
          <w:szCs w:val="36"/>
          <w:rtl/>
        </w:rPr>
      </w:pPr>
      <w:r w:rsidRPr="005A3A67">
        <w:rPr>
          <w:rFonts w:ascii="Simplified Arabic" w:hAnsi="Simplified Arabic" w:cs="Traditional Arabic" w:hint="cs"/>
          <w:sz w:val="36"/>
          <w:szCs w:val="36"/>
          <w:rtl/>
        </w:rPr>
        <w:lastRenderedPageBreak/>
        <w:t xml:space="preserve"> </w:t>
      </w:r>
      <w:r w:rsidR="00501C88" w:rsidRPr="005A3A67">
        <w:rPr>
          <w:rFonts w:ascii="Simplified Arabic" w:hAnsi="Simplified Arabic" w:cs="Traditional Arabic"/>
          <w:sz w:val="36"/>
          <w:szCs w:val="36"/>
          <w:rtl/>
        </w:rPr>
        <w:t>{ وَمَنْ لَمْ يَحْكُمْ بِمَا أَنْزَلَ اللَّهُ فَأُولَئِكَ هُمُ الْكَافِرُونَ (44) }</w:t>
      </w:r>
      <w:r w:rsidR="00501C88" w:rsidRPr="005A3A67">
        <w:rPr>
          <w:rFonts w:ascii="Simplified Arabic" w:hAnsi="Simplified Arabic" w:cs="Traditional Arabic" w:hint="cs"/>
          <w:sz w:val="36"/>
          <w:szCs w:val="36"/>
          <w:rtl/>
        </w:rPr>
        <w:t xml:space="preserve"> [ المائدة: 44 ]. </w:t>
      </w:r>
    </w:p>
    <w:p w:rsidR="00501C88" w:rsidRPr="005A3A67" w:rsidRDefault="00501C88" w:rsidP="00E00459">
      <w:pPr>
        <w:autoSpaceDE w:val="0"/>
        <w:autoSpaceDN w:val="0"/>
        <w:adjustRightInd w:val="0"/>
        <w:spacing w:after="0"/>
        <w:jc w:val="both"/>
        <w:rPr>
          <w:rFonts w:ascii="Simplified Arabic" w:hAnsi="Simplified Arabic" w:cs="Traditional Arabic"/>
          <w:sz w:val="36"/>
          <w:szCs w:val="36"/>
          <w:rtl/>
        </w:rPr>
      </w:pPr>
      <w:r w:rsidRPr="005A3A67">
        <w:rPr>
          <w:rFonts w:ascii="Simplified Arabic" w:hAnsi="Simplified Arabic" w:cs="Traditional Arabic" w:hint="cs"/>
          <w:sz w:val="36"/>
          <w:szCs w:val="36"/>
          <w:rtl/>
        </w:rPr>
        <w:t xml:space="preserve">      يرون أن كل من ارتكب ذنباً فقد حكم لنفسه بغير ما أنزل الله فيكون كافراً. </w:t>
      </w:r>
      <w:r w:rsidRPr="005A3A67">
        <w:rPr>
          <w:rFonts w:ascii="Simplified Arabic" w:hAnsi="Simplified Arabic" w:cs="Traditional Arabic"/>
          <w:sz w:val="36"/>
          <w:szCs w:val="36"/>
          <w:rtl/>
        </w:rPr>
        <w:t xml:space="preserve"> </w:t>
      </w:r>
    </w:p>
    <w:p w:rsidR="00501C88" w:rsidRPr="005A3A67" w:rsidRDefault="003E1317" w:rsidP="003E1317">
      <w:pPr>
        <w:pStyle w:val="a7"/>
        <w:numPr>
          <w:ilvl w:val="0"/>
          <w:numId w:val="4"/>
        </w:numPr>
        <w:autoSpaceDE w:val="0"/>
        <w:autoSpaceDN w:val="0"/>
        <w:adjustRightInd w:val="0"/>
        <w:spacing w:after="0"/>
        <w:jc w:val="both"/>
        <w:rPr>
          <w:rFonts w:ascii="Simplified Arabic" w:hAnsi="Simplified Arabic" w:cs="Traditional Arabic"/>
          <w:sz w:val="36"/>
          <w:szCs w:val="36"/>
        </w:rPr>
      </w:pPr>
      <w:r w:rsidRPr="005A3A67">
        <w:rPr>
          <w:rFonts w:ascii="Simplified Arabic" w:hAnsi="Simplified Arabic" w:cs="Traditional Arabic" w:hint="cs"/>
          <w:sz w:val="36"/>
          <w:szCs w:val="36"/>
          <w:rtl/>
        </w:rPr>
        <w:t xml:space="preserve"> </w:t>
      </w:r>
      <w:r w:rsidRPr="005A3A67">
        <w:rPr>
          <w:rFonts w:ascii="Simplified Arabic" w:hAnsi="Simplified Arabic" w:cs="Traditional Arabic"/>
          <w:sz w:val="36"/>
          <w:szCs w:val="36"/>
          <w:rtl/>
        </w:rPr>
        <w:t>{ يَوْمَ تَبْيَضُّ وُجُوهٌ وَتَسْوَدُّ وُجُوهٌ فَأَمَّا الَّذِينَ اسْوَدَّتْ وُجُوهُهُمْ أَكَفَرْتُمْ بَعْدَ إِيمَانِكُمْ فَذُوقُوا الْعَذَابَ بِمَا كُنْتُمْ تَكْفُرُونَ (106) } [</w:t>
      </w:r>
      <w:r w:rsidRPr="005A3A67">
        <w:rPr>
          <w:rFonts w:ascii="Simplified Arabic" w:hAnsi="Simplified Arabic" w:cs="Traditional Arabic" w:hint="cs"/>
          <w:sz w:val="36"/>
          <w:szCs w:val="36"/>
          <w:rtl/>
        </w:rPr>
        <w:t xml:space="preserve"> آل عمران: 106</w:t>
      </w:r>
      <w:r w:rsidRPr="005A3A67">
        <w:rPr>
          <w:rFonts w:ascii="Simplified Arabic" w:hAnsi="Simplified Arabic" w:cs="Traditional Arabic"/>
          <w:sz w:val="36"/>
          <w:szCs w:val="36"/>
          <w:rtl/>
        </w:rPr>
        <w:t xml:space="preserve"> ].</w:t>
      </w:r>
    </w:p>
    <w:p w:rsidR="003E1317" w:rsidRPr="005A3A67" w:rsidRDefault="003E1317" w:rsidP="003E1317">
      <w:pPr>
        <w:autoSpaceDE w:val="0"/>
        <w:autoSpaceDN w:val="0"/>
        <w:adjustRightInd w:val="0"/>
        <w:spacing w:after="0"/>
        <w:jc w:val="both"/>
        <w:rPr>
          <w:rFonts w:ascii="Simplified Arabic" w:hAnsi="Simplified Arabic" w:cs="Traditional Arabic"/>
          <w:sz w:val="36"/>
          <w:szCs w:val="36"/>
          <w:rtl/>
        </w:rPr>
      </w:pPr>
      <w:r w:rsidRPr="005A3A67">
        <w:rPr>
          <w:rFonts w:ascii="Simplified Arabic" w:hAnsi="Simplified Arabic" w:cs="Traditional Arabic" w:hint="cs"/>
          <w:sz w:val="36"/>
          <w:szCs w:val="36"/>
          <w:rtl/>
        </w:rPr>
        <w:t xml:space="preserve">      رأيهم بخصوص هذه الآية أن الفاسق لا يجوز أن يكون ممن ابيضت وجوههم فوجب أن يكون ممن اسودت وجوههم، لذلك يجب أن يسمى كافراً. </w:t>
      </w:r>
    </w:p>
    <w:p w:rsidR="003E1317" w:rsidRPr="005A3A67" w:rsidRDefault="003E1317" w:rsidP="003E1317">
      <w:pPr>
        <w:pStyle w:val="a7"/>
        <w:numPr>
          <w:ilvl w:val="0"/>
          <w:numId w:val="4"/>
        </w:numPr>
        <w:autoSpaceDE w:val="0"/>
        <w:autoSpaceDN w:val="0"/>
        <w:adjustRightInd w:val="0"/>
        <w:spacing w:after="0"/>
        <w:jc w:val="both"/>
        <w:rPr>
          <w:rFonts w:ascii="Simplified Arabic" w:hAnsi="Simplified Arabic" w:cs="Traditional Arabic"/>
          <w:sz w:val="36"/>
          <w:szCs w:val="36"/>
        </w:rPr>
      </w:pPr>
      <w:r w:rsidRPr="005A3A67">
        <w:rPr>
          <w:rFonts w:ascii="Simplified Arabic" w:hAnsi="Simplified Arabic" w:cs="Traditional Arabic"/>
          <w:sz w:val="36"/>
          <w:szCs w:val="36"/>
          <w:rtl/>
        </w:rPr>
        <w:t>{ وُجُوهٌ يَوْمَئِذٍ مُسْفِرَةٌ (38) ضَاحِكَةٌ مُسْتَبْشِرَةٌ (39) وَوُجُوهٌ يَوْمَئِذٍ عَلَيْهَا غَبَرَةٌ (40) تَرْهَقُهَا قَتَرَةٌ (41) أُولَئِكَ هُمُ الْكَفَرَةُ الْفَجَرَةُ (42)} [</w:t>
      </w:r>
      <w:r w:rsidRPr="005A3A67">
        <w:rPr>
          <w:rFonts w:ascii="Simplified Arabic" w:hAnsi="Simplified Arabic" w:cs="Traditional Arabic" w:hint="cs"/>
          <w:sz w:val="36"/>
          <w:szCs w:val="36"/>
          <w:rtl/>
        </w:rPr>
        <w:t>عبس:38-42</w:t>
      </w:r>
      <w:r w:rsidRPr="005A3A67">
        <w:rPr>
          <w:rFonts w:ascii="Simplified Arabic" w:hAnsi="Simplified Arabic" w:cs="Traditional Arabic"/>
          <w:sz w:val="36"/>
          <w:szCs w:val="36"/>
          <w:rtl/>
        </w:rPr>
        <w:t xml:space="preserve"> ].</w:t>
      </w:r>
    </w:p>
    <w:p w:rsidR="003E1317" w:rsidRPr="005A3A67" w:rsidRDefault="003E1317" w:rsidP="003E1317">
      <w:pPr>
        <w:autoSpaceDE w:val="0"/>
        <w:autoSpaceDN w:val="0"/>
        <w:adjustRightInd w:val="0"/>
        <w:spacing w:after="0"/>
        <w:jc w:val="both"/>
        <w:rPr>
          <w:rFonts w:ascii="Simplified Arabic" w:hAnsi="Simplified Arabic" w:cs="Traditional Arabic"/>
          <w:sz w:val="36"/>
          <w:szCs w:val="36"/>
          <w:rtl/>
        </w:rPr>
      </w:pPr>
      <w:r w:rsidRPr="005A3A67">
        <w:rPr>
          <w:rFonts w:ascii="Simplified Arabic" w:hAnsi="Simplified Arabic" w:cs="Traditional Arabic" w:hint="cs"/>
          <w:sz w:val="36"/>
          <w:szCs w:val="36"/>
          <w:rtl/>
        </w:rPr>
        <w:t xml:space="preserve">      قالوا: والفاسق على وجهه غبرة فوجب أن يكون من الكفرة". </w:t>
      </w:r>
    </w:p>
    <w:p w:rsidR="003E1317" w:rsidRPr="005A3A67" w:rsidRDefault="003E1317" w:rsidP="003E1317">
      <w:pPr>
        <w:pStyle w:val="a7"/>
        <w:numPr>
          <w:ilvl w:val="0"/>
          <w:numId w:val="4"/>
        </w:numPr>
        <w:autoSpaceDE w:val="0"/>
        <w:autoSpaceDN w:val="0"/>
        <w:adjustRightInd w:val="0"/>
        <w:spacing w:after="0"/>
        <w:jc w:val="both"/>
        <w:rPr>
          <w:rFonts w:ascii="Simplified Arabic" w:hAnsi="Simplified Arabic" w:cs="Traditional Arabic"/>
          <w:sz w:val="36"/>
          <w:szCs w:val="36"/>
        </w:rPr>
      </w:pPr>
      <w:r w:rsidRPr="005A3A67">
        <w:rPr>
          <w:rFonts w:ascii="Simplified Arabic" w:hAnsi="Simplified Arabic" w:cs="Traditional Arabic"/>
          <w:sz w:val="36"/>
          <w:szCs w:val="36"/>
          <w:rtl/>
        </w:rPr>
        <w:t xml:space="preserve"> { وَلَكِنَّ الظَّالِمِينَ بِآَيَاتِ اللَّهِ يَجْحَدُونَ (33) } [</w:t>
      </w:r>
      <w:r w:rsidRPr="005A3A67">
        <w:rPr>
          <w:rFonts w:ascii="Simplified Arabic" w:hAnsi="Simplified Arabic" w:cs="Traditional Arabic" w:hint="cs"/>
          <w:sz w:val="36"/>
          <w:szCs w:val="36"/>
          <w:rtl/>
        </w:rPr>
        <w:t>الانعام: 33</w:t>
      </w:r>
      <w:r w:rsidRPr="005A3A67">
        <w:rPr>
          <w:rFonts w:ascii="Simplified Arabic" w:hAnsi="Simplified Arabic" w:cs="Traditional Arabic"/>
          <w:sz w:val="36"/>
          <w:szCs w:val="36"/>
          <w:rtl/>
        </w:rPr>
        <w:t>].</w:t>
      </w:r>
    </w:p>
    <w:p w:rsidR="003E1317" w:rsidRPr="005A3A67" w:rsidRDefault="003E1317" w:rsidP="003E1317">
      <w:pPr>
        <w:autoSpaceDE w:val="0"/>
        <w:autoSpaceDN w:val="0"/>
        <w:adjustRightInd w:val="0"/>
        <w:spacing w:after="0"/>
        <w:jc w:val="both"/>
        <w:rPr>
          <w:rFonts w:ascii="Simplified Arabic" w:hAnsi="Simplified Arabic" w:cs="Traditional Arabic"/>
          <w:sz w:val="36"/>
          <w:szCs w:val="36"/>
          <w:rtl/>
        </w:rPr>
      </w:pPr>
      <w:r w:rsidRPr="005A3A67">
        <w:rPr>
          <w:rFonts w:ascii="Simplified Arabic" w:hAnsi="Simplified Arabic" w:cs="Traditional Arabic" w:hint="cs"/>
          <w:sz w:val="36"/>
          <w:szCs w:val="36"/>
          <w:rtl/>
        </w:rPr>
        <w:t xml:space="preserve">      استدلوا بهذه الآية على أن الظلم جحود وكفر، لذلك اعتقدوا أن مرتكب الذنب ظالم. </w:t>
      </w:r>
      <w:r w:rsidRPr="005A3A67">
        <w:rPr>
          <w:rStyle w:val="a6"/>
          <w:rFonts w:ascii="Simplified Arabic" w:hAnsi="Simplified Arabic" w:cs="Traditional Arabic"/>
          <w:sz w:val="36"/>
          <w:szCs w:val="36"/>
          <w:rtl/>
        </w:rPr>
        <w:footnoteReference w:id="20"/>
      </w:r>
    </w:p>
    <w:p w:rsidR="003F2600" w:rsidRPr="005A3A67" w:rsidRDefault="003F2600" w:rsidP="003E1317">
      <w:pPr>
        <w:autoSpaceDE w:val="0"/>
        <w:autoSpaceDN w:val="0"/>
        <w:adjustRightInd w:val="0"/>
        <w:spacing w:after="0"/>
        <w:jc w:val="both"/>
        <w:rPr>
          <w:rFonts w:ascii="Simplified Arabic" w:hAnsi="Simplified Arabic" w:cs="Traditional Arabic"/>
          <w:sz w:val="36"/>
          <w:szCs w:val="36"/>
          <w:rtl/>
        </w:rPr>
      </w:pPr>
    </w:p>
    <w:p w:rsidR="00426FAB" w:rsidRPr="00027E63" w:rsidRDefault="00B63B40" w:rsidP="00027E63">
      <w:pPr>
        <w:autoSpaceDE w:val="0"/>
        <w:autoSpaceDN w:val="0"/>
        <w:adjustRightInd w:val="0"/>
        <w:spacing w:after="0"/>
        <w:jc w:val="both"/>
        <w:rPr>
          <w:rFonts w:ascii="Simplified Arabic" w:hAnsi="Simplified Arabic" w:cs="Traditional Arabic"/>
          <w:b/>
          <w:bCs/>
          <w:color w:val="FF0000"/>
          <w:sz w:val="36"/>
          <w:szCs w:val="36"/>
          <w:rtl/>
        </w:rPr>
      </w:pPr>
      <w:r w:rsidRPr="005A3A67">
        <w:rPr>
          <w:rFonts w:ascii="Simplified Arabic" w:hAnsi="Simplified Arabic" w:cs="Traditional Arabic" w:hint="cs"/>
          <w:b/>
          <w:bCs/>
          <w:color w:val="FF0000"/>
          <w:sz w:val="36"/>
          <w:szCs w:val="36"/>
          <w:rtl/>
        </w:rPr>
        <w:t xml:space="preserve">      ثانياً: أفكار عامة حول نشأة الخوارج:</w:t>
      </w:r>
    </w:p>
    <w:p w:rsidR="00B63B40" w:rsidRPr="005A3A67" w:rsidRDefault="00B63B40" w:rsidP="003E1317">
      <w:pPr>
        <w:autoSpaceDE w:val="0"/>
        <w:autoSpaceDN w:val="0"/>
        <w:adjustRightInd w:val="0"/>
        <w:spacing w:after="0"/>
        <w:jc w:val="both"/>
        <w:rPr>
          <w:rFonts w:ascii="Simplified Arabic" w:hAnsi="Simplified Arabic" w:cs="Traditional Arabic"/>
          <w:sz w:val="36"/>
          <w:szCs w:val="36"/>
          <w:rtl/>
        </w:rPr>
      </w:pPr>
      <w:r w:rsidRPr="005A3A67">
        <w:rPr>
          <w:rFonts w:ascii="Simplified Arabic" w:hAnsi="Simplified Arabic" w:cs="Traditional Arabic" w:hint="cs"/>
          <w:sz w:val="36"/>
          <w:szCs w:val="36"/>
          <w:rtl/>
        </w:rPr>
        <w:t xml:space="preserve">      المبدأ العام لفكر الخوارج الديني هو التكفير، وإلى ذلك يشير البغدادي، قائلاً:</w:t>
      </w:r>
    </w:p>
    <w:p w:rsidR="00B63B40" w:rsidRPr="005A3A67" w:rsidRDefault="00B63B40" w:rsidP="003E1317">
      <w:pPr>
        <w:autoSpaceDE w:val="0"/>
        <w:autoSpaceDN w:val="0"/>
        <w:adjustRightInd w:val="0"/>
        <w:spacing w:after="0"/>
        <w:jc w:val="both"/>
        <w:rPr>
          <w:rFonts w:ascii="Simplified Arabic" w:hAnsi="Simplified Arabic" w:cs="Traditional Arabic"/>
          <w:sz w:val="36"/>
          <w:szCs w:val="36"/>
          <w:rtl/>
        </w:rPr>
      </w:pPr>
      <w:r w:rsidRPr="005A3A67">
        <w:rPr>
          <w:rFonts w:ascii="Simplified Arabic" w:hAnsi="Simplified Arabic" w:cs="Traditional Arabic" w:hint="cs"/>
          <w:sz w:val="36"/>
          <w:szCs w:val="36"/>
          <w:rtl/>
        </w:rPr>
        <w:t xml:space="preserve">      "... وقد اختلفوا فيما يجمع الخوارج على افتراق مذاهبها، فذكر الكعبي في مقالاته إن الذي يجمع الخوارج على افتراق مذاهبها إكفار علي وعثمان والحكمين وأصحاب الجمل وكل من رضي بتحكيم الحكمين والإكفار بارتكاب الذنوب ووجوب الخروج على الإمام الجائر".</w:t>
      </w:r>
    </w:p>
    <w:p w:rsidR="00B63B40" w:rsidRPr="005A3A67" w:rsidRDefault="00B63B40" w:rsidP="003E1317">
      <w:pPr>
        <w:autoSpaceDE w:val="0"/>
        <w:autoSpaceDN w:val="0"/>
        <w:adjustRightInd w:val="0"/>
        <w:spacing w:after="0"/>
        <w:jc w:val="both"/>
        <w:rPr>
          <w:rFonts w:ascii="Simplified Arabic" w:hAnsi="Simplified Arabic" w:cs="Traditional Arabic"/>
          <w:sz w:val="36"/>
          <w:szCs w:val="36"/>
          <w:rtl/>
        </w:rPr>
      </w:pPr>
      <w:r w:rsidRPr="005A3A67">
        <w:rPr>
          <w:rFonts w:ascii="Simplified Arabic" w:hAnsi="Simplified Arabic" w:cs="Traditional Arabic" w:hint="cs"/>
          <w:sz w:val="36"/>
          <w:szCs w:val="36"/>
          <w:rtl/>
        </w:rPr>
        <w:lastRenderedPageBreak/>
        <w:t xml:space="preserve">      وينتقد البغدادي ما ذكر الكعبي في كون الخوارج مجمعين على تكفير مرتكب الكبيرة نقلاً عن شيخه أبي الحسين الأشعري، إذ يقول: </w:t>
      </w:r>
    </w:p>
    <w:p w:rsidR="00B63B40" w:rsidRPr="005A3A67" w:rsidRDefault="00B63B40" w:rsidP="003E1317">
      <w:pPr>
        <w:autoSpaceDE w:val="0"/>
        <w:autoSpaceDN w:val="0"/>
        <w:adjustRightInd w:val="0"/>
        <w:spacing w:after="0"/>
        <w:jc w:val="both"/>
        <w:rPr>
          <w:rFonts w:ascii="Simplified Arabic" w:hAnsi="Simplified Arabic" w:cs="Traditional Arabic"/>
          <w:sz w:val="36"/>
          <w:szCs w:val="36"/>
          <w:rtl/>
        </w:rPr>
      </w:pPr>
      <w:r w:rsidRPr="005A3A67">
        <w:rPr>
          <w:rFonts w:ascii="Simplified Arabic" w:hAnsi="Simplified Arabic" w:cs="Traditional Arabic" w:hint="cs"/>
          <w:sz w:val="36"/>
          <w:szCs w:val="36"/>
          <w:rtl/>
        </w:rPr>
        <w:t xml:space="preserve">      " وقال شيخنا أبو الحسن الذي يجمعها إكفار علي وعثمان وأصحاب الجمل والحكمين ومن رضي بالتحكيم وصوّب الحكمين أو أحدهما ووجوب الخروج على السلطان الجائر، ولم يرض ما حكاه الكعبي من اجماعهم على تكفير مرتكبي الذنوب. الصواب ما حكاه شيخنا أبو الحسن عنهم وقد أخطأ الكعبي في دعواه اجماع الخوارج على تكفير مرتكبي الذنوب، وذلك أن النجدات من الخوارج لا يكفرون أصحاب الحدود من موافقتهم، وقد قال قوم من الخوراج: إن التكفير إنما يكون بالذنوب التي ليس فيها وعيد مخصوص، فأما الذي فيه حد أو وعيد في القرآن فلا يزاد صاحبه على الاسم الذي ورد فيه مثل تسميته زانياً وسارقاً ونحو ذلك. وقد قالت النجدات إن صاحب الكبيرة من موافقتهم كافر نعمة وليس فيه كفر دين، وفي هذا بيان خطأ الكعبي في حكايته عن جميع الخوارج تكفير أصحاب الذنوب ك</w:t>
      </w:r>
      <w:r w:rsidR="00B63286" w:rsidRPr="005A3A67">
        <w:rPr>
          <w:rFonts w:ascii="Simplified Arabic" w:hAnsi="Simplified Arabic" w:cs="Traditional Arabic" w:hint="cs"/>
          <w:sz w:val="36"/>
          <w:szCs w:val="36"/>
          <w:rtl/>
        </w:rPr>
        <w:t>ل</w:t>
      </w:r>
      <w:r w:rsidRPr="005A3A67">
        <w:rPr>
          <w:rFonts w:ascii="Simplified Arabic" w:hAnsi="Simplified Arabic" w:cs="Traditional Arabic" w:hint="cs"/>
          <w:sz w:val="36"/>
          <w:szCs w:val="36"/>
          <w:rtl/>
        </w:rPr>
        <w:t xml:space="preserve">هم منهم ومن غيرهم. وإنما الصواب فيما يجمع الخوارج كلها ما حكاه شيخنا </w:t>
      </w:r>
      <w:r w:rsidR="00A92090" w:rsidRPr="005A3A67">
        <w:rPr>
          <w:rFonts w:ascii="Simplified Arabic" w:hAnsi="Simplified Arabic" w:cs="Traditional Arabic" w:hint="cs"/>
          <w:sz w:val="36"/>
          <w:szCs w:val="36"/>
          <w:rtl/>
        </w:rPr>
        <w:t>[أبو]</w:t>
      </w:r>
      <w:r w:rsidR="00A92090" w:rsidRPr="005A3A67">
        <w:rPr>
          <w:rFonts w:ascii="Simplified Arabic" w:hAnsi="Simplified Arabic" w:cs="Traditional Arabic"/>
          <w:sz w:val="36"/>
          <w:szCs w:val="36"/>
          <w:rtl/>
        </w:rPr>
        <w:t>*</w:t>
      </w:r>
      <w:r w:rsidR="00A92090" w:rsidRPr="005A3A67">
        <w:rPr>
          <w:rFonts w:ascii="Simplified Arabic" w:hAnsi="Simplified Arabic" w:cs="Traditional Arabic" w:hint="cs"/>
          <w:sz w:val="36"/>
          <w:szCs w:val="36"/>
          <w:rtl/>
        </w:rPr>
        <w:t xml:space="preserve"> الحسن رحمه الله من تكفيرهم علياً وعثمان وأصحاب الجمل والحكمين ومن صوّبهما أو صوب أحدهما أو رضي بالتحكيم". </w:t>
      </w:r>
      <w:r w:rsidR="00A92090" w:rsidRPr="005A3A67">
        <w:rPr>
          <w:rStyle w:val="a6"/>
          <w:rFonts w:ascii="Simplified Arabic" w:hAnsi="Simplified Arabic" w:cs="Traditional Arabic"/>
          <w:sz w:val="36"/>
          <w:szCs w:val="36"/>
          <w:rtl/>
        </w:rPr>
        <w:footnoteReference w:id="21"/>
      </w:r>
      <w:r w:rsidR="00A92090" w:rsidRPr="005A3A67">
        <w:rPr>
          <w:rFonts w:ascii="Simplified Arabic" w:hAnsi="Simplified Arabic" w:cs="Traditional Arabic" w:hint="cs"/>
          <w:sz w:val="36"/>
          <w:szCs w:val="36"/>
          <w:rtl/>
        </w:rPr>
        <w:t xml:space="preserve"> </w:t>
      </w:r>
    </w:p>
    <w:p w:rsidR="00B63286" w:rsidRPr="005A3A67" w:rsidRDefault="00B63286" w:rsidP="000F1BBC">
      <w:pPr>
        <w:autoSpaceDE w:val="0"/>
        <w:autoSpaceDN w:val="0"/>
        <w:adjustRightInd w:val="0"/>
        <w:spacing w:after="0"/>
        <w:jc w:val="both"/>
        <w:rPr>
          <w:rFonts w:ascii="Simplified Arabic" w:hAnsi="Simplified Arabic" w:cs="Traditional Arabic"/>
          <w:sz w:val="36"/>
          <w:szCs w:val="36"/>
          <w:rtl/>
        </w:rPr>
      </w:pPr>
      <w:r w:rsidRPr="005A3A67">
        <w:rPr>
          <w:rFonts w:ascii="Simplified Arabic" w:hAnsi="Simplified Arabic" w:cs="Traditional Arabic" w:hint="cs"/>
          <w:sz w:val="36"/>
          <w:szCs w:val="36"/>
          <w:rtl/>
        </w:rPr>
        <w:t xml:space="preserve">      ومن كلام الإمام علي </w:t>
      </w:r>
      <w:r w:rsidR="000F1BBC" w:rsidRPr="005A3A67">
        <w:rPr>
          <w:rFonts w:ascii="Simplified Arabic" w:hAnsi="Simplified Arabic" w:cs="Traditional Arabic" w:hint="cs"/>
          <w:sz w:val="36"/>
          <w:szCs w:val="36"/>
          <w:rtl/>
        </w:rPr>
        <w:t xml:space="preserve">رضي الله عنه </w:t>
      </w:r>
      <w:r w:rsidRPr="005A3A67">
        <w:rPr>
          <w:rFonts w:ascii="Simplified Arabic" w:hAnsi="Simplified Arabic" w:cs="Traditional Arabic" w:hint="cs"/>
          <w:sz w:val="36"/>
          <w:szCs w:val="36"/>
          <w:rtl/>
        </w:rPr>
        <w:t xml:space="preserve">في "نهج البلاغة" للخوارج لما سمع قولهم لا حكم إلا لله، قال الإمام </w:t>
      </w:r>
      <w:r w:rsidR="000F1BBC" w:rsidRPr="005A3A67">
        <w:rPr>
          <w:rFonts w:ascii="Simplified Arabic" w:hAnsi="Simplified Arabic" w:cs="Traditional Arabic" w:hint="cs"/>
          <w:sz w:val="36"/>
          <w:szCs w:val="36"/>
          <w:rtl/>
        </w:rPr>
        <w:t>رضي الله عنه</w:t>
      </w:r>
      <w:r w:rsidRPr="005A3A67">
        <w:rPr>
          <w:rFonts w:ascii="Simplified Arabic" w:hAnsi="Simplified Arabic" w:cs="Traditional Arabic" w:hint="cs"/>
          <w:sz w:val="36"/>
          <w:szCs w:val="36"/>
          <w:rtl/>
        </w:rPr>
        <w:t>:</w:t>
      </w:r>
    </w:p>
    <w:p w:rsidR="00B63286" w:rsidRPr="005A3A67" w:rsidRDefault="00B63286" w:rsidP="003E1317">
      <w:pPr>
        <w:autoSpaceDE w:val="0"/>
        <w:autoSpaceDN w:val="0"/>
        <w:adjustRightInd w:val="0"/>
        <w:spacing w:after="0"/>
        <w:jc w:val="both"/>
        <w:rPr>
          <w:rFonts w:ascii="Simplified Arabic" w:hAnsi="Simplified Arabic" w:cs="Traditional Arabic"/>
          <w:sz w:val="36"/>
          <w:szCs w:val="36"/>
          <w:rtl/>
        </w:rPr>
      </w:pPr>
      <w:r w:rsidRPr="005A3A67">
        <w:rPr>
          <w:rFonts w:ascii="Simplified Arabic" w:hAnsi="Simplified Arabic" w:cs="Traditional Arabic" w:hint="cs"/>
          <w:sz w:val="36"/>
          <w:szCs w:val="36"/>
          <w:rtl/>
        </w:rPr>
        <w:t xml:space="preserve">      "كلمة حق يراد بها باطل. </w:t>
      </w:r>
      <w:r w:rsidR="00B12BE8" w:rsidRPr="005A3A67">
        <w:rPr>
          <w:rFonts w:ascii="Simplified Arabic" w:hAnsi="Simplified Arabic" w:cs="Traditional Arabic" w:hint="cs"/>
          <w:sz w:val="36"/>
          <w:szCs w:val="36"/>
          <w:rtl/>
        </w:rPr>
        <w:t xml:space="preserve">نعم إنه لا حكم إلا لله، ولكن هؤلاء يقولون: لا إمرة إلا لله، وإنه لا بد للناس من أمير بر أو فاجر يعمل في إمرته المؤمن، ويستمتع فيها الكافر، ويبلغ الله فيها الأجل، ويجمع به الفيء، ويقاتل به العدو، وتأمن به السبل. ويؤخذ به للضعيف من القوي حتى يستريح به بر ويستراح من فاجر (وفي رواية أخرى أنه </w:t>
      </w:r>
      <w:r w:rsidR="000F1BBC" w:rsidRPr="005A3A67">
        <w:rPr>
          <w:rFonts w:ascii="Simplified Arabic" w:hAnsi="Simplified Arabic" w:cs="Traditional Arabic" w:hint="cs"/>
          <w:sz w:val="36"/>
          <w:szCs w:val="36"/>
          <w:rtl/>
        </w:rPr>
        <w:t xml:space="preserve">رضي الله </w:t>
      </w:r>
      <w:r w:rsidR="000F1BBC" w:rsidRPr="005A3A67">
        <w:rPr>
          <w:rFonts w:ascii="Simplified Arabic" w:hAnsi="Simplified Arabic" w:cs="Traditional Arabic" w:hint="cs"/>
          <w:sz w:val="36"/>
          <w:szCs w:val="36"/>
          <w:rtl/>
        </w:rPr>
        <w:lastRenderedPageBreak/>
        <w:t xml:space="preserve">عنه </w:t>
      </w:r>
      <w:r w:rsidR="00B12BE8" w:rsidRPr="005A3A67">
        <w:rPr>
          <w:rFonts w:ascii="Simplified Arabic" w:hAnsi="Simplified Arabic" w:cs="Traditional Arabic" w:hint="cs"/>
          <w:sz w:val="36"/>
          <w:szCs w:val="36"/>
          <w:rtl/>
        </w:rPr>
        <w:t>لما سمع تحكميهم قال) حكم الله انتظر فيكم (وقال) أما الإمرة البرة فيعمل فيها الت</w:t>
      </w:r>
      <w:r w:rsidR="000E3290" w:rsidRPr="005A3A67">
        <w:rPr>
          <w:rFonts w:ascii="Simplified Arabic" w:hAnsi="Simplified Arabic" w:cs="Traditional Arabic" w:hint="cs"/>
          <w:sz w:val="36"/>
          <w:szCs w:val="36"/>
          <w:rtl/>
        </w:rPr>
        <w:t>قي</w:t>
      </w:r>
      <w:r w:rsidR="00B12BE8" w:rsidRPr="005A3A67">
        <w:rPr>
          <w:rFonts w:ascii="Simplified Arabic" w:hAnsi="Simplified Arabic" w:cs="Traditional Arabic" w:hint="cs"/>
          <w:sz w:val="36"/>
          <w:szCs w:val="36"/>
          <w:rtl/>
        </w:rPr>
        <w:t>. وأما الإمرة الفاجرة فيتمتع فيها الشقي إلى أن تنقطع مد</w:t>
      </w:r>
      <w:r w:rsidR="000E3290" w:rsidRPr="005A3A67">
        <w:rPr>
          <w:rFonts w:ascii="Simplified Arabic" w:hAnsi="Simplified Arabic" w:cs="Traditional Arabic" w:hint="cs"/>
          <w:sz w:val="36"/>
          <w:szCs w:val="36"/>
          <w:rtl/>
        </w:rPr>
        <w:t xml:space="preserve">ته </w:t>
      </w:r>
      <w:r w:rsidR="00B12BE8" w:rsidRPr="005A3A67">
        <w:rPr>
          <w:rFonts w:ascii="Simplified Arabic" w:hAnsi="Simplified Arabic" w:cs="Traditional Arabic" w:hint="cs"/>
          <w:sz w:val="36"/>
          <w:szCs w:val="36"/>
          <w:rtl/>
        </w:rPr>
        <w:t xml:space="preserve">وتدركه منيته". </w:t>
      </w:r>
      <w:r w:rsidR="00B12BE8" w:rsidRPr="005A3A67">
        <w:rPr>
          <w:rStyle w:val="a6"/>
          <w:rFonts w:ascii="Simplified Arabic" w:hAnsi="Simplified Arabic" w:cs="Traditional Arabic"/>
          <w:sz w:val="36"/>
          <w:szCs w:val="36"/>
          <w:rtl/>
        </w:rPr>
        <w:footnoteReference w:id="22"/>
      </w:r>
      <w:r w:rsidR="00B12BE8" w:rsidRPr="005A3A67">
        <w:rPr>
          <w:rFonts w:ascii="Simplified Arabic" w:hAnsi="Simplified Arabic" w:cs="Traditional Arabic" w:hint="cs"/>
          <w:sz w:val="36"/>
          <w:szCs w:val="36"/>
          <w:rtl/>
        </w:rPr>
        <w:t xml:space="preserve"> </w:t>
      </w:r>
    </w:p>
    <w:p w:rsidR="003E1317" w:rsidRPr="005A3A67" w:rsidRDefault="00815680" w:rsidP="00815680">
      <w:pPr>
        <w:pStyle w:val="a7"/>
        <w:autoSpaceDE w:val="0"/>
        <w:autoSpaceDN w:val="0"/>
        <w:adjustRightInd w:val="0"/>
        <w:spacing w:after="0"/>
        <w:ind w:left="-58"/>
        <w:jc w:val="both"/>
        <w:rPr>
          <w:rFonts w:ascii="Simplified Arabic" w:hAnsi="Simplified Arabic" w:cs="Traditional Arabic"/>
          <w:sz w:val="36"/>
          <w:szCs w:val="36"/>
          <w:rtl/>
        </w:rPr>
      </w:pPr>
      <w:r w:rsidRPr="005A3A67">
        <w:rPr>
          <w:rFonts w:ascii="Simplified Arabic" w:hAnsi="Simplified Arabic" w:cs="Traditional Arabic" w:hint="cs"/>
          <w:sz w:val="36"/>
          <w:szCs w:val="36"/>
          <w:rtl/>
        </w:rPr>
        <w:t xml:space="preserve">      يقول الشيخ محمد أبو زهرة عن التكفير عند الخوارج: </w:t>
      </w:r>
    </w:p>
    <w:p w:rsidR="00815680" w:rsidRPr="005A3A67" w:rsidRDefault="00815680" w:rsidP="00815680">
      <w:pPr>
        <w:pStyle w:val="a7"/>
        <w:autoSpaceDE w:val="0"/>
        <w:autoSpaceDN w:val="0"/>
        <w:adjustRightInd w:val="0"/>
        <w:spacing w:after="0"/>
        <w:ind w:left="-58"/>
        <w:jc w:val="both"/>
        <w:rPr>
          <w:rFonts w:ascii="Simplified Arabic" w:hAnsi="Simplified Arabic" w:cs="Traditional Arabic"/>
          <w:sz w:val="36"/>
          <w:szCs w:val="36"/>
          <w:rtl/>
        </w:rPr>
      </w:pPr>
      <w:r w:rsidRPr="005A3A67">
        <w:rPr>
          <w:rFonts w:ascii="Simplified Arabic" w:hAnsi="Simplified Arabic" w:cs="Traditional Arabic" w:hint="cs"/>
          <w:sz w:val="36"/>
          <w:szCs w:val="36"/>
          <w:rtl/>
        </w:rPr>
        <w:t xml:space="preserve">     " يرى الخوارج تكفير أهل الذنوب، ولم يفرقوا بين ذنب وذنب، بل اعتبروا الخطأ في الرأي ذنباً إذى أدى إلى مخالفة وجه الصواب في نظرهم، ولذا كفروا علياً رضي الله عنه بالتحكيم، مع أنه لم يقدم عليه مختاراً، ولو سلم أنه اختاره فالأمر لا يعدو أن اجتهاد قد اخطأ فيه، إن كان التحكيم جانب الصواب. فلجاجتهم في تكفيره رضي الله عنه دليل على أنهم يرون الخطأ في الاجتهاد يخرج من الدين. وإن هذا المبدأ هو الذي جعلهم يخرجون على جماهير المسلمين، ويعتبرون مخالفيهم مشركين، واقضوا مضاجع الحكام بسببهم". </w:t>
      </w:r>
      <w:r w:rsidRPr="005A3A67">
        <w:rPr>
          <w:rStyle w:val="a6"/>
          <w:rFonts w:ascii="Simplified Arabic" w:hAnsi="Simplified Arabic" w:cs="Traditional Arabic"/>
          <w:sz w:val="36"/>
          <w:szCs w:val="36"/>
          <w:rtl/>
        </w:rPr>
        <w:footnoteReference w:id="23"/>
      </w:r>
    </w:p>
    <w:p w:rsidR="00815680" w:rsidRPr="005A3A67" w:rsidRDefault="00815680" w:rsidP="000F1BBC">
      <w:pPr>
        <w:pStyle w:val="a7"/>
        <w:autoSpaceDE w:val="0"/>
        <w:autoSpaceDN w:val="0"/>
        <w:adjustRightInd w:val="0"/>
        <w:spacing w:after="0"/>
        <w:ind w:left="-58"/>
        <w:jc w:val="both"/>
        <w:rPr>
          <w:rFonts w:ascii="Simplified Arabic" w:hAnsi="Simplified Arabic" w:cs="Traditional Arabic"/>
          <w:sz w:val="36"/>
          <w:szCs w:val="36"/>
          <w:rtl/>
        </w:rPr>
      </w:pPr>
      <w:r w:rsidRPr="005A3A67">
        <w:rPr>
          <w:rFonts w:ascii="Simplified Arabic" w:hAnsi="Simplified Arabic" w:cs="Traditional Arabic" w:hint="cs"/>
          <w:sz w:val="36"/>
          <w:szCs w:val="36"/>
          <w:rtl/>
        </w:rPr>
        <w:t xml:space="preserve">      وتطرح "دائرة المعارف الاسلامية" رأياً حول إن الخوراج لم يكن لهم أي وحدة في أعمالهم السياسية أو العسكرية، وأضيف هنا والأمر يشمل آرائهم الدينية، ولم يكن لهم مجموعة منسقة من المبادئ، باستثناء مبدأ التكفير ومبادئ عامة تعكس اتفاقاً مظهرياً في فروع فرق الخوارج، إذ تشير الدائرة المذكورة إلى أن كتب الفرق تذكر عشرين شعبة للخوارج، من بينها فرق وفروع، يمثل بعضها مذاهب دينية وبعضها حركات سياسية ذات طابع جماعي في آن واحد، ولكنهم يجمعون على مبدأ الخلافة إذ يقصرون الإمامة على الإمام علي </w:t>
      </w:r>
      <w:r w:rsidR="000F1BBC" w:rsidRPr="005A3A67">
        <w:rPr>
          <w:rFonts w:ascii="Simplified Arabic" w:hAnsi="Simplified Arabic" w:cs="Traditional Arabic" w:hint="cs"/>
          <w:sz w:val="36"/>
          <w:szCs w:val="36"/>
          <w:rtl/>
        </w:rPr>
        <w:t>رضي الله عنه</w:t>
      </w:r>
      <w:r w:rsidRPr="005A3A67">
        <w:rPr>
          <w:rFonts w:ascii="Simplified Arabic" w:hAnsi="Simplified Arabic" w:cs="Traditional Arabic" w:hint="cs"/>
          <w:sz w:val="36"/>
          <w:szCs w:val="36"/>
          <w:rtl/>
        </w:rPr>
        <w:t xml:space="preserve">، كما يعارضون المرجئة في توقفهم عن الحكم. </w:t>
      </w:r>
      <w:r w:rsidR="004854C5" w:rsidRPr="005A3A67">
        <w:rPr>
          <w:rFonts w:ascii="Simplified Arabic" w:hAnsi="Simplified Arabic" w:cs="Traditional Arabic" w:hint="cs"/>
          <w:sz w:val="36"/>
          <w:szCs w:val="36"/>
          <w:rtl/>
        </w:rPr>
        <w:t>أما في الاعتقاد فلهم مبدأ الإنكار المطلق للإيمان بلا عمل، ويغالون في تشددهم في الدين إلى حد تكفير صاحب الكبيرة، ويعدونه مرتداً عن الدين. لذلك حكم الخوارج على غيرهم من المسلمين بالارتداد عن الدين.</w:t>
      </w:r>
    </w:p>
    <w:p w:rsidR="004854C5" w:rsidRPr="005A3A67" w:rsidRDefault="004854C5" w:rsidP="004854C5">
      <w:pPr>
        <w:pStyle w:val="a7"/>
        <w:autoSpaceDE w:val="0"/>
        <w:autoSpaceDN w:val="0"/>
        <w:adjustRightInd w:val="0"/>
        <w:spacing w:after="0"/>
        <w:ind w:left="-58"/>
        <w:jc w:val="both"/>
        <w:rPr>
          <w:rFonts w:ascii="Simplified Arabic" w:hAnsi="Simplified Arabic" w:cs="Traditional Arabic"/>
          <w:sz w:val="36"/>
          <w:szCs w:val="36"/>
        </w:rPr>
      </w:pPr>
      <w:r w:rsidRPr="005A3A67">
        <w:rPr>
          <w:rFonts w:ascii="Simplified Arabic" w:hAnsi="Simplified Arabic" w:cs="Traditional Arabic" w:hint="cs"/>
          <w:sz w:val="36"/>
          <w:szCs w:val="36"/>
          <w:rtl/>
        </w:rPr>
        <w:t xml:space="preserve">      ويرى الدكتور عرفان عبد الحميد فتاح أن آراء الخوارج الدينية تتمثل في:</w:t>
      </w:r>
    </w:p>
    <w:p w:rsidR="004854C5" w:rsidRPr="005A3A67" w:rsidRDefault="004854C5" w:rsidP="004854C5">
      <w:pPr>
        <w:pStyle w:val="a7"/>
        <w:numPr>
          <w:ilvl w:val="0"/>
          <w:numId w:val="5"/>
        </w:numPr>
        <w:autoSpaceDE w:val="0"/>
        <w:autoSpaceDN w:val="0"/>
        <w:adjustRightInd w:val="0"/>
        <w:spacing w:after="0"/>
        <w:jc w:val="both"/>
        <w:rPr>
          <w:rFonts w:ascii="Simplified Arabic" w:hAnsi="Simplified Arabic" w:cs="Traditional Arabic"/>
          <w:sz w:val="36"/>
          <w:szCs w:val="36"/>
        </w:rPr>
      </w:pPr>
      <w:r w:rsidRPr="005A3A67">
        <w:rPr>
          <w:rFonts w:ascii="Simplified Arabic" w:hAnsi="Simplified Arabic" w:cs="Traditional Arabic" w:hint="cs"/>
          <w:sz w:val="36"/>
          <w:szCs w:val="36"/>
          <w:rtl/>
        </w:rPr>
        <w:lastRenderedPageBreak/>
        <w:t xml:space="preserve">تكفير مرتكب الكبيرة، واعتباره كافراً مخلداً في النار. </w:t>
      </w:r>
    </w:p>
    <w:p w:rsidR="004854C5" w:rsidRPr="005A3A67" w:rsidRDefault="004854C5" w:rsidP="004854C5">
      <w:pPr>
        <w:pStyle w:val="a7"/>
        <w:numPr>
          <w:ilvl w:val="0"/>
          <w:numId w:val="5"/>
        </w:numPr>
        <w:autoSpaceDE w:val="0"/>
        <w:autoSpaceDN w:val="0"/>
        <w:adjustRightInd w:val="0"/>
        <w:spacing w:after="0"/>
        <w:jc w:val="both"/>
        <w:rPr>
          <w:rFonts w:ascii="Simplified Arabic" w:hAnsi="Simplified Arabic" w:cs="Traditional Arabic"/>
          <w:sz w:val="36"/>
          <w:szCs w:val="36"/>
        </w:rPr>
      </w:pPr>
      <w:r w:rsidRPr="005A3A67">
        <w:rPr>
          <w:rFonts w:ascii="Simplified Arabic" w:hAnsi="Simplified Arabic" w:cs="Traditional Arabic" w:hint="cs"/>
          <w:sz w:val="36"/>
          <w:szCs w:val="36"/>
          <w:rtl/>
        </w:rPr>
        <w:t>وجوب الخروج على الإمام الجائر، إذ بنيت نظريتهم في الإمامة على الانتخاب، ولم يشترطوا في الإمام أن يكون قرشياً خلافاً لأهل السنة، ومن اختير إماماً يجب أن يعدل ويجتنب الجور، ومن خرج عليه يجب قتاله، فإن عدل عن الحق وجب عزله أو قتله.</w:t>
      </w:r>
      <w:r w:rsidRPr="005A3A67">
        <w:rPr>
          <w:rStyle w:val="a6"/>
          <w:rFonts w:ascii="Simplified Arabic" w:hAnsi="Simplified Arabic" w:cs="Traditional Arabic"/>
          <w:sz w:val="36"/>
          <w:szCs w:val="36"/>
          <w:rtl/>
        </w:rPr>
        <w:footnoteReference w:id="24"/>
      </w:r>
    </w:p>
    <w:p w:rsidR="004E1AFD" w:rsidRPr="005A3A67" w:rsidRDefault="004E1AFD" w:rsidP="004E1AFD">
      <w:pPr>
        <w:autoSpaceDE w:val="0"/>
        <w:autoSpaceDN w:val="0"/>
        <w:adjustRightInd w:val="0"/>
        <w:spacing w:after="0"/>
        <w:jc w:val="both"/>
        <w:rPr>
          <w:rFonts w:ascii="Simplified Arabic" w:hAnsi="Simplified Arabic" w:cs="Traditional Arabic"/>
          <w:sz w:val="36"/>
          <w:szCs w:val="36"/>
          <w:rtl/>
        </w:rPr>
      </w:pPr>
      <w:r w:rsidRPr="005A3A67">
        <w:rPr>
          <w:rFonts w:ascii="Simplified Arabic" w:hAnsi="Simplified Arabic" w:cs="Traditional Arabic" w:hint="cs"/>
          <w:sz w:val="36"/>
          <w:szCs w:val="36"/>
          <w:rtl/>
        </w:rPr>
        <w:t xml:space="preserve">      </w:t>
      </w:r>
      <w:r w:rsidR="00AE77B6" w:rsidRPr="005A3A67">
        <w:rPr>
          <w:rFonts w:ascii="Simplified Arabic" w:hAnsi="Simplified Arabic" w:cs="Traditional Arabic" w:hint="cs"/>
          <w:sz w:val="36"/>
          <w:szCs w:val="36"/>
          <w:rtl/>
        </w:rPr>
        <w:t xml:space="preserve">وفي مجال تحديد الاطار العام لنظرية الخوارج الدينية يرى الدكتور محمد ابراهيم الفيومي أن رأي الخوارج في التوحيد هو كرأي المعتزلة، وهم جميعاً يقولون بخلق القرآن، في حين تخالف الاباضية المعتزلة في التوحيد والارادة فقط، إذ يرون أن الله مريد لمعلوماته التي تكون أن تكون، ولمعلوماته التي لا تكون إلا تكون، والمعتزلة باستثناء بشر بن المعتمر ينكرون ذلك. ويرى الخوارج رأي المعتزلة نفسه في الوعيد، إذ يقولون: إن أهل الكبائر الذين يموتون على كبائرهم في النار مخلدون فيها، لكن الخوارج يرون أن مرتكبي الكبائر من ينتحلون الاسلام يعذبون في الآخرة عذاب الكافرين، والمعتزلة يقولون: إن عذاب هؤلاء ليس مثل عذاب الكافرين. </w:t>
      </w:r>
      <w:r w:rsidR="004E03AF" w:rsidRPr="005A3A67">
        <w:rPr>
          <w:rStyle w:val="a6"/>
          <w:rFonts w:ascii="Simplified Arabic" w:hAnsi="Simplified Arabic" w:cs="Traditional Arabic"/>
          <w:sz w:val="36"/>
          <w:szCs w:val="36"/>
          <w:rtl/>
        </w:rPr>
        <w:footnoteReference w:id="25"/>
      </w:r>
    </w:p>
    <w:p w:rsidR="003F2600" w:rsidRPr="005A3A67" w:rsidRDefault="003F2600" w:rsidP="004E1AFD">
      <w:pPr>
        <w:autoSpaceDE w:val="0"/>
        <w:autoSpaceDN w:val="0"/>
        <w:adjustRightInd w:val="0"/>
        <w:spacing w:after="0"/>
        <w:jc w:val="both"/>
        <w:rPr>
          <w:rFonts w:ascii="Simplified Arabic" w:hAnsi="Simplified Arabic" w:cs="Traditional Arabic"/>
          <w:sz w:val="36"/>
          <w:szCs w:val="36"/>
          <w:rtl/>
        </w:rPr>
      </w:pPr>
    </w:p>
    <w:p w:rsidR="00426FAB" w:rsidRPr="005A3A67" w:rsidRDefault="004E03AF" w:rsidP="00027E63">
      <w:pPr>
        <w:autoSpaceDE w:val="0"/>
        <w:autoSpaceDN w:val="0"/>
        <w:adjustRightInd w:val="0"/>
        <w:spacing w:after="0"/>
        <w:jc w:val="both"/>
        <w:rPr>
          <w:rFonts w:ascii="Simplified Arabic" w:hAnsi="Simplified Arabic" w:cs="Traditional Arabic"/>
          <w:b/>
          <w:bCs/>
          <w:color w:val="FF0000"/>
          <w:sz w:val="36"/>
          <w:szCs w:val="36"/>
        </w:rPr>
      </w:pPr>
      <w:r w:rsidRPr="005A3A67">
        <w:rPr>
          <w:rFonts w:ascii="Simplified Arabic" w:hAnsi="Simplified Arabic" w:cs="Traditional Arabic" w:hint="cs"/>
          <w:b/>
          <w:bCs/>
          <w:color w:val="FF0000"/>
          <w:sz w:val="36"/>
          <w:szCs w:val="36"/>
          <w:rtl/>
        </w:rPr>
        <w:t xml:space="preserve">      رأي الخوارج في الاطفال:</w:t>
      </w:r>
    </w:p>
    <w:p w:rsidR="00DF4561" w:rsidRPr="005A3A67" w:rsidRDefault="00DF4561" w:rsidP="004E1AFD">
      <w:pPr>
        <w:autoSpaceDE w:val="0"/>
        <w:autoSpaceDN w:val="0"/>
        <w:adjustRightInd w:val="0"/>
        <w:spacing w:after="0"/>
        <w:jc w:val="both"/>
        <w:rPr>
          <w:rFonts w:ascii="Simplified Arabic" w:hAnsi="Simplified Arabic" w:cs="Traditional Arabic"/>
          <w:sz w:val="36"/>
          <w:szCs w:val="36"/>
          <w:rtl/>
        </w:rPr>
      </w:pPr>
      <w:r w:rsidRPr="005A3A67">
        <w:rPr>
          <w:rFonts w:ascii="Simplified Arabic" w:hAnsi="Simplified Arabic" w:cs="Traditional Arabic"/>
          <w:b/>
          <w:bCs/>
          <w:sz w:val="36"/>
          <w:szCs w:val="36"/>
        </w:rPr>
        <w:t xml:space="preserve">   </w:t>
      </w:r>
      <w:r w:rsidRPr="005A3A67">
        <w:rPr>
          <w:rFonts w:ascii="Simplified Arabic" w:hAnsi="Simplified Arabic" w:cs="Traditional Arabic" w:hint="cs"/>
          <w:b/>
          <w:bCs/>
          <w:sz w:val="36"/>
          <w:szCs w:val="36"/>
          <w:rtl/>
        </w:rPr>
        <w:t xml:space="preserve">   </w:t>
      </w:r>
      <w:r w:rsidRPr="005A3A67">
        <w:rPr>
          <w:rFonts w:ascii="Simplified Arabic" w:hAnsi="Simplified Arabic" w:cs="Traditional Arabic" w:hint="cs"/>
          <w:sz w:val="36"/>
          <w:szCs w:val="36"/>
          <w:rtl/>
        </w:rPr>
        <w:t>للخوراج في الاطفال ثلاثة آراء:</w:t>
      </w:r>
    </w:p>
    <w:p w:rsidR="00DF4561" w:rsidRPr="005A3A67" w:rsidRDefault="00DF4561" w:rsidP="004E1AFD">
      <w:pPr>
        <w:autoSpaceDE w:val="0"/>
        <w:autoSpaceDN w:val="0"/>
        <w:adjustRightInd w:val="0"/>
        <w:spacing w:after="0"/>
        <w:jc w:val="both"/>
        <w:rPr>
          <w:rFonts w:ascii="Simplified Arabic" w:hAnsi="Simplified Arabic" w:cs="Traditional Arabic"/>
          <w:sz w:val="36"/>
          <w:szCs w:val="36"/>
          <w:rtl/>
        </w:rPr>
      </w:pPr>
      <w:r w:rsidRPr="005A3A67">
        <w:rPr>
          <w:rFonts w:ascii="Simplified Arabic" w:hAnsi="Simplified Arabic" w:cs="Traditional Arabic" w:hint="cs"/>
          <w:sz w:val="36"/>
          <w:szCs w:val="36"/>
          <w:rtl/>
        </w:rPr>
        <w:t xml:space="preserve">      الأول: أطفال المشركين حكمهم مثل حكم آبائهم يعذبون في النار، وحكم أطفال المؤمنين مثل حكم آبائهم.</w:t>
      </w:r>
    </w:p>
    <w:p w:rsidR="00DF4561" w:rsidRPr="005A3A67" w:rsidRDefault="00DF4561" w:rsidP="004E1AFD">
      <w:pPr>
        <w:autoSpaceDE w:val="0"/>
        <w:autoSpaceDN w:val="0"/>
        <w:adjustRightInd w:val="0"/>
        <w:spacing w:after="0"/>
        <w:jc w:val="both"/>
        <w:rPr>
          <w:rFonts w:ascii="Simplified Arabic" w:hAnsi="Simplified Arabic" w:cs="Traditional Arabic"/>
          <w:sz w:val="36"/>
          <w:szCs w:val="36"/>
          <w:rtl/>
        </w:rPr>
      </w:pPr>
      <w:r w:rsidRPr="005A3A67">
        <w:rPr>
          <w:rFonts w:ascii="Simplified Arabic" w:hAnsi="Simplified Arabic" w:cs="Traditional Arabic" w:hint="cs"/>
          <w:sz w:val="36"/>
          <w:szCs w:val="36"/>
          <w:rtl/>
        </w:rPr>
        <w:t xml:space="preserve">      الثاني: جائز أن يؤلم الله سبحانه أطفال المشركين في النار ليس بقصد المجازاة لهم، وجائز ألا يؤلمهم.</w:t>
      </w:r>
    </w:p>
    <w:p w:rsidR="00987E2C" w:rsidRPr="005A3A67" w:rsidRDefault="00DF4561" w:rsidP="00027E63">
      <w:pPr>
        <w:autoSpaceDE w:val="0"/>
        <w:autoSpaceDN w:val="0"/>
        <w:adjustRightInd w:val="0"/>
        <w:spacing w:after="0"/>
        <w:jc w:val="both"/>
        <w:rPr>
          <w:rFonts w:ascii="Simplified Arabic" w:hAnsi="Simplified Arabic" w:cs="Traditional Arabic"/>
          <w:sz w:val="36"/>
          <w:szCs w:val="36"/>
          <w:rtl/>
        </w:rPr>
      </w:pPr>
      <w:r w:rsidRPr="005A3A67">
        <w:rPr>
          <w:rFonts w:ascii="Simplified Arabic" w:hAnsi="Simplified Arabic" w:cs="Traditional Arabic" w:hint="cs"/>
          <w:sz w:val="36"/>
          <w:szCs w:val="36"/>
          <w:rtl/>
        </w:rPr>
        <w:t xml:space="preserve">      الثالث: أطفال المشركين والمؤمنين في الجنة. </w:t>
      </w:r>
      <w:r w:rsidRPr="005A3A67">
        <w:rPr>
          <w:rStyle w:val="a6"/>
          <w:rFonts w:ascii="Simplified Arabic" w:hAnsi="Simplified Arabic" w:cs="Traditional Arabic"/>
          <w:sz w:val="36"/>
          <w:szCs w:val="36"/>
          <w:rtl/>
        </w:rPr>
        <w:footnoteReference w:id="26"/>
      </w:r>
    </w:p>
    <w:p w:rsidR="00426FAB" w:rsidRPr="00027E63" w:rsidRDefault="00DF4561" w:rsidP="00027E63">
      <w:pPr>
        <w:autoSpaceDE w:val="0"/>
        <w:autoSpaceDN w:val="0"/>
        <w:adjustRightInd w:val="0"/>
        <w:spacing w:after="0"/>
        <w:jc w:val="both"/>
        <w:rPr>
          <w:rFonts w:ascii="Simplified Arabic" w:hAnsi="Simplified Arabic" w:cs="Traditional Arabic"/>
          <w:b/>
          <w:bCs/>
          <w:color w:val="FF0000"/>
          <w:sz w:val="36"/>
          <w:szCs w:val="36"/>
          <w:rtl/>
        </w:rPr>
      </w:pPr>
      <w:r w:rsidRPr="005A3A67">
        <w:rPr>
          <w:rFonts w:ascii="Simplified Arabic" w:hAnsi="Simplified Arabic" w:cs="Traditional Arabic" w:hint="cs"/>
          <w:b/>
          <w:bCs/>
          <w:color w:val="FF0000"/>
          <w:sz w:val="36"/>
          <w:szCs w:val="36"/>
          <w:rtl/>
        </w:rPr>
        <w:lastRenderedPageBreak/>
        <w:t xml:space="preserve">      رأي الخوارج في الاجتهاد:</w:t>
      </w:r>
    </w:p>
    <w:p w:rsidR="00DF4561" w:rsidRPr="005A3A67" w:rsidRDefault="00DF4561" w:rsidP="004E1AFD">
      <w:pPr>
        <w:autoSpaceDE w:val="0"/>
        <w:autoSpaceDN w:val="0"/>
        <w:adjustRightInd w:val="0"/>
        <w:spacing w:after="0"/>
        <w:jc w:val="both"/>
        <w:rPr>
          <w:rFonts w:ascii="Simplified Arabic" w:hAnsi="Simplified Arabic" w:cs="Traditional Arabic"/>
          <w:sz w:val="36"/>
          <w:szCs w:val="36"/>
          <w:rtl/>
        </w:rPr>
      </w:pPr>
      <w:r w:rsidRPr="005A3A67">
        <w:rPr>
          <w:rFonts w:ascii="Simplified Arabic" w:hAnsi="Simplified Arabic" w:cs="Traditional Arabic" w:hint="cs"/>
          <w:b/>
          <w:bCs/>
          <w:sz w:val="36"/>
          <w:szCs w:val="36"/>
          <w:rtl/>
        </w:rPr>
        <w:t xml:space="preserve">      </w:t>
      </w:r>
      <w:r w:rsidRPr="005A3A67">
        <w:rPr>
          <w:rFonts w:ascii="Simplified Arabic" w:hAnsi="Simplified Arabic" w:cs="Traditional Arabic" w:hint="cs"/>
          <w:sz w:val="36"/>
          <w:szCs w:val="36"/>
          <w:rtl/>
        </w:rPr>
        <w:t>اختلف الخوارج في الاجتهاد بالرأي، وكانت لهم آراء كالآتي:</w:t>
      </w:r>
    </w:p>
    <w:p w:rsidR="00DF4561" w:rsidRPr="005A3A67" w:rsidRDefault="00DF4561" w:rsidP="004E1AFD">
      <w:pPr>
        <w:autoSpaceDE w:val="0"/>
        <w:autoSpaceDN w:val="0"/>
        <w:adjustRightInd w:val="0"/>
        <w:spacing w:after="0"/>
        <w:jc w:val="both"/>
        <w:rPr>
          <w:rFonts w:ascii="Simplified Arabic" w:hAnsi="Simplified Arabic" w:cs="Traditional Arabic"/>
          <w:sz w:val="36"/>
          <w:szCs w:val="36"/>
          <w:rtl/>
        </w:rPr>
      </w:pPr>
      <w:r w:rsidRPr="005A3A67">
        <w:rPr>
          <w:rFonts w:ascii="Simplified Arabic" w:hAnsi="Simplified Arabic" w:cs="Traditional Arabic" w:hint="cs"/>
          <w:sz w:val="36"/>
          <w:szCs w:val="36"/>
          <w:rtl/>
        </w:rPr>
        <w:t xml:space="preserve">      الأول: منهم من يجيز الاجتهاد في الاحكام، مثل النجدات، وغيرهم. </w:t>
      </w:r>
    </w:p>
    <w:p w:rsidR="00DF4561" w:rsidRPr="005A3A67" w:rsidRDefault="00DF4561" w:rsidP="00027E63">
      <w:pPr>
        <w:autoSpaceDE w:val="0"/>
        <w:autoSpaceDN w:val="0"/>
        <w:adjustRightInd w:val="0"/>
        <w:spacing w:after="0"/>
        <w:jc w:val="both"/>
        <w:rPr>
          <w:rFonts w:ascii="Simplified Arabic" w:hAnsi="Simplified Arabic" w:cs="Traditional Arabic"/>
          <w:sz w:val="36"/>
          <w:szCs w:val="36"/>
          <w:rtl/>
        </w:rPr>
      </w:pPr>
      <w:r w:rsidRPr="005A3A67">
        <w:rPr>
          <w:rFonts w:ascii="Simplified Arabic" w:hAnsi="Simplified Arabic" w:cs="Traditional Arabic" w:hint="cs"/>
          <w:sz w:val="36"/>
          <w:szCs w:val="36"/>
          <w:rtl/>
        </w:rPr>
        <w:t xml:space="preserve">      الثاني: منهم من يرفض الاجتهاد بالرأي، ولا يعمل </w:t>
      </w:r>
      <w:r w:rsidR="00027E63">
        <w:rPr>
          <w:rFonts w:ascii="Simplified Arabic" w:hAnsi="Simplified Arabic" w:cs="Traditional Arabic" w:hint="cs"/>
          <w:sz w:val="36"/>
          <w:szCs w:val="36"/>
          <w:rtl/>
        </w:rPr>
        <w:t>إلا بظاهر القرآن، مثل الأزارقة.</w:t>
      </w:r>
      <w:r w:rsidRPr="005A3A67">
        <w:rPr>
          <w:rStyle w:val="a6"/>
          <w:rFonts w:ascii="Simplified Arabic" w:hAnsi="Simplified Arabic" w:cs="Traditional Arabic"/>
          <w:sz w:val="36"/>
          <w:szCs w:val="36"/>
          <w:rtl/>
        </w:rPr>
        <w:footnoteReference w:id="27"/>
      </w:r>
    </w:p>
    <w:p w:rsidR="003F2600" w:rsidRPr="005A3A67" w:rsidRDefault="003F2600" w:rsidP="004E1AFD">
      <w:pPr>
        <w:autoSpaceDE w:val="0"/>
        <w:autoSpaceDN w:val="0"/>
        <w:adjustRightInd w:val="0"/>
        <w:spacing w:after="0"/>
        <w:jc w:val="both"/>
        <w:rPr>
          <w:rFonts w:ascii="Simplified Arabic" w:hAnsi="Simplified Arabic" w:cs="Traditional Arabic"/>
          <w:sz w:val="36"/>
          <w:szCs w:val="36"/>
          <w:rtl/>
        </w:rPr>
      </w:pPr>
    </w:p>
    <w:p w:rsidR="00426FAB" w:rsidRPr="005A3A67" w:rsidRDefault="00DF4561" w:rsidP="00027E63">
      <w:pPr>
        <w:autoSpaceDE w:val="0"/>
        <w:autoSpaceDN w:val="0"/>
        <w:adjustRightInd w:val="0"/>
        <w:spacing w:after="0"/>
        <w:jc w:val="both"/>
        <w:rPr>
          <w:rFonts w:ascii="Simplified Arabic" w:hAnsi="Simplified Arabic" w:cs="Traditional Arabic"/>
          <w:b/>
          <w:bCs/>
          <w:color w:val="FF0000"/>
          <w:sz w:val="36"/>
          <w:szCs w:val="36"/>
          <w:rtl/>
        </w:rPr>
      </w:pPr>
      <w:r w:rsidRPr="005A3A67">
        <w:rPr>
          <w:rFonts w:ascii="Simplified Arabic" w:hAnsi="Simplified Arabic" w:cs="Traditional Arabic" w:hint="cs"/>
          <w:b/>
          <w:bCs/>
          <w:color w:val="FF0000"/>
          <w:sz w:val="36"/>
          <w:szCs w:val="36"/>
          <w:rtl/>
        </w:rPr>
        <w:t xml:space="preserve">      رأي الخوارج في بعثة الرسل:</w:t>
      </w:r>
    </w:p>
    <w:p w:rsidR="003F2600" w:rsidRPr="005A3A67" w:rsidRDefault="00DF4561" w:rsidP="00027E63">
      <w:pPr>
        <w:autoSpaceDE w:val="0"/>
        <w:autoSpaceDN w:val="0"/>
        <w:adjustRightInd w:val="0"/>
        <w:spacing w:after="0"/>
        <w:jc w:val="both"/>
        <w:rPr>
          <w:rFonts w:ascii="Simplified Arabic" w:hAnsi="Simplified Arabic" w:cs="Traditional Arabic"/>
          <w:sz w:val="36"/>
          <w:szCs w:val="36"/>
          <w:rtl/>
        </w:rPr>
      </w:pPr>
      <w:r w:rsidRPr="005A3A67">
        <w:rPr>
          <w:rFonts w:ascii="Simplified Arabic" w:hAnsi="Simplified Arabic" w:cs="Traditional Arabic" w:hint="cs"/>
          <w:b/>
          <w:bCs/>
          <w:sz w:val="36"/>
          <w:szCs w:val="36"/>
          <w:rtl/>
        </w:rPr>
        <w:t xml:space="preserve">      </w:t>
      </w:r>
      <w:r w:rsidRPr="005A3A67">
        <w:rPr>
          <w:rFonts w:ascii="Simplified Arabic" w:hAnsi="Simplified Arabic" w:cs="Traditional Arabic" w:hint="cs"/>
          <w:sz w:val="36"/>
          <w:szCs w:val="36"/>
          <w:rtl/>
        </w:rPr>
        <w:t>يرون أن الفرائض لا تفرض على البشر إلأ بعد بعثة الرسل، مستندين إلى قوله تعالى: {</w:t>
      </w:r>
      <w:r w:rsidRPr="005A3A67">
        <w:rPr>
          <w:rFonts w:ascii="Tahoma" w:hAnsi="Tahoma" w:cs="Traditional Arabic"/>
          <w:sz w:val="36"/>
          <w:szCs w:val="36"/>
          <w:rtl/>
        </w:rPr>
        <w:t xml:space="preserve"> وَمَا كُنَّا مُعَذِّبِينَ حَتَّى نَبْعَثَ رَسُولًا (15)</w:t>
      </w:r>
      <w:r w:rsidRPr="005A3A67">
        <w:rPr>
          <w:rFonts w:ascii="Simplified Arabic" w:hAnsi="Simplified Arabic" w:cs="Traditional Arabic" w:hint="cs"/>
          <w:sz w:val="36"/>
          <w:szCs w:val="36"/>
          <w:rtl/>
        </w:rPr>
        <w:t xml:space="preserve"> } [ الاسراء: 15 ]. </w:t>
      </w:r>
    </w:p>
    <w:p w:rsidR="00426FAB" w:rsidRPr="005A3A67" w:rsidRDefault="00027E63" w:rsidP="00426FAB">
      <w:pPr>
        <w:autoSpaceDE w:val="0"/>
        <w:autoSpaceDN w:val="0"/>
        <w:adjustRightInd w:val="0"/>
        <w:spacing w:after="0"/>
        <w:jc w:val="both"/>
        <w:rPr>
          <w:rFonts w:ascii="Simplified Arabic" w:hAnsi="Simplified Arabic" w:cs="Traditional Arabic"/>
          <w:b/>
          <w:bCs/>
          <w:color w:val="FF0000"/>
          <w:sz w:val="36"/>
          <w:szCs w:val="36"/>
          <w:rtl/>
        </w:rPr>
      </w:pPr>
      <w:r>
        <w:rPr>
          <w:rFonts w:ascii="Simplified Arabic" w:hAnsi="Simplified Arabic" w:cs="Traditional Arabic" w:hint="cs"/>
          <w:b/>
          <w:bCs/>
          <w:color w:val="FF0000"/>
          <w:sz w:val="36"/>
          <w:szCs w:val="36"/>
          <w:rtl/>
        </w:rPr>
        <w:t xml:space="preserve">    </w:t>
      </w:r>
      <w:r w:rsidR="003F2600" w:rsidRPr="005A3A67">
        <w:rPr>
          <w:rFonts w:ascii="Simplified Arabic" w:hAnsi="Simplified Arabic" w:cs="Traditional Arabic" w:hint="cs"/>
          <w:b/>
          <w:bCs/>
          <w:color w:val="FF0000"/>
          <w:sz w:val="36"/>
          <w:szCs w:val="36"/>
          <w:rtl/>
        </w:rPr>
        <w:t xml:space="preserve"> </w:t>
      </w:r>
    </w:p>
    <w:p w:rsidR="00426FAB" w:rsidRPr="005A3A67" w:rsidRDefault="00426FAB" w:rsidP="00027E63">
      <w:pPr>
        <w:autoSpaceDE w:val="0"/>
        <w:autoSpaceDN w:val="0"/>
        <w:adjustRightInd w:val="0"/>
        <w:spacing w:after="0"/>
        <w:jc w:val="both"/>
        <w:rPr>
          <w:rFonts w:ascii="Simplified Arabic" w:hAnsi="Simplified Arabic" w:cs="Traditional Arabic"/>
          <w:b/>
          <w:bCs/>
          <w:color w:val="FF0000"/>
          <w:sz w:val="36"/>
          <w:szCs w:val="36"/>
          <w:rtl/>
        </w:rPr>
      </w:pPr>
      <w:r w:rsidRPr="005A3A67">
        <w:rPr>
          <w:rFonts w:ascii="Simplified Arabic" w:hAnsi="Simplified Arabic" w:cs="Traditional Arabic" w:hint="cs"/>
          <w:b/>
          <w:bCs/>
          <w:color w:val="FF0000"/>
          <w:sz w:val="36"/>
          <w:szCs w:val="36"/>
          <w:rtl/>
        </w:rPr>
        <w:t xml:space="preserve">       </w:t>
      </w:r>
      <w:r w:rsidR="003F2600" w:rsidRPr="005A3A67">
        <w:rPr>
          <w:rFonts w:ascii="Simplified Arabic" w:hAnsi="Simplified Arabic" w:cs="Traditional Arabic" w:hint="cs"/>
          <w:b/>
          <w:bCs/>
          <w:color w:val="FF0000"/>
          <w:sz w:val="36"/>
          <w:szCs w:val="36"/>
          <w:rtl/>
        </w:rPr>
        <w:t>ثالثاً: نماذج تطبيقية من آراء الخوارج الدينية:</w:t>
      </w:r>
    </w:p>
    <w:p w:rsidR="003F2600" w:rsidRPr="005A3A67" w:rsidRDefault="003F2600" w:rsidP="00DF4561">
      <w:pPr>
        <w:autoSpaceDE w:val="0"/>
        <w:autoSpaceDN w:val="0"/>
        <w:adjustRightInd w:val="0"/>
        <w:spacing w:after="0"/>
        <w:jc w:val="both"/>
        <w:rPr>
          <w:rFonts w:ascii="Simplified Arabic" w:hAnsi="Simplified Arabic" w:cs="Traditional Arabic"/>
          <w:sz w:val="36"/>
          <w:szCs w:val="36"/>
          <w:rtl/>
        </w:rPr>
      </w:pPr>
      <w:r w:rsidRPr="005A3A67">
        <w:rPr>
          <w:rFonts w:ascii="Simplified Arabic" w:hAnsi="Simplified Arabic" w:cs="Traditional Arabic" w:hint="cs"/>
          <w:b/>
          <w:bCs/>
          <w:sz w:val="36"/>
          <w:szCs w:val="36"/>
          <w:rtl/>
        </w:rPr>
        <w:t xml:space="preserve">      </w:t>
      </w:r>
      <w:r w:rsidRPr="005A3A67">
        <w:rPr>
          <w:rFonts w:ascii="Simplified Arabic" w:hAnsi="Simplified Arabic" w:cs="Traditional Arabic" w:hint="cs"/>
          <w:sz w:val="36"/>
          <w:szCs w:val="36"/>
          <w:rtl/>
        </w:rPr>
        <w:t>سأذكر فيما يأتي نماذج تطبيقية من آراء الخوارج الدينية متمثلاً بأرز فرق الخوارج:</w:t>
      </w:r>
    </w:p>
    <w:p w:rsidR="00426FAB" w:rsidRPr="005A3A67" w:rsidRDefault="00426FAB" w:rsidP="00DF4561">
      <w:pPr>
        <w:autoSpaceDE w:val="0"/>
        <w:autoSpaceDN w:val="0"/>
        <w:adjustRightInd w:val="0"/>
        <w:spacing w:after="0"/>
        <w:jc w:val="both"/>
        <w:rPr>
          <w:rFonts w:ascii="Simplified Arabic" w:hAnsi="Simplified Arabic" w:cs="Traditional Arabic"/>
          <w:sz w:val="36"/>
          <w:szCs w:val="36"/>
          <w:rtl/>
        </w:rPr>
      </w:pPr>
    </w:p>
    <w:p w:rsidR="00426FAB" w:rsidRPr="00027E63" w:rsidRDefault="00D63429" w:rsidP="00027E63">
      <w:pPr>
        <w:pStyle w:val="a7"/>
        <w:numPr>
          <w:ilvl w:val="0"/>
          <w:numId w:val="7"/>
        </w:numPr>
        <w:autoSpaceDE w:val="0"/>
        <w:autoSpaceDN w:val="0"/>
        <w:adjustRightInd w:val="0"/>
        <w:spacing w:after="0"/>
        <w:jc w:val="both"/>
        <w:rPr>
          <w:rFonts w:ascii="Simplified Arabic" w:hAnsi="Simplified Arabic" w:cs="Traditional Arabic"/>
          <w:b/>
          <w:bCs/>
          <w:color w:val="FF0000"/>
          <w:sz w:val="36"/>
          <w:szCs w:val="36"/>
        </w:rPr>
      </w:pPr>
      <w:r w:rsidRPr="005A3A67">
        <w:rPr>
          <w:rFonts w:ascii="Simplified Arabic" w:hAnsi="Simplified Arabic" w:cs="Traditional Arabic" w:hint="cs"/>
          <w:b/>
          <w:bCs/>
          <w:color w:val="FF0000"/>
          <w:sz w:val="36"/>
          <w:szCs w:val="36"/>
          <w:rtl/>
        </w:rPr>
        <w:t xml:space="preserve"> </w:t>
      </w:r>
      <w:r w:rsidR="003F2600" w:rsidRPr="005A3A67">
        <w:rPr>
          <w:rFonts w:ascii="Simplified Arabic" w:hAnsi="Simplified Arabic" w:cs="Traditional Arabic" w:hint="cs"/>
          <w:b/>
          <w:bCs/>
          <w:color w:val="FF0000"/>
          <w:sz w:val="36"/>
          <w:szCs w:val="36"/>
          <w:rtl/>
        </w:rPr>
        <w:t xml:space="preserve">الأزارقة: </w:t>
      </w:r>
    </w:p>
    <w:p w:rsidR="003F2600" w:rsidRPr="005A3A67" w:rsidRDefault="00CC1B7A" w:rsidP="00DF4561">
      <w:pPr>
        <w:autoSpaceDE w:val="0"/>
        <w:autoSpaceDN w:val="0"/>
        <w:adjustRightInd w:val="0"/>
        <w:spacing w:after="0"/>
        <w:jc w:val="both"/>
        <w:rPr>
          <w:rFonts w:ascii="Simplified Arabic" w:hAnsi="Simplified Arabic" w:cs="Traditional Arabic"/>
          <w:sz w:val="36"/>
          <w:szCs w:val="36"/>
          <w:rtl/>
        </w:rPr>
      </w:pPr>
      <w:r w:rsidRPr="005A3A67">
        <w:rPr>
          <w:rFonts w:ascii="Simplified Arabic" w:hAnsi="Simplified Arabic" w:cs="Traditional Arabic"/>
          <w:sz w:val="36"/>
          <w:szCs w:val="36"/>
        </w:rPr>
        <w:t xml:space="preserve">      </w:t>
      </w:r>
      <w:r w:rsidR="003F2600" w:rsidRPr="005A3A67">
        <w:rPr>
          <w:rFonts w:ascii="Simplified Arabic" w:hAnsi="Simplified Arabic" w:cs="Traditional Arabic" w:hint="cs"/>
          <w:sz w:val="36"/>
          <w:szCs w:val="36"/>
          <w:rtl/>
        </w:rPr>
        <w:t xml:space="preserve">يقول البغدادي عن هذه الفرقة: هؤلاء أتباع نافع بن الأزرق الحنفي المكنى بأبي راشد، ولم تكن للخوارج قط فرقة أكثر عدداً ولا أشد منهم شوكة، والذي جمهم من الدين أشياء، منها قولهم بأن مخالفيهم من هذه الأمة مشركون، </w:t>
      </w:r>
      <w:r w:rsidR="006E1583" w:rsidRPr="005A3A67">
        <w:rPr>
          <w:rFonts w:ascii="Simplified Arabic" w:hAnsi="Simplified Arabic" w:cs="Traditional Arabic" w:hint="cs"/>
          <w:sz w:val="36"/>
          <w:szCs w:val="36"/>
          <w:rtl/>
        </w:rPr>
        <w:t xml:space="preserve">ومنها قولهم إن القعدة ممن كان على رأيهم عن الهجرة إليهم مشركون، وإن كانوا على رأيهم... ومنها أنهم أوجبوا امتحان من قصد عسكرهم... ومنها أنهم استباحوا قتل نساء مخالفيهم وقتل أطفالهم وزعموا أن الأطفال مشركون، وقطعوا بأن أطفال مخالفيهم مخلّدون في النار...". </w:t>
      </w:r>
      <w:r w:rsidR="006E1583" w:rsidRPr="005A3A67">
        <w:rPr>
          <w:rStyle w:val="a6"/>
          <w:rFonts w:ascii="Simplified Arabic" w:hAnsi="Simplified Arabic" w:cs="Traditional Arabic"/>
          <w:sz w:val="36"/>
          <w:szCs w:val="36"/>
          <w:rtl/>
        </w:rPr>
        <w:footnoteReference w:id="28"/>
      </w:r>
      <w:r w:rsidR="006E1583" w:rsidRPr="005A3A67">
        <w:rPr>
          <w:rFonts w:ascii="Simplified Arabic" w:hAnsi="Simplified Arabic" w:cs="Traditional Arabic" w:hint="cs"/>
          <w:sz w:val="36"/>
          <w:szCs w:val="36"/>
          <w:rtl/>
        </w:rPr>
        <w:t xml:space="preserve"> </w:t>
      </w:r>
    </w:p>
    <w:p w:rsidR="003F2600" w:rsidRPr="005A3A67" w:rsidRDefault="006E1583" w:rsidP="00DF4561">
      <w:pPr>
        <w:autoSpaceDE w:val="0"/>
        <w:autoSpaceDN w:val="0"/>
        <w:adjustRightInd w:val="0"/>
        <w:spacing w:after="0"/>
        <w:jc w:val="both"/>
        <w:rPr>
          <w:rFonts w:ascii="Simplified Arabic" w:hAnsi="Simplified Arabic" w:cs="Traditional Arabic"/>
          <w:sz w:val="36"/>
          <w:szCs w:val="36"/>
          <w:rtl/>
        </w:rPr>
      </w:pPr>
      <w:r w:rsidRPr="005A3A67">
        <w:rPr>
          <w:rFonts w:ascii="Simplified Arabic" w:hAnsi="Simplified Arabic" w:cs="Traditional Arabic" w:hint="cs"/>
          <w:sz w:val="36"/>
          <w:szCs w:val="36"/>
          <w:rtl/>
        </w:rPr>
        <w:lastRenderedPageBreak/>
        <w:t xml:space="preserve">      ويرى الشهرستاني أن بدع الخوارج الأزارقة ثمانية:</w:t>
      </w:r>
    </w:p>
    <w:p w:rsidR="006E1583" w:rsidRPr="005A3A67" w:rsidRDefault="006E1583" w:rsidP="000F1BBC">
      <w:pPr>
        <w:pStyle w:val="a7"/>
        <w:numPr>
          <w:ilvl w:val="0"/>
          <w:numId w:val="6"/>
        </w:numPr>
        <w:autoSpaceDE w:val="0"/>
        <w:autoSpaceDN w:val="0"/>
        <w:adjustRightInd w:val="0"/>
        <w:spacing w:after="0"/>
        <w:jc w:val="both"/>
        <w:rPr>
          <w:rFonts w:ascii="Simplified Arabic" w:hAnsi="Simplified Arabic" w:cs="Traditional Arabic"/>
          <w:sz w:val="36"/>
          <w:szCs w:val="36"/>
        </w:rPr>
      </w:pPr>
      <w:r w:rsidRPr="005A3A67">
        <w:rPr>
          <w:rFonts w:ascii="Simplified Arabic" w:hAnsi="Simplified Arabic" w:cs="Traditional Arabic" w:hint="cs"/>
          <w:sz w:val="36"/>
          <w:szCs w:val="36"/>
          <w:rtl/>
        </w:rPr>
        <w:t xml:space="preserve">إكفار الإمام علي رضي الله عنه، وتصويب عبد الرحمن بن ملجم في قتله الإمام علي </w:t>
      </w:r>
      <w:r w:rsidR="000F1BBC" w:rsidRPr="005A3A67">
        <w:rPr>
          <w:rFonts w:ascii="Simplified Arabic" w:hAnsi="Simplified Arabic" w:cs="Traditional Arabic" w:hint="cs"/>
          <w:sz w:val="36"/>
          <w:szCs w:val="36"/>
          <w:rtl/>
        </w:rPr>
        <w:t>رضي الله عنه</w:t>
      </w:r>
      <w:r w:rsidRPr="005A3A67">
        <w:rPr>
          <w:rFonts w:ascii="Simplified Arabic" w:hAnsi="Simplified Arabic" w:cs="Traditional Arabic" w:hint="cs"/>
          <w:sz w:val="36"/>
          <w:szCs w:val="36"/>
          <w:rtl/>
        </w:rPr>
        <w:t>.</w:t>
      </w:r>
    </w:p>
    <w:p w:rsidR="006E1583" w:rsidRPr="005A3A67" w:rsidRDefault="006E1583" w:rsidP="006E1583">
      <w:pPr>
        <w:pStyle w:val="a7"/>
        <w:numPr>
          <w:ilvl w:val="0"/>
          <w:numId w:val="6"/>
        </w:numPr>
        <w:autoSpaceDE w:val="0"/>
        <w:autoSpaceDN w:val="0"/>
        <w:adjustRightInd w:val="0"/>
        <w:spacing w:after="0"/>
        <w:jc w:val="both"/>
        <w:rPr>
          <w:rFonts w:ascii="Simplified Arabic" w:hAnsi="Simplified Arabic" w:cs="Traditional Arabic"/>
          <w:sz w:val="36"/>
          <w:szCs w:val="36"/>
        </w:rPr>
      </w:pPr>
      <w:r w:rsidRPr="005A3A67">
        <w:rPr>
          <w:rFonts w:ascii="Simplified Arabic" w:hAnsi="Simplified Arabic" w:cs="Traditional Arabic" w:hint="cs"/>
          <w:sz w:val="36"/>
          <w:szCs w:val="36"/>
          <w:rtl/>
        </w:rPr>
        <w:t>إكفار القعدة، وهم أول من أظهر البراءة ممن قعد عن القتال.</w:t>
      </w:r>
    </w:p>
    <w:p w:rsidR="006E1583" w:rsidRPr="005A3A67" w:rsidRDefault="006E1583" w:rsidP="006E1583">
      <w:pPr>
        <w:pStyle w:val="a7"/>
        <w:numPr>
          <w:ilvl w:val="0"/>
          <w:numId w:val="6"/>
        </w:numPr>
        <w:autoSpaceDE w:val="0"/>
        <w:autoSpaceDN w:val="0"/>
        <w:adjustRightInd w:val="0"/>
        <w:spacing w:after="0"/>
        <w:jc w:val="both"/>
        <w:rPr>
          <w:rFonts w:ascii="Simplified Arabic" w:hAnsi="Simplified Arabic" w:cs="Traditional Arabic"/>
          <w:sz w:val="36"/>
          <w:szCs w:val="36"/>
        </w:rPr>
      </w:pPr>
      <w:r w:rsidRPr="005A3A67">
        <w:rPr>
          <w:rFonts w:ascii="Simplified Arabic" w:hAnsi="Simplified Arabic" w:cs="Traditional Arabic" w:hint="cs"/>
          <w:sz w:val="36"/>
          <w:szCs w:val="36"/>
          <w:rtl/>
        </w:rPr>
        <w:t>إباحتهم قتل الأطفال من المخالفين ونسائهم أيضاً.</w:t>
      </w:r>
    </w:p>
    <w:p w:rsidR="006E1583" w:rsidRPr="005A3A67" w:rsidRDefault="006E1583" w:rsidP="006E1583">
      <w:pPr>
        <w:pStyle w:val="a7"/>
        <w:numPr>
          <w:ilvl w:val="0"/>
          <w:numId w:val="6"/>
        </w:numPr>
        <w:autoSpaceDE w:val="0"/>
        <w:autoSpaceDN w:val="0"/>
        <w:adjustRightInd w:val="0"/>
        <w:spacing w:after="0"/>
        <w:jc w:val="both"/>
        <w:rPr>
          <w:rFonts w:ascii="Simplified Arabic" w:hAnsi="Simplified Arabic" w:cs="Traditional Arabic"/>
          <w:sz w:val="36"/>
          <w:szCs w:val="36"/>
        </w:rPr>
      </w:pPr>
      <w:r w:rsidRPr="005A3A67">
        <w:rPr>
          <w:rFonts w:ascii="Simplified Arabic" w:hAnsi="Simplified Arabic" w:cs="Traditional Arabic" w:hint="cs"/>
          <w:sz w:val="36"/>
          <w:szCs w:val="36"/>
          <w:rtl/>
        </w:rPr>
        <w:t>إسقاط حد الرجم عن الزاني، إذ ليس في القرآن ذكره، كما يقولون. واسقاط حد القذف عن قذف المحصنين من الرجال، مع وجوب الحد على قاذف المحصنات من النساء.</w:t>
      </w:r>
    </w:p>
    <w:p w:rsidR="006E1583" w:rsidRPr="005A3A67" w:rsidRDefault="006E1583" w:rsidP="006E1583">
      <w:pPr>
        <w:pStyle w:val="a7"/>
        <w:numPr>
          <w:ilvl w:val="0"/>
          <w:numId w:val="6"/>
        </w:numPr>
        <w:autoSpaceDE w:val="0"/>
        <w:autoSpaceDN w:val="0"/>
        <w:adjustRightInd w:val="0"/>
        <w:spacing w:after="0"/>
        <w:jc w:val="both"/>
        <w:rPr>
          <w:rFonts w:ascii="Simplified Arabic" w:hAnsi="Simplified Arabic" w:cs="Traditional Arabic"/>
          <w:sz w:val="36"/>
          <w:szCs w:val="36"/>
        </w:rPr>
      </w:pPr>
      <w:r w:rsidRPr="005A3A67">
        <w:rPr>
          <w:rFonts w:ascii="Simplified Arabic" w:hAnsi="Simplified Arabic" w:cs="Traditional Arabic" w:hint="cs"/>
          <w:sz w:val="36"/>
          <w:szCs w:val="36"/>
          <w:rtl/>
        </w:rPr>
        <w:t>إن أطفال المشركين في النار مع آبائهم.</w:t>
      </w:r>
    </w:p>
    <w:p w:rsidR="006E1583" w:rsidRPr="005A3A67" w:rsidRDefault="006E1583" w:rsidP="006E1583">
      <w:pPr>
        <w:pStyle w:val="a7"/>
        <w:numPr>
          <w:ilvl w:val="0"/>
          <w:numId w:val="6"/>
        </w:numPr>
        <w:autoSpaceDE w:val="0"/>
        <w:autoSpaceDN w:val="0"/>
        <w:adjustRightInd w:val="0"/>
        <w:spacing w:after="0"/>
        <w:jc w:val="both"/>
        <w:rPr>
          <w:rFonts w:ascii="Simplified Arabic" w:hAnsi="Simplified Arabic" w:cs="Traditional Arabic"/>
          <w:sz w:val="36"/>
          <w:szCs w:val="36"/>
        </w:rPr>
      </w:pPr>
      <w:r w:rsidRPr="005A3A67">
        <w:rPr>
          <w:rFonts w:ascii="Simplified Arabic" w:hAnsi="Simplified Arabic" w:cs="Traditional Arabic" w:hint="cs"/>
          <w:sz w:val="36"/>
          <w:szCs w:val="36"/>
          <w:rtl/>
        </w:rPr>
        <w:t>إن التقية غير جائزة في القول والعمل.</w:t>
      </w:r>
    </w:p>
    <w:p w:rsidR="006E1583" w:rsidRPr="005A3A67" w:rsidRDefault="006E1583" w:rsidP="006E1583">
      <w:pPr>
        <w:pStyle w:val="a7"/>
        <w:numPr>
          <w:ilvl w:val="0"/>
          <w:numId w:val="6"/>
        </w:numPr>
        <w:autoSpaceDE w:val="0"/>
        <w:autoSpaceDN w:val="0"/>
        <w:adjustRightInd w:val="0"/>
        <w:spacing w:after="0"/>
        <w:jc w:val="both"/>
        <w:rPr>
          <w:rFonts w:ascii="Simplified Arabic" w:hAnsi="Simplified Arabic" w:cs="Traditional Arabic"/>
          <w:sz w:val="36"/>
          <w:szCs w:val="36"/>
        </w:rPr>
      </w:pPr>
      <w:r w:rsidRPr="005A3A67">
        <w:rPr>
          <w:rFonts w:ascii="Simplified Arabic" w:hAnsi="Simplified Arabic" w:cs="Traditional Arabic" w:hint="cs"/>
          <w:sz w:val="36"/>
          <w:szCs w:val="36"/>
          <w:rtl/>
        </w:rPr>
        <w:t>تجويزهم أن يبعث الله نبياً يعلم انه يكفر بعد موته، أو كان كافراً قبل البعثة.</w:t>
      </w:r>
    </w:p>
    <w:p w:rsidR="004E03AF" w:rsidRPr="005A3A67" w:rsidRDefault="006E1583" w:rsidP="00423932">
      <w:pPr>
        <w:pStyle w:val="a7"/>
        <w:numPr>
          <w:ilvl w:val="0"/>
          <w:numId w:val="6"/>
        </w:numPr>
        <w:autoSpaceDE w:val="0"/>
        <w:autoSpaceDN w:val="0"/>
        <w:adjustRightInd w:val="0"/>
        <w:spacing w:after="0"/>
        <w:jc w:val="both"/>
        <w:rPr>
          <w:rFonts w:ascii="Simplified Arabic" w:hAnsi="Simplified Arabic" w:cs="Traditional Arabic"/>
          <w:sz w:val="36"/>
          <w:szCs w:val="36"/>
        </w:rPr>
      </w:pPr>
      <w:r w:rsidRPr="005A3A67">
        <w:rPr>
          <w:rFonts w:ascii="Simplified Arabic" w:hAnsi="Simplified Arabic" w:cs="Traditional Arabic" w:hint="cs"/>
          <w:sz w:val="36"/>
          <w:szCs w:val="36"/>
          <w:rtl/>
        </w:rPr>
        <w:t xml:space="preserve">اجتمعت الأزارقة على أن مرتكب الكبيرة من الكبائر كافر كفر ملة خرج به من الاسلام جملة، ويكون مخلداً في النار مع سائر الكفرة. </w:t>
      </w:r>
      <w:r w:rsidRPr="005A3A67">
        <w:rPr>
          <w:rStyle w:val="a6"/>
          <w:rFonts w:ascii="Simplified Arabic" w:hAnsi="Simplified Arabic" w:cs="Traditional Arabic"/>
          <w:sz w:val="36"/>
          <w:szCs w:val="36"/>
          <w:rtl/>
        </w:rPr>
        <w:footnoteReference w:id="29"/>
      </w:r>
    </w:p>
    <w:p w:rsidR="00CC1B7A" w:rsidRPr="005A3A67" w:rsidRDefault="00CC1B7A" w:rsidP="00CC1B7A">
      <w:pPr>
        <w:autoSpaceDE w:val="0"/>
        <w:autoSpaceDN w:val="0"/>
        <w:adjustRightInd w:val="0"/>
        <w:spacing w:after="0"/>
        <w:ind w:left="720"/>
        <w:jc w:val="both"/>
        <w:rPr>
          <w:rFonts w:ascii="Simplified Arabic" w:hAnsi="Simplified Arabic" w:cs="Traditional Arabic"/>
          <w:sz w:val="36"/>
          <w:szCs w:val="36"/>
          <w:rtl/>
        </w:rPr>
      </w:pPr>
      <w:r w:rsidRPr="005A3A67">
        <w:rPr>
          <w:rFonts w:ascii="Simplified Arabic" w:hAnsi="Simplified Arabic" w:cs="Traditional Arabic" w:hint="cs"/>
          <w:sz w:val="36"/>
          <w:szCs w:val="36"/>
          <w:rtl/>
        </w:rPr>
        <w:t xml:space="preserve">ويورد ابن حزم عدداً من الآراء الدينية للخوارج، فيقول: </w:t>
      </w:r>
    </w:p>
    <w:p w:rsidR="00CC1B7A" w:rsidRPr="005A3A67" w:rsidRDefault="00CC1B7A" w:rsidP="00CE2A56">
      <w:pPr>
        <w:autoSpaceDE w:val="0"/>
        <w:autoSpaceDN w:val="0"/>
        <w:adjustRightInd w:val="0"/>
        <w:spacing w:after="0"/>
        <w:ind w:left="26"/>
        <w:jc w:val="both"/>
        <w:rPr>
          <w:rFonts w:ascii="Simplified Arabic" w:hAnsi="Simplified Arabic" w:cs="Traditional Arabic"/>
          <w:sz w:val="36"/>
          <w:szCs w:val="36"/>
          <w:rtl/>
        </w:rPr>
      </w:pPr>
      <w:r w:rsidRPr="005A3A67">
        <w:rPr>
          <w:rFonts w:ascii="Simplified Arabic" w:hAnsi="Simplified Arabic" w:cs="Traditional Arabic" w:hint="cs"/>
          <w:sz w:val="36"/>
          <w:szCs w:val="36"/>
          <w:rtl/>
        </w:rPr>
        <w:t xml:space="preserve">      " وقالت سائر الأزارقة، وهم أصحاب نافع بن الأزرق بإبطال رجم من زنى وهو محصن، وقطعوا يد السارق في المنكب، وأوجبوا على الحائض الصلاة والصيام في حيضها. وقال بعضهم: لا، ولكن تقضي الصلاة إذا طهرت كما تقضي الصيام، وأباحوا دم الأطفال ممن لم يكن في عسكرهم، وقتل النساء أيضاً </w:t>
      </w:r>
      <w:r w:rsidR="00CE2A56" w:rsidRPr="005A3A67">
        <w:rPr>
          <w:rFonts w:ascii="Simplified Arabic" w:hAnsi="Simplified Arabic" w:cs="Traditional Arabic" w:hint="cs"/>
          <w:sz w:val="36"/>
          <w:szCs w:val="36"/>
          <w:rtl/>
        </w:rPr>
        <w:t>ممن ليس في</w:t>
      </w:r>
      <w:r w:rsidRPr="005A3A67">
        <w:rPr>
          <w:rFonts w:ascii="Simplified Arabic" w:hAnsi="Simplified Arabic" w:cs="Traditional Arabic" w:hint="cs"/>
          <w:sz w:val="36"/>
          <w:szCs w:val="36"/>
          <w:rtl/>
        </w:rPr>
        <w:t xml:space="preserve"> عسكرهم، </w:t>
      </w:r>
      <w:r w:rsidR="00CE2A56" w:rsidRPr="005A3A67">
        <w:rPr>
          <w:rFonts w:ascii="Simplified Arabic" w:hAnsi="Simplified Arabic" w:cs="Traditional Arabic" w:hint="cs"/>
          <w:sz w:val="36"/>
          <w:szCs w:val="36"/>
          <w:rtl/>
        </w:rPr>
        <w:t xml:space="preserve">وبرئت الأزارقة ممن قصر عن الخروج لضعف أو غيره، وكفروا من خالف هذا القول بعد موت أول من قال به منهم، ولم يكفروا من خالفه فيه في حياته، وقالوا باستعراض كل من لقوه </w:t>
      </w:r>
      <w:r w:rsidR="00CE2A56" w:rsidRPr="005A3A67">
        <w:rPr>
          <w:rFonts w:ascii="Simplified Arabic" w:hAnsi="Simplified Arabic" w:cs="Traditional Arabic" w:hint="cs"/>
          <w:sz w:val="36"/>
          <w:szCs w:val="36"/>
          <w:rtl/>
        </w:rPr>
        <w:lastRenderedPageBreak/>
        <w:t>من غير أهل عسكرهم ويقتلونه إذا قال أنا مسلم، ويحرمون قتل من انتمى إلى اليهود أو إلى النصارى أو إلى المجوس".</w:t>
      </w:r>
      <w:r w:rsidR="00CE2A56" w:rsidRPr="005A3A67">
        <w:rPr>
          <w:rStyle w:val="a6"/>
          <w:rFonts w:ascii="Simplified Arabic" w:hAnsi="Simplified Arabic" w:cs="Traditional Arabic"/>
          <w:sz w:val="36"/>
          <w:szCs w:val="36"/>
          <w:rtl/>
        </w:rPr>
        <w:footnoteReference w:id="30"/>
      </w:r>
    </w:p>
    <w:p w:rsidR="00426FAB" w:rsidRPr="005A3A67" w:rsidRDefault="00426FAB" w:rsidP="00CE2A56">
      <w:pPr>
        <w:autoSpaceDE w:val="0"/>
        <w:autoSpaceDN w:val="0"/>
        <w:adjustRightInd w:val="0"/>
        <w:spacing w:after="0"/>
        <w:ind w:left="26"/>
        <w:jc w:val="both"/>
        <w:rPr>
          <w:rFonts w:ascii="Simplified Arabic" w:hAnsi="Simplified Arabic" w:cs="Traditional Arabic"/>
          <w:sz w:val="36"/>
          <w:szCs w:val="36"/>
          <w:rtl/>
        </w:rPr>
      </w:pPr>
    </w:p>
    <w:p w:rsidR="00D63429" w:rsidRPr="005A3A67" w:rsidRDefault="00D63429" w:rsidP="00D63429">
      <w:pPr>
        <w:pStyle w:val="a7"/>
        <w:numPr>
          <w:ilvl w:val="0"/>
          <w:numId w:val="7"/>
        </w:numPr>
        <w:autoSpaceDE w:val="0"/>
        <w:autoSpaceDN w:val="0"/>
        <w:adjustRightInd w:val="0"/>
        <w:spacing w:after="0"/>
        <w:jc w:val="both"/>
        <w:rPr>
          <w:rFonts w:ascii="Simplified Arabic" w:hAnsi="Simplified Arabic" w:cs="Traditional Arabic"/>
          <w:b/>
          <w:bCs/>
          <w:color w:val="FF0000"/>
          <w:sz w:val="36"/>
          <w:szCs w:val="36"/>
        </w:rPr>
      </w:pPr>
      <w:r w:rsidRPr="005A3A67">
        <w:rPr>
          <w:rFonts w:ascii="Simplified Arabic" w:hAnsi="Simplified Arabic" w:cs="Traditional Arabic" w:hint="cs"/>
          <w:b/>
          <w:bCs/>
          <w:color w:val="FF0000"/>
          <w:sz w:val="36"/>
          <w:szCs w:val="36"/>
          <w:rtl/>
        </w:rPr>
        <w:t xml:space="preserve"> النجدات:</w:t>
      </w:r>
    </w:p>
    <w:p w:rsidR="00D63429" w:rsidRPr="005A3A67" w:rsidRDefault="00D63429" w:rsidP="004D586A">
      <w:pPr>
        <w:autoSpaceDE w:val="0"/>
        <w:autoSpaceDN w:val="0"/>
        <w:adjustRightInd w:val="0"/>
        <w:spacing w:after="0"/>
        <w:jc w:val="both"/>
        <w:rPr>
          <w:rFonts w:ascii="Simplified Arabic" w:hAnsi="Simplified Arabic" w:cs="Traditional Arabic"/>
          <w:sz w:val="36"/>
          <w:szCs w:val="36"/>
          <w:rtl/>
        </w:rPr>
      </w:pPr>
      <w:r w:rsidRPr="005A3A67">
        <w:rPr>
          <w:rFonts w:ascii="Simplified Arabic" w:hAnsi="Simplified Arabic" w:cs="Traditional Arabic" w:hint="cs"/>
          <w:b/>
          <w:bCs/>
          <w:sz w:val="36"/>
          <w:szCs w:val="36"/>
          <w:rtl/>
        </w:rPr>
        <w:t xml:space="preserve">      </w:t>
      </w:r>
      <w:r w:rsidRPr="005A3A67">
        <w:rPr>
          <w:rFonts w:ascii="Simplified Arabic" w:hAnsi="Simplified Arabic" w:cs="Traditional Arabic" w:hint="cs"/>
          <w:sz w:val="36"/>
          <w:szCs w:val="36"/>
          <w:rtl/>
        </w:rPr>
        <w:t xml:space="preserve">يقول البغدادي عنهم: "هؤلاء أتباع نجدة بن عامر الحنفي، وكان السبب في رياسته وزعامته أن نافع بن الأزرق لما أظهر البراءة من القعدة عنه إن كانوا على رأيه </w:t>
      </w:r>
      <w:r w:rsidR="004D586A" w:rsidRPr="005A3A67">
        <w:rPr>
          <w:rFonts w:ascii="Simplified Arabic" w:hAnsi="Simplified Arabic" w:cs="Traditional Arabic" w:hint="cs"/>
          <w:sz w:val="36"/>
          <w:szCs w:val="36"/>
          <w:rtl/>
        </w:rPr>
        <w:t>وسماهم مشركين واستحل قتل أطفال مخالفيه ونسائهم وفارقه... جماعة من أتباعهم وذهبوا إلى اليمامة فاستقبلهم نجدة بن عامر في جند من الخوارج يريدون اللحوق بعسكر نافع فأخبروهم بأحداث نافع وردوهم إلى اليمامة وبايعوا بها نجدة بن عامر، وأكفروا من قال بإكفار القعدة منهم عن الهجرة إليهم، وأكفروا من قال بإمامة نافع، وأقاموا على إمامة نجدة إلى أن اختلفوا عليه في أمور نقموها منه...</w:t>
      </w:r>
      <w:r w:rsidR="004D586A" w:rsidRPr="005A3A67">
        <w:rPr>
          <w:rStyle w:val="a6"/>
          <w:rFonts w:ascii="Simplified Arabic" w:hAnsi="Simplified Arabic" w:cs="Traditional Arabic"/>
          <w:sz w:val="36"/>
          <w:szCs w:val="36"/>
          <w:rtl/>
        </w:rPr>
        <w:footnoteReference w:id="31"/>
      </w:r>
      <w:r w:rsidR="004D586A" w:rsidRPr="005A3A67">
        <w:rPr>
          <w:rFonts w:ascii="Simplified Arabic" w:hAnsi="Simplified Arabic" w:cs="Traditional Arabic" w:hint="cs"/>
          <w:sz w:val="36"/>
          <w:szCs w:val="36"/>
          <w:rtl/>
        </w:rPr>
        <w:t xml:space="preserve"> </w:t>
      </w:r>
    </w:p>
    <w:p w:rsidR="004D586A" w:rsidRPr="005A3A67" w:rsidRDefault="004D586A" w:rsidP="004D586A">
      <w:pPr>
        <w:autoSpaceDE w:val="0"/>
        <w:autoSpaceDN w:val="0"/>
        <w:adjustRightInd w:val="0"/>
        <w:spacing w:after="0"/>
        <w:jc w:val="both"/>
        <w:rPr>
          <w:rFonts w:ascii="Simplified Arabic" w:hAnsi="Simplified Arabic" w:cs="Traditional Arabic"/>
          <w:sz w:val="36"/>
          <w:szCs w:val="36"/>
          <w:rtl/>
        </w:rPr>
      </w:pPr>
      <w:r w:rsidRPr="005A3A67">
        <w:rPr>
          <w:rFonts w:ascii="Simplified Arabic" w:hAnsi="Simplified Arabic" w:cs="Traditional Arabic" w:hint="cs"/>
          <w:sz w:val="36"/>
          <w:szCs w:val="36"/>
          <w:rtl/>
        </w:rPr>
        <w:t xml:space="preserve">      أما (نظرية الدين) عند الخوارج، فيلخصها البغدادي بأمرين:</w:t>
      </w:r>
    </w:p>
    <w:p w:rsidR="004D586A" w:rsidRPr="005A3A67" w:rsidRDefault="004D586A" w:rsidP="004D586A">
      <w:pPr>
        <w:pStyle w:val="a7"/>
        <w:numPr>
          <w:ilvl w:val="0"/>
          <w:numId w:val="8"/>
        </w:numPr>
        <w:autoSpaceDE w:val="0"/>
        <w:autoSpaceDN w:val="0"/>
        <w:adjustRightInd w:val="0"/>
        <w:spacing w:after="0"/>
        <w:jc w:val="both"/>
        <w:rPr>
          <w:rFonts w:ascii="Simplified Arabic" w:hAnsi="Simplified Arabic" w:cs="Traditional Arabic"/>
          <w:sz w:val="36"/>
          <w:szCs w:val="36"/>
        </w:rPr>
      </w:pPr>
      <w:r w:rsidRPr="005A3A67">
        <w:rPr>
          <w:rFonts w:ascii="Simplified Arabic" w:hAnsi="Simplified Arabic" w:cs="Traditional Arabic" w:hint="cs"/>
          <w:sz w:val="36"/>
          <w:szCs w:val="36"/>
          <w:rtl/>
        </w:rPr>
        <w:t>معرفة الله ورسوله صلى الله عليه وآله وسلم.</w:t>
      </w:r>
    </w:p>
    <w:p w:rsidR="004D586A" w:rsidRPr="005A3A67" w:rsidRDefault="004D586A" w:rsidP="004D586A">
      <w:pPr>
        <w:pStyle w:val="a7"/>
        <w:numPr>
          <w:ilvl w:val="0"/>
          <w:numId w:val="8"/>
        </w:numPr>
        <w:autoSpaceDE w:val="0"/>
        <w:autoSpaceDN w:val="0"/>
        <w:adjustRightInd w:val="0"/>
        <w:spacing w:after="0"/>
        <w:jc w:val="both"/>
        <w:rPr>
          <w:rFonts w:ascii="Simplified Arabic" w:hAnsi="Simplified Arabic" w:cs="Traditional Arabic"/>
          <w:sz w:val="36"/>
          <w:szCs w:val="36"/>
        </w:rPr>
      </w:pPr>
      <w:r w:rsidRPr="005A3A67">
        <w:rPr>
          <w:rFonts w:ascii="Simplified Arabic" w:hAnsi="Simplified Arabic" w:cs="Traditional Arabic" w:hint="cs"/>
          <w:sz w:val="36"/>
          <w:szCs w:val="36"/>
          <w:rtl/>
        </w:rPr>
        <w:t>تحريم دماء المسلمين، وتحريم غصب أموال المسلمين، والإقرار بما جاءوا به من عند الله تعالى.</w:t>
      </w:r>
    </w:p>
    <w:p w:rsidR="004D586A" w:rsidRPr="005A3A67" w:rsidRDefault="00587567" w:rsidP="00587567">
      <w:pPr>
        <w:autoSpaceDE w:val="0"/>
        <w:autoSpaceDN w:val="0"/>
        <w:adjustRightInd w:val="0"/>
        <w:spacing w:after="0"/>
        <w:ind w:left="26"/>
        <w:jc w:val="both"/>
        <w:rPr>
          <w:rFonts w:ascii="Simplified Arabic" w:hAnsi="Simplified Arabic" w:cs="Traditional Arabic"/>
          <w:sz w:val="36"/>
          <w:szCs w:val="36"/>
          <w:rtl/>
        </w:rPr>
      </w:pPr>
      <w:r w:rsidRPr="005A3A67">
        <w:rPr>
          <w:rFonts w:ascii="Simplified Arabic" w:hAnsi="Simplified Arabic" w:cs="Traditional Arabic" w:hint="cs"/>
          <w:sz w:val="36"/>
          <w:szCs w:val="36"/>
          <w:rtl/>
        </w:rPr>
        <w:t xml:space="preserve">      </w:t>
      </w:r>
      <w:r w:rsidR="004D586A" w:rsidRPr="005A3A67">
        <w:rPr>
          <w:rFonts w:ascii="Simplified Arabic" w:hAnsi="Simplified Arabic" w:cs="Traditional Arabic" w:hint="cs"/>
          <w:sz w:val="36"/>
          <w:szCs w:val="36"/>
          <w:rtl/>
        </w:rPr>
        <w:t xml:space="preserve">لذلك: "فهذا واجب معرفته على كل مكلف وما سواه </w:t>
      </w:r>
      <w:r w:rsidRPr="005A3A67">
        <w:rPr>
          <w:rFonts w:ascii="Simplified Arabic" w:hAnsi="Simplified Arabic" w:cs="Traditional Arabic" w:hint="cs"/>
          <w:sz w:val="36"/>
          <w:szCs w:val="36"/>
          <w:rtl/>
        </w:rPr>
        <w:t xml:space="preserve">فالناس معذورون بجهالته حتى يقيم عليه الحجة في الحلال والحرام. فمن استحل باجتهاده شيئاً محرماً فهو معذور. ومن خالف العذاب على المجتهد المخطئ وقبل قيام الحجة عليه فهو كافر". </w:t>
      </w:r>
      <w:r w:rsidRPr="005A3A67">
        <w:rPr>
          <w:rStyle w:val="a6"/>
          <w:rFonts w:ascii="Simplified Arabic" w:hAnsi="Simplified Arabic" w:cs="Traditional Arabic"/>
          <w:sz w:val="36"/>
          <w:szCs w:val="36"/>
          <w:rtl/>
        </w:rPr>
        <w:footnoteReference w:id="32"/>
      </w:r>
      <w:r w:rsidRPr="005A3A67">
        <w:rPr>
          <w:rFonts w:ascii="Simplified Arabic" w:hAnsi="Simplified Arabic" w:cs="Traditional Arabic" w:hint="cs"/>
          <w:sz w:val="36"/>
          <w:szCs w:val="36"/>
          <w:rtl/>
        </w:rPr>
        <w:t xml:space="preserve"> </w:t>
      </w:r>
    </w:p>
    <w:p w:rsidR="00587567" w:rsidRPr="005A3A67" w:rsidRDefault="00587567" w:rsidP="00587567">
      <w:pPr>
        <w:autoSpaceDE w:val="0"/>
        <w:autoSpaceDN w:val="0"/>
        <w:adjustRightInd w:val="0"/>
        <w:spacing w:after="0"/>
        <w:ind w:left="26"/>
        <w:jc w:val="both"/>
        <w:rPr>
          <w:rFonts w:ascii="Simplified Arabic" w:hAnsi="Simplified Arabic" w:cs="Traditional Arabic"/>
          <w:sz w:val="36"/>
          <w:szCs w:val="36"/>
          <w:rtl/>
        </w:rPr>
      </w:pPr>
      <w:r w:rsidRPr="005A3A67">
        <w:rPr>
          <w:rFonts w:ascii="Simplified Arabic" w:hAnsi="Simplified Arabic" w:cs="Traditional Arabic" w:hint="cs"/>
          <w:sz w:val="36"/>
          <w:szCs w:val="36"/>
          <w:rtl/>
        </w:rPr>
        <w:t xml:space="preserve">      ويورد الشهرستاني عدداً من أراء الخوارج النجدات الدينية، مثل:</w:t>
      </w:r>
    </w:p>
    <w:p w:rsidR="00587567" w:rsidRPr="005A3A67" w:rsidRDefault="00587567" w:rsidP="00587567">
      <w:pPr>
        <w:pStyle w:val="a7"/>
        <w:numPr>
          <w:ilvl w:val="0"/>
          <w:numId w:val="9"/>
        </w:numPr>
        <w:autoSpaceDE w:val="0"/>
        <w:autoSpaceDN w:val="0"/>
        <w:adjustRightInd w:val="0"/>
        <w:spacing w:after="0"/>
        <w:jc w:val="both"/>
        <w:rPr>
          <w:rFonts w:ascii="Simplified Arabic" w:hAnsi="Simplified Arabic" w:cs="Traditional Arabic"/>
          <w:sz w:val="36"/>
          <w:szCs w:val="36"/>
        </w:rPr>
      </w:pPr>
      <w:r w:rsidRPr="005A3A67">
        <w:rPr>
          <w:rFonts w:ascii="Simplified Arabic" w:hAnsi="Simplified Arabic" w:cs="Traditional Arabic" w:hint="cs"/>
          <w:sz w:val="36"/>
          <w:szCs w:val="36"/>
          <w:rtl/>
        </w:rPr>
        <w:lastRenderedPageBreak/>
        <w:t>استحل نجدة بن عامر دماء أهل العهد والذمة وأموالهم في حال التقية، وحكم بالبراءة ممن حرمها.</w:t>
      </w:r>
    </w:p>
    <w:p w:rsidR="00587567" w:rsidRPr="005A3A67" w:rsidRDefault="00587567" w:rsidP="00587567">
      <w:pPr>
        <w:pStyle w:val="a7"/>
        <w:numPr>
          <w:ilvl w:val="0"/>
          <w:numId w:val="9"/>
        </w:numPr>
        <w:autoSpaceDE w:val="0"/>
        <w:autoSpaceDN w:val="0"/>
        <w:adjustRightInd w:val="0"/>
        <w:spacing w:after="0"/>
        <w:jc w:val="both"/>
        <w:rPr>
          <w:rFonts w:ascii="Simplified Arabic" w:hAnsi="Simplified Arabic" w:cs="Traditional Arabic"/>
          <w:sz w:val="36"/>
          <w:szCs w:val="36"/>
        </w:rPr>
      </w:pPr>
      <w:r w:rsidRPr="005A3A67">
        <w:rPr>
          <w:rFonts w:ascii="Simplified Arabic" w:hAnsi="Simplified Arabic" w:cs="Traditional Arabic" w:hint="cs"/>
          <w:sz w:val="36"/>
          <w:szCs w:val="36"/>
          <w:rtl/>
        </w:rPr>
        <w:t>أصحاب الحدود من موافقيه لعل الله يعفو عنهم، وإن عذبهم ففي غير النار، ثم يدخلهم الجنة، فلا تجوز البراءة منهم.</w:t>
      </w:r>
    </w:p>
    <w:p w:rsidR="00587567" w:rsidRPr="005A3A67" w:rsidRDefault="00587567" w:rsidP="00587567">
      <w:pPr>
        <w:pStyle w:val="a7"/>
        <w:numPr>
          <w:ilvl w:val="0"/>
          <w:numId w:val="9"/>
        </w:numPr>
        <w:autoSpaceDE w:val="0"/>
        <w:autoSpaceDN w:val="0"/>
        <w:adjustRightInd w:val="0"/>
        <w:spacing w:after="0"/>
        <w:jc w:val="both"/>
        <w:rPr>
          <w:rFonts w:ascii="Simplified Arabic" w:hAnsi="Simplified Arabic" w:cs="Traditional Arabic"/>
          <w:sz w:val="36"/>
          <w:szCs w:val="36"/>
        </w:rPr>
      </w:pPr>
      <w:r w:rsidRPr="005A3A67">
        <w:rPr>
          <w:rFonts w:ascii="Simplified Arabic" w:hAnsi="Simplified Arabic" w:cs="Traditional Arabic" w:hint="cs"/>
          <w:sz w:val="36"/>
          <w:szCs w:val="36"/>
          <w:rtl/>
        </w:rPr>
        <w:t>من نظر نظرة أو كذب كذبة صغيرة أو كبيرة وأصر عليها فهو مشرك.</w:t>
      </w:r>
    </w:p>
    <w:p w:rsidR="00587567" w:rsidRPr="005A3A67" w:rsidRDefault="00587567" w:rsidP="00587567">
      <w:pPr>
        <w:pStyle w:val="a7"/>
        <w:numPr>
          <w:ilvl w:val="0"/>
          <w:numId w:val="9"/>
        </w:numPr>
        <w:autoSpaceDE w:val="0"/>
        <w:autoSpaceDN w:val="0"/>
        <w:adjustRightInd w:val="0"/>
        <w:spacing w:after="0"/>
        <w:jc w:val="both"/>
        <w:rPr>
          <w:rFonts w:ascii="Simplified Arabic" w:hAnsi="Simplified Arabic" w:cs="Traditional Arabic"/>
          <w:sz w:val="36"/>
          <w:szCs w:val="36"/>
        </w:rPr>
      </w:pPr>
      <w:r w:rsidRPr="005A3A67">
        <w:rPr>
          <w:rFonts w:ascii="Simplified Arabic" w:hAnsi="Simplified Arabic" w:cs="Traditional Arabic" w:hint="cs"/>
          <w:sz w:val="36"/>
          <w:szCs w:val="36"/>
          <w:rtl/>
        </w:rPr>
        <w:t>من زنى، وشرب الخمر، وسرق غير مصر عليه فهو غير مشرك.</w:t>
      </w:r>
    </w:p>
    <w:p w:rsidR="00587567" w:rsidRPr="005A3A67" w:rsidRDefault="00587567" w:rsidP="00587567">
      <w:pPr>
        <w:pStyle w:val="a7"/>
        <w:numPr>
          <w:ilvl w:val="0"/>
          <w:numId w:val="9"/>
        </w:numPr>
        <w:autoSpaceDE w:val="0"/>
        <w:autoSpaceDN w:val="0"/>
        <w:adjustRightInd w:val="0"/>
        <w:spacing w:after="0"/>
        <w:jc w:val="both"/>
        <w:rPr>
          <w:rFonts w:ascii="Simplified Arabic" w:hAnsi="Simplified Arabic" w:cs="Traditional Arabic"/>
          <w:sz w:val="36"/>
          <w:szCs w:val="36"/>
        </w:rPr>
      </w:pPr>
      <w:r w:rsidRPr="005A3A67">
        <w:rPr>
          <w:rFonts w:ascii="Simplified Arabic" w:hAnsi="Simplified Arabic" w:cs="Traditional Arabic" w:hint="cs"/>
          <w:sz w:val="36"/>
          <w:szCs w:val="36"/>
          <w:rtl/>
        </w:rPr>
        <w:t>غلّظ على الناس في حد الخمر تغليظاً كبيراً.</w:t>
      </w:r>
    </w:p>
    <w:p w:rsidR="00587567" w:rsidRPr="005A3A67" w:rsidRDefault="00587567" w:rsidP="00587567">
      <w:pPr>
        <w:pStyle w:val="a7"/>
        <w:numPr>
          <w:ilvl w:val="0"/>
          <w:numId w:val="9"/>
        </w:numPr>
        <w:autoSpaceDE w:val="0"/>
        <w:autoSpaceDN w:val="0"/>
        <w:adjustRightInd w:val="0"/>
        <w:spacing w:after="0"/>
        <w:jc w:val="both"/>
        <w:rPr>
          <w:rFonts w:ascii="Simplified Arabic" w:hAnsi="Simplified Arabic" w:cs="Traditional Arabic"/>
          <w:sz w:val="36"/>
          <w:szCs w:val="36"/>
        </w:rPr>
      </w:pPr>
      <w:r w:rsidRPr="005A3A67">
        <w:rPr>
          <w:rFonts w:ascii="Simplified Arabic" w:hAnsi="Simplified Arabic" w:cs="Traditional Arabic" w:hint="cs"/>
          <w:sz w:val="36"/>
          <w:szCs w:val="36"/>
          <w:rtl/>
        </w:rPr>
        <w:t>اختلفوا في النفاق: هل يسمى شركاً أم لا؟ وقالوا: إن المنافقين في عهد النبي صلى الله عليه وآله وسلم كانوا موحدين إلا أنهم ارتكبوا الكبائر، فكفروا بالكبيرة، ولم يكفروا بالشرك.</w:t>
      </w:r>
    </w:p>
    <w:p w:rsidR="00D62506" w:rsidRPr="005A3A67" w:rsidRDefault="00587567" w:rsidP="00587567">
      <w:pPr>
        <w:pStyle w:val="a7"/>
        <w:numPr>
          <w:ilvl w:val="0"/>
          <w:numId w:val="9"/>
        </w:numPr>
        <w:autoSpaceDE w:val="0"/>
        <w:autoSpaceDN w:val="0"/>
        <w:adjustRightInd w:val="0"/>
        <w:spacing w:after="0"/>
        <w:jc w:val="both"/>
        <w:rPr>
          <w:rFonts w:ascii="Simplified Arabic" w:hAnsi="Simplified Arabic" w:cs="Traditional Arabic"/>
          <w:sz w:val="36"/>
          <w:szCs w:val="36"/>
        </w:rPr>
      </w:pPr>
      <w:r w:rsidRPr="005A3A67">
        <w:rPr>
          <w:rFonts w:ascii="Simplified Arabic" w:hAnsi="Simplified Arabic" w:cs="Traditional Arabic" w:hint="cs"/>
          <w:sz w:val="36"/>
          <w:szCs w:val="36"/>
          <w:rtl/>
        </w:rPr>
        <w:t xml:space="preserve">قالوا: كل أمر لله تعالى أمر به فهو أمر عام وليس بخاص، </w:t>
      </w:r>
      <w:r w:rsidR="00D62506" w:rsidRPr="005A3A67">
        <w:rPr>
          <w:rFonts w:ascii="Simplified Arabic" w:hAnsi="Simplified Arabic" w:cs="Traditional Arabic" w:hint="cs"/>
          <w:sz w:val="36"/>
          <w:szCs w:val="36"/>
          <w:rtl/>
        </w:rPr>
        <w:t>وقد أمر به المؤمن والكافر، وأن ليس في القرآن خصوص.</w:t>
      </w:r>
    </w:p>
    <w:p w:rsidR="00D62506" w:rsidRPr="005A3A67" w:rsidRDefault="00D62506" w:rsidP="00587567">
      <w:pPr>
        <w:pStyle w:val="a7"/>
        <w:numPr>
          <w:ilvl w:val="0"/>
          <w:numId w:val="9"/>
        </w:numPr>
        <w:autoSpaceDE w:val="0"/>
        <w:autoSpaceDN w:val="0"/>
        <w:adjustRightInd w:val="0"/>
        <w:spacing w:after="0"/>
        <w:jc w:val="both"/>
        <w:rPr>
          <w:rFonts w:ascii="Simplified Arabic" w:hAnsi="Simplified Arabic" w:cs="Traditional Arabic"/>
          <w:sz w:val="36"/>
          <w:szCs w:val="36"/>
        </w:rPr>
      </w:pPr>
      <w:r w:rsidRPr="005A3A67">
        <w:rPr>
          <w:rFonts w:ascii="Simplified Arabic" w:hAnsi="Simplified Arabic" w:cs="Traditional Arabic" w:hint="cs"/>
          <w:sz w:val="36"/>
          <w:szCs w:val="36"/>
          <w:rtl/>
        </w:rPr>
        <w:t>قالوا: إن الله تعالى لا يخلق شيئاً إلا دليلاً على وحدانيته.</w:t>
      </w:r>
    </w:p>
    <w:p w:rsidR="00D62506" w:rsidRPr="005A3A67" w:rsidRDefault="00D62506" w:rsidP="00587567">
      <w:pPr>
        <w:pStyle w:val="a7"/>
        <w:numPr>
          <w:ilvl w:val="0"/>
          <w:numId w:val="9"/>
        </w:numPr>
        <w:autoSpaceDE w:val="0"/>
        <w:autoSpaceDN w:val="0"/>
        <w:adjustRightInd w:val="0"/>
        <w:spacing w:after="0"/>
        <w:jc w:val="both"/>
        <w:rPr>
          <w:rFonts w:ascii="Simplified Arabic" w:hAnsi="Simplified Arabic" w:cs="Traditional Arabic"/>
          <w:sz w:val="36"/>
          <w:szCs w:val="36"/>
        </w:rPr>
      </w:pPr>
      <w:r w:rsidRPr="005A3A67">
        <w:rPr>
          <w:rFonts w:ascii="Simplified Arabic" w:hAnsi="Simplified Arabic" w:cs="Traditional Arabic" w:hint="cs"/>
          <w:sz w:val="36"/>
          <w:szCs w:val="36"/>
          <w:rtl/>
        </w:rPr>
        <w:t>أما رأيهم في النبوة فقالوا: يجوز أن يخلق الله رسولاً بلا دليل، وأن يكلف العباد بما أوحي إليه، ولا يجب على هذا الرسول المرسل أن يظهر المعجزة، ولا يجب على الله أن يخلق دليلاً لتأييد هذا الرسول، ولا يجب عليه أيضاً أن يؤيده بالمعجزة.</w:t>
      </w:r>
    </w:p>
    <w:p w:rsidR="00D62506" w:rsidRPr="005A3A67" w:rsidRDefault="00D62506" w:rsidP="00D62506">
      <w:pPr>
        <w:autoSpaceDE w:val="0"/>
        <w:autoSpaceDN w:val="0"/>
        <w:adjustRightInd w:val="0"/>
        <w:spacing w:after="0"/>
        <w:ind w:left="26"/>
        <w:jc w:val="both"/>
        <w:rPr>
          <w:rFonts w:ascii="Simplified Arabic" w:hAnsi="Simplified Arabic" w:cs="Traditional Arabic"/>
          <w:sz w:val="36"/>
          <w:szCs w:val="36"/>
          <w:rtl/>
        </w:rPr>
      </w:pPr>
      <w:r w:rsidRPr="005A3A67">
        <w:rPr>
          <w:rFonts w:ascii="Simplified Arabic" w:hAnsi="Simplified Arabic" w:cs="Traditional Arabic" w:hint="cs"/>
          <w:sz w:val="36"/>
          <w:szCs w:val="36"/>
          <w:rtl/>
        </w:rPr>
        <w:t xml:space="preserve">      وقد نقل ابن حزم أن من الإباضية فرقة رئيسها يدعى زيد بن أبي انيسه كان يرى أن على هذه الأمة، يقصد الاسلامية، شاهدين عليها هو أحدهما، والآخر لا يدري من هو، ولا متى هو، ولا يدري لعله كان قبله، أو أنه من اليهود أو النصارى، وكان يرى أن دين الاسلام سينسخ بمجيء نبي من العجم، يأتي بدين الصابئين، وبقرآن آخر ينزل عليه جملة أخرى.</w:t>
      </w:r>
    </w:p>
    <w:p w:rsidR="00426FAB" w:rsidRPr="005A3A67" w:rsidRDefault="00D62506" w:rsidP="00D62506">
      <w:pPr>
        <w:autoSpaceDE w:val="0"/>
        <w:autoSpaceDN w:val="0"/>
        <w:adjustRightInd w:val="0"/>
        <w:spacing w:after="0"/>
        <w:ind w:left="26"/>
        <w:jc w:val="both"/>
        <w:rPr>
          <w:rFonts w:ascii="Simplified Arabic" w:hAnsi="Simplified Arabic" w:cs="Traditional Arabic"/>
          <w:sz w:val="36"/>
          <w:szCs w:val="36"/>
          <w:rtl/>
        </w:rPr>
      </w:pPr>
      <w:r w:rsidRPr="005A3A67">
        <w:rPr>
          <w:rFonts w:ascii="Simplified Arabic" w:hAnsi="Simplified Arabic" w:cs="Traditional Arabic" w:hint="cs"/>
          <w:sz w:val="36"/>
          <w:szCs w:val="36"/>
          <w:rtl/>
        </w:rPr>
        <w:lastRenderedPageBreak/>
        <w:t xml:space="preserve">     وقد نقل ابن حزم عن الاباضية الاجماع بكفر من قال بمثل هذا الرأي، وتبرؤهم منه، واستحلوا دمه وماله.</w:t>
      </w:r>
      <w:r w:rsidRPr="005A3A67">
        <w:rPr>
          <w:rStyle w:val="a6"/>
          <w:rFonts w:ascii="Simplified Arabic" w:hAnsi="Simplified Arabic" w:cs="Traditional Arabic"/>
          <w:sz w:val="36"/>
          <w:szCs w:val="36"/>
          <w:rtl/>
        </w:rPr>
        <w:footnoteReference w:id="33"/>
      </w:r>
      <w:r w:rsidRPr="005A3A67">
        <w:rPr>
          <w:rFonts w:ascii="Simplified Arabic" w:hAnsi="Simplified Arabic" w:cs="Traditional Arabic" w:hint="cs"/>
          <w:sz w:val="36"/>
          <w:szCs w:val="36"/>
          <w:rtl/>
        </w:rPr>
        <w:t xml:space="preserve"> </w:t>
      </w:r>
      <w:r w:rsidR="00423932" w:rsidRPr="005A3A67">
        <w:rPr>
          <w:rFonts w:ascii="Simplified Arabic" w:hAnsi="Simplified Arabic" w:cs="Traditional Arabic" w:hint="cs"/>
          <w:sz w:val="36"/>
          <w:szCs w:val="36"/>
          <w:rtl/>
        </w:rPr>
        <w:t xml:space="preserve">   </w:t>
      </w:r>
    </w:p>
    <w:p w:rsidR="00423932" w:rsidRPr="005A3A67" w:rsidRDefault="00423932" w:rsidP="00D62506">
      <w:pPr>
        <w:autoSpaceDE w:val="0"/>
        <w:autoSpaceDN w:val="0"/>
        <w:adjustRightInd w:val="0"/>
        <w:spacing w:after="0"/>
        <w:ind w:left="26"/>
        <w:jc w:val="both"/>
        <w:rPr>
          <w:rFonts w:ascii="Simplified Arabic" w:hAnsi="Simplified Arabic" w:cs="Traditional Arabic"/>
          <w:sz w:val="36"/>
          <w:szCs w:val="36"/>
          <w:rtl/>
        </w:rPr>
      </w:pPr>
      <w:r w:rsidRPr="005A3A67">
        <w:rPr>
          <w:rFonts w:ascii="Simplified Arabic" w:hAnsi="Simplified Arabic" w:cs="Traditional Arabic" w:hint="cs"/>
          <w:sz w:val="36"/>
          <w:szCs w:val="36"/>
          <w:rtl/>
        </w:rPr>
        <w:t xml:space="preserve">   </w:t>
      </w:r>
    </w:p>
    <w:p w:rsidR="004E03AF" w:rsidRPr="005A3A67" w:rsidRDefault="001B4F69" w:rsidP="001B4F69">
      <w:pPr>
        <w:pStyle w:val="a7"/>
        <w:numPr>
          <w:ilvl w:val="0"/>
          <w:numId w:val="8"/>
        </w:numPr>
        <w:autoSpaceDE w:val="0"/>
        <w:autoSpaceDN w:val="0"/>
        <w:adjustRightInd w:val="0"/>
        <w:spacing w:after="0"/>
        <w:jc w:val="both"/>
        <w:rPr>
          <w:rFonts w:ascii="Simplified Arabic" w:hAnsi="Simplified Arabic" w:cs="Traditional Arabic"/>
          <w:b/>
          <w:bCs/>
          <w:color w:val="FF0000"/>
          <w:sz w:val="36"/>
          <w:szCs w:val="36"/>
        </w:rPr>
      </w:pPr>
      <w:r w:rsidRPr="005A3A67">
        <w:rPr>
          <w:rFonts w:ascii="Simplified Arabic" w:hAnsi="Simplified Arabic" w:cs="Traditional Arabic" w:hint="cs"/>
          <w:b/>
          <w:bCs/>
          <w:color w:val="FF0000"/>
          <w:sz w:val="36"/>
          <w:szCs w:val="36"/>
          <w:rtl/>
        </w:rPr>
        <w:t xml:space="preserve"> الصفرية:</w:t>
      </w:r>
    </w:p>
    <w:p w:rsidR="001B4F69" w:rsidRPr="005A3A67" w:rsidRDefault="001B4F69" w:rsidP="001B4F69">
      <w:pPr>
        <w:autoSpaceDE w:val="0"/>
        <w:autoSpaceDN w:val="0"/>
        <w:adjustRightInd w:val="0"/>
        <w:spacing w:after="0"/>
        <w:jc w:val="both"/>
        <w:rPr>
          <w:rFonts w:ascii="Simplified Arabic" w:hAnsi="Simplified Arabic" w:cs="Traditional Arabic"/>
          <w:sz w:val="36"/>
          <w:szCs w:val="36"/>
          <w:rtl/>
        </w:rPr>
      </w:pPr>
      <w:r w:rsidRPr="005A3A67">
        <w:rPr>
          <w:rFonts w:ascii="Simplified Arabic" w:hAnsi="Simplified Arabic" w:cs="Traditional Arabic" w:hint="cs"/>
          <w:sz w:val="36"/>
          <w:szCs w:val="36"/>
          <w:rtl/>
        </w:rPr>
        <w:t xml:space="preserve">     يقول البغدادي عنهم: "هؤلاء أتباع زياد بن الأصفر"</w:t>
      </w:r>
      <w:r w:rsidR="00D20DA0" w:rsidRPr="005A3A67">
        <w:rPr>
          <w:rFonts w:ascii="Simplified Arabic" w:hAnsi="Simplified Arabic" w:cs="Traditional Arabic" w:hint="cs"/>
          <w:sz w:val="36"/>
          <w:szCs w:val="36"/>
          <w:rtl/>
        </w:rPr>
        <w:t xml:space="preserve"> ويعرض عدداً من آرائهم الدينية، منها:</w:t>
      </w:r>
    </w:p>
    <w:p w:rsidR="00D20DA0" w:rsidRPr="005A3A67" w:rsidRDefault="00D20DA0" w:rsidP="00D20DA0">
      <w:pPr>
        <w:pStyle w:val="a7"/>
        <w:numPr>
          <w:ilvl w:val="0"/>
          <w:numId w:val="10"/>
        </w:numPr>
        <w:autoSpaceDE w:val="0"/>
        <w:autoSpaceDN w:val="0"/>
        <w:adjustRightInd w:val="0"/>
        <w:spacing w:after="0"/>
        <w:jc w:val="both"/>
        <w:rPr>
          <w:rFonts w:ascii="Simplified Arabic" w:hAnsi="Simplified Arabic" w:cs="Traditional Arabic"/>
          <w:sz w:val="36"/>
          <w:szCs w:val="36"/>
        </w:rPr>
      </w:pPr>
      <w:r w:rsidRPr="005A3A67">
        <w:rPr>
          <w:rFonts w:ascii="Simplified Arabic" w:hAnsi="Simplified Arabic" w:cs="Traditional Arabic" w:hint="cs"/>
          <w:sz w:val="36"/>
          <w:szCs w:val="36"/>
          <w:rtl/>
        </w:rPr>
        <w:t xml:space="preserve"> أصحاب الذنوب مشركون.</w:t>
      </w:r>
    </w:p>
    <w:p w:rsidR="00D20DA0" w:rsidRPr="005A3A67" w:rsidRDefault="00D20DA0" w:rsidP="00D20DA0">
      <w:pPr>
        <w:pStyle w:val="a7"/>
        <w:numPr>
          <w:ilvl w:val="0"/>
          <w:numId w:val="10"/>
        </w:numPr>
        <w:autoSpaceDE w:val="0"/>
        <w:autoSpaceDN w:val="0"/>
        <w:adjustRightInd w:val="0"/>
        <w:spacing w:after="0"/>
        <w:jc w:val="both"/>
        <w:rPr>
          <w:rFonts w:ascii="Simplified Arabic" w:hAnsi="Simplified Arabic" w:cs="Traditional Arabic"/>
          <w:sz w:val="36"/>
          <w:szCs w:val="36"/>
        </w:rPr>
      </w:pPr>
      <w:r w:rsidRPr="005A3A67">
        <w:rPr>
          <w:rFonts w:ascii="Simplified Arabic" w:hAnsi="Simplified Arabic" w:cs="Traditional Arabic" w:hint="cs"/>
          <w:sz w:val="36"/>
          <w:szCs w:val="36"/>
          <w:rtl/>
        </w:rPr>
        <w:t>لايرون قتل أطفال أصحاب الرأي المخالف لهم ولنسائهم.</w:t>
      </w:r>
    </w:p>
    <w:p w:rsidR="00D20DA0" w:rsidRPr="005A3A67" w:rsidRDefault="00D20DA0" w:rsidP="00D20DA0">
      <w:pPr>
        <w:pStyle w:val="a7"/>
        <w:numPr>
          <w:ilvl w:val="0"/>
          <w:numId w:val="10"/>
        </w:numPr>
        <w:autoSpaceDE w:val="0"/>
        <w:autoSpaceDN w:val="0"/>
        <w:adjustRightInd w:val="0"/>
        <w:spacing w:after="0"/>
        <w:jc w:val="both"/>
        <w:rPr>
          <w:rFonts w:ascii="Simplified Arabic" w:hAnsi="Simplified Arabic" w:cs="Traditional Arabic"/>
          <w:sz w:val="36"/>
          <w:szCs w:val="36"/>
        </w:rPr>
      </w:pPr>
      <w:r w:rsidRPr="005A3A67">
        <w:rPr>
          <w:rFonts w:ascii="Simplified Arabic" w:hAnsi="Simplified Arabic" w:cs="Traditional Arabic" w:hint="cs"/>
          <w:sz w:val="36"/>
          <w:szCs w:val="36"/>
          <w:rtl/>
        </w:rPr>
        <w:t>المرتكب الذنب يسمى باسم الذنب الذي ارتكبه، زان، سارق، ولا يسمى كافراً أو فاسقاً.</w:t>
      </w:r>
    </w:p>
    <w:p w:rsidR="00D20DA0" w:rsidRPr="005A3A67" w:rsidRDefault="00D20DA0" w:rsidP="00D20DA0">
      <w:pPr>
        <w:pStyle w:val="a7"/>
        <w:numPr>
          <w:ilvl w:val="0"/>
          <w:numId w:val="10"/>
        </w:numPr>
        <w:autoSpaceDE w:val="0"/>
        <w:autoSpaceDN w:val="0"/>
        <w:adjustRightInd w:val="0"/>
        <w:spacing w:after="0"/>
        <w:jc w:val="both"/>
        <w:rPr>
          <w:rFonts w:ascii="Simplified Arabic" w:hAnsi="Simplified Arabic" w:cs="Traditional Arabic"/>
          <w:sz w:val="36"/>
          <w:szCs w:val="36"/>
        </w:rPr>
      </w:pPr>
      <w:r w:rsidRPr="005A3A67">
        <w:rPr>
          <w:rFonts w:ascii="Simplified Arabic" w:hAnsi="Simplified Arabic" w:cs="Traditional Arabic" w:hint="cs"/>
          <w:sz w:val="36"/>
          <w:szCs w:val="36"/>
          <w:rtl/>
        </w:rPr>
        <w:t>كل ذنب ليس فيه ترك الصلاة أو الصوم فهو كفر، وصاحبه كافر.</w:t>
      </w:r>
    </w:p>
    <w:p w:rsidR="00D20DA0" w:rsidRPr="005A3A67" w:rsidRDefault="00D20DA0" w:rsidP="00D20DA0">
      <w:pPr>
        <w:pStyle w:val="a7"/>
        <w:numPr>
          <w:ilvl w:val="0"/>
          <w:numId w:val="10"/>
        </w:numPr>
        <w:autoSpaceDE w:val="0"/>
        <w:autoSpaceDN w:val="0"/>
        <w:adjustRightInd w:val="0"/>
        <w:spacing w:after="0"/>
        <w:jc w:val="both"/>
        <w:rPr>
          <w:rFonts w:ascii="Simplified Arabic" w:hAnsi="Simplified Arabic" w:cs="Traditional Arabic"/>
          <w:sz w:val="36"/>
          <w:szCs w:val="36"/>
        </w:rPr>
      </w:pPr>
      <w:r w:rsidRPr="005A3A67">
        <w:rPr>
          <w:rFonts w:ascii="Simplified Arabic" w:hAnsi="Simplified Arabic" w:cs="Traditional Arabic" w:hint="cs"/>
          <w:sz w:val="36"/>
          <w:szCs w:val="36"/>
          <w:rtl/>
        </w:rPr>
        <w:t xml:space="preserve"> التقية عند النجدات جائزة في القول والعمل، وإن كانت في قتل النفس.</w:t>
      </w:r>
    </w:p>
    <w:p w:rsidR="00D20DA0" w:rsidRPr="005A3A67" w:rsidRDefault="00D20DA0" w:rsidP="00D20DA0">
      <w:pPr>
        <w:pStyle w:val="a7"/>
        <w:numPr>
          <w:ilvl w:val="0"/>
          <w:numId w:val="10"/>
        </w:numPr>
        <w:autoSpaceDE w:val="0"/>
        <w:autoSpaceDN w:val="0"/>
        <w:adjustRightInd w:val="0"/>
        <w:spacing w:after="0"/>
        <w:jc w:val="both"/>
        <w:rPr>
          <w:rFonts w:ascii="Simplified Arabic" w:hAnsi="Simplified Arabic" w:cs="Traditional Arabic"/>
          <w:sz w:val="36"/>
          <w:szCs w:val="36"/>
        </w:rPr>
      </w:pPr>
      <w:r w:rsidRPr="005A3A67">
        <w:rPr>
          <w:rFonts w:ascii="Simplified Arabic" w:hAnsi="Simplified Arabic" w:cs="Traditional Arabic" w:hint="cs"/>
          <w:sz w:val="36"/>
          <w:szCs w:val="36"/>
          <w:rtl/>
        </w:rPr>
        <w:t>اجمعت النجدات على أنه لا حاجة إلى إمام قط، وإنما عليهم أن يتناصفوا بينهم، [ أي أن تتحقق بينهم العدالة الاجتماعية، بحسب مصطلحاتنا المعاصرة ] وإن رأو ضرورة في إقامة الإمام فأقاموه جائز.</w:t>
      </w:r>
      <w:r w:rsidRPr="005A3A67">
        <w:rPr>
          <w:rStyle w:val="a6"/>
          <w:rFonts w:ascii="Simplified Arabic" w:hAnsi="Simplified Arabic" w:cs="Traditional Arabic"/>
          <w:sz w:val="36"/>
          <w:szCs w:val="36"/>
          <w:rtl/>
        </w:rPr>
        <w:footnoteReference w:id="34"/>
      </w:r>
    </w:p>
    <w:p w:rsidR="00426FAB" w:rsidRPr="005A3A67" w:rsidRDefault="00426FAB" w:rsidP="00426FAB">
      <w:pPr>
        <w:pStyle w:val="a7"/>
        <w:autoSpaceDE w:val="0"/>
        <w:autoSpaceDN w:val="0"/>
        <w:adjustRightInd w:val="0"/>
        <w:spacing w:after="0"/>
        <w:jc w:val="both"/>
        <w:rPr>
          <w:rFonts w:ascii="Simplified Arabic" w:hAnsi="Simplified Arabic" w:cs="Traditional Arabic"/>
          <w:sz w:val="36"/>
          <w:szCs w:val="36"/>
        </w:rPr>
      </w:pPr>
    </w:p>
    <w:p w:rsidR="00426FAB" w:rsidRPr="00027E63" w:rsidRDefault="00DD7C2E" w:rsidP="00027E63">
      <w:pPr>
        <w:pStyle w:val="a7"/>
        <w:numPr>
          <w:ilvl w:val="0"/>
          <w:numId w:val="8"/>
        </w:numPr>
        <w:autoSpaceDE w:val="0"/>
        <w:autoSpaceDN w:val="0"/>
        <w:adjustRightInd w:val="0"/>
        <w:spacing w:after="0"/>
        <w:jc w:val="both"/>
        <w:rPr>
          <w:rFonts w:ascii="Simplified Arabic" w:hAnsi="Simplified Arabic" w:cs="Traditional Arabic"/>
          <w:b/>
          <w:bCs/>
          <w:color w:val="FF0000"/>
          <w:sz w:val="36"/>
          <w:szCs w:val="36"/>
        </w:rPr>
      </w:pPr>
      <w:r w:rsidRPr="005A3A67">
        <w:rPr>
          <w:rFonts w:ascii="Simplified Arabic" w:hAnsi="Simplified Arabic" w:cs="Traditional Arabic" w:hint="cs"/>
          <w:b/>
          <w:bCs/>
          <w:color w:val="FF0000"/>
          <w:sz w:val="36"/>
          <w:szCs w:val="36"/>
          <w:rtl/>
        </w:rPr>
        <w:t>الإباضية:</w:t>
      </w:r>
    </w:p>
    <w:p w:rsidR="00DD7C2E" w:rsidRPr="005A3A67" w:rsidRDefault="00DD7C2E" w:rsidP="00DD7C2E">
      <w:pPr>
        <w:autoSpaceDE w:val="0"/>
        <w:autoSpaceDN w:val="0"/>
        <w:adjustRightInd w:val="0"/>
        <w:spacing w:after="0"/>
        <w:ind w:left="26"/>
        <w:jc w:val="both"/>
        <w:rPr>
          <w:rFonts w:ascii="Simplified Arabic" w:hAnsi="Simplified Arabic" w:cs="Traditional Arabic"/>
          <w:b/>
          <w:bCs/>
          <w:sz w:val="36"/>
          <w:szCs w:val="36"/>
          <w:rtl/>
        </w:rPr>
      </w:pPr>
      <w:r w:rsidRPr="005A3A67">
        <w:rPr>
          <w:rFonts w:ascii="Simplified Arabic" w:hAnsi="Simplified Arabic" w:cs="Traditional Arabic" w:hint="cs"/>
          <w:sz w:val="36"/>
          <w:szCs w:val="36"/>
          <w:rtl/>
        </w:rPr>
        <w:t xml:space="preserve">      يقول الشهرستاني عنهم: "أصحاب عبد الله بن أباض الذي خرج في أيام مروان بن محمد، فوجه إليه عبد الله بن محمد بن عطية، فاقلته بتبالة، وقيل: إن عبد الله بن يحيى الإباضي كان رفيقاً له في جميع أحواله وأقواله. قال: إن مخالفينا من أهل القبلة كفار غير </w:t>
      </w:r>
      <w:r w:rsidRPr="005A3A67">
        <w:rPr>
          <w:rFonts w:ascii="Simplified Arabic" w:hAnsi="Simplified Arabic" w:cs="Traditional Arabic" w:hint="cs"/>
          <w:sz w:val="36"/>
          <w:szCs w:val="36"/>
          <w:rtl/>
        </w:rPr>
        <w:lastRenderedPageBreak/>
        <w:t xml:space="preserve">مشركين، ومناكحتهم جائزة وموارثتهم </w:t>
      </w:r>
      <w:r w:rsidR="005A63C6" w:rsidRPr="005A3A67">
        <w:rPr>
          <w:rFonts w:ascii="Simplified Arabic" w:hAnsi="Simplified Arabic" w:cs="Traditional Arabic" w:hint="cs"/>
          <w:sz w:val="36"/>
          <w:szCs w:val="36"/>
          <w:rtl/>
        </w:rPr>
        <w:t xml:space="preserve">حلال، وغنيمة أموالهم من السلاح والكراع عند الحرب حلال وما سواه حرام، وحرام قتلهم وسبيهم في السر غيلة، إلا بعد نصب القتال وإقامة الحجة". </w:t>
      </w:r>
      <w:r w:rsidR="005A63C6" w:rsidRPr="005A3A67">
        <w:rPr>
          <w:rStyle w:val="a6"/>
          <w:rFonts w:ascii="Simplified Arabic" w:hAnsi="Simplified Arabic" w:cs="Traditional Arabic"/>
          <w:sz w:val="36"/>
          <w:szCs w:val="36"/>
          <w:rtl/>
        </w:rPr>
        <w:footnoteReference w:id="35"/>
      </w:r>
      <w:r w:rsidRPr="005A3A67">
        <w:rPr>
          <w:rFonts w:ascii="Simplified Arabic" w:hAnsi="Simplified Arabic" w:cs="Traditional Arabic" w:hint="cs"/>
          <w:b/>
          <w:bCs/>
          <w:sz w:val="36"/>
          <w:szCs w:val="36"/>
          <w:rtl/>
        </w:rPr>
        <w:t xml:space="preserve">      </w:t>
      </w:r>
    </w:p>
    <w:p w:rsidR="00DD7C2E" w:rsidRPr="005A3A67" w:rsidRDefault="005A63C6" w:rsidP="00DD7C2E">
      <w:pPr>
        <w:autoSpaceDE w:val="0"/>
        <w:autoSpaceDN w:val="0"/>
        <w:adjustRightInd w:val="0"/>
        <w:spacing w:after="0"/>
        <w:ind w:left="26"/>
        <w:jc w:val="both"/>
        <w:rPr>
          <w:rFonts w:ascii="Simplified Arabic" w:hAnsi="Simplified Arabic" w:cs="Traditional Arabic"/>
          <w:sz w:val="36"/>
          <w:szCs w:val="36"/>
          <w:rtl/>
        </w:rPr>
      </w:pPr>
      <w:r w:rsidRPr="005A3A67">
        <w:rPr>
          <w:rFonts w:ascii="Simplified Arabic" w:hAnsi="Simplified Arabic" w:cs="Traditional Arabic" w:hint="cs"/>
          <w:sz w:val="36"/>
          <w:szCs w:val="36"/>
          <w:rtl/>
        </w:rPr>
        <w:t xml:space="preserve">      من النص المتقدم نلحظ أن الإباضية عدوا مخالفيهم من أهل القبلة كفاراً غير مشركين، وبالتالي رتبوا أحكاماً فقهية عليه، مثل أن الزواج منهم جائز وموارثتهم حلال، ... إلخ.</w:t>
      </w:r>
    </w:p>
    <w:p w:rsidR="005A63C6" w:rsidRPr="005A3A67" w:rsidRDefault="005A63C6" w:rsidP="00DD7C2E">
      <w:pPr>
        <w:autoSpaceDE w:val="0"/>
        <w:autoSpaceDN w:val="0"/>
        <w:adjustRightInd w:val="0"/>
        <w:spacing w:after="0"/>
        <w:ind w:left="26"/>
        <w:jc w:val="both"/>
        <w:rPr>
          <w:rFonts w:ascii="Simplified Arabic" w:hAnsi="Simplified Arabic" w:cs="Traditional Arabic"/>
          <w:sz w:val="36"/>
          <w:szCs w:val="36"/>
          <w:rtl/>
        </w:rPr>
      </w:pPr>
      <w:r w:rsidRPr="005A3A67">
        <w:rPr>
          <w:rFonts w:ascii="Simplified Arabic" w:hAnsi="Simplified Arabic" w:cs="Traditional Arabic" w:hint="cs"/>
          <w:sz w:val="36"/>
          <w:szCs w:val="36"/>
          <w:rtl/>
        </w:rPr>
        <w:t xml:space="preserve">      ومن الآراء الدينية الأخرى للإباضية التي يوردها الشهرستاني:</w:t>
      </w:r>
    </w:p>
    <w:p w:rsidR="005A63C6" w:rsidRPr="005A3A67" w:rsidRDefault="005A63C6" w:rsidP="005A63C6">
      <w:pPr>
        <w:pStyle w:val="a7"/>
        <w:numPr>
          <w:ilvl w:val="0"/>
          <w:numId w:val="11"/>
        </w:numPr>
        <w:autoSpaceDE w:val="0"/>
        <w:autoSpaceDN w:val="0"/>
        <w:adjustRightInd w:val="0"/>
        <w:spacing w:after="0"/>
        <w:jc w:val="both"/>
        <w:rPr>
          <w:rFonts w:ascii="Simplified Arabic" w:hAnsi="Simplified Arabic" w:cs="Traditional Arabic"/>
          <w:sz w:val="36"/>
          <w:szCs w:val="36"/>
        </w:rPr>
      </w:pPr>
      <w:r w:rsidRPr="005A3A67">
        <w:rPr>
          <w:rFonts w:ascii="Simplified Arabic" w:hAnsi="Simplified Arabic" w:cs="Traditional Arabic" w:hint="cs"/>
          <w:sz w:val="36"/>
          <w:szCs w:val="36"/>
          <w:rtl/>
        </w:rPr>
        <w:t>دار مخالفيهم من أهل الاسلام دار توحيد، إلا معسكر السلطان، أي قاعدة قيادة الجيش بمصطلحاتنا الحاضرة، فقد عدوه دار بغي، وأجازوا شهادة مخالفيهم على أوليائهم، وعدوا مرتكبي الكبيرة، إنهم موحدون لا مؤمنون.</w:t>
      </w:r>
    </w:p>
    <w:p w:rsidR="005A63C6" w:rsidRPr="005A3A67" w:rsidRDefault="005A63C6" w:rsidP="005A63C6">
      <w:pPr>
        <w:pStyle w:val="a7"/>
        <w:numPr>
          <w:ilvl w:val="0"/>
          <w:numId w:val="11"/>
        </w:numPr>
        <w:autoSpaceDE w:val="0"/>
        <w:autoSpaceDN w:val="0"/>
        <w:adjustRightInd w:val="0"/>
        <w:spacing w:after="0"/>
        <w:jc w:val="both"/>
        <w:rPr>
          <w:rFonts w:ascii="Simplified Arabic" w:hAnsi="Simplified Arabic" w:cs="Traditional Arabic"/>
          <w:sz w:val="36"/>
          <w:szCs w:val="36"/>
        </w:rPr>
      </w:pPr>
      <w:r w:rsidRPr="005A3A67">
        <w:rPr>
          <w:rFonts w:ascii="Simplified Arabic" w:hAnsi="Simplified Arabic" w:cs="Traditional Arabic" w:hint="cs"/>
          <w:sz w:val="36"/>
          <w:szCs w:val="36"/>
          <w:rtl/>
        </w:rPr>
        <w:t>إن الاستطاعة عرض من الأعراض، وهي قبل الفعل، وبها يحصل الفعل، أما عن أفعال العباد فقد رأى الإباضية أنها مخلوقة لله، إحداثاً وإبداعاً، ومكتسبة للعبد حقيقة لا مجازاً.</w:t>
      </w:r>
    </w:p>
    <w:p w:rsidR="005A63C6" w:rsidRPr="005A3A67" w:rsidRDefault="005A63C6" w:rsidP="005A63C6">
      <w:pPr>
        <w:pStyle w:val="a7"/>
        <w:numPr>
          <w:ilvl w:val="0"/>
          <w:numId w:val="11"/>
        </w:numPr>
        <w:autoSpaceDE w:val="0"/>
        <w:autoSpaceDN w:val="0"/>
        <w:adjustRightInd w:val="0"/>
        <w:spacing w:after="0"/>
        <w:jc w:val="both"/>
        <w:rPr>
          <w:rFonts w:ascii="Simplified Arabic" w:hAnsi="Simplified Arabic" w:cs="Traditional Arabic"/>
          <w:sz w:val="36"/>
          <w:szCs w:val="36"/>
        </w:rPr>
      </w:pPr>
      <w:r w:rsidRPr="005A3A67">
        <w:rPr>
          <w:rFonts w:ascii="Simplified Arabic" w:hAnsi="Simplified Arabic" w:cs="Traditional Arabic" w:hint="cs"/>
          <w:sz w:val="36"/>
          <w:szCs w:val="36"/>
          <w:rtl/>
        </w:rPr>
        <w:t>لا يسمون إمامهم، أي قائدهم، أمير المؤمنين، ولا يسمون أنفسهم مهاجرين.</w:t>
      </w:r>
    </w:p>
    <w:p w:rsidR="005A63C6" w:rsidRPr="005A3A67" w:rsidRDefault="005A63C6" w:rsidP="005A63C6">
      <w:pPr>
        <w:pStyle w:val="a7"/>
        <w:numPr>
          <w:ilvl w:val="0"/>
          <w:numId w:val="11"/>
        </w:numPr>
        <w:autoSpaceDE w:val="0"/>
        <w:autoSpaceDN w:val="0"/>
        <w:adjustRightInd w:val="0"/>
        <w:spacing w:after="0"/>
        <w:jc w:val="both"/>
        <w:rPr>
          <w:rFonts w:ascii="Simplified Arabic" w:hAnsi="Simplified Arabic" w:cs="Traditional Arabic"/>
          <w:sz w:val="36"/>
          <w:szCs w:val="36"/>
        </w:rPr>
      </w:pPr>
      <w:r w:rsidRPr="005A3A67">
        <w:rPr>
          <w:rFonts w:ascii="Simplified Arabic" w:hAnsi="Simplified Arabic" w:cs="Traditional Arabic" w:hint="cs"/>
          <w:sz w:val="36"/>
          <w:szCs w:val="36"/>
          <w:rtl/>
        </w:rPr>
        <w:t>العالم كله يفنى إذا فني التكليف.</w:t>
      </w:r>
    </w:p>
    <w:p w:rsidR="005A63C6" w:rsidRPr="005A3A67" w:rsidRDefault="005A63C6" w:rsidP="005A63C6">
      <w:pPr>
        <w:pStyle w:val="a7"/>
        <w:numPr>
          <w:ilvl w:val="0"/>
          <w:numId w:val="11"/>
        </w:numPr>
        <w:autoSpaceDE w:val="0"/>
        <w:autoSpaceDN w:val="0"/>
        <w:adjustRightInd w:val="0"/>
        <w:spacing w:after="0"/>
        <w:jc w:val="both"/>
        <w:rPr>
          <w:rFonts w:ascii="Simplified Arabic" w:hAnsi="Simplified Arabic" w:cs="Traditional Arabic"/>
          <w:sz w:val="36"/>
          <w:szCs w:val="36"/>
        </w:rPr>
      </w:pPr>
      <w:r w:rsidRPr="005A3A67">
        <w:rPr>
          <w:rFonts w:ascii="Simplified Arabic" w:hAnsi="Simplified Arabic" w:cs="Traditional Arabic" w:hint="cs"/>
          <w:sz w:val="36"/>
          <w:szCs w:val="36"/>
          <w:rtl/>
        </w:rPr>
        <w:t>توقفوا في أطفال المشركين وجوزوا تعذيبهم على سبيل الانتقام، وجوزوا أن يدخلوا الجنة تفضلاً.</w:t>
      </w:r>
    </w:p>
    <w:p w:rsidR="005A63C6" w:rsidRPr="005A3A67" w:rsidRDefault="005A63C6" w:rsidP="005A63C6">
      <w:pPr>
        <w:autoSpaceDE w:val="0"/>
        <w:autoSpaceDN w:val="0"/>
        <w:adjustRightInd w:val="0"/>
        <w:spacing w:after="0"/>
        <w:ind w:left="641"/>
        <w:jc w:val="both"/>
        <w:rPr>
          <w:rFonts w:ascii="Simplified Arabic" w:hAnsi="Simplified Arabic" w:cs="Traditional Arabic"/>
          <w:sz w:val="36"/>
          <w:szCs w:val="36"/>
          <w:rtl/>
        </w:rPr>
      </w:pPr>
      <w:r w:rsidRPr="005A3A67">
        <w:rPr>
          <w:rFonts w:ascii="Simplified Arabic" w:hAnsi="Simplified Arabic" w:cs="Traditional Arabic" w:hint="cs"/>
          <w:sz w:val="36"/>
          <w:szCs w:val="36"/>
          <w:rtl/>
        </w:rPr>
        <w:t>وقد افترق الصفرية، بحسب البغدادي، إلى ثلاثة فرق:</w:t>
      </w:r>
    </w:p>
    <w:p w:rsidR="005A63C6" w:rsidRPr="005A3A67" w:rsidRDefault="002B4B3A" w:rsidP="002B4B3A">
      <w:pPr>
        <w:autoSpaceDE w:val="0"/>
        <w:autoSpaceDN w:val="0"/>
        <w:adjustRightInd w:val="0"/>
        <w:spacing w:after="0"/>
        <w:ind w:left="26"/>
        <w:jc w:val="both"/>
        <w:rPr>
          <w:rFonts w:ascii="Simplified Arabic" w:hAnsi="Simplified Arabic" w:cs="Traditional Arabic"/>
          <w:sz w:val="36"/>
          <w:szCs w:val="36"/>
          <w:rtl/>
        </w:rPr>
      </w:pPr>
      <w:r w:rsidRPr="005A3A67">
        <w:rPr>
          <w:rFonts w:ascii="Simplified Arabic" w:hAnsi="Simplified Arabic" w:cs="Traditional Arabic" w:hint="cs"/>
          <w:sz w:val="36"/>
          <w:szCs w:val="36"/>
          <w:rtl/>
        </w:rPr>
        <w:t xml:space="preserve">      الأولى: ترى أن صاحب كل ذنب مشرك، كما قالت الأزارقة.</w:t>
      </w:r>
    </w:p>
    <w:p w:rsidR="002B4B3A" w:rsidRPr="005A3A67" w:rsidRDefault="002B4B3A" w:rsidP="002B4B3A">
      <w:pPr>
        <w:autoSpaceDE w:val="0"/>
        <w:autoSpaceDN w:val="0"/>
        <w:adjustRightInd w:val="0"/>
        <w:spacing w:after="0"/>
        <w:ind w:left="26"/>
        <w:jc w:val="both"/>
        <w:rPr>
          <w:rFonts w:ascii="Simplified Arabic" w:hAnsi="Simplified Arabic" w:cs="Traditional Arabic"/>
          <w:sz w:val="36"/>
          <w:szCs w:val="36"/>
          <w:rtl/>
        </w:rPr>
      </w:pPr>
      <w:r w:rsidRPr="005A3A67">
        <w:rPr>
          <w:rFonts w:ascii="Simplified Arabic" w:hAnsi="Simplified Arabic" w:cs="Traditional Arabic" w:hint="cs"/>
          <w:sz w:val="36"/>
          <w:szCs w:val="36"/>
          <w:rtl/>
        </w:rPr>
        <w:t xml:space="preserve">     الثانية: ترى أن صاحب اسم الكفر واقع على صاحب دين ليس فيه حد، والمحدود في ذنبه خارج من الإيمان وغير داخل في الكفر.</w:t>
      </w:r>
    </w:p>
    <w:p w:rsidR="002B4B3A" w:rsidRPr="005A3A67" w:rsidRDefault="002B4B3A" w:rsidP="002B4B3A">
      <w:pPr>
        <w:autoSpaceDE w:val="0"/>
        <w:autoSpaceDN w:val="0"/>
        <w:adjustRightInd w:val="0"/>
        <w:spacing w:after="0"/>
        <w:ind w:left="26"/>
        <w:jc w:val="both"/>
        <w:rPr>
          <w:rFonts w:ascii="Simplified Arabic" w:hAnsi="Simplified Arabic" w:cs="Traditional Arabic"/>
          <w:sz w:val="36"/>
          <w:szCs w:val="36"/>
          <w:rtl/>
        </w:rPr>
      </w:pPr>
      <w:r w:rsidRPr="005A3A67">
        <w:rPr>
          <w:rFonts w:ascii="Simplified Arabic" w:hAnsi="Simplified Arabic" w:cs="Traditional Arabic" w:hint="cs"/>
          <w:sz w:val="36"/>
          <w:szCs w:val="36"/>
          <w:rtl/>
        </w:rPr>
        <w:lastRenderedPageBreak/>
        <w:t xml:space="preserve">     الثالثة: ترى أن اسم الكفر يقع على صاحب الذنب إذا حده الوالي على ذنبه.</w:t>
      </w:r>
      <w:r w:rsidRPr="005A3A67">
        <w:rPr>
          <w:rStyle w:val="a6"/>
          <w:rFonts w:ascii="Simplified Arabic" w:hAnsi="Simplified Arabic" w:cs="Traditional Arabic"/>
          <w:sz w:val="36"/>
          <w:szCs w:val="36"/>
          <w:rtl/>
        </w:rPr>
        <w:footnoteReference w:id="36"/>
      </w:r>
    </w:p>
    <w:p w:rsidR="002B4B3A" w:rsidRPr="005A3A67" w:rsidRDefault="002B4B3A" w:rsidP="002B4B3A">
      <w:pPr>
        <w:autoSpaceDE w:val="0"/>
        <w:autoSpaceDN w:val="0"/>
        <w:adjustRightInd w:val="0"/>
        <w:spacing w:after="0"/>
        <w:ind w:left="26"/>
        <w:jc w:val="both"/>
        <w:rPr>
          <w:rFonts w:ascii="Simplified Arabic" w:hAnsi="Simplified Arabic" w:cs="Traditional Arabic"/>
          <w:sz w:val="36"/>
          <w:szCs w:val="36"/>
          <w:rtl/>
        </w:rPr>
      </w:pPr>
      <w:r w:rsidRPr="005A3A67">
        <w:rPr>
          <w:rFonts w:ascii="Simplified Arabic" w:hAnsi="Simplified Arabic" w:cs="Traditional Arabic" w:hint="cs"/>
          <w:sz w:val="36"/>
          <w:szCs w:val="36"/>
          <w:rtl/>
        </w:rPr>
        <w:t xml:space="preserve">      ويورد ابن حزم عدداً من الآراء للصفرية، منها:</w:t>
      </w:r>
    </w:p>
    <w:p w:rsidR="002B4B3A" w:rsidRPr="005A3A67" w:rsidRDefault="002B4B3A" w:rsidP="002B4B3A">
      <w:pPr>
        <w:pStyle w:val="a7"/>
        <w:numPr>
          <w:ilvl w:val="0"/>
          <w:numId w:val="12"/>
        </w:numPr>
        <w:autoSpaceDE w:val="0"/>
        <w:autoSpaceDN w:val="0"/>
        <w:adjustRightInd w:val="0"/>
        <w:spacing w:after="0"/>
        <w:jc w:val="both"/>
        <w:rPr>
          <w:rFonts w:ascii="Simplified Arabic" w:hAnsi="Simplified Arabic" w:cs="Traditional Arabic"/>
          <w:sz w:val="36"/>
          <w:szCs w:val="36"/>
        </w:rPr>
      </w:pPr>
      <w:r w:rsidRPr="005A3A67">
        <w:rPr>
          <w:rFonts w:ascii="Simplified Arabic" w:hAnsi="Simplified Arabic" w:cs="Traditional Arabic" w:hint="cs"/>
          <w:sz w:val="36"/>
          <w:szCs w:val="36"/>
          <w:rtl/>
        </w:rPr>
        <w:t>وجوب قتل كل من أمكن قتله مؤمن عندهم أو كافر.</w:t>
      </w:r>
    </w:p>
    <w:p w:rsidR="002B4B3A" w:rsidRPr="005A3A67" w:rsidRDefault="002B4B3A" w:rsidP="002B4B3A">
      <w:pPr>
        <w:pStyle w:val="a7"/>
        <w:numPr>
          <w:ilvl w:val="0"/>
          <w:numId w:val="12"/>
        </w:numPr>
        <w:autoSpaceDE w:val="0"/>
        <w:autoSpaceDN w:val="0"/>
        <w:adjustRightInd w:val="0"/>
        <w:spacing w:after="0"/>
        <w:jc w:val="both"/>
        <w:rPr>
          <w:rFonts w:ascii="Simplified Arabic" w:hAnsi="Simplified Arabic" w:cs="Traditional Arabic"/>
          <w:sz w:val="36"/>
          <w:szCs w:val="36"/>
        </w:rPr>
      </w:pPr>
      <w:r w:rsidRPr="005A3A67">
        <w:rPr>
          <w:rFonts w:ascii="Simplified Arabic" w:hAnsi="Simplified Arabic" w:cs="Traditional Arabic" w:hint="cs"/>
          <w:sz w:val="36"/>
          <w:szCs w:val="36"/>
          <w:rtl/>
        </w:rPr>
        <w:t>قالت فرقة منهم تدعى الفضيلية من قال لا إله إلا الله محمد رسول الله بلسانه ولم يعتقد ذلك بقبله، بل اعتقد الكفر أو اليهودية أو النصيرية فهو مسلم عند الله، مؤمن.</w:t>
      </w:r>
    </w:p>
    <w:p w:rsidR="002B4B3A" w:rsidRPr="005A3A67" w:rsidRDefault="002B4B3A" w:rsidP="002B4B3A">
      <w:pPr>
        <w:pStyle w:val="a7"/>
        <w:numPr>
          <w:ilvl w:val="0"/>
          <w:numId w:val="12"/>
        </w:numPr>
        <w:autoSpaceDE w:val="0"/>
        <w:autoSpaceDN w:val="0"/>
        <w:adjustRightInd w:val="0"/>
        <w:spacing w:after="0"/>
        <w:jc w:val="both"/>
        <w:rPr>
          <w:rFonts w:ascii="Simplified Arabic" w:hAnsi="Simplified Arabic" w:cs="Traditional Arabic"/>
          <w:sz w:val="36"/>
          <w:szCs w:val="36"/>
        </w:rPr>
      </w:pPr>
      <w:r w:rsidRPr="005A3A67">
        <w:rPr>
          <w:rFonts w:ascii="Simplified Arabic" w:hAnsi="Simplified Arabic" w:cs="Traditional Arabic" w:hint="cs"/>
          <w:sz w:val="36"/>
          <w:szCs w:val="36"/>
          <w:rtl/>
        </w:rPr>
        <w:t>قالت طائفة منهم: إن النبي صلى الله عليه وآله وسلم إذا بعث لزم جميع البشر أن يعزوا ما جاء من به الشرائع، ومن مات منهم قبل أن يبلغه شيء مات كافراً.</w:t>
      </w:r>
    </w:p>
    <w:p w:rsidR="002B4B3A" w:rsidRPr="005A3A67" w:rsidRDefault="002B4B3A" w:rsidP="002B4B3A">
      <w:pPr>
        <w:autoSpaceDE w:val="0"/>
        <w:autoSpaceDN w:val="0"/>
        <w:adjustRightInd w:val="0"/>
        <w:spacing w:after="0"/>
        <w:ind w:left="26"/>
        <w:jc w:val="both"/>
        <w:rPr>
          <w:rFonts w:ascii="Simplified Arabic" w:hAnsi="Simplified Arabic" w:cs="Traditional Arabic"/>
          <w:sz w:val="36"/>
          <w:szCs w:val="36"/>
          <w:rtl/>
        </w:rPr>
      </w:pPr>
      <w:r w:rsidRPr="005A3A67">
        <w:rPr>
          <w:rFonts w:ascii="Simplified Arabic" w:hAnsi="Simplified Arabic" w:cs="Traditional Arabic" w:hint="cs"/>
          <w:sz w:val="36"/>
          <w:szCs w:val="36"/>
          <w:rtl/>
        </w:rPr>
        <w:t xml:space="preserve">      أما الشهرستاني فيورد خلافات الصفرية مع الأزارقة والنجدات والإباضية حول الأمور الآتية:</w:t>
      </w:r>
    </w:p>
    <w:p w:rsidR="002B4B3A" w:rsidRPr="005A3A67" w:rsidRDefault="002B4B3A" w:rsidP="002B4B3A">
      <w:pPr>
        <w:pStyle w:val="a7"/>
        <w:numPr>
          <w:ilvl w:val="0"/>
          <w:numId w:val="13"/>
        </w:numPr>
        <w:autoSpaceDE w:val="0"/>
        <w:autoSpaceDN w:val="0"/>
        <w:adjustRightInd w:val="0"/>
        <w:spacing w:after="0"/>
        <w:jc w:val="both"/>
        <w:rPr>
          <w:rFonts w:ascii="Simplified Arabic" w:hAnsi="Simplified Arabic" w:cs="Traditional Arabic"/>
          <w:sz w:val="36"/>
          <w:szCs w:val="36"/>
        </w:rPr>
      </w:pPr>
      <w:r w:rsidRPr="005A3A67">
        <w:rPr>
          <w:rFonts w:ascii="Simplified Arabic" w:hAnsi="Simplified Arabic" w:cs="Traditional Arabic" w:hint="cs"/>
          <w:sz w:val="36"/>
          <w:szCs w:val="36"/>
          <w:rtl/>
        </w:rPr>
        <w:t>إنهم يكفرون القعدة من القتال، إذا كانوا موافقين لهم في الاعتقاد.</w:t>
      </w:r>
    </w:p>
    <w:p w:rsidR="002B4B3A" w:rsidRPr="005A3A67" w:rsidRDefault="002B4B3A" w:rsidP="002B4B3A">
      <w:pPr>
        <w:pStyle w:val="a7"/>
        <w:numPr>
          <w:ilvl w:val="0"/>
          <w:numId w:val="13"/>
        </w:numPr>
        <w:autoSpaceDE w:val="0"/>
        <w:autoSpaceDN w:val="0"/>
        <w:adjustRightInd w:val="0"/>
        <w:spacing w:after="0"/>
        <w:jc w:val="both"/>
        <w:rPr>
          <w:rFonts w:ascii="Simplified Arabic" w:hAnsi="Simplified Arabic" w:cs="Traditional Arabic"/>
          <w:sz w:val="36"/>
          <w:szCs w:val="36"/>
        </w:rPr>
      </w:pPr>
      <w:r w:rsidRPr="005A3A67">
        <w:rPr>
          <w:rFonts w:ascii="Simplified Arabic" w:hAnsi="Simplified Arabic" w:cs="Traditional Arabic" w:hint="cs"/>
          <w:sz w:val="36"/>
          <w:szCs w:val="36"/>
          <w:rtl/>
        </w:rPr>
        <w:t>لم يسقطوا حد الرجم.</w:t>
      </w:r>
    </w:p>
    <w:p w:rsidR="002B4B3A" w:rsidRPr="005A3A67" w:rsidRDefault="002B4B3A" w:rsidP="002B4B3A">
      <w:pPr>
        <w:pStyle w:val="a7"/>
        <w:numPr>
          <w:ilvl w:val="0"/>
          <w:numId w:val="13"/>
        </w:numPr>
        <w:autoSpaceDE w:val="0"/>
        <w:autoSpaceDN w:val="0"/>
        <w:adjustRightInd w:val="0"/>
        <w:spacing w:after="0"/>
        <w:jc w:val="both"/>
        <w:rPr>
          <w:rFonts w:ascii="Simplified Arabic" w:hAnsi="Simplified Arabic" w:cs="Traditional Arabic"/>
          <w:sz w:val="36"/>
          <w:szCs w:val="36"/>
        </w:rPr>
      </w:pPr>
      <w:r w:rsidRPr="005A3A67">
        <w:rPr>
          <w:rFonts w:ascii="Simplified Arabic" w:hAnsi="Simplified Arabic" w:cs="Traditional Arabic" w:hint="cs"/>
          <w:sz w:val="36"/>
          <w:szCs w:val="36"/>
          <w:rtl/>
        </w:rPr>
        <w:t>لم يحكموا بقتل الأطفال من المشركين وتكفيرهم أو تخليدهم في النار.</w:t>
      </w:r>
    </w:p>
    <w:p w:rsidR="002B4B3A" w:rsidRPr="005A3A67" w:rsidRDefault="002B4B3A" w:rsidP="002B4B3A">
      <w:pPr>
        <w:pStyle w:val="a7"/>
        <w:numPr>
          <w:ilvl w:val="0"/>
          <w:numId w:val="13"/>
        </w:numPr>
        <w:autoSpaceDE w:val="0"/>
        <w:autoSpaceDN w:val="0"/>
        <w:adjustRightInd w:val="0"/>
        <w:spacing w:after="0"/>
        <w:jc w:val="both"/>
        <w:rPr>
          <w:rFonts w:ascii="Simplified Arabic" w:hAnsi="Simplified Arabic" w:cs="Traditional Arabic"/>
          <w:sz w:val="36"/>
          <w:szCs w:val="36"/>
        </w:rPr>
      </w:pPr>
      <w:r w:rsidRPr="005A3A67">
        <w:rPr>
          <w:rFonts w:ascii="Simplified Arabic" w:hAnsi="Simplified Arabic" w:cs="Traditional Arabic" w:hint="cs"/>
          <w:sz w:val="36"/>
          <w:szCs w:val="36"/>
          <w:rtl/>
        </w:rPr>
        <w:t>قالوا: التقية جائزة في القول والعمل.</w:t>
      </w:r>
    </w:p>
    <w:p w:rsidR="002B4B3A" w:rsidRPr="005A3A67" w:rsidRDefault="002B4B3A" w:rsidP="002B4B3A">
      <w:pPr>
        <w:pStyle w:val="a7"/>
        <w:numPr>
          <w:ilvl w:val="0"/>
          <w:numId w:val="13"/>
        </w:numPr>
        <w:autoSpaceDE w:val="0"/>
        <w:autoSpaceDN w:val="0"/>
        <w:adjustRightInd w:val="0"/>
        <w:spacing w:after="0"/>
        <w:jc w:val="both"/>
        <w:rPr>
          <w:rFonts w:ascii="Simplified Arabic" w:hAnsi="Simplified Arabic" w:cs="Traditional Arabic"/>
          <w:sz w:val="36"/>
          <w:szCs w:val="36"/>
        </w:rPr>
      </w:pPr>
      <w:r w:rsidRPr="005A3A67">
        <w:rPr>
          <w:rFonts w:ascii="Simplified Arabic" w:hAnsi="Simplified Arabic" w:cs="Traditional Arabic" w:hint="cs"/>
          <w:sz w:val="36"/>
          <w:szCs w:val="36"/>
          <w:rtl/>
        </w:rPr>
        <w:t xml:space="preserve">من أذنب ذنباً فيسمى باسم ذنبه زانياً أو سارقاً لا كافراً مشركاً. </w:t>
      </w:r>
      <w:r w:rsidRPr="005A3A67">
        <w:rPr>
          <w:rStyle w:val="a6"/>
          <w:rFonts w:ascii="Simplified Arabic" w:hAnsi="Simplified Arabic" w:cs="Traditional Arabic"/>
          <w:sz w:val="36"/>
          <w:szCs w:val="36"/>
          <w:rtl/>
        </w:rPr>
        <w:footnoteReference w:id="37"/>
      </w:r>
    </w:p>
    <w:p w:rsidR="002B4B3A" w:rsidRPr="005A3A67" w:rsidRDefault="002B4B3A" w:rsidP="002B4B3A">
      <w:pPr>
        <w:autoSpaceDE w:val="0"/>
        <w:autoSpaceDN w:val="0"/>
        <w:adjustRightInd w:val="0"/>
        <w:spacing w:after="0"/>
        <w:jc w:val="both"/>
        <w:rPr>
          <w:rFonts w:ascii="Simplified Arabic" w:hAnsi="Simplified Arabic" w:cs="Traditional Arabic"/>
          <w:sz w:val="36"/>
          <w:szCs w:val="36"/>
          <w:rtl/>
        </w:rPr>
      </w:pPr>
    </w:p>
    <w:p w:rsidR="002B4B3A" w:rsidRPr="005A3A67" w:rsidRDefault="002B4B3A" w:rsidP="002B4B3A">
      <w:pPr>
        <w:autoSpaceDE w:val="0"/>
        <w:autoSpaceDN w:val="0"/>
        <w:adjustRightInd w:val="0"/>
        <w:spacing w:after="0"/>
        <w:jc w:val="both"/>
        <w:rPr>
          <w:rFonts w:ascii="Simplified Arabic" w:hAnsi="Simplified Arabic" w:cs="Traditional Arabic"/>
          <w:sz w:val="36"/>
          <w:szCs w:val="36"/>
          <w:rtl/>
        </w:rPr>
      </w:pPr>
    </w:p>
    <w:p w:rsidR="002B4B3A" w:rsidRPr="005A3A67" w:rsidRDefault="002B4B3A" w:rsidP="002B4B3A">
      <w:pPr>
        <w:autoSpaceDE w:val="0"/>
        <w:autoSpaceDN w:val="0"/>
        <w:adjustRightInd w:val="0"/>
        <w:spacing w:after="0"/>
        <w:jc w:val="both"/>
        <w:rPr>
          <w:rFonts w:ascii="Simplified Arabic" w:hAnsi="Simplified Arabic" w:cs="Traditional Arabic"/>
          <w:sz w:val="36"/>
          <w:szCs w:val="36"/>
          <w:rtl/>
        </w:rPr>
      </w:pPr>
    </w:p>
    <w:p w:rsidR="002B4B3A" w:rsidRPr="005A3A67" w:rsidRDefault="002B4B3A" w:rsidP="002B4B3A">
      <w:pPr>
        <w:autoSpaceDE w:val="0"/>
        <w:autoSpaceDN w:val="0"/>
        <w:adjustRightInd w:val="0"/>
        <w:spacing w:after="0"/>
        <w:jc w:val="both"/>
        <w:rPr>
          <w:rFonts w:ascii="Simplified Arabic" w:hAnsi="Simplified Arabic" w:cs="Traditional Arabic"/>
          <w:sz w:val="36"/>
          <w:szCs w:val="36"/>
          <w:rtl/>
        </w:rPr>
      </w:pPr>
    </w:p>
    <w:p w:rsidR="002B4B3A" w:rsidRPr="005A3A67" w:rsidRDefault="002B4B3A" w:rsidP="002B4B3A">
      <w:pPr>
        <w:autoSpaceDE w:val="0"/>
        <w:autoSpaceDN w:val="0"/>
        <w:adjustRightInd w:val="0"/>
        <w:spacing w:after="0"/>
        <w:jc w:val="both"/>
        <w:rPr>
          <w:rFonts w:ascii="Simplified Arabic" w:hAnsi="Simplified Arabic" w:cs="Traditional Arabic"/>
          <w:sz w:val="36"/>
          <w:szCs w:val="36"/>
          <w:rtl/>
        </w:rPr>
      </w:pPr>
    </w:p>
    <w:p w:rsidR="00027E63" w:rsidRDefault="00027E63">
      <w:pPr>
        <w:bidi w:val="0"/>
        <w:rPr>
          <w:rFonts w:ascii="Simplified Arabic" w:hAnsi="Simplified Arabic" w:cs="Traditional Arabic"/>
          <w:b/>
          <w:bCs/>
          <w:color w:val="FF0000"/>
          <w:sz w:val="36"/>
          <w:szCs w:val="36"/>
          <w:rtl/>
        </w:rPr>
      </w:pPr>
      <w:r>
        <w:rPr>
          <w:rFonts w:ascii="Simplified Arabic" w:hAnsi="Simplified Arabic" w:cs="Traditional Arabic"/>
          <w:b/>
          <w:bCs/>
          <w:color w:val="FF0000"/>
          <w:sz w:val="36"/>
          <w:szCs w:val="36"/>
          <w:rtl/>
        </w:rPr>
        <w:br w:type="page"/>
      </w:r>
    </w:p>
    <w:p w:rsidR="002B4B3A" w:rsidRPr="005A3A67" w:rsidRDefault="00426FAB" w:rsidP="002B4B3A">
      <w:pPr>
        <w:autoSpaceDE w:val="0"/>
        <w:autoSpaceDN w:val="0"/>
        <w:adjustRightInd w:val="0"/>
        <w:spacing w:after="0"/>
        <w:jc w:val="center"/>
        <w:rPr>
          <w:rFonts w:ascii="Simplified Arabic" w:hAnsi="Simplified Arabic" w:cs="Traditional Arabic"/>
          <w:b/>
          <w:bCs/>
          <w:color w:val="FF0000"/>
          <w:sz w:val="36"/>
          <w:szCs w:val="36"/>
          <w:rtl/>
        </w:rPr>
      </w:pPr>
      <w:r w:rsidRPr="005A3A67">
        <w:rPr>
          <w:rFonts w:ascii="Simplified Arabic" w:hAnsi="Simplified Arabic" w:cs="Traditional Arabic" w:hint="cs"/>
          <w:b/>
          <w:bCs/>
          <w:color w:val="FF0000"/>
          <w:sz w:val="36"/>
          <w:szCs w:val="36"/>
          <w:rtl/>
        </w:rPr>
        <w:lastRenderedPageBreak/>
        <w:t>ال</w:t>
      </w:r>
      <w:r w:rsidR="002B4B3A" w:rsidRPr="005A3A67">
        <w:rPr>
          <w:rFonts w:ascii="Simplified Arabic" w:hAnsi="Simplified Arabic" w:cs="Traditional Arabic" w:hint="cs"/>
          <w:b/>
          <w:bCs/>
          <w:color w:val="FF0000"/>
          <w:sz w:val="36"/>
          <w:szCs w:val="36"/>
          <w:rtl/>
        </w:rPr>
        <w:t>خاتمة</w:t>
      </w:r>
    </w:p>
    <w:p w:rsidR="00426FAB" w:rsidRPr="005A3A67" w:rsidRDefault="00027E63" w:rsidP="002B4B3A">
      <w:pPr>
        <w:autoSpaceDE w:val="0"/>
        <w:autoSpaceDN w:val="0"/>
        <w:adjustRightInd w:val="0"/>
        <w:spacing w:after="0"/>
        <w:jc w:val="center"/>
        <w:rPr>
          <w:rFonts w:ascii="Simplified Arabic" w:hAnsi="Simplified Arabic" w:cs="Traditional Arabic"/>
          <w:b/>
          <w:bCs/>
          <w:color w:val="FF0000"/>
          <w:sz w:val="36"/>
          <w:szCs w:val="36"/>
          <w:rtl/>
        </w:rPr>
      </w:pPr>
      <w:r>
        <w:rPr>
          <w:rFonts w:ascii="Simplified Arabic" w:hAnsi="Simplified Arabic" w:cs="Traditional Arabic"/>
          <w:b/>
          <w:bCs/>
          <w:noProof/>
          <w:color w:val="FF0000"/>
          <w:sz w:val="36"/>
          <w:szCs w:val="36"/>
          <w:rtl/>
        </w:rPr>
        <mc:AlternateContent>
          <mc:Choice Requires="wps">
            <w:drawing>
              <wp:anchor distT="0" distB="0" distL="114300" distR="114300" simplePos="0" relativeHeight="251666432" behindDoc="0" locked="0" layoutInCell="1" allowOverlap="1">
                <wp:simplePos x="0" y="0"/>
                <wp:positionH relativeFrom="column">
                  <wp:posOffset>2209800</wp:posOffset>
                </wp:positionH>
                <wp:positionV relativeFrom="paragraph">
                  <wp:posOffset>63500</wp:posOffset>
                </wp:positionV>
                <wp:extent cx="914400" cy="90805"/>
                <wp:effectExtent l="19050" t="19050" r="38100" b="52070"/>
                <wp:wrapNone/>
                <wp:docPr id="10"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90805"/>
                        </a:xfrm>
                        <a:prstGeom prst="rect">
                          <a:avLst/>
                        </a:prstGeom>
                        <a:solidFill>
                          <a:schemeClr val="accent1">
                            <a:lumMod val="100000"/>
                            <a:lumOff val="0"/>
                          </a:schemeClr>
                        </a:solidFill>
                        <a:ln w="38100">
                          <a:solidFill>
                            <a:schemeClr val="lt1">
                              <a:lumMod val="95000"/>
                              <a:lumOff val="0"/>
                            </a:schemeClr>
                          </a:solidFill>
                          <a:miter lim="800000"/>
                          <a:headEnd/>
                          <a:tailEnd/>
                        </a:ln>
                        <a:effectLst>
                          <a:outerShdw dist="28398" dir="3806097" algn="ctr" rotWithShape="0">
                            <a:schemeClr val="accent1">
                              <a:lumMod val="50000"/>
                              <a:lumOff val="0"/>
                              <a:alpha val="50000"/>
                            </a:schemeClr>
                          </a:outerShdw>
                        </a:effectLst>
                      </wps:spPr>
                      <wps:txbx>
                        <w:txbxContent>
                          <w:p w:rsidR="007D1251" w:rsidRDefault="007D125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 o:spid="_x0000_s1029" type="#_x0000_t202" style="position:absolute;left:0;text-align:left;margin-left:174pt;margin-top:5pt;width:1in;height:7.1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qehlgIAAJ4FAAAOAAAAZHJzL2Uyb0RvYy54bWysVG1v0zAQ/o7Ef7D8nSVt99JGS6exMYTE&#10;m7QhPl9tp7FwbGO7Tcav53xZS2GAxEQ+RPbZfu7uuefu/GLoDNuqELWzNZ8clZwpK5zUdl3zT3c3&#10;L+acxQRWgnFW1fxeRX6xfP7svPeVmrrWGakCQxAbq97XvE3JV0URRas6iEfOK4uHjQsdJNyGdSED&#10;9IjemWJalqdF74L0wQkVI1qvx0O+JPymUSJ9aJqoEjM1x9gS/QP9V/lfLM+hWgfwrRYPYcATouhA&#10;W3S6h7qGBGwT9COoTovgomvSkXBd4ZpGC0U5YDaT8pdsblvwinJBcqLf0xT/H6x4v/0YmJZYO6TH&#10;Qoc1ulNDYi/dwBaZnt7HCm/deryXBjTjVUo1+rdOfInMuqsW7FpdhuD6VoHE8Cb5ZXHwdMSJGWTV&#10;v3MS3cAmOQIamtBl7pANhugYx/2+NDkUgcbF5Pi4xBOBR4tyXp6QA6h2b32I6bVyHcuLmgcsPGHD&#10;9m1MORaodleyq+iMljfaGNpksakrE9gWUCYghLJpzNFsOgx2tE/K/I2KQTvqarSTCfFJsxmGvP3k&#10;wVjW13w2R4iRur+4N79xvTh5qudOJ+wvo7uazw/iz2V6ZSWpP4E24xqTMDYzoqhzkDkqywYhblvZ&#10;M6kzt9P5bIFdLTW20WxenpaLM87ArLH/RQqcBZc+69SSeHMd/4HinOafGIYKjG9h5Hx/8RHvbhct&#10;VeEgEVJjFuAoxTSsBtL9bCfylZP3KE8MnzSIQw0XrQvfOOtxQNQ8ft1AUJyZNxYlTorEiUKb45Oz&#10;KaozHJ6sDk/ACoSqeUKqaHmVxim08UGvW/Q0Cs66S2yLRpNmc/+MUT00Ew4BSuthYOUpc7inWz/G&#10;6vI7AAAA//8DAFBLAwQUAAYACAAAACEAXkSBLOAAAAAJAQAADwAAAGRycy9kb3ducmV2LnhtbEyP&#10;QU/DMAyF70j8h8hIXNCWklVolKbTYKrEkRWk7Zg1pq1onKrJto5fjznBybbe0/P38tXkenHCMXSe&#10;NNzPExBItbcdNRo+3svZEkSIhqzpPaGGCwZYFddXucmsP9MWT1VsBIdQyIyGNsYhkzLULToT5n5A&#10;Yu3Tj85EPsdG2tGcOdz1UiXJg3SmI/7QmgFfWqy/qqPTsNmn5fpu/7bpdmVaXZ6D+n5VTuvbm2n9&#10;BCLiFP/M8IvP6FAw08EfyQbRa1ikS+4SWUh4siF9VLwcNKh0AbLI5f8GxQ8AAAD//wMAUEsBAi0A&#10;FAAGAAgAAAAhALaDOJL+AAAA4QEAABMAAAAAAAAAAAAAAAAAAAAAAFtDb250ZW50X1R5cGVzXS54&#10;bWxQSwECLQAUAAYACAAAACEAOP0h/9YAAACUAQAACwAAAAAAAAAAAAAAAAAvAQAAX3JlbHMvLnJl&#10;bHNQSwECLQAUAAYACAAAACEAgTKnoZYCAACeBQAADgAAAAAAAAAAAAAAAAAuAgAAZHJzL2Uyb0Rv&#10;Yy54bWxQSwECLQAUAAYACAAAACEAXkSBLOAAAAAJAQAADwAAAAAAAAAAAAAAAADwBAAAZHJzL2Rv&#10;d25yZXYueG1sUEsFBgAAAAAEAAQA8wAAAP0FAAAAAA==&#10;" fillcolor="#4f81bd [3204]" strokecolor="#f2f2f2 [3041]" strokeweight="3pt">
                <v:shadow on="t" color="#243f60 [1604]" opacity=".5" offset="1pt"/>
                <v:textbox>
                  <w:txbxContent>
                    <w:p w:rsidR="007D1251" w:rsidRDefault="007D1251"/>
                  </w:txbxContent>
                </v:textbox>
              </v:shape>
            </w:pict>
          </mc:Fallback>
        </mc:AlternateContent>
      </w:r>
    </w:p>
    <w:p w:rsidR="007D1251" w:rsidRPr="005A3A67" w:rsidRDefault="007D1251" w:rsidP="002B4B3A">
      <w:pPr>
        <w:autoSpaceDE w:val="0"/>
        <w:autoSpaceDN w:val="0"/>
        <w:adjustRightInd w:val="0"/>
        <w:spacing w:after="0"/>
        <w:jc w:val="center"/>
        <w:rPr>
          <w:rFonts w:ascii="Simplified Arabic" w:hAnsi="Simplified Arabic" w:cs="Traditional Arabic"/>
          <w:b/>
          <w:bCs/>
          <w:color w:val="FF0000"/>
          <w:sz w:val="36"/>
          <w:szCs w:val="36"/>
          <w:rtl/>
        </w:rPr>
      </w:pPr>
    </w:p>
    <w:p w:rsidR="002B4B3A" w:rsidRPr="005A3A67" w:rsidRDefault="002B4B3A" w:rsidP="002B4B3A">
      <w:pPr>
        <w:autoSpaceDE w:val="0"/>
        <w:autoSpaceDN w:val="0"/>
        <w:adjustRightInd w:val="0"/>
        <w:spacing w:after="0"/>
        <w:rPr>
          <w:rFonts w:ascii="Simplified Arabic" w:hAnsi="Simplified Arabic" w:cs="Traditional Arabic"/>
          <w:sz w:val="36"/>
          <w:szCs w:val="36"/>
          <w:rtl/>
        </w:rPr>
      </w:pPr>
      <w:r w:rsidRPr="005A3A67">
        <w:rPr>
          <w:rFonts w:ascii="Simplified Arabic" w:hAnsi="Simplified Arabic" w:cs="Traditional Arabic" w:hint="cs"/>
          <w:sz w:val="36"/>
          <w:szCs w:val="36"/>
          <w:rtl/>
        </w:rPr>
        <w:t xml:space="preserve">      أهم النتائج التي تضمنها البحث:</w:t>
      </w:r>
    </w:p>
    <w:p w:rsidR="002B4B3A" w:rsidRPr="005A3A67" w:rsidRDefault="002B4B3A" w:rsidP="0059697F">
      <w:pPr>
        <w:pStyle w:val="a7"/>
        <w:numPr>
          <w:ilvl w:val="0"/>
          <w:numId w:val="14"/>
        </w:numPr>
        <w:autoSpaceDE w:val="0"/>
        <w:autoSpaceDN w:val="0"/>
        <w:adjustRightInd w:val="0"/>
        <w:spacing w:after="0"/>
        <w:jc w:val="both"/>
        <w:rPr>
          <w:rFonts w:ascii="Simplified Arabic" w:hAnsi="Simplified Arabic" w:cs="Traditional Arabic"/>
          <w:sz w:val="36"/>
          <w:szCs w:val="36"/>
        </w:rPr>
      </w:pPr>
      <w:r w:rsidRPr="005A3A67">
        <w:rPr>
          <w:rFonts w:ascii="Simplified Arabic" w:hAnsi="Simplified Arabic" w:cs="Traditional Arabic" w:hint="cs"/>
          <w:sz w:val="36"/>
          <w:szCs w:val="36"/>
          <w:rtl/>
        </w:rPr>
        <w:t xml:space="preserve"> البحث انتصر لموقف أمير المؤمنين علي </w:t>
      </w:r>
      <w:r w:rsidR="000F1BBC" w:rsidRPr="005A3A67">
        <w:rPr>
          <w:rFonts w:ascii="Simplified Arabic" w:hAnsi="Simplified Arabic" w:cs="Traditional Arabic" w:hint="cs"/>
          <w:sz w:val="36"/>
          <w:szCs w:val="36"/>
          <w:rtl/>
        </w:rPr>
        <w:t xml:space="preserve">رضي الله عنه </w:t>
      </w:r>
      <w:r w:rsidRPr="005A3A67">
        <w:rPr>
          <w:rFonts w:ascii="Simplified Arabic" w:hAnsi="Simplified Arabic" w:cs="Traditional Arabic" w:hint="cs"/>
          <w:sz w:val="36"/>
          <w:szCs w:val="36"/>
          <w:rtl/>
        </w:rPr>
        <w:t>ضد موقف الخوارج وتطرفهم وتكفيرهم</w:t>
      </w:r>
      <w:r w:rsidR="0059697F" w:rsidRPr="005A3A67">
        <w:rPr>
          <w:rFonts w:ascii="Simplified Arabic" w:hAnsi="Simplified Arabic" w:cs="Traditional Arabic" w:hint="cs"/>
          <w:sz w:val="36"/>
          <w:szCs w:val="36"/>
          <w:rtl/>
        </w:rPr>
        <w:t>. علماً أن موقفهم يمثل جذور وبواكير التطرف في التاريخ الاسلامي.</w:t>
      </w:r>
    </w:p>
    <w:p w:rsidR="0059697F" w:rsidRPr="005A3A67" w:rsidRDefault="0059697F" w:rsidP="0059697F">
      <w:pPr>
        <w:pStyle w:val="a7"/>
        <w:numPr>
          <w:ilvl w:val="0"/>
          <w:numId w:val="14"/>
        </w:numPr>
        <w:autoSpaceDE w:val="0"/>
        <w:autoSpaceDN w:val="0"/>
        <w:adjustRightInd w:val="0"/>
        <w:spacing w:after="0"/>
        <w:jc w:val="both"/>
        <w:rPr>
          <w:rFonts w:ascii="Simplified Arabic" w:hAnsi="Simplified Arabic" w:cs="Traditional Arabic"/>
          <w:sz w:val="36"/>
          <w:szCs w:val="36"/>
        </w:rPr>
      </w:pPr>
      <w:r w:rsidRPr="005A3A67">
        <w:rPr>
          <w:rFonts w:ascii="Simplified Arabic" w:hAnsi="Simplified Arabic" w:cs="Traditional Arabic" w:hint="cs"/>
          <w:sz w:val="36"/>
          <w:szCs w:val="36"/>
          <w:rtl/>
        </w:rPr>
        <w:t xml:space="preserve">تشكل حركة الخوارج حركة سياسية أو حزباً سياسياً، وقد ظهرت كرد فعل عنيف ضد الانسان والدولة والمجتمع، نتيجة للفهم السطحي للدين، بما أدى إلى انعكاسات سلبية خطيرة على المجتمع الاسلامي، مما حدى بالإمام علي </w:t>
      </w:r>
      <w:r w:rsidR="000F1BBC" w:rsidRPr="005A3A67">
        <w:rPr>
          <w:rFonts w:ascii="Simplified Arabic" w:hAnsi="Simplified Arabic" w:cs="Traditional Arabic" w:hint="cs"/>
          <w:sz w:val="36"/>
          <w:szCs w:val="36"/>
          <w:rtl/>
        </w:rPr>
        <w:t xml:space="preserve">رضي الله عنه </w:t>
      </w:r>
      <w:r w:rsidRPr="005A3A67">
        <w:rPr>
          <w:rFonts w:ascii="Simplified Arabic" w:hAnsi="Simplified Arabic" w:cs="Traditional Arabic" w:hint="cs"/>
          <w:sz w:val="36"/>
          <w:szCs w:val="36"/>
          <w:rtl/>
        </w:rPr>
        <w:t>إلى التصدي لحركتهم في سبيل الحفاظ على وحدة وتماسك المجتمع الاسلامي.</w:t>
      </w:r>
    </w:p>
    <w:p w:rsidR="0059697F" w:rsidRPr="005A3A67" w:rsidRDefault="0059697F" w:rsidP="0059697F">
      <w:pPr>
        <w:pStyle w:val="a7"/>
        <w:numPr>
          <w:ilvl w:val="0"/>
          <w:numId w:val="14"/>
        </w:numPr>
        <w:autoSpaceDE w:val="0"/>
        <w:autoSpaceDN w:val="0"/>
        <w:adjustRightInd w:val="0"/>
        <w:spacing w:after="0"/>
        <w:jc w:val="both"/>
        <w:rPr>
          <w:rFonts w:ascii="Simplified Arabic" w:hAnsi="Simplified Arabic" w:cs="Traditional Arabic"/>
          <w:sz w:val="36"/>
          <w:szCs w:val="36"/>
        </w:rPr>
      </w:pPr>
      <w:r w:rsidRPr="005A3A67">
        <w:rPr>
          <w:rFonts w:ascii="Simplified Arabic" w:hAnsi="Simplified Arabic" w:cs="Traditional Arabic" w:hint="cs"/>
          <w:sz w:val="36"/>
          <w:szCs w:val="36"/>
          <w:rtl/>
        </w:rPr>
        <w:t>تعود نشأة الخوارج الأولى إلى الظروف التي رافقت معركة صفين.</w:t>
      </w:r>
    </w:p>
    <w:p w:rsidR="0059697F" w:rsidRPr="005A3A67" w:rsidRDefault="0059697F" w:rsidP="0059697F">
      <w:pPr>
        <w:pStyle w:val="a7"/>
        <w:numPr>
          <w:ilvl w:val="0"/>
          <w:numId w:val="14"/>
        </w:numPr>
        <w:autoSpaceDE w:val="0"/>
        <w:autoSpaceDN w:val="0"/>
        <w:adjustRightInd w:val="0"/>
        <w:spacing w:after="0"/>
        <w:jc w:val="both"/>
        <w:rPr>
          <w:rFonts w:ascii="Simplified Arabic" w:hAnsi="Simplified Arabic" w:cs="Traditional Arabic"/>
          <w:sz w:val="36"/>
          <w:szCs w:val="36"/>
        </w:rPr>
      </w:pPr>
      <w:r w:rsidRPr="005A3A67">
        <w:rPr>
          <w:rFonts w:ascii="Simplified Arabic" w:hAnsi="Simplified Arabic" w:cs="Traditional Arabic" w:hint="cs"/>
          <w:sz w:val="36"/>
          <w:szCs w:val="36"/>
          <w:rtl/>
        </w:rPr>
        <w:t>عرضنا لتطور فكر الخوارج، ممثلاً بفرقهم الرئيسية: الأزارقة، النجدات، الصفرية، الإباضية.</w:t>
      </w:r>
    </w:p>
    <w:p w:rsidR="0059697F" w:rsidRPr="005A3A67" w:rsidRDefault="0059697F" w:rsidP="0059697F">
      <w:pPr>
        <w:pStyle w:val="a7"/>
        <w:numPr>
          <w:ilvl w:val="0"/>
          <w:numId w:val="14"/>
        </w:numPr>
        <w:autoSpaceDE w:val="0"/>
        <w:autoSpaceDN w:val="0"/>
        <w:adjustRightInd w:val="0"/>
        <w:spacing w:after="0"/>
        <w:jc w:val="both"/>
        <w:rPr>
          <w:rFonts w:ascii="Simplified Arabic" w:hAnsi="Simplified Arabic" w:cs="Traditional Arabic"/>
          <w:sz w:val="36"/>
          <w:szCs w:val="36"/>
        </w:rPr>
      </w:pPr>
      <w:r w:rsidRPr="005A3A67">
        <w:rPr>
          <w:rFonts w:ascii="Simplified Arabic" w:hAnsi="Simplified Arabic" w:cs="Traditional Arabic" w:hint="cs"/>
          <w:sz w:val="36"/>
          <w:szCs w:val="36"/>
          <w:rtl/>
        </w:rPr>
        <w:t>اشترطوا في الإمامة أن تكون عن طريق الاختيار الحر، ولا يجوز للحاكم المنتخب أن يتنازل، والإ عزل أو قتل، ولم يشترطوا أن يكون الحاكم قرشياً بل جوزوا أن يكون غير قرشي.</w:t>
      </w:r>
    </w:p>
    <w:p w:rsidR="0059697F" w:rsidRPr="005A3A67" w:rsidRDefault="0059697F" w:rsidP="0059697F">
      <w:pPr>
        <w:pStyle w:val="a7"/>
        <w:numPr>
          <w:ilvl w:val="0"/>
          <w:numId w:val="14"/>
        </w:numPr>
        <w:autoSpaceDE w:val="0"/>
        <w:autoSpaceDN w:val="0"/>
        <w:adjustRightInd w:val="0"/>
        <w:spacing w:after="0"/>
        <w:jc w:val="both"/>
        <w:rPr>
          <w:rFonts w:ascii="Simplified Arabic" w:hAnsi="Simplified Arabic" w:cs="Traditional Arabic"/>
          <w:sz w:val="36"/>
          <w:szCs w:val="36"/>
          <w:rtl/>
        </w:rPr>
      </w:pPr>
      <w:r w:rsidRPr="005A3A67">
        <w:rPr>
          <w:rFonts w:ascii="Simplified Arabic" w:hAnsi="Simplified Arabic" w:cs="Traditional Arabic" w:hint="cs"/>
          <w:sz w:val="36"/>
          <w:szCs w:val="36"/>
          <w:rtl/>
        </w:rPr>
        <w:t>التكفير مسألة جوهرية في فكر الخوارج وتطبيقاتهم.</w:t>
      </w:r>
    </w:p>
    <w:p w:rsidR="004854C5" w:rsidRPr="00027E63" w:rsidRDefault="004854C5" w:rsidP="00027E63">
      <w:pPr>
        <w:autoSpaceDE w:val="0"/>
        <w:autoSpaceDN w:val="0"/>
        <w:adjustRightInd w:val="0"/>
        <w:spacing w:after="0"/>
        <w:jc w:val="both"/>
        <w:rPr>
          <w:rFonts w:ascii="Simplified Arabic" w:hAnsi="Simplified Arabic" w:cs="Traditional Arabic"/>
          <w:sz w:val="36"/>
          <w:szCs w:val="36"/>
          <w:rtl/>
        </w:rPr>
      </w:pPr>
    </w:p>
    <w:p w:rsidR="007D1251" w:rsidRPr="005A3A67" w:rsidRDefault="007D1251" w:rsidP="00426FAB">
      <w:pPr>
        <w:autoSpaceDE w:val="0"/>
        <w:autoSpaceDN w:val="0"/>
        <w:adjustRightInd w:val="0"/>
        <w:spacing w:after="0"/>
        <w:jc w:val="both"/>
        <w:rPr>
          <w:rFonts w:ascii="Simplified Arabic" w:hAnsi="Simplified Arabic" w:cs="Traditional Arabic"/>
          <w:sz w:val="36"/>
          <w:szCs w:val="36"/>
          <w:rtl/>
        </w:rPr>
      </w:pPr>
    </w:p>
    <w:p w:rsidR="00027E63" w:rsidRDefault="00027E63">
      <w:pPr>
        <w:bidi w:val="0"/>
        <w:rPr>
          <w:rFonts w:ascii="Simplified Arabic" w:hAnsi="Simplified Arabic" w:cs="Traditional Arabic"/>
          <w:b/>
          <w:bCs/>
          <w:color w:val="FF0000"/>
          <w:sz w:val="36"/>
          <w:szCs w:val="36"/>
          <w:rtl/>
        </w:rPr>
      </w:pPr>
      <w:r>
        <w:rPr>
          <w:rFonts w:ascii="Simplified Arabic" w:hAnsi="Simplified Arabic" w:cs="Traditional Arabic"/>
          <w:b/>
          <w:bCs/>
          <w:color w:val="FF0000"/>
          <w:sz w:val="36"/>
          <w:szCs w:val="36"/>
          <w:rtl/>
        </w:rPr>
        <w:br w:type="page"/>
      </w:r>
    </w:p>
    <w:p w:rsidR="007F565C" w:rsidRPr="005A3A67" w:rsidRDefault="007F565C" w:rsidP="007F565C">
      <w:pPr>
        <w:jc w:val="center"/>
        <w:rPr>
          <w:rFonts w:ascii="Simplified Arabic" w:hAnsi="Simplified Arabic" w:cs="Traditional Arabic"/>
          <w:b/>
          <w:bCs/>
          <w:color w:val="FF0000"/>
          <w:sz w:val="36"/>
          <w:szCs w:val="36"/>
          <w:rtl/>
        </w:rPr>
      </w:pPr>
      <w:r w:rsidRPr="005A3A67">
        <w:rPr>
          <w:rFonts w:ascii="Simplified Arabic" w:hAnsi="Simplified Arabic" w:cs="Traditional Arabic" w:hint="cs"/>
          <w:b/>
          <w:bCs/>
          <w:color w:val="FF0000"/>
          <w:sz w:val="36"/>
          <w:szCs w:val="36"/>
          <w:rtl/>
        </w:rPr>
        <w:lastRenderedPageBreak/>
        <w:t>قائمة المصادر والمراجع</w:t>
      </w:r>
    </w:p>
    <w:p w:rsidR="007D1251" w:rsidRPr="005A3A67" w:rsidRDefault="00027E63" w:rsidP="007F565C">
      <w:pPr>
        <w:jc w:val="center"/>
        <w:rPr>
          <w:rFonts w:ascii="Simplified Arabic" w:hAnsi="Simplified Arabic" w:cs="Traditional Arabic"/>
          <w:b/>
          <w:bCs/>
          <w:color w:val="FF0000"/>
          <w:sz w:val="36"/>
          <w:szCs w:val="36"/>
          <w:rtl/>
        </w:rPr>
      </w:pPr>
      <w:r>
        <w:rPr>
          <w:rFonts w:ascii="Simplified Arabic" w:hAnsi="Simplified Arabic" w:cs="Traditional Arabic"/>
          <w:b/>
          <w:bCs/>
          <w:noProof/>
          <w:color w:val="FF0000"/>
          <w:sz w:val="36"/>
          <w:szCs w:val="36"/>
          <w:rtl/>
        </w:rPr>
        <mc:AlternateContent>
          <mc:Choice Requires="wps">
            <w:drawing>
              <wp:anchor distT="0" distB="0" distL="114300" distR="114300" simplePos="0" relativeHeight="251667456" behindDoc="0" locked="0" layoutInCell="1" allowOverlap="1">
                <wp:simplePos x="0" y="0"/>
                <wp:positionH relativeFrom="column">
                  <wp:posOffset>1838325</wp:posOffset>
                </wp:positionH>
                <wp:positionV relativeFrom="paragraph">
                  <wp:posOffset>41275</wp:posOffset>
                </wp:positionV>
                <wp:extent cx="1628775" cy="90805"/>
                <wp:effectExtent l="19050" t="19050" r="38100" b="52070"/>
                <wp:wrapNone/>
                <wp:docPr id="9"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8775" cy="90805"/>
                        </a:xfrm>
                        <a:prstGeom prst="rect">
                          <a:avLst/>
                        </a:prstGeom>
                        <a:solidFill>
                          <a:schemeClr val="accent1">
                            <a:lumMod val="100000"/>
                            <a:lumOff val="0"/>
                          </a:schemeClr>
                        </a:solidFill>
                        <a:ln w="38100">
                          <a:solidFill>
                            <a:schemeClr val="lt1">
                              <a:lumMod val="95000"/>
                              <a:lumOff val="0"/>
                            </a:schemeClr>
                          </a:solidFill>
                          <a:miter lim="800000"/>
                          <a:headEnd/>
                          <a:tailEnd/>
                        </a:ln>
                        <a:effectLst>
                          <a:outerShdw dist="28398" dir="3806097" algn="ctr" rotWithShape="0">
                            <a:schemeClr val="accent1">
                              <a:lumMod val="50000"/>
                              <a:lumOff val="0"/>
                              <a:alpha val="50000"/>
                            </a:schemeClr>
                          </a:outerShdw>
                        </a:effectLst>
                      </wps:spPr>
                      <wps:txbx>
                        <w:txbxContent>
                          <w:p w:rsidR="007D1251" w:rsidRDefault="007D125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 o:spid="_x0000_s1030" type="#_x0000_t202" style="position:absolute;left:0;text-align:left;margin-left:144.75pt;margin-top:3.25pt;width:128.25pt;height:7.1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jNtmgIAAJ8FAAAOAAAAZHJzL2Uyb0RvYy54bWysVG1v0zAQ/o7Ef7D8nSXt2jWNlk5jYwhp&#10;vEgb4vPVdhoLv2G7Tcav5+xsXWGAxEQ+WPbZee7uuefu9GzQiuyED9Kahk6OSkqEYZZLs2no59ur&#10;VxUlIYLhoKwRDb0TgZ6tXr447V0tprazigtPEMSEuncN7WJ0dVEE1gkN4cg6YfCytV5DxKPfFNxD&#10;j+haFdOyPCl667nzlokQ0Ho5XtJVxm9bweLHtg0iEtVQjC3m1ed1ndZidQr1xoPrJLsPA54RhQZp&#10;0Oke6hIikK2XT6C0ZN4G28YjZnVh21YykXPAbCblL9ncdOBEzgXJCW5PU/h/sOzD7pMnkjd0SYkB&#10;jSW6FUMkr+1AJpme3oUaX904fBcHtGOZc6rBXVv2NRBjLzowG3Huve07ARzDmyRii4NfU0FCHRLI&#10;un9vOfqBbbQZaGi9TtwhGwTRsUx3+9KkWFhyeTKtFos5JQzvlmVVzrMHqB9+dj7Et8JqkjYN9Vj5&#10;DA676xBTMFA/PEm+glWSX0ml8iGpTVwoT3aAOgHGhIljkmqrMdrRPinTN0oG7Sis0Z5NiJ9Fm2Cy&#10;t588KEP6hh5XCDFy9xf36jeul/PnetYyYoMpqRtaHcSf6vTG8Cz/CFKNe0xCmcSIyK2DzOW6bBHi&#10;puM94TJxO62Ol9jWXGIfHVflSblcUAJqgwOARU+Jt/GLjF1WbyrkP1Cc0vwTw1CDch2MnO8fPuHd&#10;PkSbq3CQSJZjUuCoxTishyz8WapoUufa8jvUJ4afRYhTDTed9d8p6XFCNDR824IXlKh3BjW+nMxm&#10;aaTkw2y+mOLBH96sD2/AMIRqaESq8vYijmNo67zcdOhpFJyx59gXrcyafYzqvptwCuS07idWGjOH&#10;5/zqca6ufgAAAP//AwBQSwMEFAAGAAgAAAAhAAaThPbfAAAACAEAAA8AAABkcnMvZG93bnJldi54&#10;bWxMj0FLw0AQhe+C/2EZwYu0G0MaYsymVEvAo0ahPW6zYxLMzobstk399Y4nPQ2P7/HmvWI920Gc&#10;cPK9IwX3ywgEUuNMT62Cj/dqkYHwQZPRgyNUcEEP6/L6qtC5cWd6w1MdWsEh5HOtoAthzKX0TYdW&#10;+6UbkZh9usnqwHJqpZn0mcPtIOMoSqXVPfGHTo/43GHzVR+tgu0+qTZ3+9dtv6uS+vLk4++X2Cp1&#10;ezNvHkEEnMOfGX7rc3UoudPBHcl4MSiIs4cVWxWkfJivkpS3HRhEGciykP8HlD8AAAD//wMAUEsB&#10;Ai0AFAAGAAgAAAAhALaDOJL+AAAA4QEAABMAAAAAAAAAAAAAAAAAAAAAAFtDb250ZW50X1R5cGVz&#10;XS54bWxQSwECLQAUAAYACAAAACEAOP0h/9YAAACUAQAACwAAAAAAAAAAAAAAAAAvAQAAX3JlbHMv&#10;LnJlbHNQSwECLQAUAAYACAAAACEAmr4zbZoCAACfBQAADgAAAAAAAAAAAAAAAAAuAgAAZHJzL2Uy&#10;b0RvYy54bWxQSwECLQAUAAYACAAAACEABpOE9t8AAAAIAQAADwAAAAAAAAAAAAAAAAD0BAAAZHJz&#10;L2Rvd25yZXYueG1sUEsFBgAAAAAEAAQA8wAAAAAGAAAAAA==&#10;" fillcolor="#4f81bd [3204]" strokecolor="#f2f2f2 [3041]" strokeweight="3pt">
                <v:shadow on="t" color="#243f60 [1604]" opacity=".5" offset="1pt"/>
                <v:textbox>
                  <w:txbxContent>
                    <w:p w:rsidR="007D1251" w:rsidRDefault="007D1251"/>
                  </w:txbxContent>
                </v:textbox>
              </v:shape>
            </w:pict>
          </mc:Fallback>
        </mc:AlternateContent>
      </w:r>
    </w:p>
    <w:p w:rsidR="003867E9" w:rsidRPr="005A3A67" w:rsidRDefault="003867E9" w:rsidP="003867E9">
      <w:pPr>
        <w:pStyle w:val="a7"/>
        <w:numPr>
          <w:ilvl w:val="0"/>
          <w:numId w:val="15"/>
        </w:numPr>
        <w:jc w:val="both"/>
        <w:rPr>
          <w:rFonts w:ascii="Simplified Arabic" w:hAnsi="Simplified Arabic" w:cs="Traditional Arabic"/>
          <w:sz w:val="36"/>
          <w:szCs w:val="36"/>
        </w:rPr>
      </w:pPr>
      <w:r w:rsidRPr="005A3A67">
        <w:rPr>
          <w:rFonts w:ascii="Simplified Arabic" w:hAnsi="Simplified Arabic" w:cs="Traditional Arabic"/>
          <w:sz w:val="36"/>
          <w:szCs w:val="36"/>
          <w:rtl/>
        </w:rPr>
        <w:t>ابن حزم (ت 456 ه): "الفصل في الملل والأهواء والنحل"، تحقيق الدكتور محمد إبراهيم نصر والدكتور عبد الرحمن عميرة، دار الجيل، بيروت، بدون تاريخ</w:t>
      </w:r>
      <w:r w:rsidRPr="005A3A67">
        <w:rPr>
          <w:rFonts w:ascii="Simplified Arabic" w:hAnsi="Simplified Arabic" w:cs="Traditional Arabic" w:hint="cs"/>
          <w:sz w:val="36"/>
          <w:szCs w:val="36"/>
          <w:rtl/>
        </w:rPr>
        <w:t>.</w:t>
      </w:r>
    </w:p>
    <w:p w:rsidR="003867E9" w:rsidRPr="005A3A67" w:rsidRDefault="003867E9" w:rsidP="003867E9">
      <w:pPr>
        <w:pStyle w:val="a7"/>
        <w:numPr>
          <w:ilvl w:val="0"/>
          <w:numId w:val="15"/>
        </w:numPr>
        <w:jc w:val="both"/>
        <w:rPr>
          <w:rFonts w:ascii="Simplified Arabic" w:hAnsi="Simplified Arabic" w:cs="Traditional Arabic"/>
          <w:sz w:val="36"/>
          <w:szCs w:val="36"/>
        </w:rPr>
      </w:pPr>
      <w:r w:rsidRPr="005A3A67">
        <w:rPr>
          <w:rFonts w:ascii="Simplified Arabic" w:hAnsi="Simplified Arabic" w:cs="Traditional Arabic"/>
          <w:sz w:val="36"/>
          <w:szCs w:val="36"/>
          <w:rtl/>
        </w:rPr>
        <w:t>ابن منظور (ت 711 ه): "لسان العرب"، دار صادر ودار الفكر، بيروت، بدون تاريخ</w:t>
      </w:r>
      <w:r w:rsidRPr="005A3A67">
        <w:rPr>
          <w:rFonts w:ascii="Simplified Arabic" w:hAnsi="Simplified Arabic" w:cs="Traditional Arabic" w:hint="cs"/>
          <w:sz w:val="36"/>
          <w:szCs w:val="36"/>
          <w:rtl/>
        </w:rPr>
        <w:t>.</w:t>
      </w:r>
    </w:p>
    <w:p w:rsidR="003867E9" w:rsidRPr="005A3A67" w:rsidRDefault="003867E9" w:rsidP="003867E9">
      <w:pPr>
        <w:pStyle w:val="a7"/>
        <w:numPr>
          <w:ilvl w:val="0"/>
          <w:numId w:val="15"/>
        </w:numPr>
        <w:jc w:val="both"/>
        <w:rPr>
          <w:rFonts w:ascii="Simplified Arabic" w:hAnsi="Simplified Arabic" w:cs="Traditional Arabic"/>
          <w:sz w:val="36"/>
          <w:szCs w:val="36"/>
        </w:rPr>
      </w:pPr>
      <w:r w:rsidRPr="005A3A67">
        <w:rPr>
          <w:rFonts w:ascii="Simplified Arabic" w:hAnsi="Simplified Arabic" w:cs="Traditional Arabic"/>
          <w:sz w:val="36"/>
          <w:szCs w:val="36"/>
          <w:rtl/>
        </w:rPr>
        <w:t>أبو زهرة</w:t>
      </w:r>
      <w:r w:rsidRPr="005A3A67">
        <w:rPr>
          <w:rFonts w:ascii="Simplified Arabic" w:hAnsi="Simplified Arabic" w:cs="Traditional Arabic" w:hint="cs"/>
          <w:sz w:val="36"/>
          <w:szCs w:val="36"/>
          <w:rtl/>
        </w:rPr>
        <w:t xml:space="preserve">، </w:t>
      </w:r>
      <w:r w:rsidRPr="005A3A67">
        <w:rPr>
          <w:rFonts w:ascii="Simplified Arabic" w:hAnsi="Simplified Arabic" w:cs="Traditional Arabic"/>
          <w:sz w:val="36"/>
          <w:szCs w:val="36"/>
          <w:rtl/>
        </w:rPr>
        <w:t>محمد: "المذاهب الاسلامية"، المطبعة النموذجية، مصر، بدون تاريخ</w:t>
      </w:r>
      <w:r w:rsidRPr="005A3A67">
        <w:rPr>
          <w:rFonts w:ascii="Simplified Arabic" w:hAnsi="Simplified Arabic" w:cs="Traditional Arabic" w:hint="cs"/>
          <w:sz w:val="36"/>
          <w:szCs w:val="36"/>
          <w:rtl/>
        </w:rPr>
        <w:t>.</w:t>
      </w:r>
    </w:p>
    <w:p w:rsidR="007F565C" w:rsidRPr="005A3A67" w:rsidRDefault="007F565C" w:rsidP="007F565C">
      <w:pPr>
        <w:pStyle w:val="a7"/>
        <w:numPr>
          <w:ilvl w:val="0"/>
          <w:numId w:val="15"/>
        </w:numPr>
        <w:jc w:val="both"/>
        <w:rPr>
          <w:rFonts w:ascii="Simplified Arabic" w:hAnsi="Simplified Arabic" w:cs="Traditional Arabic"/>
          <w:sz w:val="36"/>
          <w:szCs w:val="36"/>
        </w:rPr>
      </w:pPr>
      <w:r w:rsidRPr="005A3A67">
        <w:rPr>
          <w:rFonts w:ascii="Simplified Arabic" w:hAnsi="Simplified Arabic" w:cs="Traditional Arabic"/>
          <w:sz w:val="36"/>
          <w:szCs w:val="36"/>
          <w:rtl/>
        </w:rPr>
        <w:t>البخاري</w:t>
      </w:r>
      <w:r w:rsidRPr="005A3A67">
        <w:rPr>
          <w:rFonts w:ascii="Simplified Arabic" w:hAnsi="Simplified Arabic" w:cs="Traditional Arabic" w:hint="cs"/>
          <w:sz w:val="36"/>
          <w:szCs w:val="36"/>
          <w:rtl/>
        </w:rPr>
        <w:t xml:space="preserve">، </w:t>
      </w:r>
      <w:r w:rsidRPr="005A3A67">
        <w:rPr>
          <w:rFonts w:ascii="Simplified Arabic" w:hAnsi="Simplified Arabic" w:cs="Traditional Arabic"/>
          <w:sz w:val="36"/>
          <w:szCs w:val="36"/>
          <w:rtl/>
        </w:rPr>
        <w:t xml:space="preserve">محمد بن إسماعيل أبو عبدالله الجعفي: </w:t>
      </w:r>
      <w:r w:rsidRPr="005A3A67">
        <w:rPr>
          <w:rFonts w:ascii="Simplified Arabic" w:hAnsi="Simplified Arabic" w:cs="Traditional Arabic" w:hint="cs"/>
          <w:sz w:val="36"/>
          <w:szCs w:val="36"/>
          <w:rtl/>
        </w:rPr>
        <w:t>"</w:t>
      </w:r>
      <w:r w:rsidRPr="005A3A67">
        <w:rPr>
          <w:rFonts w:ascii="Simplified Arabic" w:hAnsi="Simplified Arabic" w:cs="Traditional Arabic"/>
          <w:sz w:val="36"/>
          <w:szCs w:val="36"/>
          <w:rtl/>
        </w:rPr>
        <w:t>الجامع المسند الصحيح المختصر من أمور رسول الله صلى الله عليه وسلم وسننه وأيامه = صحيح البخاري</w:t>
      </w:r>
      <w:r w:rsidRPr="005A3A67">
        <w:rPr>
          <w:rFonts w:ascii="Simplified Arabic" w:hAnsi="Simplified Arabic" w:cs="Traditional Arabic" w:hint="cs"/>
          <w:sz w:val="36"/>
          <w:szCs w:val="36"/>
          <w:rtl/>
        </w:rPr>
        <w:t>"</w:t>
      </w:r>
      <w:r w:rsidRPr="005A3A67">
        <w:rPr>
          <w:rFonts w:ascii="Simplified Arabic" w:hAnsi="Simplified Arabic" w:cs="Traditional Arabic"/>
          <w:sz w:val="36"/>
          <w:szCs w:val="36"/>
          <w:rtl/>
        </w:rPr>
        <w:t>، تحقيق ، محمد زهير بن ناصر الناصر، ط1، دار طوق النجاة (مصورة عن السلطانية بإضافة ترقيم ترقيم محمد فؤاد عبد الباقي)، 1422هـ</w:t>
      </w:r>
      <w:r w:rsidRPr="005A3A67">
        <w:rPr>
          <w:rFonts w:ascii="Simplified Arabic" w:hAnsi="Simplified Arabic" w:cs="Traditional Arabic" w:hint="cs"/>
          <w:sz w:val="36"/>
          <w:szCs w:val="36"/>
          <w:rtl/>
        </w:rPr>
        <w:t>.</w:t>
      </w:r>
    </w:p>
    <w:p w:rsidR="007F565C" w:rsidRPr="005A3A67" w:rsidRDefault="007F565C" w:rsidP="007F565C">
      <w:pPr>
        <w:pStyle w:val="a7"/>
        <w:numPr>
          <w:ilvl w:val="0"/>
          <w:numId w:val="15"/>
        </w:numPr>
        <w:jc w:val="both"/>
        <w:rPr>
          <w:rFonts w:ascii="Simplified Arabic" w:hAnsi="Simplified Arabic" w:cs="Traditional Arabic"/>
          <w:sz w:val="36"/>
          <w:szCs w:val="36"/>
        </w:rPr>
      </w:pPr>
      <w:r w:rsidRPr="005A3A67">
        <w:rPr>
          <w:rFonts w:ascii="Simplified Arabic" w:hAnsi="Simplified Arabic" w:cs="Traditional Arabic" w:hint="cs"/>
          <w:sz w:val="36"/>
          <w:szCs w:val="36"/>
          <w:rtl/>
        </w:rPr>
        <w:t>بدوي، د. عبد الرحمن: "موسوعة المستشرقين"، ط3، دار العلم للملايين، بيروت، 1993 م.</w:t>
      </w:r>
    </w:p>
    <w:p w:rsidR="007F565C" w:rsidRPr="005A3A67" w:rsidRDefault="007F565C" w:rsidP="007F565C">
      <w:pPr>
        <w:pStyle w:val="a7"/>
        <w:numPr>
          <w:ilvl w:val="0"/>
          <w:numId w:val="15"/>
        </w:numPr>
        <w:jc w:val="both"/>
        <w:rPr>
          <w:rFonts w:ascii="Simplified Arabic" w:hAnsi="Simplified Arabic" w:cs="Traditional Arabic"/>
          <w:sz w:val="36"/>
          <w:szCs w:val="36"/>
        </w:rPr>
      </w:pPr>
      <w:r w:rsidRPr="005A3A67">
        <w:rPr>
          <w:rFonts w:ascii="Simplified Arabic" w:hAnsi="Simplified Arabic" w:cs="Traditional Arabic"/>
          <w:sz w:val="36"/>
          <w:szCs w:val="36"/>
          <w:rtl/>
        </w:rPr>
        <w:t>البغدادي ( ت 429 ه</w:t>
      </w:r>
      <w:r w:rsidR="00C53EB6" w:rsidRPr="005A3A67">
        <w:rPr>
          <w:rFonts w:ascii="Simplified Arabic" w:hAnsi="Simplified Arabic" w:cs="Traditional Arabic" w:hint="cs"/>
          <w:sz w:val="36"/>
          <w:szCs w:val="36"/>
          <w:rtl/>
        </w:rPr>
        <w:t>ـ</w:t>
      </w:r>
      <w:r w:rsidRPr="005A3A67">
        <w:rPr>
          <w:rFonts w:ascii="Simplified Arabic" w:hAnsi="Simplified Arabic" w:cs="Traditional Arabic"/>
          <w:sz w:val="36"/>
          <w:szCs w:val="36"/>
          <w:rtl/>
        </w:rPr>
        <w:t>): "الفرق بين الفرق"، دار الكتب العلمية، بيروت، بدون تاريخ</w:t>
      </w:r>
      <w:r w:rsidRPr="005A3A67">
        <w:rPr>
          <w:rFonts w:ascii="Simplified Arabic" w:hAnsi="Simplified Arabic" w:cs="Traditional Arabic" w:hint="cs"/>
          <w:sz w:val="36"/>
          <w:szCs w:val="36"/>
          <w:rtl/>
        </w:rPr>
        <w:t>.</w:t>
      </w:r>
    </w:p>
    <w:p w:rsidR="007F565C" w:rsidRPr="005A3A67" w:rsidRDefault="007F565C" w:rsidP="007F565C">
      <w:pPr>
        <w:pStyle w:val="a7"/>
        <w:numPr>
          <w:ilvl w:val="0"/>
          <w:numId w:val="15"/>
        </w:numPr>
        <w:jc w:val="both"/>
        <w:rPr>
          <w:rFonts w:ascii="Simplified Arabic" w:hAnsi="Simplified Arabic" w:cs="Traditional Arabic"/>
          <w:sz w:val="36"/>
          <w:szCs w:val="36"/>
        </w:rPr>
      </w:pPr>
      <w:r w:rsidRPr="005A3A67">
        <w:rPr>
          <w:rFonts w:ascii="Simplified Arabic" w:hAnsi="Simplified Arabic" w:cs="Traditional Arabic" w:hint="cs"/>
          <w:sz w:val="36"/>
          <w:szCs w:val="36"/>
          <w:rtl/>
        </w:rPr>
        <w:t xml:space="preserve">البكّاي، د. لطيفة: "حركة الخوارج: نشأتها وتطورها إلى نهاية العهد الأموي ( 37 ه </w:t>
      </w:r>
      <w:r w:rsidRPr="005A3A67">
        <w:rPr>
          <w:rFonts w:ascii="Simplified Arabic" w:hAnsi="Simplified Arabic" w:cs="Traditional Arabic"/>
          <w:sz w:val="36"/>
          <w:szCs w:val="36"/>
          <w:rtl/>
        </w:rPr>
        <w:t>–</w:t>
      </w:r>
      <w:r w:rsidRPr="005A3A67">
        <w:rPr>
          <w:rFonts w:ascii="Simplified Arabic" w:hAnsi="Simplified Arabic" w:cs="Traditional Arabic" w:hint="cs"/>
          <w:sz w:val="36"/>
          <w:szCs w:val="36"/>
          <w:rtl/>
        </w:rPr>
        <w:t xml:space="preserve"> 132 ه</w:t>
      </w:r>
      <w:r w:rsidR="00C53EB6" w:rsidRPr="005A3A67">
        <w:rPr>
          <w:rFonts w:ascii="Simplified Arabic" w:hAnsi="Simplified Arabic" w:cs="Traditional Arabic" w:hint="cs"/>
          <w:sz w:val="36"/>
          <w:szCs w:val="36"/>
          <w:rtl/>
        </w:rPr>
        <w:t>ـ</w:t>
      </w:r>
      <w:r w:rsidRPr="005A3A67">
        <w:rPr>
          <w:rFonts w:ascii="Simplified Arabic" w:hAnsi="Simplified Arabic" w:cs="Traditional Arabic" w:hint="cs"/>
          <w:sz w:val="36"/>
          <w:szCs w:val="36"/>
          <w:rtl/>
        </w:rPr>
        <w:t>)، ط1، دار الطليعة، بيروت، 2001م.</w:t>
      </w:r>
    </w:p>
    <w:p w:rsidR="007F565C" w:rsidRPr="005A3A67" w:rsidRDefault="007F565C" w:rsidP="007F565C">
      <w:pPr>
        <w:pStyle w:val="a7"/>
        <w:numPr>
          <w:ilvl w:val="0"/>
          <w:numId w:val="15"/>
        </w:numPr>
        <w:jc w:val="both"/>
        <w:rPr>
          <w:rFonts w:ascii="Simplified Arabic" w:hAnsi="Simplified Arabic" w:cs="Traditional Arabic"/>
          <w:sz w:val="36"/>
          <w:szCs w:val="36"/>
        </w:rPr>
      </w:pPr>
      <w:r w:rsidRPr="005A3A67">
        <w:rPr>
          <w:rFonts w:ascii="Simplified Arabic" w:hAnsi="Simplified Arabic" w:cs="Traditional Arabic" w:hint="cs"/>
          <w:sz w:val="36"/>
          <w:szCs w:val="36"/>
          <w:rtl/>
        </w:rPr>
        <w:t xml:space="preserve">حسن، د. ادريس عسكر: "الرواة المتهمون ببدعة الخوارج ومروياتهم في صحيح البخاري: دراسة نقدية"، مدلة الجامعة الاسلامية </w:t>
      </w:r>
      <w:r w:rsidRPr="005A3A67">
        <w:rPr>
          <w:rFonts w:ascii="Simplified Arabic" w:hAnsi="Simplified Arabic" w:cs="Traditional Arabic"/>
          <w:sz w:val="36"/>
          <w:szCs w:val="36"/>
          <w:rtl/>
        </w:rPr>
        <w:t>–</w:t>
      </w:r>
      <w:r w:rsidRPr="005A3A67">
        <w:rPr>
          <w:rFonts w:ascii="Simplified Arabic" w:hAnsi="Simplified Arabic" w:cs="Traditional Arabic" w:hint="cs"/>
          <w:sz w:val="36"/>
          <w:szCs w:val="36"/>
          <w:rtl/>
        </w:rPr>
        <w:t xml:space="preserve"> بغداد، 2009 م.</w:t>
      </w:r>
    </w:p>
    <w:p w:rsidR="00E00517" w:rsidRPr="005A3A67" w:rsidRDefault="00E00517" w:rsidP="00E00517">
      <w:pPr>
        <w:pStyle w:val="a7"/>
        <w:numPr>
          <w:ilvl w:val="0"/>
          <w:numId w:val="15"/>
        </w:numPr>
        <w:jc w:val="both"/>
        <w:rPr>
          <w:rFonts w:ascii="Simplified Arabic" w:hAnsi="Simplified Arabic" w:cs="Traditional Arabic"/>
          <w:sz w:val="36"/>
          <w:szCs w:val="36"/>
        </w:rPr>
      </w:pPr>
      <w:r w:rsidRPr="005A3A67">
        <w:rPr>
          <w:rFonts w:ascii="Simplified Arabic" w:hAnsi="Simplified Arabic" w:cs="Traditional Arabic"/>
          <w:sz w:val="36"/>
          <w:szCs w:val="36"/>
          <w:rtl/>
        </w:rPr>
        <w:t>الرفاعي</w:t>
      </w:r>
      <w:r w:rsidRPr="005A3A67">
        <w:rPr>
          <w:rFonts w:ascii="Simplified Arabic" w:hAnsi="Simplified Arabic" w:cs="Traditional Arabic" w:hint="cs"/>
          <w:sz w:val="36"/>
          <w:szCs w:val="36"/>
          <w:rtl/>
        </w:rPr>
        <w:t xml:space="preserve">، </w:t>
      </w:r>
      <w:r w:rsidRPr="005A3A67">
        <w:rPr>
          <w:rFonts w:ascii="Simplified Arabic" w:hAnsi="Simplified Arabic" w:cs="Traditional Arabic"/>
          <w:sz w:val="36"/>
          <w:szCs w:val="36"/>
          <w:rtl/>
        </w:rPr>
        <w:t>أمل: "معجم المصطلحات الدبلوماسية والسياسية"، دار ناشري للنشر الإليكتروني، الكويت، شعبان/ 1433 ه – يوليون/ 2012 م</w:t>
      </w:r>
      <w:r w:rsidRPr="005A3A67">
        <w:rPr>
          <w:rFonts w:ascii="Simplified Arabic" w:hAnsi="Simplified Arabic" w:cs="Traditional Arabic" w:hint="cs"/>
          <w:sz w:val="36"/>
          <w:szCs w:val="36"/>
          <w:rtl/>
        </w:rPr>
        <w:t xml:space="preserve">. </w:t>
      </w:r>
    </w:p>
    <w:p w:rsidR="007F565C" w:rsidRPr="005A3A67" w:rsidRDefault="007F565C" w:rsidP="007F565C">
      <w:pPr>
        <w:pStyle w:val="a7"/>
        <w:numPr>
          <w:ilvl w:val="0"/>
          <w:numId w:val="15"/>
        </w:numPr>
        <w:jc w:val="both"/>
        <w:rPr>
          <w:rFonts w:ascii="Simplified Arabic" w:hAnsi="Simplified Arabic" w:cs="Traditional Arabic"/>
          <w:sz w:val="36"/>
          <w:szCs w:val="36"/>
        </w:rPr>
      </w:pPr>
      <w:r w:rsidRPr="005A3A67">
        <w:rPr>
          <w:rFonts w:ascii="Simplified Arabic" w:hAnsi="Simplified Arabic" w:cs="Traditional Arabic" w:hint="cs"/>
          <w:sz w:val="36"/>
          <w:szCs w:val="36"/>
          <w:rtl/>
        </w:rPr>
        <w:lastRenderedPageBreak/>
        <w:t>الساعدي، د. عباس عبيد: "السرد في كتاب "الكامل في اللغة والادب" للمبرد: أخبار الخوارج مثالاً"، مجلة آداب المستنصرية، 2008م.</w:t>
      </w:r>
    </w:p>
    <w:p w:rsidR="007F565C" w:rsidRPr="005A3A67" w:rsidRDefault="007F565C" w:rsidP="007F565C">
      <w:pPr>
        <w:pStyle w:val="a7"/>
        <w:numPr>
          <w:ilvl w:val="0"/>
          <w:numId w:val="15"/>
        </w:numPr>
        <w:jc w:val="both"/>
        <w:rPr>
          <w:rFonts w:ascii="Simplified Arabic" w:hAnsi="Simplified Arabic" w:cs="Traditional Arabic"/>
          <w:sz w:val="36"/>
          <w:szCs w:val="36"/>
        </w:rPr>
      </w:pPr>
      <w:r w:rsidRPr="005A3A67">
        <w:rPr>
          <w:rFonts w:ascii="Simplified Arabic" w:hAnsi="Simplified Arabic" w:cs="Traditional Arabic"/>
          <w:sz w:val="36"/>
          <w:szCs w:val="36"/>
          <w:rtl/>
        </w:rPr>
        <w:t>الشهرستاني ( ت 548 ه): "الملل والنحل"، تحقيق الاستاذ عبد العزيز محمد الوكيل، مؤسسة الحلبي وشركاءه للتوزيع والنشر، مصر، بدون تاريخ،</w:t>
      </w:r>
      <w:r w:rsidRPr="005A3A67">
        <w:rPr>
          <w:rFonts w:ascii="Simplified Arabic" w:hAnsi="Simplified Arabic" w:cs="Traditional Arabic" w:hint="cs"/>
          <w:sz w:val="36"/>
          <w:szCs w:val="36"/>
          <w:rtl/>
        </w:rPr>
        <w:t xml:space="preserve"> ونسخة أخرى بتحقيق الاستاذ أحمد فهمي محمد، ط2، دار الكتب العلمية، بيروت، 1413 ه </w:t>
      </w:r>
      <w:r w:rsidRPr="005A3A67">
        <w:rPr>
          <w:rFonts w:ascii="Simplified Arabic" w:hAnsi="Simplified Arabic" w:cs="Traditional Arabic"/>
          <w:sz w:val="36"/>
          <w:szCs w:val="36"/>
          <w:rtl/>
        </w:rPr>
        <w:t>–</w:t>
      </w:r>
      <w:r w:rsidRPr="005A3A67">
        <w:rPr>
          <w:rFonts w:ascii="Simplified Arabic" w:hAnsi="Simplified Arabic" w:cs="Traditional Arabic" w:hint="cs"/>
          <w:sz w:val="36"/>
          <w:szCs w:val="36"/>
          <w:rtl/>
        </w:rPr>
        <w:t xml:space="preserve"> 1992م. </w:t>
      </w:r>
    </w:p>
    <w:p w:rsidR="007F565C" w:rsidRPr="005A3A67" w:rsidRDefault="007F565C" w:rsidP="007F565C">
      <w:pPr>
        <w:pStyle w:val="a7"/>
        <w:numPr>
          <w:ilvl w:val="0"/>
          <w:numId w:val="15"/>
        </w:numPr>
        <w:jc w:val="both"/>
        <w:rPr>
          <w:rFonts w:ascii="Simplified Arabic" w:hAnsi="Simplified Arabic" w:cs="Traditional Arabic"/>
          <w:sz w:val="36"/>
          <w:szCs w:val="36"/>
        </w:rPr>
      </w:pPr>
      <w:r w:rsidRPr="005A3A67">
        <w:rPr>
          <w:rFonts w:ascii="Simplified Arabic" w:hAnsi="Simplified Arabic" w:cs="Traditional Arabic" w:hint="cs"/>
          <w:sz w:val="36"/>
          <w:szCs w:val="36"/>
          <w:rtl/>
        </w:rPr>
        <w:t>صالح، ابراهيم حسن: "المرأة في شعر الخوارج"، مجلة جامعة تكريت للعلوم الانسانية، المجلد (16)، العدد (1)، كانون الثاني/ 2009.</w:t>
      </w:r>
    </w:p>
    <w:p w:rsidR="007F565C" w:rsidRPr="005A3A67" w:rsidRDefault="007F565C" w:rsidP="007F565C">
      <w:pPr>
        <w:pStyle w:val="a7"/>
        <w:numPr>
          <w:ilvl w:val="0"/>
          <w:numId w:val="15"/>
        </w:numPr>
        <w:jc w:val="both"/>
        <w:rPr>
          <w:rFonts w:ascii="Simplified Arabic" w:hAnsi="Simplified Arabic" w:cs="Traditional Arabic"/>
          <w:sz w:val="36"/>
          <w:szCs w:val="36"/>
        </w:rPr>
      </w:pPr>
      <w:r w:rsidRPr="005A3A67">
        <w:rPr>
          <w:rFonts w:ascii="Simplified Arabic" w:hAnsi="Simplified Arabic" w:cs="Traditional Arabic" w:hint="cs"/>
          <w:sz w:val="36"/>
          <w:szCs w:val="36"/>
          <w:rtl/>
        </w:rPr>
        <w:t>ا</w:t>
      </w:r>
      <w:r w:rsidRPr="005A3A67">
        <w:rPr>
          <w:rFonts w:ascii="Simplified Arabic" w:hAnsi="Simplified Arabic" w:cs="Traditional Arabic"/>
          <w:sz w:val="36"/>
          <w:szCs w:val="36"/>
          <w:rtl/>
        </w:rPr>
        <w:t>لطبري ( ت 310 ه): "تاريخ الرسل والملوك"، (صلة تاريخ الطبري لعريب بن سعد القرطبي، المتوفى: 369هـ)، ط2، دار التراث – بيروت، 1387 هـ</w:t>
      </w:r>
      <w:r w:rsidRPr="005A3A67">
        <w:rPr>
          <w:rFonts w:ascii="Simplified Arabic" w:hAnsi="Simplified Arabic" w:cs="Traditional Arabic" w:hint="cs"/>
          <w:sz w:val="36"/>
          <w:szCs w:val="36"/>
          <w:rtl/>
        </w:rPr>
        <w:t>.</w:t>
      </w:r>
    </w:p>
    <w:p w:rsidR="007F565C" w:rsidRPr="005A3A67" w:rsidRDefault="007F565C" w:rsidP="007F565C">
      <w:pPr>
        <w:pStyle w:val="a7"/>
        <w:numPr>
          <w:ilvl w:val="0"/>
          <w:numId w:val="15"/>
        </w:numPr>
        <w:jc w:val="both"/>
        <w:rPr>
          <w:rFonts w:ascii="Simplified Arabic" w:hAnsi="Simplified Arabic" w:cs="Traditional Arabic"/>
          <w:sz w:val="36"/>
          <w:szCs w:val="36"/>
        </w:rPr>
      </w:pPr>
      <w:r w:rsidRPr="005A3A67">
        <w:rPr>
          <w:rFonts w:ascii="Simplified Arabic" w:hAnsi="Simplified Arabic" w:cs="Traditional Arabic" w:hint="cs"/>
          <w:sz w:val="36"/>
          <w:szCs w:val="36"/>
          <w:rtl/>
        </w:rPr>
        <w:t>العقل، د. ناصر عبد الكريم: "الخوارج: أول الفرق في تاريخ الاسلام، مناهجهم وأصولهم، وسماتهم: قديماً وحديثاً وموقف السلف منهم"، ط1، دار اشبيليا، السعودية، 1419 ه</w:t>
      </w:r>
      <w:r w:rsidR="000F1BBC" w:rsidRPr="005A3A67">
        <w:rPr>
          <w:rFonts w:ascii="Simplified Arabic" w:hAnsi="Simplified Arabic" w:cs="Traditional Arabic" w:hint="cs"/>
          <w:sz w:val="36"/>
          <w:szCs w:val="36"/>
          <w:rtl/>
        </w:rPr>
        <w:t>ـ</w:t>
      </w:r>
      <w:r w:rsidRPr="005A3A67">
        <w:rPr>
          <w:rFonts w:ascii="Simplified Arabic" w:hAnsi="Simplified Arabic" w:cs="Traditional Arabic" w:hint="cs"/>
          <w:sz w:val="36"/>
          <w:szCs w:val="36"/>
          <w:rtl/>
        </w:rPr>
        <w:t xml:space="preserve"> </w:t>
      </w:r>
      <w:r w:rsidRPr="005A3A67">
        <w:rPr>
          <w:rFonts w:ascii="Simplified Arabic" w:hAnsi="Simplified Arabic" w:cs="Traditional Arabic"/>
          <w:sz w:val="36"/>
          <w:szCs w:val="36"/>
          <w:rtl/>
        </w:rPr>
        <w:t>–</w:t>
      </w:r>
      <w:r w:rsidRPr="005A3A67">
        <w:rPr>
          <w:rFonts w:ascii="Simplified Arabic" w:hAnsi="Simplified Arabic" w:cs="Traditional Arabic" w:hint="cs"/>
          <w:sz w:val="36"/>
          <w:szCs w:val="36"/>
          <w:rtl/>
        </w:rPr>
        <w:t xml:space="preserve"> 1998م.</w:t>
      </w:r>
    </w:p>
    <w:p w:rsidR="007F565C" w:rsidRPr="005A3A67" w:rsidRDefault="007F565C" w:rsidP="007F565C">
      <w:pPr>
        <w:pStyle w:val="a7"/>
        <w:numPr>
          <w:ilvl w:val="0"/>
          <w:numId w:val="15"/>
        </w:numPr>
        <w:jc w:val="both"/>
        <w:rPr>
          <w:rFonts w:ascii="Simplified Arabic" w:hAnsi="Simplified Arabic" w:cs="Traditional Arabic"/>
          <w:sz w:val="36"/>
          <w:szCs w:val="36"/>
        </w:rPr>
      </w:pPr>
      <w:r w:rsidRPr="005A3A67">
        <w:rPr>
          <w:rFonts w:ascii="Simplified Arabic" w:hAnsi="Simplified Arabic" w:cs="Traditional Arabic" w:hint="cs"/>
          <w:sz w:val="36"/>
          <w:szCs w:val="36"/>
          <w:rtl/>
        </w:rPr>
        <w:t>العقيقي، نجيب: المستشرقون"، ط5، دار المعارف، القاهرة، 2006م.</w:t>
      </w:r>
    </w:p>
    <w:p w:rsidR="007F565C" w:rsidRPr="005A3A67" w:rsidRDefault="007F565C" w:rsidP="007F565C">
      <w:pPr>
        <w:pStyle w:val="a7"/>
        <w:numPr>
          <w:ilvl w:val="0"/>
          <w:numId w:val="15"/>
        </w:numPr>
        <w:jc w:val="both"/>
        <w:rPr>
          <w:rFonts w:ascii="Simplified Arabic" w:hAnsi="Simplified Arabic" w:cs="Traditional Arabic"/>
          <w:sz w:val="36"/>
          <w:szCs w:val="36"/>
        </w:rPr>
      </w:pPr>
      <w:r w:rsidRPr="005A3A67">
        <w:rPr>
          <w:rFonts w:ascii="Simplified Arabic" w:hAnsi="Simplified Arabic" w:cs="Traditional Arabic" w:hint="cs"/>
          <w:sz w:val="36"/>
          <w:szCs w:val="36"/>
          <w:rtl/>
        </w:rPr>
        <w:t>فتاح، الدكتور عرفان عبد الحميد: "دراسات في الفرق والعقائد الاسلامية"، دار التربية، بغداد، بدون تاريخ.</w:t>
      </w:r>
    </w:p>
    <w:p w:rsidR="007F565C" w:rsidRPr="005A3A67" w:rsidRDefault="007F565C" w:rsidP="000F1BBC">
      <w:pPr>
        <w:pStyle w:val="a7"/>
        <w:numPr>
          <w:ilvl w:val="0"/>
          <w:numId w:val="15"/>
        </w:numPr>
        <w:jc w:val="both"/>
        <w:rPr>
          <w:rFonts w:ascii="Simplified Arabic" w:hAnsi="Simplified Arabic" w:cs="Traditional Arabic"/>
          <w:sz w:val="36"/>
          <w:szCs w:val="36"/>
        </w:rPr>
      </w:pPr>
      <w:r w:rsidRPr="005A3A67">
        <w:rPr>
          <w:rFonts w:ascii="Simplified Arabic" w:hAnsi="Simplified Arabic" w:cs="Traditional Arabic" w:hint="cs"/>
          <w:sz w:val="36"/>
          <w:szCs w:val="36"/>
          <w:rtl/>
        </w:rPr>
        <w:t>الامام علي: "نهج البلاغة"،</w:t>
      </w:r>
      <w:r w:rsidRPr="005A3A67">
        <w:rPr>
          <w:rFonts w:ascii="Simplified Arabic" w:hAnsi="Simplified Arabic" w:cs="Traditional Arabic"/>
          <w:sz w:val="36"/>
          <w:szCs w:val="36"/>
          <w:rtl/>
        </w:rPr>
        <w:t xml:space="preserve"> </w:t>
      </w:r>
      <w:r w:rsidRPr="005A3A67">
        <w:rPr>
          <w:rFonts w:ascii="Simplified Arabic" w:hAnsi="Simplified Arabic" w:cs="Traditional Arabic" w:hint="cs"/>
          <w:sz w:val="36"/>
          <w:szCs w:val="36"/>
          <w:rtl/>
        </w:rPr>
        <w:t xml:space="preserve">وهو مجموع ما اختاره الشريف الرضي من كلام سيدنا أمير المؤمنين علي بن أبي طالب </w:t>
      </w:r>
      <w:r w:rsidR="000F1BBC" w:rsidRPr="005A3A67">
        <w:rPr>
          <w:rFonts w:ascii="Simplified Arabic" w:hAnsi="Simplified Arabic" w:cs="Traditional Arabic" w:hint="cs"/>
          <w:sz w:val="36"/>
          <w:szCs w:val="36"/>
          <w:rtl/>
        </w:rPr>
        <w:t>رضي الله عنه</w:t>
      </w:r>
      <w:r w:rsidRPr="005A3A67">
        <w:rPr>
          <w:rFonts w:ascii="Simplified Arabic" w:hAnsi="Simplified Arabic" w:cs="Traditional Arabic" w:hint="cs"/>
          <w:sz w:val="36"/>
          <w:szCs w:val="36"/>
          <w:rtl/>
        </w:rPr>
        <w:t xml:space="preserve">، شرح الاستاذ الإمام الشيخ محمد عبده، دار المعرفة، بيروت. </w:t>
      </w:r>
    </w:p>
    <w:p w:rsidR="007F565C" w:rsidRPr="005A3A67" w:rsidRDefault="007F565C" w:rsidP="007F565C">
      <w:pPr>
        <w:pStyle w:val="a7"/>
        <w:numPr>
          <w:ilvl w:val="0"/>
          <w:numId w:val="15"/>
        </w:numPr>
        <w:jc w:val="both"/>
        <w:rPr>
          <w:rFonts w:ascii="Simplified Arabic" w:hAnsi="Simplified Arabic" w:cs="Traditional Arabic"/>
          <w:sz w:val="36"/>
          <w:szCs w:val="36"/>
        </w:rPr>
      </w:pPr>
      <w:r w:rsidRPr="005A3A67">
        <w:rPr>
          <w:rFonts w:ascii="Simplified Arabic" w:hAnsi="Simplified Arabic" w:cs="Traditional Arabic" w:hint="cs"/>
          <w:sz w:val="36"/>
          <w:szCs w:val="36"/>
          <w:rtl/>
        </w:rPr>
        <w:lastRenderedPageBreak/>
        <w:t xml:space="preserve">الفيومي، الدكتور محمد إبراهيم: "تاريخ الفرق الاسلامية السياسي والديني": الكتاب الأول: "الخوارج والمرجئة"، دار الفكر العربي، 1423 ه </w:t>
      </w:r>
      <w:r w:rsidRPr="005A3A67">
        <w:rPr>
          <w:rFonts w:ascii="Simplified Arabic" w:hAnsi="Simplified Arabic" w:cs="Traditional Arabic"/>
          <w:sz w:val="36"/>
          <w:szCs w:val="36"/>
          <w:rtl/>
        </w:rPr>
        <w:t>–</w:t>
      </w:r>
      <w:r w:rsidRPr="005A3A67">
        <w:rPr>
          <w:rFonts w:ascii="Simplified Arabic" w:hAnsi="Simplified Arabic" w:cs="Traditional Arabic" w:hint="cs"/>
          <w:sz w:val="36"/>
          <w:szCs w:val="36"/>
          <w:rtl/>
        </w:rPr>
        <w:t xml:space="preserve"> 2003 م.</w:t>
      </w:r>
    </w:p>
    <w:p w:rsidR="007F565C" w:rsidRPr="005A3A67" w:rsidRDefault="007F565C" w:rsidP="007F565C">
      <w:pPr>
        <w:pStyle w:val="a7"/>
        <w:numPr>
          <w:ilvl w:val="0"/>
          <w:numId w:val="15"/>
        </w:numPr>
        <w:jc w:val="both"/>
        <w:rPr>
          <w:rFonts w:ascii="Simplified Arabic" w:hAnsi="Simplified Arabic" w:cs="Traditional Arabic"/>
          <w:sz w:val="36"/>
          <w:szCs w:val="36"/>
        </w:rPr>
      </w:pPr>
      <w:r w:rsidRPr="005A3A67">
        <w:rPr>
          <w:rFonts w:ascii="Simplified Arabic" w:hAnsi="Simplified Arabic" w:cs="Traditional Arabic" w:hint="cs"/>
          <w:sz w:val="36"/>
          <w:szCs w:val="36"/>
          <w:rtl/>
        </w:rPr>
        <w:t xml:space="preserve">مجموعة من المستشرقين: "دائرة المعارف الاسلامية"، أصدرت بالألمانية والانجليزية والفرنسية، واعتمد في التجربة العربية على </w:t>
      </w:r>
      <w:r w:rsidRPr="005A3A67">
        <w:rPr>
          <w:rFonts w:ascii="Simplified Arabic" w:hAnsi="Simplified Arabic" w:cs="Traditional Arabic"/>
          <w:sz w:val="36"/>
          <w:szCs w:val="36"/>
          <w:rtl/>
        </w:rPr>
        <w:t>الأصلين الانجليزي والفرنسي، يصدرها باللغة العربية أحمد الشنتاوي، إبراهيم زكي خورشيد، عبد الحميد يونس، يراجعها من قبل وزارة المعارف الدكتور محمد مهدي علام، دار الفكر، بيروت، بدون تاريخ</w:t>
      </w:r>
      <w:r w:rsidRPr="005A3A67">
        <w:rPr>
          <w:rFonts w:ascii="Simplified Arabic" w:hAnsi="Simplified Arabic" w:cs="Traditional Arabic" w:hint="cs"/>
          <w:sz w:val="36"/>
          <w:szCs w:val="36"/>
          <w:rtl/>
        </w:rPr>
        <w:t>.</w:t>
      </w:r>
    </w:p>
    <w:p w:rsidR="007F565C" w:rsidRPr="005A3A67" w:rsidRDefault="007F565C" w:rsidP="000F1BBC">
      <w:pPr>
        <w:pStyle w:val="a7"/>
        <w:numPr>
          <w:ilvl w:val="0"/>
          <w:numId w:val="15"/>
        </w:numPr>
        <w:jc w:val="both"/>
        <w:rPr>
          <w:rFonts w:ascii="Simplified Arabic" w:hAnsi="Simplified Arabic" w:cs="Traditional Arabic"/>
          <w:sz w:val="36"/>
          <w:szCs w:val="36"/>
        </w:rPr>
      </w:pPr>
      <w:r w:rsidRPr="005A3A67">
        <w:rPr>
          <w:rFonts w:ascii="Simplified Arabic" w:hAnsi="Simplified Arabic" w:cs="Traditional Arabic" w:hint="cs"/>
          <w:sz w:val="36"/>
          <w:szCs w:val="36"/>
          <w:rtl/>
        </w:rPr>
        <w:t>مزعل، د. علاوي مزهر: "الخوارج في خلافة أمير المؤمنين علي بن أبي طالب (</w:t>
      </w:r>
      <w:r w:rsidR="000F1BBC" w:rsidRPr="005A3A67">
        <w:rPr>
          <w:rFonts w:ascii="Simplified Arabic" w:hAnsi="Simplified Arabic" w:cs="Traditional Arabic" w:hint="cs"/>
          <w:sz w:val="36"/>
          <w:szCs w:val="36"/>
          <w:rtl/>
        </w:rPr>
        <w:t>رضي الله عنه</w:t>
      </w:r>
      <w:r w:rsidRPr="005A3A67">
        <w:rPr>
          <w:rFonts w:ascii="Simplified Arabic" w:hAnsi="Simplified Arabic" w:cs="Traditional Arabic" w:hint="cs"/>
          <w:sz w:val="36"/>
          <w:szCs w:val="36"/>
          <w:rtl/>
        </w:rPr>
        <w:t>)"، مجلة جامعة كربلاء العلمية، المجلد الثامن، العدد الرابع، انساني، 2010م.</w:t>
      </w:r>
    </w:p>
    <w:p w:rsidR="007F565C" w:rsidRPr="005A3A67" w:rsidRDefault="007F565C" w:rsidP="007F565C">
      <w:pPr>
        <w:pStyle w:val="a5"/>
        <w:numPr>
          <w:ilvl w:val="0"/>
          <w:numId w:val="15"/>
        </w:numPr>
        <w:jc w:val="both"/>
        <w:rPr>
          <w:rFonts w:ascii="Simplified Arabic" w:hAnsi="Simplified Arabic" w:cs="Traditional Arabic"/>
          <w:sz w:val="36"/>
          <w:szCs w:val="36"/>
        </w:rPr>
      </w:pPr>
      <w:r w:rsidRPr="005A3A67">
        <w:rPr>
          <w:rFonts w:ascii="Simplified Arabic" w:hAnsi="Simplified Arabic" w:cs="Traditional Arabic" w:hint="cs"/>
          <w:sz w:val="36"/>
          <w:szCs w:val="36"/>
          <w:rtl/>
        </w:rPr>
        <w:t xml:space="preserve">الملطي:  "التنبيه والرد على أهل الأهواء والبدع"، تقديم وتحقيق وتعليق د. محمد زينهم محمد عزب، ط1، مكتبة مدبولي، القاهرة، 1413 ه </w:t>
      </w:r>
      <w:r w:rsidRPr="005A3A67">
        <w:rPr>
          <w:rFonts w:ascii="Simplified Arabic" w:hAnsi="Simplified Arabic" w:cs="Traditional Arabic"/>
          <w:sz w:val="36"/>
          <w:szCs w:val="36"/>
          <w:rtl/>
        </w:rPr>
        <w:t>–</w:t>
      </w:r>
      <w:r w:rsidRPr="005A3A67">
        <w:rPr>
          <w:rFonts w:ascii="Simplified Arabic" w:hAnsi="Simplified Arabic" w:cs="Traditional Arabic" w:hint="cs"/>
          <w:sz w:val="36"/>
          <w:szCs w:val="36"/>
          <w:rtl/>
        </w:rPr>
        <w:t xml:space="preserve"> 1993 م. </w:t>
      </w:r>
    </w:p>
    <w:p w:rsidR="007F565C" w:rsidRPr="005A3A67" w:rsidRDefault="007F565C" w:rsidP="007F565C">
      <w:pPr>
        <w:pStyle w:val="a7"/>
        <w:numPr>
          <w:ilvl w:val="0"/>
          <w:numId w:val="15"/>
        </w:numPr>
        <w:jc w:val="both"/>
        <w:rPr>
          <w:rFonts w:ascii="Simplified Arabic" w:hAnsi="Simplified Arabic" w:cs="Traditional Arabic"/>
          <w:sz w:val="36"/>
          <w:szCs w:val="36"/>
          <w:rtl/>
        </w:rPr>
      </w:pPr>
      <w:r w:rsidRPr="005A3A67">
        <w:rPr>
          <w:rFonts w:ascii="Simplified Arabic" w:hAnsi="Simplified Arabic" w:cs="Traditional Arabic"/>
          <w:sz w:val="36"/>
          <w:szCs w:val="36"/>
          <w:rtl/>
        </w:rPr>
        <w:t>الموسوعة العربية الميسرة، دار نهضة لبنان، بيروت، 1407 ه</w:t>
      </w:r>
      <w:r w:rsidR="000F1BBC" w:rsidRPr="005A3A67">
        <w:rPr>
          <w:rFonts w:ascii="Simplified Arabic" w:hAnsi="Simplified Arabic" w:cs="Traditional Arabic" w:hint="cs"/>
          <w:sz w:val="36"/>
          <w:szCs w:val="36"/>
          <w:rtl/>
        </w:rPr>
        <w:t>ـ</w:t>
      </w:r>
      <w:r w:rsidRPr="005A3A67">
        <w:rPr>
          <w:rFonts w:ascii="Simplified Arabic" w:hAnsi="Simplified Arabic" w:cs="Traditional Arabic"/>
          <w:sz w:val="36"/>
          <w:szCs w:val="36"/>
          <w:rtl/>
        </w:rPr>
        <w:t xml:space="preserve"> – 1987 م</w:t>
      </w:r>
      <w:r w:rsidRPr="005A3A67">
        <w:rPr>
          <w:rFonts w:ascii="Simplified Arabic" w:hAnsi="Simplified Arabic" w:cs="Traditional Arabic" w:hint="cs"/>
          <w:sz w:val="36"/>
          <w:szCs w:val="36"/>
          <w:rtl/>
        </w:rPr>
        <w:t>.</w:t>
      </w:r>
    </w:p>
    <w:sectPr w:rsidR="007F565C" w:rsidRPr="005A3A67" w:rsidSect="007D248A">
      <w:headerReference w:type="default" r:id="rId12"/>
      <w:footerReference w:type="default" r:id="rId13"/>
      <w:footerReference w:type="first" r:id="rId14"/>
      <w:pgSz w:w="11906" w:h="16838"/>
      <w:pgMar w:top="1440" w:right="1800" w:bottom="1440" w:left="1800" w:header="720" w:footer="720" w:gutter="0"/>
      <w:pgNumType w:start="0"/>
      <w:cols w:space="720"/>
      <w:titlePg/>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04F94" w:rsidRDefault="00E04F94" w:rsidP="00622059">
      <w:pPr>
        <w:spacing w:after="0" w:line="240" w:lineRule="auto"/>
      </w:pPr>
      <w:r>
        <w:separator/>
      </w:r>
    </w:p>
  </w:endnote>
  <w:endnote w:type="continuationSeparator" w:id="0">
    <w:p w:rsidR="00E04F94" w:rsidRDefault="00E04F94" w:rsidP="006220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 w:name="Traditional Arabic">
    <w:panose1 w:val="02010000000000000000"/>
    <w:charset w:val="B2"/>
    <w:family w:val="auto"/>
    <w:pitch w:val="variable"/>
    <w:sig w:usb0="00002001" w:usb1="00000000" w:usb2="00000000" w:usb3="00000000" w:csb0="00000040" w:csb1="00000000"/>
  </w:font>
  <w:font w:name="Simplified Arabic">
    <w:panose1 w:val="02010000000000000000"/>
    <w:charset w:val="B2"/>
    <w:family w:val="auto"/>
    <w:pitch w:val="variable"/>
    <w:sig w:usb0="00002001" w:usb1="00000000" w:usb2="00000000" w:usb3="00000000" w:csb0="0000004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2427953"/>
      <w:docPartObj>
        <w:docPartGallery w:val="Page Numbers (Bottom of Page)"/>
        <w:docPartUnique/>
      </w:docPartObj>
    </w:sdtPr>
    <w:sdtEndPr/>
    <w:sdtContent>
      <w:p w:rsidR="004854C5" w:rsidRDefault="00775406">
        <w:pPr>
          <w:pStyle w:val="a4"/>
          <w:jc w:val="center"/>
        </w:pPr>
        <w:r>
          <w:fldChar w:fldCharType="begin"/>
        </w:r>
        <w:r>
          <w:instrText xml:space="preserve"> PAGE   \* MERGEFORMAT </w:instrText>
        </w:r>
        <w:r>
          <w:fldChar w:fldCharType="separate"/>
        </w:r>
        <w:r w:rsidR="00027E63">
          <w:rPr>
            <w:noProof/>
            <w:rtl/>
          </w:rPr>
          <w:t>1</w:t>
        </w:r>
        <w:r>
          <w:rPr>
            <w:noProof/>
          </w:rPr>
          <w:fldChar w:fldCharType="end"/>
        </w:r>
      </w:p>
    </w:sdtContent>
  </w:sdt>
  <w:p w:rsidR="004854C5" w:rsidRDefault="00027E63" w:rsidP="00027E63">
    <w:pPr>
      <w:pStyle w:val="a4"/>
      <w:jc w:val="right"/>
      <w:rPr>
        <w:rFonts w:hint="cs"/>
        <w:lang w:bidi="ar-EG"/>
      </w:rPr>
    </w:pPr>
    <w:r w:rsidRPr="00EF471B">
      <w:rPr>
        <w:rFonts w:cs="Traditional Arabic" w:hint="cs"/>
        <w:b/>
        <w:bCs/>
        <w:rtl/>
      </w:rPr>
      <w:t> </w:t>
    </w:r>
    <w:hyperlink r:id="rId1" w:history="1">
      <w:r w:rsidRPr="00EF471B">
        <w:rPr>
          <w:rStyle w:val="Hyperlink"/>
          <w:rFonts w:cs="Traditional Arabic"/>
          <w:b/>
          <w:bCs/>
        </w:rPr>
        <w:t>www.alukah.net</w:t>
      </w:r>
    </w:hyperlink>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7E63" w:rsidRDefault="00027E63">
    <w:pPr>
      <w:pStyle w:val="a4"/>
      <w:rPr>
        <w:rFonts w:hint="cs"/>
        <w:lang w:bidi="ar-EG"/>
      </w:rPr>
    </w:pPr>
    <w:r>
      <w:rPr>
        <w:rFonts w:hint="cs"/>
        <w:noProof/>
      </w:rPr>
      <w:drawing>
        <wp:anchor distT="0" distB="0" distL="114300" distR="114300" simplePos="0" relativeHeight="251663360" behindDoc="0" locked="0" layoutInCell="1" allowOverlap="1">
          <wp:simplePos x="0" y="0"/>
          <wp:positionH relativeFrom="column">
            <wp:posOffset>6334760</wp:posOffset>
          </wp:positionH>
          <wp:positionV relativeFrom="paragraph">
            <wp:posOffset>304800</wp:posOffset>
          </wp:positionV>
          <wp:extent cx="824865" cy="677545"/>
          <wp:effectExtent l="0" t="0" r="0" b="0"/>
          <wp:wrapNone/>
          <wp:docPr id="4" name="صورة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2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4865" cy="677545"/>
                  </a:xfrm>
                  <a:prstGeom prst="rect">
                    <a:avLst/>
                  </a:prstGeom>
                  <a:noFill/>
                </pic:spPr>
              </pic:pic>
            </a:graphicData>
          </a:graphic>
          <wp14:sizeRelH relativeFrom="page">
            <wp14:pctWidth>0</wp14:pctWidth>
          </wp14:sizeRelH>
          <wp14:sizeRelV relativeFrom="page">
            <wp14:pctHeight>0</wp14:pctHeight>
          </wp14:sizeRelV>
        </wp:anchor>
      </w:drawing>
    </w:r>
    <w:r>
      <w:rPr>
        <w:rFonts w:hint="cs"/>
        <w:noProof/>
      </w:rPr>
      <w:drawing>
        <wp:anchor distT="0" distB="0" distL="114300" distR="114300" simplePos="0" relativeHeight="251662336" behindDoc="0" locked="0" layoutInCell="1" allowOverlap="1">
          <wp:simplePos x="0" y="0"/>
          <wp:positionH relativeFrom="column">
            <wp:posOffset>6334760</wp:posOffset>
          </wp:positionH>
          <wp:positionV relativeFrom="paragraph">
            <wp:posOffset>304800</wp:posOffset>
          </wp:positionV>
          <wp:extent cx="824865" cy="677545"/>
          <wp:effectExtent l="0" t="0" r="0" b="0"/>
          <wp:wrapNone/>
          <wp:docPr id="3" name="صورة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2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4865" cy="677545"/>
                  </a:xfrm>
                  <a:prstGeom prst="rect">
                    <a:avLst/>
                  </a:prstGeom>
                  <a:noFill/>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04F94" w:rsidRDefault="00E04F94" w:rsidP="00622059">
      <w:pPr>
        <w:spacing w:after="0" w:line="240" w:lineRule="auto"/>
      </w:pPr>
      <w:r>
        <w:separator/>
      </w:r>
    </w:p>
  </w:footnote>
  <w:footnote w:type="continuationSeparator" w:id="0">
    <w:p w:rsidR="00E04F94" w:rsidRDefault="00E04F94" w:rsidP="00622059">
      <w:pPr>
        <w:spacing w:after="0" w:line="240" w:lineRule="auto"/>
      </w:pPr>
      <w:r>
        <w:continuationSeparator/>
      </w:r>
    </w:p>
  </w:footnote>
  <w:footnote w:id="1">
    <w:p w:rsidR="004854C5" w:rsidRPr="005659F4" w:rsidRDefault="004854C5" w:rsidP="005659F4">
      <w:pPr>
        <w:pStyle w:val="a5"/>
        <w:jc w:val="both"/>
        <w:rPr>
          <w:rFonts w:ascii="Simplified Arabic" w:hAnsi="Simplified Arabic" w:cs="Simplified Arabic"/>
        </w:rPr>
      </w:pPr>
      <w:r w:rsidRPr="005659F4">
        <w:rPr>
          <w:rStyle w:val="a6"/>
          <w:rFonts w:ascii="Simplified Arabic" w:hAnsi="Simplified Arabic" w:cs="Simplified Arabic"/>
        </w:rPr>
        <w:footnoteRef/>
      </w:r>
      <w:r w:rsidRPr="005659F4">
        <w:rPr>
          <w:rFonts w:ascii="Simplified Arabic" w:hAnsi="Simplified Arabic" w:cs="Simplified Arabic"/>
          <w:rtl/>
        </w:rPr>
        <w:t xml:space="preserve"> ابن منظور (ت 711 ه</w:t>
      </w:r>
      <w:r w:rsidR="000F1BBC">
        <w:rPr>
          <w:rFonts w:ascii="Simplified Arabic" w:hAnsi="Simplified Arabic" w:cs="Simplified Arabic" w:hint="cs"/>
          <w:rtl/>
        </w:rPr>
        <w:t>ـ</w:t>
      </w:r>
      <w:r w:rsidRPr="005659F4">
        <w:rPr>
          <w:rFonts w:ascii="Simplified Arabic" w:hAnsi="Simplified Arabic" w:cs="Simplified Arabic"/>
          <w:rtl/>
        </w:rPr>
        <w:t xml:space="preserve">): "لسان العرب"، دار صادر ودار الفكر، بيروت، بدون تاريخ، مادة (خرج). </w:t>
      </w:r>
    </w:p>
  </w:footnote>
  <w:footnote w:id="2">
    <w:p w:rsidR="004854C5" w:rsidRPr="005659F4" w:rsidRDefault="004854C5" w:rsidP="005659F4">
      <w:pPr>
        <w:pStyle w:val="a5"/>
        <w:jc w:val="both"/>
        <w:rPr>
          <w:rFonts w:ascii="Simplified Arabic" w:hAnsi="Simplified Arabic" w:cs="Simplified Arabic"/>
        </w:rPr>
      </w:pPr>
      <w:r w:rsidRPr="005659F4">
        <w:rPr>
          <w:rStyle w:val="a6"/>
          <w:rFonts w:ascii="Simplified Arabic" w:hAnsi="Simplified Arabic" w:cs="Simplified Arabic"/>
        </w:rPr>
        <w:footnoteRef/>
      </w:r>
      <w:r w:rsidRPr="005659F4">
        <w:rPr>
          <w:rFonts w:ascii="Simplified Arabic" w:hAnsi="Simplified Arabic" w:cs="Simplified Arabic"/>
          <w:rtl/>
        </w:rPr>
        <w:t xml:space="preserve"> الشهرستاني ( ت 548 ه</w:t>
      </w:r>
      <w:r w:rsidR="000F1BBC">
        <w:rPr>
          <w:rFonts w:ascii="Simplified Arabic" w:hAnsi="Simplified Arabic" w:cs="Simplified Arabic" w:hint="cs"/>
          <w:rtl/>
        </w:rPr>
        <w:t>ـ</w:t>
      </w:r>
      <w:r w:rsidRPr="005659F4">
        <w:rPr>
          <w:rFonts w:ascii="Simplified Arabic" w:hAnsi="Simplified Arabic" w:cs="Simplified Arabic"/>
          <w:rtl/>
        </w:rPr>
        <w:t>): "الملل والنحل"، تحقيق الاستاذ عبد العزيز محمد الوكيل، مؤسسة الحلبي وشركاءه للتوزيع والنشر، مصر، بدون تاريخ، ص 114</w:t>
      </w:r>
      <w:r>
        <w:rPr>
          <w:rFonts w:ascii="Simplified Arabic" w:hAnsi="Simplified Arabic" w:cs="Simplified Arabic" w:hint="cs"/>
          <w:rtl/>
        </w:rPr>
        <w:t>، ونسخة أخرى بتحقيق الاستاذ أحمد فهمي محمد، ط2، دار الكتب العلمية، بيروت، 1413 ه</w:t>
      </w:r>
      <w:r w:rsidR="000F1BBC">
        <w:rPr>
          <w:rFonts w:ascii="Simplified Arabic" w:hAnsi="Simplified Arabic" w:cs="Simplified Arabic" w:hint="cs"/>
          <w:rtl/>
        </w:rPr>
        <w:t>ـ</w:t>
      </w:r>
      <w:r>
        <w:rPr>
          <w:rFonts w:ascii="Simplified Arabic" w:hAnsi="Simplified Arabic" w:cs="Simplified Arabic" w:hint="cs"/>
          <w:rtl/>
        </w:rPr>
        <w:t xml:space="preserve"> </w:t>
      </w:r>
      <w:r>
        <w:rPr>
          <w:rFonts w:ascii="Simplified Arabic" w:hAnsi="Simplified Arabic" w:cs="Simplified Arabic"/>
          <w:rtl/>
        </w:rPr>
        <w:t>–</w:t>
      </w:r>
      <w:r>
        <w:rPr>
          <w:rFonts w:ascii="Simplified Arabic" w:hAnsi="Simplified Arabic" w:cs="Simplified Arabic" w:hint="cs"/>
          <w:rtl/>
        </w:rPr>
        <w:t xml:space="preserve"> 1992م، ص 106 وما بعد. </w:t>
      </w:r>
    </w:p>
  </w:footnote>
  <w:footnote w:id="3">
    <w:p w:rsidR="004854C5" w:rsidRPr="00DE799B" w:rsidRDefault="004854C5" w:rsidP="004D2A93">
      <w:pPr>
        <w:pStyle w:val="a5"/>
        <w:jc w:val="both"/>
        <w:rPr>
          <w:rFonts w:ascii="Simplified Arabic" w:hAnsi="Simplified Arabic" w:cs="Simplified Arabic"/>
        </w:rPr>
      </w:pPr>
      <w:r w:rsidRPr="004D2A93">
        <w:rPr>
          <w:rStyle w:val="a6"/>
          <w:rFonts w:ascii="Simplified Arabic" w:hAnsi="Simplified Arabic" w:cs="Simplified Arabic"/>
        </w:rPr>
        <w:footnoteRef/>
      </w:r>
      <w:r w:rsidRPr="004D2A93">
        <w:rPr>
          <w:rFonts w:ascii="Simplified Arabic" w:hAnsi="Simplified Arabic" w:cs="Simplified Arabic"/>
          <w:rtl/>
        </w:rPr>
        <w:t xml:space="preserve"> </w:t>
      </w:r>
      <w:r>
        <w:rPr>
          <w:rFonts w:ascii="Simplified Arabic" w:hAnsi="Simplified Arabic" w:cs="Simplified Arabic" w:hint="cs"/>
          <w:rtl/>
        </w:rPr>
        <w:t>مجموعة من المس</w:t>
      </w:r>
      <w:r w:rsidRPr="00DE799B">
        <w:rPr>
          <w:rFonts w:ascii="Simplified Arabic" w:hAnsi="Simplified Arabic" w:cs="Simplified Arabic"/>
          <w:rtl/>
        </w:rPr>
        <w:t xml:space="preserve">تشرقين: "دائرة المعارف الاسلامية"، أصدرت بالألمانية والانجليزية والفرنسية، واعتمد في التجربة العربية على الأصلين الانجليزي والفرنسي، يصدرها باللغة العربية أحمد الشنتاوي، إبراهيم زكي خورشيد، عبد الحميد يونس، يراجعها من قبل وزارة المعارف الدكتور محمد مهدي علام، دار الفكر، بيروت، بدون تاريخ، 8/ 469. </w:t>
      </w:r>
    </w:p>
  </w:footnote>
  <w:footnote w:id="4">
    <w:p w:rsidR="004854C5" w:rsidRPr="00DE799B" w:rsidRDefault="004854C5">
      <w:pPr>
        <w:pStyle w:val="a5"/>
        <w:rPr>
          <w:rFonts w:ascii="Simplified Arabic" w:hAnsi="Simplified Arabic" w:cs="Simplified Arabic"/>
        </w:rPr>
      </w:pPr>
      <w:r w:rsidRPr="00DE799B">
        <w:rPr>
          <w:rStyle w:val="a6"/>
          <w:rFonts w:ascii="Simplified Arabic" w:hAnsi="Simplified Arabic" w:cs="Simplified Arabic"/>
        </w:rPr>
        <w:footnoteRef/>
      </w:r>
      <w:r w:rsidRPr="00DE799B">
        <w:rPr>
          <w:rFonts w:ascii="Simplified Arabic" w:hAnsi="Simplified Arabic" w:cs="Simplified Arabic"/>
          <w:rtl/>
        </w:rPr>
        <w:t xml:space="preserve"> الموسوعة العربية الميسرة، دار نهضة لبنان، بيروت، 1407 ه – 1987 م، ص 767. </w:t>
      </w:r>
    </w:p>
  </w:footnote>
  <w:footnote w:id="5">
    <w:p w:rsidR="00DE799B" w:rsidRPr="00DE799B" w:rsidRDefault="00DE799B" w:rsidP="000F1BBC">
      <w:pPr>
        <w:pStyle w:val="a5"/>
        <w:jc w:val="both"/>
        <w:rPr>
          <w:rFonts w:ascii="Simplified Arabic" w:hAnsi="Simplified Arabic" w:cs="Simplified Arabic"/>
        </w:rPr>
      </w:pPr>
      <w:r w:rsidRPr="00DE799B">
        <w:rPr>
          <w:rStyle w:val="a6"/>
          <w:rFonts w:ascii="Simplified Arabic" w:hAnsi="Simplified Arabic" w:cs="Simplified Arabic"/>
        </w:rPr>
        <w:footnoteRef/>
      </w:r>
      <w:r w:rsidRPr="00DE799B">
        <w:rPr>
          <w:rFonts w:ascii="Simplified Arabic" w:hAnsi="Simplified Arabic" w:cs="Simplified Arabic"/>
          <w:rtl/>
        </w:rPr>
        <w:t xml:space="preserve"> مصطلح الفوضى من جملة المصطلحات السياسية، ينظر: أمل الرفاعي: "معجم المصطلحات الدبلوماسية والسياسية"، دار ناشري للنشر الإليكتروني، الكويت، شعبان/ 1433 ه</w:t>
      </w:r>
      <w:r w:rsidR="000F1BBC">
        <w:rPr>
          <w:rFonts w:ascii="Simplified Arabic" w:hAnsi="Simplified Arabic" w:cs="Simplified Arabic" w:hint="cs"/>
          <w:rtl/>
        </w:rPr>
        <w:t>ـ</w:t>
      </w:r>
      <w:r w:rsidRPr="00DE799B">
        <w:rPr>
          <w:rFonts w:ascii="Simplified Arabic" w:hAnsi="Simplified Arabic" w:cs="Simplified Arabic"/>
          <w:rtl/>
        </w:rPr>
        <w:t xml:space="preserve"> – يوليو/ 2012 م،  12. </w:t>
      </w:r>
    </w:p>
  </w:footnote>
  <w:footnote w:id="6">
    <w:p w:rsidR="004854C5" w:rsidRPr="00BB738F" w:rsidRDefault="004854C5" w:rsidP="000F1BBC">
      <w:pPr>
        <w:pStyle w:val="a5"/>
        <w:jc w:val="both"/>
        <w:rPr>
          <w:rFonts w:ascii="Simplified Arabic" w:hAnsi="Simplified Arabic" w:cs="Simplified Arabic"/>
        </w:rPr>
      </w:pPr>
      <w:r w:rsidRPr="00BB738F">
        <w:rPr>
          <w:rStyle w:val="a6"/>
          <w:rFonts w:ascii="Simplified Arabic" w:hAnsi="Simplified Arabic" w:cs="Simplified Arabic"/>
        </w:rPr>
        <w:footnoteRef/>
      </w:r>
      <w:r w:rsidRPr="00BB738F">
        <w:rPr>
          <w:rFonts w:ascii="Simplified Arabic" w:hAnsi="Simplified Arabic" w:cs="Simplified Arabic"/>
          <w:rtl/>
        </w:rPr>
        <w:t xml:space="preserve"> </w:t>
      </w:r>
      <w:r>
        <w:rPr>
          <w:rFonts w:ascii="Simplified Arabic" w:hAnsi="Simplified Arabic" w:cs="Simplified Arabic" w:hint="cs"/>
          <w:rtl/>
        </w:rPr>
        <w:t xml:space="preserve">الدكتور عرفان عبد الحميد فتاح: "دراسات في الفرق والعقائد الاسلامية"، دار التربية، بغداد، بدون تاريخ، ص 90 </w:t>
      </w:r>
      <w:r>
        <w:rPr>
          <w:rFonts w:ascii="Simplified Arabic" w:hAnsi="Simplified Arabic" w:cs="Simplified Arabic"/>
          <w:rtl/>
        </w:rPr>
        <w:t>–</w:t>
      </w:r>
      <w:r>
        <w:rPr>
          <w:rFonts w:ascii="Simplified Arabic" w:hAnsi="Simplified Arabic" w:cs="Simplified Arabic" w:hint="cs"/>
          <w:rtl/>
        </w:rPr>
        <w:t xml:space="preserve"> 93، وانظر للتوسع: د. لطيفة البكّاي: "حركة الخوارج: نشأتها وتطورها إلى نهاية العهد الأموي ( 37 ه</w:t>
      </w:r>
      <w:r w:rsidR="000F1BBC">
        <w:rPr>
          <w:rFonts w:ascii="Simplified Arabic" w:hAnsi="Simplified Arabic" w:cs="Simplified Arabic" w:hint="cs"/>
          <w:rtl/>
        </w:rPr>
        <w:t>ـ</w:t>
      </w:r>
      <w:r>
        <w:rPr>
          <w:rFonts w:ascii="Simplified Arabic" w:hAnsi="Simplified Arabic" w:cs="Simplified Arabic" w:hint="cs"/>
          <w:rtl/>
        </w:rPr>
        <w:t xml:space="preserve"> </w:t>
      </w:r>
      <w:r>
        <w:rPr>
          <w:rFonts w:ascii="Simplified Arabic" w:hAnsi="Simplified Arabic" w:cs="Simplified Arabic"/>
          <w:rtl/>
        </w:rPr>
        <w:t>–</w:t>
      </w:r>
      <w:r>
        <w:rPr>
          <w:rFonts w:ascii="Simplified Arabic" w:hAnsi="Simplified Arabic" w:cs="Simplified Arabic" w:hint="cs"/>
          <w:rtl/>
        </w:rPr>
        <w:t xml:space="preserve"> 132 ه</w:t>
      </w:r>
      <w:r w:rsidR="000F1BBC">
        <w:rPr>
          <w:rFonts w:ascii="Simplified Arabic" w:hAnsi="Simplified Arabic" w:cs="Simplified Arabic" w:hint="cs"/>
          <w:rtl/>
        </w:rPr>
        <w:t>ـ</w:t>
      </w:r>
      <w:r>
        <w:rPr>
          <w:rFonts w:ascii="Simplified Arabic" w:hAnsi="Simplified Arabic" w:cs="Simplified Arabic" w:hint="cs"/>
          <w:rtl/>
        </w:rPr>
        <w:t xml:space="preserve">)، ط1، دار الطليعة، بيروت، 2001م، ص 11 وما بعد، ود. ناصر عبد الكريم العقل: "الخوارج: أول الفرق في تاريخ الاسلام، مناهجهم وأصولهم، وسماتهم: قديماً وحديثاً وموقف السلف منهم"، ط1، دار اشبيليا، السعودية، 1419 ه </w:t>
      </w:r>
      <w:r>
        <w:rPr>
          <w:rFonts w:ascii="Simplified Arabic" w:hAnsi="Simplified Arabic" w:cs="Simplified Arabic"/>
          <w:rtl/>
        </w:rPr>
        <w:t>–</w:t>
      </w:r>
      <w:r w:rsidR="00111E28">
        <w:rPr>
          <w:rFonts w:ascii="Simplified Arabic" w:hAnsi="Simplified Arabic" w:cs="Simplified Arabic" w:hint="cs"/>
          <w:rtl/>
        </w:rPr>
        <w:t xml:space="preserve"> 1998م، وبحث د. علاوي مزهر مزعل: "الخوارج في خلافة أمير المؤمنين علي بن أبي طالب (</w:t>
      </w:r>
      <w:r w:rsidR="000F1BBC">
        <w:rPr>
          <w:rFonts w:ascii="Simplified Arabic" w:hAnsi="Simplified Arabic" w:cs="Simplified Arabic" w:hint="cs"/>
          <w:rtl/>
        </w:rPr>
        <w:t>رضي الله عنه</w:t>
      </w:r>
      <w:r w:rsidR="00111E28">
        <w:rPr>
          <w:rFonts w:ascii="Simplified Arabic" w:hAnsi="Simplified Arabic" w:cs="Simplified Arabic" w:hint="cs"/>
          <w:rtl/>
        </w:rPr>
        <w:t xml:space="preserve">)"، مجلة جامعة كربلاء العلمية، المجلد الثامن، العدد الرابع، انساني، 2010م، ص 147 </w:t>
      </w:r>
      <w:r w:rsidR="00111E28">
        <w:rPr>
          <w:rFonts w:ascii="Simplified Arabic" w:hAnsi="Simplified Arabic" w:cs="Simplified Arabic"/>
          <w:rtl/>
        </w:rPr>
        <w:t>–</w:t>
      </w:r>
      <w:r w:rsidR="00111E28">
        <w:rPr>
          <w:rFonts w:ascii="Simplified Arabic" w:hAnsi="Simplified Arabic" w:cs="Simplified Arabic" w:hint="cs"/>
          <w:rtl/>
        </w:rPr>
        <w:t xml:space="preserve"> 156، د. ادريس عسكر حسن: "الرواة المتهمون ببدعة الخوارج ومروياتهم في صحيح البخاري: دراسة نقدية"، مدلة الجامعة الاسلامية </w:t>
      </w:r>
      <w:r w:rsidR="00111E28">
        <w:rPr>
          <w:rFonts w:ascii="Simplified Arabic" w:hAnsi="Simplified Arabic" w:cs="Simplified Arabic"/>
          <w:rtl/>
        </w:rPr>
        <w:t>–</w:t>
      </w:r>
      <w:r w:rsidR="00111E28">
        <w:rPr>
          <w:rFonts w:ascii="Simplified Arabic" w:hAnsi="Simplified Arabic" w:cs="Simplified Arabic" w:hint="cs"/>
          <w:rtl/>
        </w:rPr>
        <w:t xml:space="preserve"> بغداد، </w:t>
      </w:r>
      <w:r w:rsidR="00733B8F">
        <w:rPr>
          <w:rFonts w:ascii="Simplified Arabic" w:hAnsi="Simplified Arabic" w:cs="Simplified Arabic" w:hint="cs"/>
          <w:rtl/>
        </w:rPr>
        <w:t xml:space="preserve">2009، </w:t>
      </w:r>
      <w:r w:rsidR="00111E28">
        <w:rPr>
          <w:rFonts w:ascii="Simplified Arabic" w:hAnsi="Simplified Arabic" w:cs="Simplified Arabic" w:hint="cs"/>
          <w:rtl/>
        </w:rPr>
        <w:t>ص 69 وما بعد، د. عباس عبيد الساعدي: "السرد في كتاب "الكامل في اللغة والادب" للمبرد: أخبار الخوارج مثالاً"، مجلة آداب المستنصرية، 2008م</w:t>
      </w:r>
      <w:r w:rsidR="00DE02D4">
        <w:rPr>
          <w:rFonts w:ascii="Simplified Arabic" w:hAnsi="Simplified Arabic" w:cs="Simplified Arabic" w:hint="cs"/>
          <w:rtl/>
        </w:rPr>
        <w:t xml:space="preserve">، ، ص 2 </w:t>
      </w:r>
      <w:r w:rsidR="00DE02D4">
        <w:rPr>
          <w:rFonts w:ascii="Simplified Arabic" w:hAnsi="Simplified Arabic" w:cs="Simplified Arabic"/>
          <w:rtl/>
        </w:rPr>
        <w:t>–</w:t>
      </w:r>
      <w:r w:rsidR="00DE02D4">
        <w:rPr>
          <w:rFonts w:ascii="Simplified Arabic" w:hAnsi="Simplified Arabic" w:cs="Simplified Arabic" w:hint="cs"/>
          <w:rtl/>
        </w:rPr>
        <w:t xml:space="preserve"> 30، ابراهيم حسن صالح: "المرأة في شعر الخوارج"، مجلة جامعة تكريت للعلوم الانسانية، المجلد (16)، العدد (1)، كانون الثاني/ 2009، ص 163 </w:t>
      </w:r>
      <w:r w:rsidR="00DE02D4">
        <w:rPr>
          <w:rFonts w:ascii="Simplified Arabic" w:hAnsi="Simplified Arabic" w:cs="Simplified Arabic"/>
          <w:rtl/>
        </w:rPr>
        <w:t>–</w:t>
      </w:r>
      <w:r w:rsidR="00DE02D4">
        <w:rPr>
          <w:rFonts w:ascii="Simplified Arabic" w:hAnsi="Simplified Arabic" w:cs="Simplified Arabic" w:hint="cs"/>
          <w:rtl/>
        </w:rPr>
        <w:t xml:space="preserve"> 181.</w:t>
      </w:r>
    </w:p>
  </w:footnote>
  <w:footnote w:id="7">
    <w:p w:rsidR="004854C5" w:rsidRPr="00F53378" w:rsidRDefault="004854C5" w:rsidP="00F53378">
      <w:pPr>
        <w:pStyle w:val="a5"/>
        <w:jc w:val="both"/>
        <w:rPr>
          <w:rFonts w:ascii="Simplified Arabic" w:hAnsi="Simplified Arabic" w:cs="Simplified Arabic"/>
          <w:rtl/>
        </w:rPr>
      </w:pPr>
      <w:r w:rsidRPr="00810B78">
        <w:rPr>
          <w:rStyle w:val="a6"/>
          <w:rFonts w:ascii="Simplified Arabic" w:hAnsi="Simplified Arabic" w:cs="Simplified Arabic"/>
        </w:rPr>
        <w:footnoteRef/>
      </w:r>
      <w:r w:rsidRPr="00810B78">
        <w:rPr>
          <w:rFonts w:ascii="Simplified Arabic" w:hAnsi="Simplified Arabic" w:cs="Simplified Arabic"/>
          <w:rtl/>
        </w:rPr>
        <w:t xml:space="preserve"> </w:t>
      </w:r>
      <w:r>
        <w:rPr>
          <w:rFonts w:ascii="Simplified Arabic" w:hAnsi="Simplified Arabic" w:cs="Simplified Arabic" w:hint="cs"/>
          <w:rtl/>
        </w:rPr>
        <w:t>ا</w:t>
      </w:r>
      <w:r w:rsidRPr="00836F95">
        <w:rPr>
          <w:rFonts w:ascii="Simplified Arabic" w:hAnsi="Simplified Arabic" w:cs="Simplified Arabic"/>
          <w:rtl/>
        </w:rPr>
        <w:t>لطبري ( ت 310 ه</w:t>
      </w:r>
      <w:r w:rsidR="000F1BBC">
        <w:rPr>
          <w:rFonts w:ascii="Simplified Arabic" w:hAnsi="Simplified Arabic" w:cs="Simplified Arabic" w:hint="cs"/>
          <w:rtl/>
        </w:rPr>
        <w:t>ـ</w:t>
      </w:r>
      <w:r w:rsidRPr="00836F95">
        <w:rPr>
          <w:rFonts w:ascii="Simplified Arabic" w:hAnsi="Simplified Arabic" w:cs="Simplified Arabic"/>
          <w:rtl/>
        </w:rPr>
        <w:t xml:space="preserve">): "تاريخ الرسل والملوك"، (صلة تاريخ الطبري لعريب بن سعد القرطبي، المتوفى: 369هـ)، ط2، دار التراث </w:t>
      </w:r>
      <w:r w:rsidRPr="00F53378">
        <w:rPr>
          <w:rFonts w:ascii="Simplified Arabic" w:hAnsi="Simplified Arabic" w:cs="Simplified Arabic"/>
          <w:rtl/>
        </w:rPr>
        <w:t>– بيروت، 1387 هـ، 5/64 ـ</w:t>
      </w:r>
    </w:p>
  </w:footnote>
  <w:footnote w:id="8">
    <w:p w:rsidR="004854C5" w:rsidRDefault="004854C5" w:rsidP="00F53378">
      <w:pPr>
        <w:pStyle w:val="a5"/>
        <w:jc w:val="both"/>
      </w:pPr>
      <w:r w:rsidRPr="00F53378">
        <w:rPr>
          <w:rStyle w:val="a6"/>
          <w:rFonts w:ascii="Simplified Arabic" w:hAnsi="Simplified Arabic" w:cs="Simplified Arabic"/>
        </w:rPr>
        <w:footnoteRef/>
      </w:r>
      <w:r w:rsidRPr="00F53378">
        <w:rPr>
          <w:rFonts w:ascii="Simplified Arabic" w:hAnsi="Simplified Arabic" w:cs="Simplified Arabic"/>
          <w:rtl/>
        </w:rPr>
        <w:t xml:space="preserve"> محمد بن إسماعيل أبو عبدالله البخاري الجعفي: </w:t>
      </w:r>
      <w:r w:rsidR="00733B8F">
        <w:rPr>
          <w:rFonts w:ascii="Simplified Arabic" w:hAnsi="Simplified Arabic" w:cs="Simplified Arabic" w:hint="cs"/>
          <w:rtl/>
        </w:rPr>
        <w:t>"</w:t>
      </w:r>
      <w:r w:rsidRPr="00F53378">
        <w:rPr>
          <w:rFonts w:ascii="Simplified Arabic" w:hAnsi="Simplified Arabic" w:cs="Simplified Arabic"/>
          <w:rtl/>
        </w:rPr>
        <w:t>الجامع المسند الصحيح المختصر من أمور رسول الله صلى الله عليه وسلم وسننه وأيامه = صحيح البخاري</w:t>
      </w:r>
      <w:r w:rsidR="00733B8F">
        <w:rPr>
          <w:rFonts w:ascii="Simplified Arabic" w:hAnsi="Simplified Arabic" w:cs="Simplified Arabic" w:hint="cs"/>
          <w:rtl/>
        </w:rPr>
        <w:t>"</w:t>
      </w:r>
      <w:r w:rsidRPr="00F53378">
        <w:rPr>
          <w:rFonts w:ascii="Simplified Arabic" w:hAnsi="Simplified Arabic" w:cs="Simplified Arabic"/>
          <w:rtl/>
        </w:rPr>
        <w:t>، تحقيق ، محمد زهير بن ناصر الناصر، ط1، دار طوق النجاة (مصورة عن السلطانية بإضافة ترقيم ترقيم محمد فؤاد عبد الباقي)، 1422هـ</w:t>
      </w:r>
      <w:r>
        <w:rPr>
          <w:rFonts w:hint="cs"/>
          <w:rtl/>
        </w:rPr>
        <w:t xml:space="preserve">، 4/ 200، حديث (3610). </w:t>
      </w:r>
    </w:p>
  </w:footnote>
  <w:footnote w:id="9">
    <w:p w:rsidR="004854C5" w:rsidRPr="00993EEB" w:rsidRDefault="004854C5" w:rsidP="005019DE">
      <w:pPr>
        <w:pStyle w:val="a5"/>
        <w:jc w:val="both"/>
        <w:rPr>
          <w:rFonts w:ascii="Simplified Arabic" w:hAnsi="Simplified Arabic" w:cs="Simplified Arabic"/>
        </w:rPr>
      </w:pPr>
      <w:r w:rsidRPr="00993EEB">
        <w:rPr>
          <w:rStyle w:val="a6"/>
          <w:rFonts w:ascii="Simplified Arabic" w:hAnsi="Simplified Arabic" w:cs="Simplified Arabic"/>
        </w:rPr>
        <w:footnoteRef/>
      </w:r>
      <w:r w:rsidRPr="00993EEB">
        <w:rPr>
          <w:rFonts w:ascii="Simplified Arabic" w:hAnsi="Simplified Arabic" w:cs="Simplified Arabic"/>
          <w:rtl/>
        </w:rPr>
        <w:t xml:space="preserve"> </w:t>
      </w:r>
      <w:r>
        <w:rPr>
          <w:rFonts w:ascii="Simplified Arabic" w:hAnsi="Simplified Arabic" w:cs="Simplified Arabic" w:hint="cs"/>
          <w:rtl/>
        </w:rPr>
        <w:t>تلاحظ الآراء المتقدمة أعلاه حول نشأة الخوارج عند الدكتور محمد إبراهيم الفيومي: "تاريخ الفرق الاسلامية السياسي والديني": الكتاب الأول: "الخوارج والمرجئة"، دار الفكر العربي، 1423 ه</w:t>
      </w:r>
      <w:r w:rsidR="000F1BBC">
        <w:rPr>
          <w:rFonts w:ascii="Simplified Arabic" w:hAnsi="Simplified Arabic" w:cs="Simplified Arabic" w:hint="cs"/>
          <w:rtl/>
        </w:rPr>
        <w:t>ـ</w:t>
      </w:r>
      <w:r>
        <w:rPr>
          <w:rFonts w:ascii="Simplified Arabic" w:hAnsi="Simplified Arabic" w:cs="Simplified Arabic" w:hint="cs"/>
          <w:rtl/>
        </w:rPr>
        <w:t xml:space="preserve"> </w:t>
      </w:r>
      <w:r>
        <w:rPr>
          <w:rFonts w:ascii="Simplified Arabic" w:hAnsi="Simplified Arabic" w:cs="Simplified Arabic"/>
          <w:rtl/>
        </w:rPr>
        <w:t>–</w:t>
      </w:r>
      <w:r>
        <w:rPr>
          <w:rFonts w:ascii="Simplified Arabic" w:hAnsi="Simplified Arabic" w:cs="Simplified Arabic" w:hint="cs"/>
          <w:rtl/>
        </w:rPr>
        <w:t xml:space="preserve"> 2003 م، ص 98 </w:t>
      </w:r>
      <w:r>
        <w:rPr>
          <w:rFonts w:ascii="Simplified Arabic" w:hAnsi="Simplified Arabic" w:cs="Simplified Arabic"/>
          <w:rtl/>
        </w:rPr>
        <w:t>–</w:t>
      </w:r>
      <w:r>
        <w:rPr>
          <w:rFonts w:ascii="Simplified Arabic" w:hAnsi="Simplified Arabic" w:cs="Simplified Arabic" w:hint="cs"/>
          <w:rtl/>
        </w:rPr>
        <w:t xml:space="preserve"> 105. </w:t>
      </w:r>
    </w:p>
  </w:footnote>
  <w:footnote w:id="10">
    <w:p w:rsidR="004854C5" w:rsidRPr="007A0A60" w:rsidRDefault="004854C5" w:rsidP="007A0A60">
      <w:pPr>
        <w:pStyle w:val="a5"/>
        <w:jc w:val="both"/>
        <w:rPr>
          <w:rFonts w:ascii="Simplified Arabic" w:hAnsi="Simplified Arabic" w:cs="Simplified Arabic"/>
          <w:rtl/>
        </w:rPr>
      </w:pPr>
      <w:r w:rsidRPr="007A0A60">
        <w:rPr>
          <w:rStyle w:val="a6"/>
          <w:rFonts w:ascii="Simplified Arabic" w:hAnsi="Simplified Arabic" w:cs="Simplified Arabic"/>
        </w:rPr>
        <w:footnoteRef/>
      </w:r>
      <w:r w:rsidRPr="007A0A60">
        <w:rPr>
          <w:rFonts w:ascii="Simplified Arabic" w:hAnsi="Simplified Arabic" w:cs="Simplified Arabic"/>
          <w:rtl/>
        </w:rPr>
        <w:t xml:space="preserve"> </w:t>
      </w:r>
      <w:r>
        <w:rPr>
          <w:rFonts w:ascii="Simplified Arabic" w:hAnsi="Simplified Arabic" w:cs="Simplified Arabic" w:hint="cs"/>
          <w:rtl/>
        </w:rPr>
        <w:t xml:space="preserve">فلهوزن: مؤرخ لليهودية وصدر الاسلام، وناقد للكتاب المقدس (العهد القديم)، ألماني مسيحي. ولد عام 1844 م في هانوفر وتوفي عام 1818 م في جيتنجن. درس على يد إيفالد (1803 </w:t>
      </w:r>
      <w:r>
        <w:rPr>
          <w:rFonts w:ascii="Simplified Arabic" w:hAnsi="Simplified Arabic" w:cs="Simplified Arabic"/>
          <w:rtl/>
        </w:rPr>
        <w:t>–</w:t>
      </w:r>
      <w:r>
        <w:rPr>
          <w:rFonts w:ascii="Simplified Arabic" w:hAnsi="Simplified Arabic" w:cs="Simplified Arabic" w:hint="cs"/>
          <w:rtl/>
        </w:rPr>
        <w:t xml:space="preserve"> 1875) الذي كان من أبرز العلماء المشتغلين باللغات السامية ونقد التوارة، وذلك في جامعة جيتنجن. وفي سنة 1872 صار أستاذاً ذا كرسي في جامعة جريفسفلد، لكنه سرعان ما اضطر إلى التخلي عن منصبه هذا بسبب ما أثارته كتاباته في نقد الكتاب المقدس والتاريخ المقدس من مجادلات. فانتقل إلى جامهة هله </w:t>
      </w:r>
      <w:r>
        <w:rPr>
          <w:rFonts w:ascii="Simplified Arabic" w:hAnsi="Simplified Arabic" w:cs="Simplified Arabic"/>
        </w:rPr>
        <w:t xml:space="preserve">Halle </w:t>
      </w:r>
      <w:r>
        <w:rPr>
          <w:rFonts w:ascii="Simplified Arabic" w:hAnsi="Simplified Arabic" w:cs="Simplified Arabic" w:hint="cs"/>
          <w:rtl/>
        </w:rPr>
        <w:t xml:space="preserve"> في سنة 1882 م حيث قام بتدريس اللغات الشرقية، وانتقل منها في سنة 1885 م إلى جامعة ماربورج، ثم في سنة 1892 صار أستاذا في جامعة جيتنجن، خلفاً لباول دي لاجارد </w:t>
      </w:r>
      <w:r>
        <w:rPr>
          <w:rFonts w:ascii="Simplified Arabic" w:hAnsi="Simplified Arabic" w:cs="Simplified Arabic"/>
        </w:rPr>
        <w:t xml:space="preserve">P. de Lagarde </w:t>
      </w:r>
      <w:r>
        <w:rPr>
          <w:rFonts w:ascii="Simplified Arabic" w:hAnsi="Simplified Arabic" w:cs="Simplified Arabic" w:hint="cs"/>
          <w:rtl/>
        </w:rPr>
        <w:t xml:space="preserve"> وظل في منصبه هذا حتى عام 1913 م حين تقاعد وعاش ومن ثم في جيتنجن حتى وفاته في عام 1918 م. ينظر: د. عبد الرحمن بدوي: "موسوعة المستشرقين"، ط3، دار العلم للملايين، بيروت، 1993 م، ص 408 وما بعد. وانظر للتوسع في ترجمته: نجيب العقيقي : المستشرقون"، ط5، دار المعارف، القاهرة، 2006م، 2/ 386 وما بعد. ومن أعمال فلهوزن المترجمة إلى العربية: أحزاب المعارضة السياسية الدينية في صدر الإسلام: الخوارج والشيعة"، ترجمه عن الألمانية عبد الرحمن بدوي، مكتبة النهضة المصرية، القاهرة، 1958 م، و"تاريخ الدولة العربية من ظهور الاسلام إلى نهاية الدولة الأموية"، نقله عن الألمانية وعلق عليه دكتور محمد عبد الهادي أبو ريده، راجع الترجمة د. حسين مؤنس، نشر لجنة التأليف والترجمة والنشر، القاهرة، 1968 م.</w:t>
      </w:r>
    </w:p>
  </w:footnote>
  <w:footnote w:id="11">
    <w:p w:rsidR="004854C5" w:rsidRPr="005019DE" w:rsidRDefault="004854C5" w:rsidP="005019DE">
      <w:pPr>
        <w:pStyle w:val="a5"/>
        <w:jc w:val="both"/>
        <w:rPr>
          <w:rFonts w:ascii="Simplified Arabic" w:hAnsi="Simplified Arabic" w:cs="Simplified Arabic"/>
          <w:rtl/>
        </w:rPr>
      </w:pPr>
      <w:r w:rsidRPr="005019DE">
        <w:rPr>
          <w:rStyle w:val="a6"/>
          <w:rFonts w:ascii="Simplified Arabic" w:hAnsi="Simplified Arabic" w:cs="Simplified Arabic"/>
        </w:rPr>
        <w:footnoteRef/>
      </w:r>
      <w:r w:rsidRPr="005019DE">
        <w:rPr>
          <w:rFonts w:ascii="Simplified Arabic" w:hAnsi="Simplified Arabic" w:cs="Simplified Arabic"/>
          <w:rtl/>
        </w:rPr>
        <w:t xml:space="preserve"> </w:t>
      </w:r>
      <w:r>
        <w:rPr>
          <w:rFonts w:ascii="Simplified Arabic" w:hAnsi="Simplified Arabic" w:cs="Simplified Arabic" w:hint="cs"/>
          <w:rtl/>
        </w:rPr>
        <w:t>للتوسع في موقف الملطي، ينظر كتابه:  "التنبيه والرد على أهل الأهواء والبدع"، تقديم وتحقيق وتعليق د. محمد زينهم محمد عزب، ط1، مكتبة مدبولي، القاهرة، 1413 ه</w:t>
      </w:r>
      <w:r w:rsidR="000F1BBC">
        <w:rPr>
          <w:rFonts w:ascii="Simplified Arabic" w:hAnsi="Simplified Arabic" w:cs="Simplified Arabic" w:hint="cs"/>
          <w:rtl/>
        </w:rPr>
        <w:t>ـ</w:t>
      </w:r>
      <w:r>
        <w:rPr>
          <w:rFonts w:ascii="Simplified Arabic" w:hAnsi="Simplified Arabic" w:cs="Simplified Arabic" w:hint="cs"/>
          <w:rtl/>
        </w:rPr>
        <w:t xml:space="preserve"> </w:t>
      </w:r>
      <w:r>
        <w:rPr>
          <w:rFonts w:ascii="Simplified Arabic" w:hAnsi="Simplified Arabic" w:cs="Simplified Arabic"/>
          <w:rtl/>
        </w:rPr>
        <w:t>–</w:t>
      </w:r>
      <w:r>
        <w:rPr>
          <w:rFonts w:ascii="Simplified Arabic" w:hAnsi="Simplified Arabic" w:cs="Simplified Arabic" w:hint="cs"/>
          <w:rtl/>
        </w:rPr>
        <w:t xml:space="preserve"> 1993 م. </w:t>
      </w:r>
    </w:p>
  </w:footnote>
  <w:footnote w:id="12">
    <w:p w:rsidR="004854C5" w:rsidRPr="003900B2" w:rsidRDefault="004854C5">
      <w:pPr>
        <w:pStyle w:val="a5"/>
        <w:rPr>
          <w:rFonts w:ascii="Simplified Arabic" w:hAnsi="Simplified Arabic" w:cs="Simplified Arabic"/>
        </w:rPr>
      </w:pPr>
      <w:r w:rsidRPr="003900B2">
        <w:rPr>
          <w:rStyle w:val="a6"/>
          <w:rFonts w:ascii="Simplified Arabic" w:hAnsi="Simplified Arabic" w:cs="Simplified Arabic"/>
        </w:rPr>
        <w:footnoteRef/>
      </w:r>
      <w:r w:rsidRPr="003900B2">
        <w:rPr>
          <w:rFonts w:ascii="Simplified Arabic" w:hAnsi="Simplified Arabic" w:cs="Simplified Arabic"/>
          <w:rtl/>
        </w:rPr>
        <w:t xml:space="preserve"> الفيومي: السابق، 1/ 161 – 162. </w:t>
      </w:r>
    </w:p>
  </w:footnote>
  <w:footnote w:id="13">
    <w:p w:rsidR="004854C5" w:rsidRDefault="004854C5">
      <w:pPr>
        <w:pStyle w:val="a5"/>
        <w:rPr>
          <w:rtl/>
        </w:rPr>
      </w:pPr>
      <w:r w:rsidRPr="003900B2">
        <w:rPr>
          <w:rStyle w:val="a6"/>
          <w:rFonts w:ascii="Simplified Arabic" w:hAnsi="Simplified Arabic" w:cs="Simplified Arabic"/>
        </w:rPr>
        <w:footnoteRef/>
      </w:r>
      <w:r w:rsidRPr="003900B2">
        <w:rPr>
          <w:rFonts w:ascii="Simplified Arabic" w:hAnsi="Simplified Arabic" w:cs="Simplified Arabic"/>
          <w:rtl/>
        </w:rPr>
        <w:t xml:space="preserve"> نفسه، 1/ 96. </w:t>
      </w:r>
    </w:p>
  </w:footnote>
  <w:footnote w:id="14">
    <w:p w:rsidR="004854C5" w:rsidRPr="00466CF7" w:rsidRDefault="004854C5" w:rsidP="00242213">
      <w:pPr>
        <w:pStyle w:val="a5"/>
        <w:rPr>
          <w:rFonts w:ascii="Simplified Arabic" w:hAnsi="Simplified Arabic" w:cs="Simplified Arabic"/>
        </w:rPr>
      </w:pPr>
      <w:r w:rsidRPr="00466CF7">
        <w:rPr>
          <w:rStyle w:val="a6"/>
          <w:rFonts w:ascii="Simplified Arabic" w:hAnsi="Simplified Arabic" w:cs="Simplified Arabic"/>
        </w:rPr>
        <w:footnoteRef/>
      </w:r>
      <w:r w:rsidRPr="00466CF7">
        <w:rPr>
          <w:rFonts w:ascii="Simplified Arabic" w:hAnsi="Simplified Arabic" w:cs="Simplified Arabic"/>
          <w:rtl/>
        </w:rPr>
        <w:t xml:space="preserve"> د. الفيومي: نفسه، 1/ 161 – 162.  </w:t>
      </w:r>
    </w:p>
  </w:footnote>
  <w:footnote w:id="15">
    <w:p w:rsidR="004854C5" w:rsidRDefault="004854C5">
      <w:pPr>
        <w:pStyle w:val="a5"/>
      </w:pPr>
      <w:r w:rsidRPr="00466CF7">
        <w:rPr>
          <w:rStyle w:val="a6"/>
          <w:rFonts w:ascii="Simplified Arabic" w:hAnsi="Simplified Arabic" w:cs="Simplified Arabic"/>
        </w:rPr>
        <w:footnoteRef/>
      </w:r>
      <w:r w:rsidRPr="00466CF7">
        <w:rPr>
          <w:rFonts w:ascii="Simplified Arabic" w:hAnsi="Simplified Arabic" w:cs="Simplified Arabic"/>
          <w:rtl/>
        </w:rPr>
        <w:t xml:space="preserve"> الشهرستاني: "الملل والنحل"، ص 114 – 115. </w:t>
      </w:r>
    </w:p>
  </w:footnote>
  <w:footnote w:id="16">
    <w:p w:rsidR="004854C5" w:rsidRPr="00B63093" w:rsidRDefault="004854C5">
      <w:pPr>
        <w:pStyle w:val="a5"/>
        <w:rPr>
          <w:rFonts w:ascii="Simplified Arabic" w:hAnsi="Simplified Arabic" w:cs="Simplified Arabic"/>
        </w:rPr>
      </w:pPr>
      <w:r w:rsidRPr="00B63093">
        <w:rPr>
          <w:rStyle w:val="a6"/>
          <w:rFonts w:ascii="Simplified Arabic" w:hAnsi="Simplified Arabic" w:cs="Simplified Arabic"/>
        </w:rPr>
        <w:footnoteRef/>
      </w:r>
      <w:r w:rsidRPr="00B63093">
        <w:rPr>
          <w:rFonts w:ascii="Simplified Arabic" w:hAnsi="Simplified Arabic" w:cs="Simplified Arabic"/>
          <w:rtl/>
        </w:rPr>
        <w:t xml:space="preserve"> محمد أبو زهرة: "المذاهب الاسلامية"، المطبعة النموذجية، مصر، بدون تاريخ، ص 116 – 117. </w:t>
      </w:r>
    </w:p>
  </w:footnote>
  <w:footnote w:id="17">
    <w:p w:rsidR="004854C5" w:rsidRDefault="004854C5">
      <w:pPr>
        <w:pStyle w:val="a5"/>
      </w:pPr>
      <w:r w:rsidRPr="00B63093">
        <w:rPr>
          <w:rStyle w:val="a6"/>
          <w:rFonts w:ascii="Simplified Arabic" w:hAnsi="Simplified Arabic" w:cs="Simplified Arabic"/>
        </w:rPr>
        <w:footnoteRef/>
      </w:r>
      <w:r w:rsidRPr="00B63093">
        <w:rPr>
          <w:rFonts w:ascii="Simplified Arabic" w:hAnsi="Simplified Arabic" w:cs="Simplified Arabic"/>
          <w:rtl/>
        </w:rPr>
        <w:t xml:space="preserve"> نفسه، ص 113 – 114. </w:t>
      </w:r>
    </w:p>
  </w:footnote>
  <w:footnote w:id="18">
    <w:p w:rsidR="004854C5" w:rsidRPr="00735997" w:rsidRDefault="004854C5" w:rsidP="00B12BE8">
      <w:pPr>
        <w:pStyle w:val="a5"/>
        <w:jc w:val="both"/>
        <w:rPr>
          <w:rFonts w:ascii="Simplified Arabic" w:hAnsi="Simplified Arabic" w:cs="Simplified Arabic"/>
        </w:rPr>
      </w:pPr>
      <w:r w:rsidRPr="00735997">
        <w:rPr>
          <w:rStyle w:val="a6"/>
          <w:rFonts w:ascii="Simplified Arabic" w:hAnsi="Simplified Arabic" w:cs="Simplified Arabic"/>
        </w:rPr>
        <w:footnoteRef/>
      </w:r>
      <w:r w:rsidRPr="00735997">
        <w:rPr>
          <w:rFonts w:ascii="Simplified Arabic" w:hAnsi="Simplified Arabic" w:cs="Simplified Arabic"/>
          <w:rtl/>
        </w:rPr>
        <w:t xml:space="preserve"> نفسه، ص 108 – 109. </w:t>
      </w:r>
      <w:r>
        <w:rPr>
          <w:rFonts w:ascii="Simplified Arabic" w:hAnsi="Simplified Arabic" w:cs="Simplified Arabic" w:hint="cs"/>
          <w:rtl/>
        </w:rPr>
        <w:t xml:space="preserve">وانظر نص كلام الامام علي في: "نهج البلاغة"، </w:t>
      </w:r>
      <w:r w:rsidRPr="00B12BE8">
        <w:rPr>
          <w:rFonts w:ascii="Simplified Arabic" w:hAnsi="Simplified Arabic" w:cs="Simplified Arabic"/>
          <w:rtl/>
        </w:rPr>
        <w:t xml:space="preserve">"نهج البلاغة"، </w:t>
      </w:r>
      <w:r>
        <w:rPr>
          <w:rFonts w:ascii="Simplified Arabic" w:hAnsi="Simplified Arabic" w:cs="Simplified Arabic" w:hint="cs"/>
          <w:rtl/>
        </w:rPr>
        <w:t xml:space="preserve">وهو مجموع ما اختاره الشريف الرضي من كلام سيدنا أمير المؤمنين علي بن أبي طالب </w:t>
      </w:r>
      <w:r w:rsidR="000F1BBC">
        <w:rPr>
          <w:rFonts w:ascii="Simplified Arabic" w:hAnsi="Simplified Arabic" w:cs="Simplified Arabic" w:hint="cs"/>
          <w:rtl/>
        </w:rPr>
        <w:t xml:space="preserve">رضي الله عنه </w:t>
      </w:r>
      <w:r>
        <w:rPr>
          <w:rFonts w:ascii="Simplified Arabic" w:hAnsi="Simplified Arabic" w:cs="Simplified Arabic" w:hint="cs"/>
          <w:rtl/>
        </w:rPr>
        <w:t xml:space="preserve">، شرح الاستاذ الإمام الشيخ محمد عبده، دار المعرفة، بيروت، بدون تاريخ 2/ 7-8. </w:t>
      </w:r>
    </w:p>
  </w:footnote>
  <w:footnote w:id="19">
    <w:p w:rsidR="004854C5" w:rsidRDefault="004854C5">
      <w:pPr>
        <w:pStyle w:val="a5"/>
      </w:pPr>
      <w:r w:rsidRPr="00735997">
        <w:rPr>
          <w:rStyle w:val="a6"/>
          <w:rFonts w:ascii="Simplified Arabic" w:hAnsi="Simplified Arabic" w:cs="Simplified Arabic"/>
        </w:rPr>
        <w:footnoteRef/>
      </w:r>
      <w:r w:rsidRPr="00735997">
        <w:rPr>
          <w:rFonts w:ascii="Simplified Arabic" w:hAnsi="Simplified Arabic" w:cs="Simplified Arabic"/>
          <w:rtl/>
        </w:rPr>
        <w:t xml:space="preserve"> البغدادي ( ت 429 ه</w:t>
      </w:r>
      <w:r w:rsidR="000F1BBC">
        <w:rPr>
          <w:rFonts w:ascii="Simplified Arabic" w:hAnsi="Simplified Arabic" w:cs="Simplified Arabic" w:hint="cs"/>
          <w:rtl/>
        </w:rPr>
        <w:t>ـ</w:t>
      </w:r>
      <w:r w:rsidRPr="00735997">
        <w:rPr>
          <w:rFonts w:ascii="Simplified Arabic" w:hAnsi="Simplified Arabic" w:cs="Simplified Arabic"/>
          <w:rtl/>
        </w:rPr>
        <w:t xml:space="preserve">): "الفرق بين الفرق"، دار الكتب العلمية، بيروت، بدون تاريخ، ص 64. </w:t>
      </w:r>
    </w:p>
  </w:footnote>
  <w:footnote w:id="20">
    <w:p w:rsidR="004854C5" w:rsidRPr="003E1317" w:rsidRDefault="004854C5">
      <w:pPr>
        <w:pStyle w:val="a5"/>
        <w:rPr>
          <w:rFonts w:ascii="Simplified Arabic" w:hAnsi="Simplified Arabic" w:cs="Simplified Arabic"/>
        </w:rPr>
      </w:pPr>
      <w:r w:rsidRPr="003E1317">
        <w:rPr>
          <w:rStyle w:val="a6"/>
          <w:rFonts w:ascii="Simplified Arabic" w:hAnsi="Simplified Arabic" w:cs="Simplified Arabic"/>
        </w:rPr>
        <w:footnoteRef/>
      </w:r>
      <w:r w:rsidRPr="003E1317">
        <w:rPr>
          <w:rFonts w:ascii="Simplified Arabic" w:hAnsi="Simplified Arabic" w:cs="Simplified Arabic"/>
          <w:rtl/>
        </w:rPr>
        <w:t xml:space="preserve"> أبو زهرة: نفسه، ص 107 – 108، وقد لخّص ما تقدم عن "شرح نهج البلاغة"، لابن أبي الحديد، 2/307 – 308. </w:t>
      </w:r>
    </w:p>
  </w:footnote>
  <w:footnote w:id="21">
    <w:p w:rsidR="004854C5" w:rsidRPr="00B12BE8" w:rsidRDefault="004854C5">
      <w:pPr>
        <w:pStyle w:val="a5"/>
        <w:rPr>
          <w:rFonts w:ascii="Simplified Arabic" w:hAnsi="Simplified Arabic" w:cs="Simplified Arabic"/>
          <w:rtl/>
        </w:rPr>
      </w:pPr>
      <w:r w:rsidRPr="00B12BE8">
        <w:rPr>
          <w:rStyle w:val="a6"/>
          <w:rFonts w:ascii="Simplified Arabic" w:hAnsi="Simplified Arabic" w:cs="Simplified Arabic"/>
        </w:rPr>
        <w:footnoteRef/>
      </w:r>
      <w:r w:rsidRPr="00B12BE8">
        <w:rPr>
          <w:rFonts w:ascii="Simplified Arabic" w:hAnsi="Simplified Arabic" w:cs="Simplified Arabic"/>
          <w:rtl/>
        </w:rPr>
        <w:t xml:space="preserve"> * سقط في المتن، وانظر ما تقدم عند البغدادي: "الفرق بين الفرق"، ص 55. </w:t>
      </w:r>
    </w:p>
  </w:footnote>
  <w:footnote w:id="22">
    <w:p w:rsidR="004854C5" w:rsidRPr="00815680" w:rsidRDefault="004854C5" w:rsidP="000E3290">
      <w:pPr>
        <w:pStyle w:val="a5"/>
        <w:rPr>
          <w:rFonts w:ascii="Simplified Arabic" w:hAnsi="Simplified Arabic" w:cs="Simplified Arabic"/>
        </w:rPr>
      </w:pPr>
      <w:r w:rsidRPr="00815680">
        <w:rPr>
          <w:rStyle w:val="a6"/>
          <w:rFonts w:ascii="Simplified Arabic" w:hAnsi="Simplified Arabic" w:cs="Simplified Arabic"/>
        </w:rPr>
        <w:footnoteRef/>
      </w:r>
      <w:r w:rsidRPr="00815680">
        <w:rPr>
          <w:rFonts w:ascii="Simplified Arabic" w:hAnsi="Simplified Arabic" w:cs="Simplified Arabic"/>
          <w:rtl/>
        </w:rPr>
        <w:t xml:space="preserve"> "نهج البلاغة"، 1/ </w:t>
      </w:r>
      <w:r w:rsidR="000E3290">
        <w:rPr>
          <w:rFonts w:ascii="Simplified Arabic" w:hAnsi="Simplified Arabic" w:cs="Simplified Arabic" w:hint="cs"/>
          <w:rtl/>
        </w:rPr>
        <w:t xml:space="preserve">91-92. </w:t>
      </w:r>
    </w:p>
  </w:footnote>
  <w:footnote w:id="23">
    <w:p w:rsidR="00815680" w:rsidRDefault="00815680">
      <w:pPr>
        <w:pStyle w:val="a5"/>
      </w:pPr>
      <w:r w:rsidRPr="00815680">
        <w:rPr>
          <w:rStyle w:val="a6"/>
          <w:rFonts w:ascii="Simplified Arabic" w:hAnsi="Simplified Arabic" w:cs="Simplified Arabic"/>
        </w:rPr>
        <w:footnoteRef/>
      </w:r>
      <w:r w:rsidRPr="00815680">
        <w:rPr>
          <w:rFonts w:ascii="Simplified Arabic" w:hAnsi="Simplified Arabic" w:cs="Simplified Arabic"/>
          <w:rtl/>
        </w:rPr>
        <w:t xml:space="preserve"> أبو زهرة: "المذاهب الاسلامية"، ص 106 – 107. </w:t>
      </w:r>
    </w:p>
  </w:footnote>
  <w:footnote w:id="24">
    <w:p w:rsidR="004854C5" w:rsidRPr="004E03AF" w:rsidRDefault="004854C5">
      <w:pPr>
        <w:pStyle w:val="a5"/>
        <w:rPr>
          <w:rFonts w:ascii="Simplified Arabic" w:hAnsi="Simplified Arabic" w:cs="Simplified Arabic"/>
        </w:rPr>
      </w:pPr>
      <w:r w:rsidRPr="004E03AF">
        <w:rPr>
          <w:rStyle w:val="a6"/>
          <w:rFonts w:ascii="Simplified Arabic" w:hAnsi="Simplified Arabic" w:cs="Simplified Arabic"/>
        </w:rPr>
        <w:footnoteRef/>
      </w:r>
      <w:r w:rsidRPr="004E03AF">
        <w:rPr>
          <w:rFonts w:ascii="Simplified Arabic" w:hAnsi="Simplified Arabic" w:cs="Simplified Arabic"/>
          <w:rtl/>
        </w:rPr>
        <w:t xml:space="preserve"> د. عرفان عبد الحميد فتاح: "دراسات في الفرق والعقائد الاسلامية"، ص 94 – 95.</w:t>
      </w:r>
    </w:p>
  </w:footnote>
  <w:footnote w:id="25">
    <w:p w:rsidR="004E03AF" w:rsidRPr="00DF4561" w:rsidRDefault="004E03AF">
      <w:pPr>
        <w:pStyle w:val="a5"/>
        <w:rPr>
          <w:rFonts w:ascii="Simplified Arabic" w:hAnsi="Simplified Arabic" w:cs="Simplified Arabic"/>
        </w:rPr>
      </w:pPr>
      <w:r w:rsidRPr="004E03AF">
        <w:rPr>
          <w:rStyle w:val="a6"/>
          <w:rFonts w:ascii="Simplified Arabic" w:hAnsi="Simplified Arabic" w:cs="Simplified Arabic"/>
        </w:rPr>
        <w:footnoteRef/>
      </w:r>
      <w:r w:rsidRPr="004E03AF">
        <w:rPr>
          <w:rFonts w:ascii="Simplified Arabic" w:hAnsi="Simplified Arabic" w:cs="Simplified Arabic"/>
          <w:rtl/>
        </w:rPr>
        <w:t xml:space="preserve"> الفيومي: "ت</w:t>
      </w:r>
      <w:r w:rsidRPr="00DF4561">
        <w:rPr>
          <w:rFonts w:ascii="Simplified Arabic" w:hAnsi="Simplified Arabic" w:cs="Simplified Arabic"/>
          <w:rtl/>
        </w:rPr>
        <w:t xml:space="preserve">اريخ الفرق الاسلامية السياسي والديني"، الكتاب الأول: "الخوارج والمرجئة"، ص 202 – 203. </w:t>
      </w:r>
    </w:p>
  </w:footnote>
  <w:footnote w:id="26">
    <w:p w:rsidR="00DF4561" w:rsidRDefault="00DF4561">
      <w:pPr>
        <w:pStyle w:val="a5"/>
      </w:pPr>
      <w:r w:rsidRPr="00DF4561">
        <w:rPr>
          <w:rStyle w:val="a6"/>
          <w:rFonts w:ascii="Simplified Arabic" w:hAnsi="Simplified Arabic" w:cs="Simplified Arabic"/>
        </w:rPr>
        <w:footnoteRef/>
      </w:r>
      <w:r w:rsidRPr="00DF4561">
        <w:rPr>
          <w:rFonts w:ascii="Simplified Arabic" w:hAnsi="Simplified Arabic" w:cs="Simplified Arabic"/>
          <w:rtl/>
        </w:rPr>
        <w:t xml:space="preserve"> نفسه، ص 203</w:t>
      </w:r>
      <w:r>
        <w:rPr>
          <w:rFonts w:ascii="Simplified Arabic" w:hAnsi="Simplified Arabic" w:cs="Simplified Arabic" w:hint="cs"/>
          <w:rtl/>
        </w:rPr>
        <w:t>.</w:t>
      </w:r>
    </w:p>
  </w:footnote>
  <w:footnote w:id="27">
    <w:p w:rsidR="00DF4561" w:rsidRPr="00DF4561" w:rsidRDefault="00DF4561">
      <w:pPr>
        <w:pStyle w:val="a5"/>
        <w:rPr>
          <w:rFonts w:ascii="Simplified Arabic" w:hAnsi="Simplified Arabic" w:cs="Simplified Arabic"/>
        </w:rPr>
      </w:pPr>
      <w:r w:rsidRPr="00DF4561">
        <w:rPr>
          <w:rStyle w:val="a6"/>
          <w:rFonts w:ascii="Simplified Arabic" w:hAnsi="Simplified Arabic" w:cs="Simplified Arabic"/>
        </w:rPr>
        <w:footnoteRef/>
      </w:r>
      <w:r w:rsidRPr="00DF4561">
        <w:rPr>
          <w:rFonts w:ascii="Simplified Arabic" w:hAnsi="Simplified Arabic" w:cs="Simplified Arabic"/>
          <w:rtl/>
        </w:rPr>
        <w:t xml:space="preserve"> نفسه، ص 2</w:t>
      </w:r>
      <w:r w:rsidR="003F2600">
        <w:rPr>
          <w:rFonts w:ascii="Simplified Arabic" w:hAnsi="Simplified Arabic" w:cs="Simplified Arabic" w:hint="cs"/>
          <w:rtl/>
        </w:rPr>
        <w:t>0</w:t>
      </w:r>
      <w:r w:rsidRPr="00DF4561">
        <w:rPr>
          <w:rFonts w:ascii="Simplified Arabic" w:hAnsi="Simplified Arabic" w:cs="Simplified Arabic"/>
          <w:rtl/>
        </w:rPr>
        <w:t xml:space="preserve">3. </w:t>
      </w:r>
    </w:p>
  </w:footnote>
  <w:footnote w:id="28">
    <w:p w:rsidR="006E1583" w:rsidRPr="006E1583" w:rsidRDefault="006E1583">
      <w:pPr>
        <w:pStyle w:val="a5"/>
        <w:rPr>
          <w:rFonts w:ascii="Simplified Arabic" w:hAnsi="Simplified Arabic" w:cs="Simplified Arabic"/>
        </w:rPr>
      </w:pPr>
      <w:r w:rsidRPr="006E1583">
        <w:rPr>
          <w:rStyle w:val="a6"/>
          <w:rFonts w:ascii="Simplified Arabic" w:hAnsi="Simplified Arabic" w:cs="Simplified Arabic"/>
        </w:rPr>
        <w:footnoteRef/>
      </w:r>
      <w:r w:rsidRPr="006E1583">
        <w:rPr>
          <w:rFonts w:ascii="Simplified Arabic" w:hAnsi="Simplified Arabic" w:cs="Simplified Arabic"/>
          <w:rtl/>
        </w:rPr>
        <w:t xml:space="preserve"> البغدادي: "الفرق بين الفرق"، ص 62 – 63، محمد أبو زهرة: "المذاهب الاسلامية"، ص 120. </w:t>
      </w:r>
    </w:p>
  </w:footnote>
  <w:footnote w:id="29">
    <w:p w:rsidR="006E1583" w:rsidRDefault="006E1583">
      <w:pPr>
        <w:pStyle w:val="a5"/>
      </w:pPr>
      <w:r w:rsidRPr="006E1583">
        <w:rPr>
          <w:rStyle w:val="a6"/>
          <w:rFonts w:ascii="Simplified Arabic" w:hAnsi="Simplified Arabic" w:cs="Simplified Arabic"/>
        </w:rPr>
        <w:footnoteRef/>
      </w:r>
      <w:r w:rsidRPr="006E1583">
        <w:rPr>
          <w:rFonts w:ascii="Simplified Arabic" w:hAnsi="Simplified Arabic" w:cs="Simplified Arabic"/>
          <w:rtl/>
        </w:rPr>
        <w:t xml:space="preserve"> الشهرستاني: "الملل والنحل"، ص 120 – 122. </w:t>
      </w:r>
    </w:p>
  </w:footnote>
  <w:footnote w:id="30">
    <w:p w:rsidR="00CE2A56" w:rsidRPr="00D63429" w:rsidRDefault="00CE2A56" w:rsidP="004D586A">
      <w:pPr>
        <w:pStyle w:val="a5"/>
        <w:jc w:val="both"/>
        <w:rPr>
          <w:rFonts w:ascii="Simplified Arabic" w:hAnsi="Simplified Arabic" w:cs="Simplified Arabic"/>
        </w:rPr>
      </w:pPr>
      <w:r w:rsidRPr="00D63429">
        <w:rPr>
          <w:rStyle w:val="a6"/>
          <w:rFonts w:ascii="Simplified Arabic" w:hAnsi="Simplified Arabic" w:cs="Simplified Arabic"/>
        </w:rPr>
        <w:footnoteRef/>
      </w:r>
      <w:r w:rsidRPr="00D63429">
        <w:rPr>
          <w:rFonts w:ascii="Simplified Arabic" w:hAnsi="Simplified Arabic" w:cs="Simplified Arabic"/>
          <w:rtl/>
        </w:rPr>
        <w:t xml:space="preserve"> ابن حزم (ت 456 ه</w:t>
      </w:r>
      <w:r w:rsidR="000F1BBC">
        <w:rPr>
          <w:rFonts w:ascii="Simplified Arabic" w:hAnsi="Simplified Arabic" w:cs="Simplified Arabic" w:hint="cs"/>
          <w:rtl/>
        </w:rPr>
        <w:t>ـ</w:t>
      </w:r>
      <w:r w:rsidRPr="00D63429">
        <w:rPr>
          <w:rFonts w:ascii="Simplified Arabic" w:hAnsi="Simplified Arabic" w:cs="Simplified Arabic"/>
          <w:rtl/>
        </w:rPr>
        <w:t xml:space="preserve">): "الفصل في الملل والأهواء والنحل"، تحقيق الدكتور محمد إبراهيم نصر والدكتور عبد الرحمن عميرة، دار الجيل، بيروت، بدون تاريخ، </w:t>
      </w:r>
      <w:r w:rsidR="004D586A">
        <w:rPr>
          <w:rFonts w:ascii="Simplified Arabic" w:hAnsi="Simplified Arabic" w:cs="Simplified Arabic"/>
          <w:rtl/>
        </w:rPr>
        <w:t>5/52</w:t>
      </w:r>
      <w:r w:rsidR="004D586A">
        <w:rPr>
          <w:rFonts w:ascii="Simplified Arabic" w:hAnsi="Simplified Arabic" w:cs="Simplified Arabic" w:hint="cs"/>
          <w:rtl/>
        </w:rPr>
        <w:t xml:space="preserve">، ويلاحظ: محمد أبو زهرة: "المذاهب الاسلامية"، ص 121. </w:t>
      </w:r>
    </w:p>
  </w:footnote>
  <w:footnote w:id="31">
    <w:p w:rsidR="004D586A" w:rsidRPr="004D586A" w:rsidRDefault="004D586A">
      <w:pPr>
        <w:pStyle w:val="a5"/>
        <w:rPr>
          <w:rFonts w:ascii="Simplified Arabic" w:hAnsi="Simplified Arabic" w:cs="Simplified Arabic"/>
        </w:rPr>
      </w:pPr>
      <w:r w:rsidRPr="004D586A">
        <w:rPr>
          <w:rStyle w:val="a6"/>
          <w:rFonts w:ascii="Simplified Arabic" w:hAnsi="Simplified Arabic" w:cs="Simplified Arabic"/>
        </w:rPr>
        <w:footnoteRef/>
      </w:r>
      <w:r w:rsidRPr="004D586A">
        <w:rPr>
          <w:rFonts w:ascii="Simplified Arabic" w:hAnsi="Simplified Arabic" w:cs="Simplified Arabic"/>
          <w:rtl/>
        </w:rPr>
        <w:t xml:space="preserve"> البغدادي: "الفرق بين الفرق"، ص 66-67.</w:t>
      </w:r>
    </w:p>
  </w:footnote>
  <w:footnote w:id="32">
    <w:p w:rsidR="00587567" w:rsidRPr="00587567" w:rsidRDefault="00587567">
      <w:pPr>
        <w:pStyle w:val="a5"/>
        <w:rPr>
          <w:rFonts w:ascii="Simplified Arabic" w:hAnsi="Simplified Arabic" w:cs="Simplified Arabic"/>
        </w:rPr>
      </w:pPr>
      <w:r w:rsidRPr="00587567">
        <w:rPr>
          <w:rStyle w:val="a6"/>
          <w:rFonts w:ascii="Simplified Arabic" w:hAnsi="Simplified Arabic" w:cs="Simplified Arabic"/>
        </w:rPr>
        <w:footnoteRef/>
      </w:r>
      <w:r w:rsidRPr="00587567">
        <w:rPr>
          <w:rFonts w:ascii="Simplified Arabic" w:hAnsi="Simplified Arabic" w:cs="Simplified Arabic"/>
          <w:rtl/>
        </w:rPr>
        <w:t xml:space="preserve"> نفسه، ص 68، ويلاحظ: الشهرستاني: "الملل والنحل"، ص 123. </w:t>
      </w:r>
    </w:p>
  </w:footnote>
  <w:footnote w:id="33">
    <w:p w:rsidR="00D62506" w:rsidRPr="00D62506" w:rsidRDefault="00D62506">
      <w:pPr>
        <w:pStyle w:val="a5"/>
        <w:rPr>
          <w:rFonts w:ascii="Simplified Arabic" w:hAnsi="Simplified Arabic" w:cs="Simplified Arabic"/>
        </w:rPr>
      </w:pPr>
      <w:r w:rsidRPr="00D62506">
        <w:rPr>
          <w:rStyle w:val="a6"/>
          <w:rFonts w:ascii="Simplified Arabic" w:hAnsi="Simplified Arabic" w:cs="Simplified Arabic"/>
        </w:rPr>
        <w:footnoteRef/>
      </w:r>
      <w:r w:rsidRPr="00D62506">
        <w:rPr>
          <w:rFonts w:ascii="Simplified Arabic" w:hAnsi="Simplified Arabic" w:cs="Simplified Arabic"/>
          <w:rtl/>
        </w:rPr>
        <w:t xml:space="preserve"> ابن حزم: "الفصل في الملل والأهواء والنحل"، 5/51.</w:t>
      </w:r>
    </w:p>
  </w:footnote>
  <w:footnote w:id="34">
    <w:p w:rsidR="00D20DA0" w:rsidRPr="00D20DA0" w:rsidRDefault="00D20DA0">
      <w:pPr>
        <w:pStyle w:val="a5"/>
        <w:rPr>
          <w:rFonts w:ascii="Simplified Arabic" w:hAnsi="Simplified Arabic" w:cs="Simplified Arabic"/>
        </w:rPr>
      </w:pPr>
      <w:r w:rsidRPr="00D20DA0">
        <w:rPr>
          <w:rStyle w:val="a6"/>
          <w:rFonts w:ascii="Simplified Arabic" w:hAnsi="Simplified Arabic" w:cs="Simplified Arabic"/>
        </w:rPr>
        <w:footnoteRef/>
      </w:r>
      <w:r w:rsidRPr="00D20DA0">
        <w:rPr>
          <w:rFonts w:ascii="Simplified Arabic" w:hAnsi="Simplified Arabic" w:cs="Simplified Arabic"/>
          <w:rtl/>
        </w:rPr>
        <w:t xml:space="preserve"> الشهرستاني: "الملل والنحل"، ص 124، ويلاحظ: ابن حزم: "الفصل في الملل والأهواء والنحل"، 5/53.</w:t>
      </w:r>
    </w:p>
  </w:footnote>
  <w:footnote w:id="35">
    <w:p w:rsidR="005A63C6" w:rsidRPr="005A63C6" w:rsidRDefault="005A63C6">
      <w:pPr>
        <w:pStyle w:val="a5"/>
        <w:rPr>
          <w:rFonts w:ascii="Simplified Arabic" w:hAnsi="Simplified Arabic" w:cs="Simplified Arabic"/>
        </w:rPr>
      </w:pPr>
      <w:r w:rsidRPr="005A63C6">
        <w:rPr>
          <w:rStyle w:val="a6"/>
          <w:rFonts w:ascii="Simplified Arabic" w:hAnsi="Simplified Arabic" w:cs="Simplified Arabic"/>
        </w:rPr>
        <w:footnoteRef/>
      </w:r>
      <w:r w:rsidRPr="005A63C6">
        <w:rPr>
          <w:rFonts w:ascii="Simplified Arabic" w:hAnsi="Simplified Arabic" w:cs="Simplified Arabic"/>
          <w:rtl/>
        </w:rPr>
        <w:t xml:space="preserve"> الشهرستاني: "الملل والنحل"، ص 134. </w:t>
      </w:r>
    </w:p>
  </w:footnote>
  <w:footnote w:id="36">
    <w:p w:rsidR="002B4B3A" w:rsidRPr="002B4B3A" w:rsidRDefault="002B4B3A">
      <w:pPr>
        <w:pStyle w:val="a5"/>
        <w:rPr>
          <w:rFonts w:ascii="Simplified Arabic" w:hAnsi="Simplified Arabic" w:cs="Simplified Arabic"/>
        </w:rPr>
      </w:pPr>
      <w:r w:rsidRPr="002B4B3A">
        <w:rPr>
          <w:rStyle w:val="a6"/>
          <w:rFonts w:ascii="Simplified Arabic" w:hAnsi="Simplified Arabic" w:cs="Simplified Arabic"/>
        </w:rPr>
        <w:footnoteRef/>
      </w:r>
      <w:r w:rsidRPr="002B4B3A">
        <w:rPr>
          <w:rFonts w:ascii="Simplified Arabic" w:hAnsi="Simplified Arabic" w:cs="Simplified Arabic"/>
          <w:rtl/>
        </w:rPr>
        <w:t xml:space="preserve"> البغدادي: "الفرق بن الفرق"، ص 70 – 71. </w:t>
      </w:r>
    </w:p>
  </w:footnote>
  <w:footnote w:id="37">
    <w:p w:rsidR="002B4B3A" w:rsidRPr="002B4B3A" w:rsidRDefault="002B4B3A">
      <w:pPr>
        <w:pStyle w:val="a5"/>
        <w:rPr>
          <w:rFonts w:ascii="Simplified Arabic" w:hAnsi="Simplified Arabic" w:cs="Simplified Arabic"/>
        </w:rPr>
      </w:pPr>
      <w:r w:rsidRPr="002B4B3A">
        <w:rPr>
          <w:rStyle w:val="a6"/>
          <w:rFonts w:ascii="Simplified Arabic" w:hAnsi="Simplified Arabic" w:cs="Simplified Arabic"/>
        </w:rPr>
        <w:footnoteRef/>
      </w:r>
      <w:r w:rsidRPr="002B4B3A">
        <w:rPr>
          <w:rFonts w:ascii="Simplified Arabic" w:hAnsi="Simplified Arabic" w:cs="Simplified Arabic"/>
          <w:rtl/>
        </w:rPr>
        <w:t xml:space="preserve"> الشهرستاني: "الملل والنحل"، ص 137.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7E63" w:rsidRDefault="00027E63">
    <w:pPr>
      <w:pStyle w:val="a3"/>
    </w:pPr>
    <w:r>
      <w:rPr>
        <w:noProof/>
      </w:rPr>
      <w:drawing>
        <wp:anchor distT="0" distB="0" distL="114300" distR="114300" simplePos="0" relativeHeight="251661312" behindDoc="0" locked="0" layoutInCell="1" allowOverlap="1">
          <wp:simplePos x="0" y="0"/>
          <wp:positionH relativeFrom="column">
            <wp:posOffset>5039360</wp:posOffset>
          </wp:positionH>
          <wp:positionV relativeFrom="paragraph">
            <wp:posOffset>-304800</wp:posOffset>
          </wp:positionV>
          <wp:extent cx="824865" cy="677545"/>
          <wp:effectExtent l="0" t="0" r="0" b="8255"/>
          <wp:wrapNone/>
          <wp:docPr id="8" name="صورة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2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4865" cy="677545"/>
                  </a:xfrm>
                  <a:prstGeom prst="rect">
                    <a:avLst/>
                  </a:prstGeom>
                  <a:noFill/>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0288" behindDoc="0" locked="0" layoutInCell="1" allowOverlap="1">
              <wp:simplePos x="0" y="0"/>
              <wp:positionH relativeFrom="column">
                <wp:posOffset>576580</wp:posOffset>
              </wp:positionH>
              <wp:positionV relativeFrom="paragraph">
                <wp:posOffset>-212090</wp:posOffset>
              </wp:positionV>
              <wp:extent cx="2449195" cy="388620"/>
              <wp:effectExtent l="0" t="0" r="3175" b="4445"/>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9195"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27E63" w:rsidRPr="00027E63" w:rsidRDefault="00027E63" w:rsidP="00027E63">
                          <w:pPr>
                            <w:spacing w:after="0" w:line="240" w:lineRule="auto"/>
                            <w:jc w:val="center"/>
                            <w:rPr>
                              <w:rFonts w:cs="Traditional Arabic"/>
                              <w:b/>
                              <w:bCs/>
                              <w:sz w:val="26"/>
                              <w:szCs w:val="26"/>
                              <w:rtl/>
                            </w:rPr>
                          </w:pPr>
                          <w:r w:rsidRPr="00027E63">
                            <w:rPr>
                              <w:rFonts w:cs="Traditional Arabic" w:hint="cs"/>
                              <w:b/>
                              <w:bCs/>
                              <w:sz w:val="26"/>
                              <w:szCs w:val="26"/>
                              <w:rtl/>
                            </w:rPr>
                            <w:t>الآراء</w:t>
                          </w:r>
                          <w:r w:rsidRPr="00027E63">
                            <w:rPr>
                              <w:rFonts w:cs="Traditional Arabic"/>
                              <w:b/>
                              <w:bCs/>
                              <w:sz w:val="26"/>
                              <w:szCs w:val="26"/>
                              <w:rtl/>
                            </w:rPr>
                            <w:t xml:space="preserve"> </w:t>
                          </w:r>
                          <w:r w:rsidRPr="00027E63">
                            <w:rPr>
                              <w:rFonts w:cs="Traditional Arabic" w:hint="cs"/>
                              <w:b/>
                              <w:bCs/>
                              <w:sz w:val="26"/>
                              <w:szCs w:val="26"/>
                              <w:rtl/>
                            </w:rPr>
                            <w:t>الدينية</w:t>
                          </w:r>
                          <w:r w:rsidRPr="00027E63">
                            <w:rPr>
                              <w:rFonts w:cs="Traditional Arabic"/>
                              <w:b/>
                              <w:bCs/>
                              <w:sz w:val="26"/>
                              <w:szCs w:val="26"/>
                              <w:rtl/>
                            </w:rPr>
                            <w:t xml:space="preserve"> </w:t>
                          </w:r>
                          <w:r w:rsidRPr="00027E63">
                            <w:rPr>
                              <w:rFonts w:cs="Traditional Arabic" w:hint="cs"/>
                              <w:b/>
                              <w:bCs/>
                              <w:sz w:val="26"/>
                              <w:szCs w:val="26"/>
                              <w:rtl/>
                            </w:rPr>
                            <w:t>عند</w:t>
                          </w:r>
                          <w:r w:rsidRPr="00027E63">
                            <w:rPr>
                              <w:rFonts w:cs="Traditional Arabic"/>
                              <w:b/>
                              <w:bCs/>
                              <w:sz w:val="26"/>
                              <w:szCs w:val="26"/>
                              <w:rtl/>
                            </w:rPr>
                            <w:t xml:space="preserve"> </w:t>
                          </w:r>
                          <w:r w:rsidRPr="00027E63">
                            <w:rPr>
                              <w:rFonts w:cs="Traditional Arabic" w:hint="cs"/>
                              <w:b/>
                              <w:bCs/>
                              <w:sz w:val="26"/>
                              <w:szCs w:val="26"/>
                              <w:rtl/>
                            </w:rPr>
                            <w:t>الخوارج</w:t>
                          </w:r>
                          <w:r w:rsidRPr="00027E63">
                            <w:rPr>
                              <w:rFonts w:cs="Traditional Arabic"/>
                              <w:b/>
                              <w:bCs/>
                              <w:sz w:val="26"/>
                              <w:szCs w:val="26"/>
                              <w:rtl/>
                            </w:rPr>
                            <w:t xml:space="preserve"> </w:t>
                          </w:r>
                          <w:r w:rsidRPr="00027E63">
                            <w:rPr>
                              <w:rFonts w:cs="Traditional Arabic" w:hint="cs"/>
                              <w:b/>
                              <w:bCs/>
                              <w:sz w:val="26"/>
                              <w:szCs w:val="26"/>
                              <w:rtl/>
                            </w:rPr>
                            <w:t>دراسة</w:t>
                          </w:r>
                          <w:r w:rsidRPr="00027E63">
                            <w:rPr>
                              <w:rFonts w:cs="Traditional Arabic"/>
                              <w:b/>
                              <w:bCs/>
                              <w:sz w:val="26"/>
                              <w:szCs w:val="26"/>
                              <w:rtl/>
                            </w:rPr>
                            <w:t xml:space="preserve"> </w:t>
                          </w:r>
                          <w:r w:rsidRPr="00027E63">
                            <w:rPr>
                              <w:rFonts w:cs="Traditional Arabic" w:hint="cs"/>
                              <w:b/>
                              <w:bCs/>
                              <w:sz w:val="26"/>
                              <w:szCs w:val="26"/>
                              <w:rtl/>
                            </w:rPr>
                            <w:t>ونقد</w:t>
                          </w:r>
                        </w:p>
                        <w:p w:rsidR="00027E63" w:rsidRPr="00EF471B" w:rsidRDefault="00027E63" w:rsidP="00027E63">
                          <w:pPr>
                            <w:spacing w:after="0" w:line="240" w:lineRule="auto"/>
                            <w:jc w:val="center"/>
                            <w:rPr>
                              <w:rFonts w:hint="cs"/>
                              <w:b/>
                              <w:bCs/>
                              <w:rtl/>
                              <w:lang w:bidi="ar-EG"/>
                            </w:rPr>
                          </w:pPr>
                          <w:r w:rsidRPr="00EF471B">
                            <w:rPr>
                              <w:rFonts w:cs="Traditional Arabic" w:hint="cs"/>
                              <w:b/>
                              <w:bCs/>
                              <w:rtl/>
                            </w:rPr>
                            <w:t> </w:t>
                          </w:r>
                          <w:hyperlink r:id="rId2" w:history="1">
                            <w:r w:rsidRPr="00EF471B">
                              <w:rPr>
                                <w:rStyle w:val="Hyperlink"/>
                                <w:rFonts w:cs="Traditional Arabic"/>
                                <w:b/>
                                <w:bCs/>
                              </w:rPr>
                              <w:t>www.alukah.net</w:t>
                            </w:r>
                          </w:hyperlink>
                          <w:r w:rsidRPr="00EF471B">
                            <w:rPr>
                              <w:rFonts w:cs="Traditional Arabic" w:hint="cs"/>
                              <w:b/>
                              <w:bCs/>
                              <w:rtl/>
                            </w:rPr>
                            <w:t xml:space="preserve"> </w:t>
                          </w:r>
                        </w:p>
                        <w:p w:rsidR="00027E63" w:rsidRPr="00EF471B" w:rsidRDefault="00027E63" w:rsidP="00027E63">
                          <w:pPr>
                            <w:spacing w:after="0" w:line="240" w:lineRule="auto"/>
                            <w:jc w:val="center"/>
                            <w:rPr>
                              <w:b/>
                              <w:bCs/>
                              <w:sz w:val="46"/>
                              <w:szCs w:val="4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31" type="#_x0000_t202" style="position:absolute;left:0;text-align:left;margin-left:45.4pt;margin-top:-16.7pt;width:192.85pt;height:30.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yvRZrwIAAKkFAAAOAAAAZHJzL2Uyb0RvYy54bWysVNuOmzAQfa/Uf7D8znJZkgBaskpCqCpt&#10;L9JuP8ABE6yCTW0nsF313zs2IdnLS9WWB2uwx2fOzBzPze3QNuhIpWKCp9i/8jCivBAl4/sUf3vI&#10;nQgjpQkvSSM4TfEjVfh2+f7dTd8lNBC1aEoqEYBwlfRdimutu8R1VVHTlqgr0VEOh5WQLdHwK/du&#10;KUkP6G3jBp43d3shy06KgioFu9l4iJcWv6poob9UlaIaNSkGbtqu0q47s7rLG5LsJelqVpxokL9g&#10;0RLGIegZKiOaoINkb6BaVkihRKWvCtG6oqpYQW0OkI3vvcrmviYdtblAcVR3LpP6f7DF5+NXiViZ&#10;4gVGnLTQogc6aLQWA1qY6vSdSsDpvgM3PcA2dNlmqro7UXxXiItNTfierqQUfU1JCex8c9N9dnXE&#10;UQZk138SJYQhBy0s0FDJ1pQOioEAHbr0eO6MoVLAZhCGsR/PMCrg7DqK5oFtnUuS6XYnlf5ARYuM&#10;kWIJnbfo5HintGFDksnFBOMiZ01ju9/wFxvgOO5AbLhqzgwL28yn2Iu30TYKnTCYb53QyzJnlW9C&#10;Z577i1l2nW02mf/LxPXDpGZlSbkJMwnLD/+scSeJj5I4S0uJhpUGzlBScr/bNBIdCQg7t5+tOZxc&#10;3NyXNGwRIJdXKflB6K2D2Mnn0cIJ83DmxAsvcjw/XsdzL4zDLH+Z0h3j9N9TQn2K41kwG8V0If0q&#10;N89+b3MjScs0jI6GtSmOzk4kMRLc8tK2VhPWjPazUhj6l1JAu6dGW8EajY5q1cNuABSj4p0oH0G6&#10;UoCyQJ8w78CohfyJUQ+zI8Xqx4FIilHzkYP8zaCZDDkZu8kgvICrKdYYjeZGjwPp0Em2rwF5fGBc&#10;rOCJVMyq98Li9LBgHtgkTrPLDJzn/9brMmGXvwEAAP//AwBQSwMEFAAGAAgAAAAhAKMOmxPgAAAA&#10;CQEAAA8AAABkcnMvZG93bnJldi54bWxMj81OwzAQhO9IvIO1SNxauz+kbRqnqhCckBBpOHB04m1i&#10;NV6H2G3D22NO5Tia0cw32W60Hbvg4I0jCbOpAIZUO22okfBZvk7WwHxQpFXnCCX8oIddfn+XqVS7&#10;KxV4OYSGxRLyqZLQhtCnnPu6Rav81PVI0Tu6waoQ5dBwPahrLLcdnwuRcKsMxYVW9fjcYn06nK2E&#10;/RcVL+b7vfoojoUpy42gt+Qk5ePDuN8CCziGWxj+8CM65JGpcmfSnnUSNiKSBwmTxWIJLAaWq+QJ&#10;WCVhvloDzzP+/0H+CwAA//8DAFBLAQItABQABgAIAAAAIQC2gziS/gAAAOEBAAATAAAAAAAAAAAA&#10;AAAAAAAAAABbQ29udGVudF9UeXBlc10ueG1sUEsBAi0AFAAGAAgAAAAhADj9If/WAAAAlAEAAAsA&#10;AAAAAAAAAAAAAAAALwEAAF9yZWxzLy5yZWxzUEsBAi0AFAAGAAgAAAAhAOnK9FmvAgAAqQUAAA4A&#10;AAAAAAAAAAAAAAAALgIAAGRycy9lMm9Eb2MueG1sUEsBAi0AFAAGAAgAAAAhAKMOmxPgAAAACQEA&#10;AA8AAAAAAAAAAAAAAAAACQUAAGRycy9kb3ducmV2LnhtbFBLBQYAAAAABAAEAPMAAAAWBgAAAAA=&#10;" filled="f" stroked="f">
              <v:textbox inset="0,0,0,0">
                <w:txbxContent>
                  <w:p w:rsidR="00027E63" w:rsidRPr="00027E63" w:rsidRDefault="00027E63" w:rsidP="00027E63">
                    <w:pPr>
                      <w:spacing w:after="0" w:line="240" w:lineRule="auto"/>
                      <w:jc w:val="center"/>
                      <w:rPr>
                        <w:rFonts w:cs="Traditional Arabic"/>
                        <w:b/>
                        <w:bCs/>
                        <w:sz w:val="26"/>
                        <w:szCs w:val="26"/>
                        <w:rtl/>
                      </w:rPr>
                    </w:pPr>
                    <w:r w:rsidRPr="00027E63">
                      <w:rPr>
                        <w:rFonts w:cs="Traditional Arabic" w:hint="cs"/>
                        <w:b/>
                        <w:bCs/>
                        <w:sz w:val="26"/>
                        <w:szCs w:val="26"/>
                        <w:rtl/>
                      </w:rPr>
                      <w:t>الآراء</w:t>
                    </w:r>
                    <w:r w:rsidRPr="00027E63">
                      <w:rPr>
                        <w:rFonts w:cs="Traditional Arabic"/>
                        <w:b/>
                        <w:bCs/>
                        <w:sz w:val="26"/>
                        <w:szCs w:val="26"/>
                        <w:rtl/>
                      </w:rPr>
                      <w:t xml:space="preserve"> </w:t>
                    </w:r>
                    <w:r w:rsidRPr="00027E63">
                      <w:rPr>
                        <w:rFonts w:cs="Traditional Arabic" w:hint="cs"/>
                        <w:b/>
                        <w:bCs/>
                        <w:sz w:val="26"/>
                        <w:szCs w:val="26"/>
                        <w:rtl/>
                      </w:rPr>
                      <w:t>الدينية</w:t>
                    </w:r>
                    <w:r w:rsidRPr="00027E63">
                      <w:rPr>
                        <w:rFonts w:cs="Traditional Arabic"/>
                        <w:b/>
                        <w:bCs/>
                        <w:sz w:val="26"/>
                        <w:szCs w:val="26"/>
                        <w:rtl/>
                      </w:rPr>
                      <w:t xml:space="preserve"> </w:t>
                    </w:r>
                    <w:r w:rsidRPr="00027E63">
                      <w:rPr>
                        <w:rFonts w:cs="Traditional Arabic" w:hint="cs"/>
                        <w:b/>
                        <w:bCs/>
                        <w:sz w:val="26"/>
                        <w:szCs w:val="26"/>
                        <w:rtl/>
                      </w:rPr>
                      <w:t>عند</w:t>
                    </w:r>
                    <w:r w:rsidRPr="00027E63">
                      <w:rPr>
                        <w:rFonts w:cs="Traditional Arabic"/>
                        <w:b/>
                        <w:bCs/>
                        <w:sz w:val="26"/>
                        <w:szCs w:val="26"/>
                        <w:rtl/>
                      </w:rPr>
                      <w:t xml:space="preserve"> </w:t>
                    </w:r>
                    <w:r w:rsidRPr="00027E63">
                      <w:rPr>
                        <w:rFonts w:cs="Traditional Arabic" w:hint="cs"/>
                        <w:b/>
                        <w:bCs/>
                        <w:sz w:val="26"/>
                        <w:szCs w:val="26"/>
                        <w:rtl/>
                      </w:rPr>
                      <w:t>الخوارج</w:t>
                    </w:r>
                    <w:r w:rsidRPr="00027E63">
                      <w:rPr>
                        <w:rFonts w:cs="Traditional Arabic"/>
                        <w:b/>
                        <w:bCs/>
                        <w:sz w:val="26"/>
                        <w:szCs w:val="26"/>
                        <w:rtl/>
                      </w:rPr>
                      <w:t xml:space="preserve"> </w:t>
                    </w:r>
                    <w:r w:rsidRPr="00027E63">
                      <w:rPr>
                        <w:rFonts w:cs="Traditional Arabic" w:hint="cs"/>
                        <w:b/>
                        <w:bCs/>
                        <w:sz w:val="26"/>
                        <w:szCs w:val="26"/>
                        <w:rtl/>
                      </w:rPr>
                      <w:t>دراسة</w:t>
                    </w:r>
                    <w:r w:rsidRPr="00027E63">
                      <w:rPr>
                        <w:rFonts w:cs="Traditional Arabic"/>
                        <w:b/>
                        <w:bCs/>
                        <w:sz w:val="26"/>
                        <w:szCs w:val="26"/>
                        <w:rtl/>
                      </w:rPr>
                      <w:t xml:space="preserve"> </w:t>
                    </w:r>
                    <w:r w:rsidRPr="00027E63">
                      <w:rPr>
                        <w:rFonts w:cs="Traditional Arabic" w:hint="cs"/>
                        <w:b/>
                        <w:bCs/>
                        <w:sz w:val="26"/>
                        <w:szCs w:val="26"/>
                        <w:rtl/>
                      </w:rPr>
                      <w:t>ونقد</w:t>
                    </w:r>
                  </w:p>
                  <w:p w:rsidR="00027E63" w:rsidRPr="00EF471B" w:rsidRDefault="00027E63" w:rsidP="00027E63">
                    <w:pPr>
                      <w:spacing w:after="0" w:line="240" w:lineRule="auto"/>
                      <w:jc w:val="center"/>
                      <w:rPr>
                        <w:rFonts w:hint="cs"/>
                        <w:b/>
                        <w:bCs/>
                        <w:rtl/>
                        <w:lang w:bidi="ar-EG"/>
                      </w:rPr>
                    </w:pPr>
                    <w:r w:rsidRPr="00EF471B">
                      <w:rPr>
                        <w:rFonts w:cs="Traditional Arabic" w:hint="cs"/>
                        <w:b/>
                        <w:bCs/>
                        <w:rtl/>
                      </w:rPr>
                      <w:t> </w:t>
                    </w:r>
                    <w:hyperlink r:id="rId3" w:history="1">
                      <w:r w:rsidRPr="00EF471B">
                        <w:rPr>
                          <w:rStyle w:val="Hyperlink"/>
                          <w:rFonts w:cs="Traditional Arabic"/>
                          <w:b/>
                          <w:bCs/>
                        </w:rPr>
                        <w:t>www.alukah.net</w:t>
                      </w:r>
                    </w:hyperlink>
                    <w:r w:rsidRPr="00EF471B">
                      <w:rPr>
                        <w:rFonts w:cs="Traditional Arabic" w:hint="cs"/>
                        <w:b/>
                        <w:bCs/>
                        <w:rtl/>
                      </w:rPr>
                      <w:t xml:space="preserve"> </w:t>
                    </w:r>
                  </w:p>
                  <w:p w:rsidR="00027E63" w:rsidRPr="00EF471B" w:rsidRDefault="00027E63" w:rsidP="00027E63">
                    <w:pPr>
                      <w:spacing w:after="0" w:line="240" w:lineRule="auto"/>
                      <w:jc w:val="center"/>
                      <w:rPr>
                        <w:b/>
                        <w:bCs/>
                        <w:sz w:val="46"/>
                        <w:szCs w:val="46"/>
                      </w:rPr>
                    </w:pPr>
                  </w:p>
                </w:txbxContent>
              </v:textbox>
            </v:shape>
          </w:pict>
        </mc:Fallback>
      </mc:AlternateContent>
    </w:r>
    <w:r>
      <w:rPr>
        <w:noProof/>
      </w:rPr>
      <mc:AlternateContent>
        <mc:Choice Requires="wps">
          <w:drawing>
            <wp:anchor distT="0" distB="0" distL="114300" distR="114300" simplePos="0" relativeHeight="251659264" behindDoc="0" locked="0" layoutInCell="1" allowOverlap="1">
              <wp:simplePos x="0" y="0"/>
              <wp:positionH relativeFrom="column">
                <wp:posOffset>-231775</wp:posOffset>
              </wp:positionH>
              <wp:positionV relativeFrom="paragraph">
                <wp:posOffset>288290</wp:posOffset>
              </wp:positionV>
              <wp:extent cx="5288915" cy="0"/>
              <wp:effectExtent l="44450" t="40640" r="38735" b="45085"/>
              <wp:wrapNone/>
              <wp:docPr id="6"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288915" cy="0"/>
                      </a:xfrm>
                      <a:prstGeom prst="line">
                        <a:avLst/>
                      </a:prstGeom>
                      <a:noFill/>
                      <a:ln w="76200" cmpd="thinThick">
                        <a:solidFill>
                          <a:srgbClr val="4CC44C"/>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 o:spid="_x0000_s1026" style="position:absolute;left:0;text-align:left;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25pt,22.7pt" to="398.2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zVq4KAIAAEQEAAAOAAAAZHJzL2Uyb0RvYy54bWysU02P2jAQvVfqf7B8hyQ0sBARVlUC7WG7&#10;RVr6A4ztEGsd27INAVX97x2bj7Ltpap6ccaemZc3M2/mj8dOogO3TmhV4myYYsQV1UyoXYm/bVaD&#10;KUbOE8WI1IqX+MQdfly8fzfvTcFHutWScYsARLmiNyVuvTdFkjja8o64oTZcgbPRtiMernaXMEt6&#10;QO9kMkrTSdJry4zVlDsHr/XZiRcRv2k49V+bxnGPZImBm4+njec2nMliToqdJaYV9EKD/AOLjggF&#10;P71B1cQTtLfiD6hOUKudbvyQ6i7RTSMojzVANVn6WzUvLTE81gLNcebWJvf/YOnzYW2RYCWeYKRI&#10;ByN6EoqjSehMb1wBAZVa21AbPaoX86Tpq0NKVy1ROx4Zbk4G0rKQkbxJCRdnAH/bf9EMYsje69im&#10;Y2M71EhhPofEAA6tQMc4l9NtLvzoEYXH8Wg6nWVjjOjVl5AiQIREY53/xHWHglFiCewjIDk8OR8o&#10;/QoJ4UqvhJRx7FKhvsQPE9ARQHcGmuBboTYghdcI4bQULISHRGd320padCAgpbyq8ryKFYPnPszq&#10;vWIRvuWELS+2J0KebaAjVcCD4oDgxTpr5fssnS2ny2k+yEeT5SBP63rwcVXlg8kqexjXH+qqqrMf&#10;gVqWF61gjKvA7qrbLP87XVw26Ky4m3JvjUneoscOAtnrN5KOcw6jPYtkq9lpba/zB6nG4MtahV24&#10;v4N9v/yLnwAAAP//AwBQSwMEFAAGAAgAAAAhAHaHRVrfAAAACQEAAA8AAABkcnMvZG93bnJldi54&#10;bWxMj8tOwzAQRfdI/IM1SOxah9CkJcSpKqouebVFgp0bD0nUeBzFThv+nkEsYDePoztn8uVoW3HC&#10;3jeOFNxMIxBIpTMNVQr2u81kAcIHTUa3jlDBF3pYFpcXuc6MO9MrnrahEhxCPtMK6hC6TEpf1mi1&#10;n7oOiXefrrc6cNtX0vT6zOG2lXEUpdLqhvhCrTt8qLE8bgerYN1X8/Vz/JGsHo9P8QsOm314f1Pq&#10;+mpc3YMIOIY/GH70WR0Kdjq4gYwXrYLJbZowqmCWzEAwML9LuTj8DmSRy/8fFN8AAAD//wMAUEsB&#10;Ai0AFAAGAAgAAAAhALaDOJL+AAAA4QEAABMAAAAAAAAAAAAAAAAAAAAAAFtDb250ZW50X1R5cGVz&#10;XS54bWxQSwECLQAUAAYACAAAACEAOP0h/9YAAACUAQAACwAAAAAAAAAAAAAAAAAvAQAAX3JlbHMv&#10;LnJlbHNQSwECLQAUAAYACAAAACEAk81auCgCAABEBAAADgAAAAAAAAAAAAAAAAAuAgAAZHJzL2Uy&#10;b0RvYy54bWxQSwECLQAUAAYACAAAACEAdodFWt8AAAAJAQAADwAAAAAAAAAAAAAAAACCBAAAZHJz&#10;L2Rvd25yZXYueG1sUEsFBgAAAAAEAAQA8wAAAI4FAAAAAA==&#10;" strokecolor="#4cc44c" strokeweight="6pt">
              <v:stroke linestyle="thinThick"/>
            </v:lin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F51EA4"/>
    <w:multiLevelType w:val="hybridMultilevel"/>
    <w:tmpl w:val="1B0A9044"/>
    <w:lvl w:ilvl="0" w:tplc="02F23A3A">
      <w:start w:val="1"/>
      <w:numFmt w:val="decimal"/>
      <w:lvlText w:val="%1-"/>
      <w:lvlJc w:val="left"/>
      <w:pPr>
        <w:ind w:left="1245" w:hanging="360"/>
      </w:pPr>
      <w:rPr>
        <w:rFonts w:hint="default"/>
        <w:color w:val="3366FF"/>
      </w:rPr>
    </w:lvl>
    <w:lvl w:ilvl="1" w:tplc="04090019" w:tentative="1">
      <w:start w:val="1"/>
      <w:numFmt w:val="lowerLetter"/>
      <w:lvlText w:val="%2."/>
      <w:lvlJc w:val="left"/>
      <w:pPr>
        <w:ind w:left="1965" w:hanging="360"/>
      </w:pPr>
    </w:lvl>
    <w:lvl w:ilvl="2" w:tplc="0409001B" w:tentative="1">
      <w:start w:val="1"/>
      <w:numFmt w:val="lowerRoman"/>
      <w:lvlText w:val="%3."/>
      <w:lvlJc w:val="right"/>
      <w:pPr>
        <w:ind w:left="2685" w:hanging="180"/>
      </w:pPr>
    </w:lvl>
    <w:lvl w:ilvl="3" w:tplc="0409000F" w:tentative="1">
      <w:start w:val="1"/>
      <w:numFmt w:val="decimal"/>
      <w:lvlText w:val="%4."/>
      <w:lvlJc w:val="left"/>
      <w:pPr>
        <w:ind w:left="3405" w:hanging="360"/>
      </w:pPr>
    </w:lvl>
    <w:lvl w:ilvl="4" w:tplc="04090019" w:tentative="1">
      <w:start w:val="1"/>
      <w:numFmt w:val="lowerLetter"/>
      <w:lvlText w:val="%5."/>
      <w:lvlJc w:val="left"/>
      <w:pPr>
        <w:ind w:left="4125" w:hanging="360"/>
      </w:pPr>
    </w:lvl>
    <w:lvl w:ilvl="5" w:tplc="0409001B" w:tentative="1">
      <w:start w:val="1"/>
      <w:numFmt w:val="lowerRoman"/>
      <w:lvlText w:val="%6."/>
      <w:lvlJc w:val="right"/>
      <w:pPr>
        <w:ind w:left="4845" w:hanging="180"/>
      </w:pPr>
    </w:lvl>
    <w:lvl w:ilvl="6" w:tplc="0409000F" w:tentative="1">
      <w:start w:val="1"/>
      <w:numFmt w:val="decimal"/>
      <w:lvlText w:val="%7."/>
      <w:lvlJc w:val="left"/>
      <w:pPr>
        <w:ind w:left="5565" w:hanging="360"/>
      </w:pPr>
    </w:lvl>
    <w:lvl w:ilvl="7" w:tplc="04090019" w:tentative="1">
      <w:start w:val="1"/>
      <w:numFmt w:val="lowerLetter"/>
      <w:lvlText w:val="%8."/>
      <w:lvlJc w:val="left"/>
      <w:pPr>
        <w:ind w:left="6285" w:hanging="360"/>
      </w:pPr>
    </w:lvl>
    <w:lvl w:ilvl="8" w:tplc="0409001B" w:tentative="1">
      <w:start w:val="1"/>
      <w:numFmt w:val="lowerRoman"/>
      <w:lvlText w:val="%9."/>
      <w:lvlJc w:val="right"/>
      <w:pPr>
        <w:ind w:left="7005" w:hanging="180"/>
      </w:pPr>
    </w:lvl>
  </w:abstractNum>
  <w:abstractNum w:abstractNumId="1">
    <w:nsid w:val="2C6A1ABD"/>
    <w:multiLevelType w:val="hybridMultilevel"/>
    <w:tmpl w:val="06042180"/>
    <w:lvl w:ilvl="0" w:tplc="6C742454">
      <w:start w:val="1"/>
      <w:numFmt w:val="decimal"/>
      <w:lvlText w:val="%1-"/>
      <w:lvlJc w:val="left"/>
      <w:pPr>
        <w:ind w:left="386" w:hanging="360"/>
      </w:pPr>
      <w:rPr>
        <w:rFonts w:hint="default"/>
      </w:rPr>
    </w:lvl>
    <w:lvl w:ilvl="1" w:tplc="04090019" w:tentative="1">
      <w:start w:val="1"/>
      <w:numFmt w:val="lowerLetter"/>
      <w:lvlText w:val="%2."/>
      <w:lvlJc w:val="left"/>
      <w:pPr>
        <w:ind w:left="1106" w:hanging="360"/>
      </w:pPr>
    </w:lvl>
    <w:lvl w:ilvl="2" w:tplc="0409001B" w:tentative="1">
      <w:start w:val="1"/>
      <w:numFmt w:val="lowerRoman"/>
      <w:lvlText w:val="%3."/>
      <w:lvlJc w:val="right"/>
      <w:pPr>
        <w:ind w:left="1826" w:hanging="180"/>
      </w:pPr>
    </w:lvl>
    <w:lvl w:ilvl="3" w:tplc="0409000F" w:tentative="1">
      <w:start w:val="1"/>
      <w:numFmt w:val="decimal"/>
      <w:lvlText w:val="%4."/>
      <w:lvlJc w:val="left"/>
      <w:pPr>
        <w:ind w:left="2546" w:hanging="360"/>
      </w:pPr>
    </w:lvl>
    <w:lvl w:ilvl="4" w:tplc="04090019" w:tentative="1">
      <w:start w:val="1"/>
      <w:numFmt w:val="lowerLetter"/>
      <w:lvlText w:val="%5."/>
      <w:lvlJc w:val="left"/>
      <w:pPr>
        <w:ind w:left="3266" w:hanging="360"/>
      </w:pPr>
    </w:lvl>
    <w:lvl w:ilvl="5" w:tplc="0409001B" w:tentative="1">
      <w:start w:val="1"/>
      <w:numFmt w:val="lowerRoman"/>
      <w:lvlText w:val="%6."/>
      <w:lvlJc w:val="right"/>
      <w:pPr>
        <w:ind w:left="3986" w:hanging="180"/>
      </w:pPr>
    </w:lvl>
    <w:lvl w:ilvl="6" w:tplc="0409000F" w:tentative="1">
      <w:start w:val="1"/>
      <w:numFmt w:val="decimal"/>
      <w:lvlText w:val="%7."/>
      <w:lvlJc w:val="left"/>
      <w:pPr>
        <w:ind w:left="4706" w:hanging="360"/>
      </w:pPr>
    </w:lvl>
    <w:lvl w:ilvl="7" w:tplc="04090019" w:tentative="1">
      <w:start w:val="1"/>
      <w:numFmt w:val="lowerLetter"/>
      <w:lvlText w:val="%8."/>
      <w:lvlJc w:val="left"/>
      <w:pPr>
        <w:ind w:left="5426" w:hanging="360"/>
      </w:pPr>
    </w:lvl>
    <w:lvl w:ilvl="8" w:tplc="0409001B" w:tentative="1">
      <w:start w:val="1"/>
      <w:numFmt w:val="lowerRoman"/>
      <w:lvlText w:val="%9."/>
      <w:lvlJc w:val="right"/>
      <w:pPr>
        <w:ind w:left="6146" w:hanging="180"/>
      </w:pPr>
    </w:lvl>
  </w:abstractNum>
  <w:abstractNum w:abstractNumId="2">
    <w:nsid w:val="3546704C"/>
    <w:multiLevelType w:val="hybridMultilevel"/>
    <w:tmpl w:val="D7404A92"/>
    <w:lvl w:ilvl="0" w:tplc="1296408C">
      <w:start w:val="1"/>
      <w:numFmt w:val="decimal"/>
      <w:lvlText w:val="%1-"/>
      <w:lvlJc w:val="left"/>
      <w:pPr>
        <w:ind w:left="720" w:hanging="360"/>
      </w:pPr>
      <w:rPr>
        <w:rFonts w:hint="default"/>
        <w:color w:val="3366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E3009A4"/>
    <w:multiLevelType w:val="hybridMultilevel"/>
    <w:tmpl w:val="FF7611CC"/>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nsid w:val="43984FA1"/>
    <w:multiLevelType w:val="hybridMultilevel"/>
    <w:tmpl w:val="20E68F74"/>
    <w:lvl w:ilvl="0" w:tplc="66C63DC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5CF6872"/>
    <w:multiLevelType w:val="hybridMultilevel"/>
    <w:tmpl w:val="7166D99E"/>
    <w:lvl w:ilvl="0" w:tplc="F7AACC5C">
      <w:start w:val="1"/>
      <w:numFmt w:val="decimal"/>
      <w:lvlText w:val="%1-"/>
      <w:lvlJc w:val="left"/>
      <w:pPr>
        <w:ind w:left="386" w:hanging="360"/>
      </w:pPr>
      <w:rPr>
        <w:rFonts w:hint="default"/>
      </w:rPr>
    </w:lvl>
    <w:lvl w:ilvl="1" w:tplc="04090019" w:tentative="1">
      <w:start w:val="1"/>
      <w:numFmt w:val="lowerLetter"/>
      <w:lvlText w:val="%2."/>
      <w:lvlJc w:val="left"/>
      <w:pPr>
        <w:ind w:left="1106" w:hanging="360"/>
      </w:pPr>
    </w:lvl>
    <w:lvl w:ilvl="2" w:tplc="0409001B" w:tentative="1">
      <w:start w:val="1"/>
      <w:numFmt w:val="lowerRoman"/>
      <w:lvlText w:val="%3."/>
      <w:lvlJc w:val="right"/>
      <w:pPr>
        <w:ind w:left="1826" w:hanging="180"/>
      </w:pPr>
    </w:lvl>
    <w:lvl w:ilvl="3" w:tplc="0409000F" w:tentative="1">
      <w:start w:val="1"/>
      <w:numFmt w:val="decimal"/>
      <w:lvlText w:val="%4."/>
      <w:lvlJc w:val="left"/>
      <w:pPr>
        <w:ind w:left="2546" w:hanging="360"/>
      </w:pPr>
    </w:lvl>
    <w:lvl w:ilvl="4" w:tplc="04090019" w:tentative="1">
      <w:start w:val="1"/>
      <w:numFmt w:val="lowerLetter"/>
      <w:lvlText w:val="%5."/>
      <w:lvlJc w:val="left"/>
      <w:pPr>
        <w:ind w:left="3266" w:hanging="360"/>
      </w:pPr>
    </w:lvl>
    <w:lvl w:ilvl="5" w:tplc="0409001B" w:tentative="1">
      <w:start w:val="1"/>
      <w:numFmt w:val="lowerRoman"/>
      <w:lvlText w:val="%6."/>
      <w:lvlJc w:val="right"/>
      <w:pPr>
        <w:ind w:left="3986" w:hanging="180"/>
      </w:pPr>
    </w:lvl>
    <w:lvl w:ilvl="6" w:tplc="0409000F" w:tentative="1">
      <w:start w:val="1"/>
      <w:numFmt w:val="decimal"/>
      <w:lvlText w:val="%7."/>
      <w:lvlJc w:val="left"/>
      <w:pPr>
        <w:ind w:left="4706" w:hanging="360"/>
      </w:pPr>
    </w:lvl>
    <w:lvl w:ilvl="7" w:tplc="04090019" w:tentative="1">
      <w:start w:val="1"/>
      <w:numFmt w:val="lowerLetter"/>
      <w:lvlText w:val="%8."/>
      <w:lvlJc w:val="left"/>
      <w:pPr>
        <w:ind w:left="5426" w:hanging="360"/>
      </w:pPr>
    </w:lvl>
    <w:lvl w:ilvl="8" w:tplc="0409001B" w:tentative="1">
      <w:start w:val="1"/>
      <w:numFmt w:val="lowerRoman"/>
      <w:lvlText w:val="%9."/>
      <w:lvlJc w:val="right"/>
      <w:pPr>
        <w:ind w:left="6146" w:hanging="180"/>
      </w:pPr>
    </w:lvl>
  </w:abstractNum>
  <w:abstractNum w:abstractNumId="6">
    <w:nsid w:val="473C0BA1"/>
    <w:multiLevelType w:val="hybridMultilevel"/>
    <w:tmpl w:val="BF5A4F72"/>
    <w:lvl w:ilvl="0" w:tplc="4AE6E7E2">
      <w:start w:val="1"/>
      <w:numFmt w:val="decimal"/>
      <w:lvlText w:val="%1-"/>
      <w:lvlJc w:val="left"/>
      <w:pPr>
        <w:ind w:left="1125" w:hanging="360"/>
      </w:pPr>
      <w:rPr>
        <w:rFonts w:hint="default"/>
        <w:color w:val="3366FF"/>
      </w:rPr>
    </w:lvl>
    <w:lvl w:ilvl="1" w:tplc="04090019" w:tentative="1">
      <w:start w:val="1"/>
      <w:numFmt w:val="lowerLetter"/>
      <w:lvlText w:val="%2."/>
      <w:lvlJc w:val="left"/>
      <w:pPr>
        <w:ind w:left="1845" w:hanging="360"/>
      </w:pPr>
    </w:lvl>
    <w:lvl w:ilvl="2" w:tplc="0409001B" w:tentative="1">
      <w:start w:val="1"/>
      <w:numFmt w:val="lowerRoman"/>
      <w:lvlText w:val="%3."/>
      <w:lvlJc w:val="right"/>
      <w:pPr>
        <w:ind w:left="2565" w:hanging="180"/>
      </w:pPr>
    </w:lvl>
    <w:lvl w:ilvl="3" w:tplc="0409000F" w:tentative="1">
      <w:start w:val="1"/>
      <w:numFmt w:val="decimal"/>
      <w:lvlText w:val="%4."/>
      <w:lvlJc w:val="left"/>
      <w:pPr>
        <w:ind w:left="3285" w:hanging="360"/>
      </w:pPr>
    </w:lvl>
    <w:lvl w:ilvl="4" w:tplc="04090019" w:tentative="1">
      <w:start w:val="1"/>
      <w:numFmt w:val="lowerLetter"/>
      <w:lvlText w:val="%5."/>
      <w:lvlJc w:val="left"/>
      <w:pPr>
        <w:ind w:left="4005" w:hanging="360"/>
      </w:pPr>
    </w:lvl>
    <w:lvl w:ilvl="5" w:tplc="0409001B" w:tentative="1">
      <w:start w:val="1"/>
      <w:numFmt w:val="lowerRoman"/>
      <w:lvlText w:val="%6."/>
      <w:lvlJc w:val="right"/>
      <w:pPr>
        <w:ind w:left="4725" w:hanging="180"/>
      </w:pPr>
    </w:lvl>
    <w:lvl w:ilvl="6" w:tplc="0409000F" w:tentative="1">
      <w:start w:val="1"/>
      <w:numFmt w:val="decimal"/>
      <w:lvlText w:val="%7."/>
      <w:lvlJc w:val="left"/>
      <w:pPr>
        <w:ind w:left="5445" w:hanging="360"/>
      </w:pPr>
    </w:lvl>
    <w:lvl w:ilvl="7" w:tplc="04090019" w:tentative="1">
      <w:start w:val="1"/>
      <w:numFmt w:val="lowerLetter"/>
      <w:lvlText w:val="%8."/>
      <w:lvlJc w:val="left"/>
      <w:pPr>
        <w:ind w:left="6165" w:hanging="360"/>
      </w:pPr>
    </w:lvl>
    <w:lvl w:ilvl="8" w:tplc="0409001B" w:tentative="1">
      <w:start w:val="1"/>
      <w:numFmt w:val="lowerRoman"/>
      <w:lvlText w:val="%9."/>
      <w:lvlJc w:val="right"/>
      <w:pPr>
        <w:ind w:left="6885" w:hanging="180"/>
      </w:pPr>
    </w:lvl>
  </w:abstractNum>
  <w:abstractNum w:abstractNumId="7">
    <w:nsid w:val="4C0C2156"/>
    <w:multiLevelType w:val="hybridMultilevel"/>
    <w:tmpl w:val="5394D2DE"/>
    <w:lvl w:ilvl="0" w:tplc="B96CD9F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1EB7B10"/>
    <w:multiLevelType w:val="hybridMultilevel"/>
    <w:tmpl w:val="03AAEA50"/>
    <w:lvl w:ilvl="0" w:tplc="750E2460">
      <w:start w:val="1"/>
      <w:numFmt w:val="decimal"/>
      <w:lvlText w:val="%1-"/>
      <w:lvlJc w:val="left"/>
      <w:pPr>
        <w:ind w:left="1155" w:hanging="360"/>
      </w:pPr>
      <w:rPr>
        <w:rFonts w:hint="default"/>
      </w:rPr>
    </w:lvl>
    <w:lvl w:ilvl="1" w:tplc="04090019" w:tentative="1">
      <w:start w:val="1"/>
      <w:numFmt w:val="lowerLetter"/>
      <w:lvlText w:val="%2."/>
      <w:lvlJc w:val="left"/>
      <w:pPr>
        <w:ind w:left="1875" w:hanging="360"/>
      </w:pPr>
    </w:lvl>
    <w:lvl w:ilvl="2" w:tplc="0409001B" w:tentative="1">
      <w:start w:val="1"/>
      <w:numFmt w:val="lowerRoman"/>
      <w:lvlText w:val="%3."/>
      <w:lvlJc w:val="right"/>
      <w:pPr>
        <w:ind w:left="2595" w:hanging="180"/>
      </w:pPr>
    </w:lvl>
    <w:lvl w:ilvl="3" w:tplc="0409000F" w:tentative="1">
      <w:start w:val="1"/>
      <w:numFmt w:val="decimal"/>
      <w:lvlText w:val="%4."/>
      <w:lvlJc w:val="left"/>
      <w:pPr>
        <w:ind w:left="3315" w:hanging="360"/>
      </w:pPr>
    </w:lvl>
    <w:lvl w:ilvl="4" w:tplc="04090019" w:tentative="1">
      <w:start w:val="1"/>
      <w:numFmt w:val="lowerLetter"/>
      <w:lvlText w:val="%5."/>
      <w:lvlJc w:val="left"/>
      <w:pPr>
        <w:ind w:left="4035" w:hanging="360"/>
      </w:pPr>
    </w:lvl>
    <w:lvl w:ilvl="5" w:tplc="0409001B" w:tentative="1">
      <w:start w:val="1"/>
      <w:numFmt w:val="lowerRoman"/>
      <w:lvlText w:val="%6."/>
      <w:lvlJc w:val="right"/>
      <w:pPr>
        <w:ind w:left="4755" w:hanging="180"/>
      </w:pPr>
    </w:lvl>
    <w:lvl w:ilvl="6" w:tplc="0409000F" w:tentative="1">
      <w:start w:val="1"/>
      <w:numFmt w:val="decimal"/>
      <w:lvlText w:val="%7."/>
      <w:lvlJc w:val="left"/>
      <w:pPr>
        <w:ind w:left="5475" w:hanging="360"/>
      </w:pPr>
    </w:lvl>
    <w:lvl w:ilvl="7" w:tplc="04090019" w:tentative="1">
      <w:start w:val="1"/>
      <w:numFmt w:val="lowerLetter"/>
      <w:lvlText w:val="%8."/>
      <w:lvlJc w:val="left"/>
      <w:pPr>
        <w:ind w:left="6195" w:hanging="360"/>
      </w:pPr>
    </w:lvl>
    <w:lvl w:ilvl="8" w:tplc="0409001B" w:tentative="1">
      <w:start w:val="1"/>
      <w:numFmt w:val="lowerRoman"/>
      <w:lvlText w:val="%9."/>
      <w:lvlJc w:val="right"/>
      <w:pPr>
        <w:ind w:left="6915" w:hanging="180"/>
      </w:pPr>
    </w:lvl>
  </w:abstractNum>
  <w:abstractNum w:abstractNumId="9">
    <w:nsid w:val="53274DB0"/>
    <w:multiLevelType w:val="hybridMultilevel"/>
    <w:tmpl w:val="EA9275E4"/>
    <w:lvl w:ilvl="0" w:tplc="FA486714">
      <w:start w:val="1"/>
      <w:numFmt w:val="decimal"/>
      <w:lvlText w:val="%1-"/>
      <w:lvlJc w:val="left"/>
      <w:pPr>
        <w:ind w:left="1166" w:hanging="360"/>
      </w:pPr>
      <w:rPr>
        <w:rFonts w:hint="default"/>
      </w:rPr>
    </w:lvl>
    <w:lvl w:ilvl="1" w:tplc="04090019" w:tentative="1">
      <w:start w:val="1"/>
      <w:numFmt w:val="lowerLetter"/>
      <w:lvlText w:val="%2."/>
      <w:lvlJc w:val="left"/>
      <w:pPr>
        <w:ind w:left="1886" w:hanging="360"/>
      </w:pPr>
    </w:lvl>
    <w:lvl w:ilvl="2" w:tplc="0409001B" w:tentative="1">
      <w:start w:val="1"/>
      <w:numFmt w:val="lowerRoman"/>
      <w:lvlText w:val="%3."/>
      <w:lvlJc w:val="right"/>
      <w:pPr>
        <w:ind w:left="2606" w:hanging="180"/>
      </w:pPr>
    </w:lvl>
    <w:lvl w:ilvl="3" w:tplc="0409000F" w:tentative="1">
      <w:start w:val="1"/>
      <w:numFmt w:val="decimal"/>
      <w:lvlText w:val="%4."/>
      <w:lvlJc w:val="left"/>
      <w:pPr>
        <w:ind w:left="3326" w:hanging="360"/>
      </w:pPr>
    </w:lvl>
    <w:lvl w:ilvl="4" w:tplc="04090019" w:tentative="1">
      <w:start w:val="1"/>
      <w:numFmt w:val="lowerLetter"/>
      <w:lvlText w:val="%5."/>
      <w:lvlJc w:val="left"/>
      <w:pPr>
        <w:ind w:left="4046" w:hanging="360"/>
      </w:pPr>
    </w:lvl>
    <w:lvl w:ilvl="5" w:tplc="0409001B" w:tentative="1">
      <w:start w:val="1"/>
      <w:numFmt w:val="lowerRoman"/>
      <w:lvlText w:val="%6."/>
      <w:lvlJc w:val="right"/>
      <w:pPr>
        <w:ind w:left="4766" w:hanging="180"/>
      </w:pPr>
    </w:lvl>
    <w:lvl w:ilvl="6" w:tplc="0409000F" w:tentative="1">
      <w:start w:val="1"/>
      <w:numFmt w:val="decimal"/>
      <w:lvlText w:val="%7."/>
      <w:lvlJc w:val="left"/>
      <w:pPr>
        <w:ind w:left="5486" w:hanging="360"/>
      </w:pPr>
    </w:lvl>
    <w:lvl w:ilvl="7" w:tplc="04090019" w:tentative="1">
      <w:start w:val="1"/>
      <w:numFmt w:val="lowerLetter"/>
      <w:lvlText w:val="%8."/>
      <w:lvlJc w:val="left"/>
      <w:pPr>
        <w:ind w:left="6206" w:hanging="360"/>
      </w:pPr>
    </w:lvl>
    <w:lvl w:ilvl="8" w:tplc="0409001B" w:tentative="1">
      <w:start w:val="1"/>
      <w:numFmt w:val="lowerRoman"/>
      <w:lvlText w:val="%9."/>
      <w:lvlJc w:val="right"/>
      <w:pPr>
        <w:ind w:left="6926" w:hanging="180"/>
      </w:pPr>
    </w:lvl>
  </w:abstractNum>
  <w:abstractNum w:abstractNumId="10">
    <w:nsid w:val="532A353D"/>
    <w:multiLevelType w:val="hybridMultilevel"/>
    <w:tmpl w:val="164242FC"/>
    <w:lvl w:ilvl="0" w:tplc="BC5231D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B0352A9"/>
    <w:multiLevelType w:val="hybridMultilevel"/>
    <w:tmpl w:val="7EFE653A"/>
    <w:lvl w:ilvl="0" w:tplc="525616DC">
      <w:start w:val="1"/>
      <w:numFmt w:val="decimal"/>
      <w:lvlText w:val="%1-"/>
      <w:lvlJc w:val="left"/>
      <w:pPr>
        <w:ind w:left="302" w:hanging="360"/>
      </w:pPr>
      <w:rPr>
        <w:rFonts w:hint="default"/>
      </w:rPr>
    </w:lvl>
    <w:lvl w:ilvl="1" w:tplc="04090019" w:tentative="1">
      <w:start w:val="1"/>
      <w:numFmt w:val="lowerLetter"/>
      <w:lvlText w:val="%2."/>
      <w:lvlJc w:val="left"/>
      <w:pPr>
        <w:ind w:left="1022" w:hanging="360"/>
      </w:pPr>
    </w:lvl>
    <w:lvl w:ilvl="2" w:tplc="0409001B" w:tentative="1">
      <w:start w:val="1"/>
      <w:numFmt w:val="lowerRoman"/>
      <w:lvlText w:val="%3."/>
      <w:lvlJc w:val="right"/>
      <w:pPr>
        <w:ind w:left="1742" w:hanging="180"/>
      </w:pPr>
    </w:lvl>
    <w:lvl w:ilvl="3" w:tplc="0409000F" w:tentative="1">
      <w:start w:val="1"/>
      <w:numFmt w:val="decimal"/>
      <w:lvlText w:val="%4."/>
      <w:lvlJc w:val="left"/>
      <w:pPr>
        <w:ind w:left="2462" w:hanging="360"/>
      </w:pPr>
    </w:lvl>
    <w:lvl w:ilvl="4" w:tplc="04090019" w:tentative="1">
      <w:start w:val="1"/>
      <w:numFmt w:val="lowerLetter"/>
      <w:lvlText w:val="%5."/>
      <w:lvlJc w:val="left"/>
      <w:pPr>
        <w:ind w:left="3182" w:hanging="360"/>
      </w:pPr>
    </w:lvl>
    <w:lvl w:ilvl="5" w:tplc="0409001B" w:tentative="1">
      <w:start w:val="1"/>
      <w:numFmt w:val="lowerRoman"/>
      <w:lvlText w:val="%6."/>
      <w:lvlJc w:val="right"/>
      <w:pPr>
        <w:ind w:left="3902" w:hanging="180"/>
      </w:pPr>
    </w:lvl>
    <w:lvl w:ilvl="6" w:tplc="0409000F" w:tentative="1">
      <w:start w:val="1"/>
      <w:numFmt w:val="decimal"/>
      <w:lvlText w:val="%7."/>
      <w:lvlJc w:val="left"/>
      <w:pPr>
        <w:ind w:left="4622" w:hanging="360"/>
      </w:pPr>
    </w:lvl>
    <w:lvl w:ilvl="7" w:tplc="04090019" w:tentative="1">
      <w:start w:val="1"/>
      <w:numFmt w:val="lowerLetter"/>
      <w:lvlText w:val="%8."/>
      <w:lvlJc w:val="left"/>
      <w:pPr>
        <w:ind w:left="5342" w:hanging="360"/>
      </w:pPr>
    </w:lvl>
    <w:lvl w:ilvl="8" w:tplc="0409001B" w:tentative="1">
      <w:start w:val="1"/>
      <w:numFmt w:val="lowerRoman"/>
      <w:lvlText w:val="%9."/>
      <w:lvlJc w:val="right"/>
      <w:pPr>
        <w:ind w:left="6062" w:hanging="180"/>
      </w:pPr>
    </w:lvl>
  </w:abstractNum>
  <w:abstractNum w:abstractNumId="12">
    <w:nsid w:val="650C3876"/>
    <w:multiLevelType w:val="hybridMultilevel"/>
    <w:tmpl w:val="5FC2307C"/>
    <w:lvl w:ilvl="0" w:tplc="95404512">
      <w:start w:val="1"/>
      <w:numFmt w:val="decimal"/>
      <w:lvlText w:val="%1-"/>
      <w:lvlJc w:val="left"/>
      <w:pPr>
        <w:ind w:left="1125" w:hanging="360"/>
      </w:pPr>
      <w:rPr>
        <w:rFonts w:hint="default"/>
        <w:color w:val="3366FF"/>
      </w:rPr>
    </w:lvl>
    <w:lvl w:ilvl="1" w:tplc="04090019" w:tentative="1">
      <w:start w:val="1"/>
      <w:numFmt w:val="lowerLetter"/>
      <w:lvlText w:val="%2."/>
      <w:lvlJc w:val="left"/>
      <w:pPr>
        <w:ind w:left="1845" w:hanging="360"/>
      </w:pPr>
    </w:lvl>
    <w:lvl w:ilvl="2" w:tplc="0409001B" w:tentative="1">
      <w:start w:val="1"/>
      <w:numFmt w:val="lowerRoman"/>
      <w:lvlText w:val="%3."/>
      <w:lvlJc w:val="right"/>
      <w:pPr>
        <w:ind w:left="2565" w:hanging="180"/>
      </w:pPr>
    </w:lvl>
    <w:lvl w:ilvl="3" w:tplc="0409000F" w:tentative="1">
      <w:start w:val="1"/>
      <w:numFmt w:val="decimal"/>
      <w:lvlText w:val="%4."/>
      <w:lvlJc w:val="left"/>
      <w:pPr>
        <w:ind w:left="3285" w:hanging="360"/>
      </w:pPr>
    </w:lvl>
    <w:lvl w:ilvl="4" w:tplc="04090019" w:tentative="1">
      <w:start w:val="1"/>
      <w:numFmt w:val="lowerLetter"/>
      <w:lvlText w:val="%5."/>
      <w:lvlJc w:val="left"/>
      <w:pPr>
        <w:ind w:left="4005" w:hanging="360"/>
      </w:pPr>
    </w:lvl>
    <w:lvl w:ilvl="5" w:tplc="0409001B" w:tentative="1">
      <w:start w:val="1"/>
      <w:numFmt w:val="lowerRoman"/>
      <w:lvlText w:val="%6."/>
      <w:lvlJc w:val="right"/>
      <w:pPr>
        <w:ind w:left="4725" w:hanging="180"/>
      </w:pPr>
    </w:lvl>
    <w:lvl w:ilvl="6" w:tplc="0409000F" w:tentative="1">
      <w:start w:val="1"/>
      <w:numFmt w:val="decimal"/>
      <w:lvlText w:val="%7."/>
      <w:lvlJc w:val="left"/>
      <w:pPr>
        <w:ind w:left="5445" w:hanging="360"/>
      </w:pPr>
    </w:lvl>
    <w:lvl w:ilvl="7" w:tplc="04090019" w:tentative="1">
      <w:start w:val="1"/>
      <w:numFmt w:val="lowerLetter"/>
      <w:lvlText w:val="%8."/>
      <w:lvlJc w:val="left"/>
      <w:pPr>
        <w:ind w:left="6165" w:hanging="360"/>
      </w:pPr>
    </w:lvl>
    <w:lvl w:ilvl="8" w:tplc="0409001B" w:tentative="1">
      <w:start w:val="1"/>
      <w:numFmt w:val="lowerRoman"/>
      <w:lvlText w:val="%9."/>
      <w:lvlJc w:val="right"/>
      <w:pPr>
        <w:ind w:left="6885" w:hanging="180"/>
      </w:pPr>
    </w:lvl>
  </w:abstractNum>
  <w:abstractNum w:abstractNumId="13">
    <w:nsid w:val="6B17240D"/>
    <w:multiLevelType w:val="hybridMultilevel"/>
    <w:tmpl w:val="B04018CA"/>
    <w:lvl w:ilvl="0" w:tplc="8AC654AC">
      <w:start w:val="1"/>
      <w:numFmt w:val="decimal"/>
      <w:lvlText w:val="%1-"/>
      <w:lvlJc w:val="left"/>
      <w:pPr>
        <w:ind w:left="641" w:hanging="360"/>
      </w:pPr>
      <w:rPr>
        <w:rFonts w:hint="default"/>
      </w:rPr>
    </w:lvl>
    <w:lvl w:ilvl="1" w:tplc="04090019" w:tentative="1">
      <w:start w:val="1"/>
      <w:numFmt w:val="lowerLetter"/>
      <w:lvlText w:val="%2."/>
      <w:lvlJc w:val="left"/>
      <w:pPr>
        <w:ind w:left="1361" w:hanging="360"/>
      </w:pPr>
    </w:lvl>
    <w:lvl w:ilvl="2" w:tplc="0409001B" w:tentative="1">
      <w:start w:val="1"/>
      <w:numFmt w:val="lowerRoman"/>
      <w:lvlText w:val="%3."/>
      <w:lvlJc w:val="right"/>
      <w:pPr>
        <w:ind w:left="2081" w:hanging="180"/>
      </w:pPr>
    </w:lvl>
    <w:lvl w:ilvl="3" w:tplc="0409000F" w:tentative="1">
      <w:start w:val="1"/>
      <w:numFmt w:val="decimal"/>
      <w:lvlText w:val="%4."/>
      <w:lvlJc w:val="left"/>
      <w:pPr>
        <w:ind w:left="2801" w:hanging="360"/>
      </w:pPr>
    </w:lvl>
    <w:lvl w:ilvl="4" w:tplc="04090019" w:tentative="1">
      <w:start w:val="1"/>
      <w:numFmt w:val="lowerLetter"/>
      <w:lvlText w:val="%5."/>
      <w:lvlJc w:val="left"/>
      <w:pPr>
        <w:ind w:left="3521" w:hanging="360"/>
      </w:pPr>
    </w:lvl>
    <w:lvl w:ilvl="5" w:tplc="0409001B" w:tentative="1">
      <w:start w:val="1"/>
      <w:numFmt w:val="lowerRoman"/>
      <w:lvlText w:val="%6."/>
      <w:lvlJc w:val="right"/>
      <w:pPr>
        <w:ind w:left="4241" w:hanging="180"/>
      </w:pPr>
    </w:lvl>
    <w:lvl w:ilvl="6" w:tplc="0409000F" w:tentative="1">
      <w:start w:val="1"/>
      <w:numFmt w:val="decimal"/>
      <w:lvlText w:val="%7."/>
      <w:lvlJc w:val="left"/>
      <w:pPr>
        <w:ind w:left="4961" w:hanging="360"/>
      </w:pPr>
    </w:lvl>
    <w:lvl w:ilvl="7" w:tplc="04090019" w:tentative="1">
      <w:start w:val="1"/>
      <w:numFmt w:val="lowerLetter"/>
      <w:lvlText w:val="%8."/>
      <w:lvlJc w:val="left"/>
      <w:pPr>
        <w:ind w:left="5681" w:hanging="360"/>
      </w:pPr>
    </w:lvl>
    <w:lvl w:ilvl="8" w:tplc="0409001B" w:tentative="1">
      <w:start w:val="1"/>
      <w:numFmt w:val="lowerRoman"/>
      <w:lvlText w:val="%9."/>
      <w:lvlJc w:val="right"/>
      <w:pPr>
        <w:ind w:left="6401" w:hanging="180"/>
      </w:pPr>
    </w:lvl>
  </w:abstractNum>
  <w:abstractNum w:abstractNumId="14">
    <w:nsid w:val="6C0265F0"/>
    <w:multiLevelType w:val="hybridMultilevel"/>
    <w:tmpl w:val="B046245C"/>
    <w:lvl w:ilvl="0" w:tplc="FC38804E">
      <w:start w:val="1"/>
      <w:numFmt w:val="arabicAlpha"/>
      <w:lvlText w:val="%1-"/>
      <w:lvlJc w:val="left"/>
      <w:pPr>
        <w:ind w:left="1485" w:hanging="360"/>
      </w:pPr>
      <w:rPr>
        <w:rFonts w:hint="default"/>
      </w:rPr>
    </w:lvl>
    <w:lvl w:ilvl="1" w:tplc="04090019" w:tentative="1">
      <w:start w:val="1"/>
      <w:numFmt w:val="lowerLetter"/>
      <w:lvlText w:val="%2."/>
      <w:lvlJc w:val="left"/>
      <w:pPr>
        <w:ind w:left="2205" w:hanging="360"/>
      </w:pPr>
    </w:lvl>
    <w:lvl w:ilvl="2" w:tplc="0409001B" w:tentative="1">
      <w:start w:val="1"/>
      <w:numFmt w:val="lowerRoman"/>
      <w:lvlText w:val="%3."/>
      <w:lvlJc w:val="right"/>
      <w:pPr>
        <w:ind w:left="2925" w:hanging="180"/>
      </w:pPr>
    </w:lvl>
    <w:lvl w:ilvl="3" w:tplc="0409000F" w:tentative="1">
      <w:start w:val="1"/>
      <w:numFmt w:val="decimal"/>
      <w:lvlText w:val="%4."/>
      <w:lvlJc w:val="left"/>
      <w:pPr>
        <w:ind w:left="3645" w:hanging="360"/>
      </w:pPr>
    </w:lvl>
    <w:lvl w:ilvl="4" w:tplc="04090019" w:tentative="1">
      <w:start w:val="1"/>
      <w:numFmt w:val="lowerLetter"/>
      <w:lvlText w:val="%5."/>
      <w:lvlJc w:val="left"/>
      <w:pPr>
        <w:ind w:left="4365" w:hanging="360"/>
      </w:pPr>
    </w:lvl>
    <w:lvl w:ilvl="5" w:tplc="0409001B" w:tentative="1">
      <w:start w:val="1"/>
      <w:numFmt w:val="lowerRoman"/>
      <w:lvlText w:val="%6."/>
      <w:lvlJc w:val="right"/>
      <w:pPr>
        <w:ind w:left="5085" w:hanging="180"/>
      </w:pPr>
    </w:lvl>
    <w:lvl w:ilvl="6" w:tplc="0409000F" w:tentative="1">
      <w:start w:val="1"/>
      <w:numFmt w:val="decimal"/>
      <w:lvlText w:val="%7."/>
      <w:lvlJc w:val="left"/>
      <w:pPr>
        <w:ind w:left="5805" w:hanging="360"/>
      </w:pPr>
    </w:lvl>
    <w:lvl w:ilvl="7" w:tplc="04090019" w:tentative="1">
      <w:start w:val="1"/>
      <w:numFmt w:val="lowerLetter"/>
      <w:lvlText w:val="%8."/>
      <w:lvlJc w:val="left"/>
      <w:pPr>
        <w:ind w:left="6525" w:hanging="360"/>
      </w:pPr>
    </w:lvl>
    <w:lvl w:ilvl="8" w:tplc="0409001B" w:tentative="1">
      <w:start w:val="1"/>
      <w:numFmt w:val="lowerRoman"/>
      <w:lvlText w:val="%9."/>
      <w:lvlJc w:val="right"/>
      <w:pPr>
        <w:ind w:left="7245" w:hanging="180"/>
      </w:pPr>
    </w:lvl>
  </w:abstractNum>
  <w:abstractNum w:abstractNumId="15">
    <w:nsid w:val="7D125DC2"/>
    <w:multiLevelType w:val="hybridMultilevel"/>
    <w:tmpl w:val="227C5380"/>
    <w:lvl w:ilvl="0" w:tplc="B3925B7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6"/>
  </w:num>
  <w:num w:numId="3">
    <w:abstractNumId w:val="14"/>
  </w:num>
  <w:num w:numId="4">
    <w:abstractNumId w:val="0"/>
  </w:num>
  <w:num w:numId="5">
    <w:abstractNumId w:val="11"/>
  </w:num>
  <w:num w:numId="6">
    <w:abstractNumId w:val="7"/>
  </w:num>
  <w:num w:numId="7">
    <w:abstractNumId w:val="8"/>
  </w:num>
  <w:num w:numId="8">
    <w:abstractNumId w:val="10"/>
  </w:num>
  <w:num w:numId="9">
    <w:abstractNumId w:val="1"/>
  </w:num>
  <w:num w:numId="10">
    <w:abstractNumId w:val="4"/>
  </w:num>
  <w:num w:numId="11">
    <w:abstractNumId w:val="13"/>
  </w:num>
  <w:num w:numId="12">
    <w:abstractNumId w:val="5"/>
  </w:num>
  <w:num w:numId="13">
    <w:abstractNumId w:val="9"/>
  </w:num>
  <w:num w:numId="14">
    <w:abstractNumId w:val="15"/>
  </w:num>
  <w:num w:numId="15">
    <w:abstractNumId w:val="2"/>
  </w:num>
  <w:num w:numId="1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5764"/>
    <w:rsid w:val="00000E86"/>
    <w:rsid w:val="00005B25"/>
    <w:rsid w:val="000227B3"/>
    <w:rsid w:val="00027E63"/>
    <w:rsid w:val="00085D26"/>
    <w:rsid w:val="000A4DF6"/>
    <w:rsid w:val="000A6E7D"/>
    <w:rsid w:val="000D0DC4"/>
    <w:rsid w:val="000D2779"/>
    <w:rsid w:val="000E3290"/>
    <w:rsid w:val="000F1BBC"/>
    <w:rsid w:val="000F44EC"/>
    <w:rsid w:val="00111E28"/>
    <w:rsid w:val="00131DD3"/>
    <w:rsid w:val="00160138"/>
    <w:rsid w:val="001614CA"/>
    <w:rsid w:val="00166A6F"/>
    <w:rsid w:val="001B4F69"/>
    <w:rsid w:val="001D162C"/>
    <w:rsid w:val="001F063A"/>
    <w:rsid w:val="0020797A"/>
    <w:rsid w:val="00242213"/>
    <w:rsid w:val="00293089"/>
    <w:rsid w:val="002B4B3A"/>
    <w:rsid w:val="002E330F"/>
    <w:rsid w:val="0030431D"/>
    <w:rsid w:val="00332B0D"/>
    <w:rsid w:val="00337194"/>
    <w:rsid w:val="00340345"/>
    <w:rsid w:val="003452DB"/>
    <w:rsid w:val="003867E9"/>
    <w:rsid w:val="003900B2"/>
    <w:rsid w:val="00393152"/>
    <w:rsid w:val="003945EC"/>
    <w:rsid w:val="003E1317"/>
    <w:rsid w:val="003F2600"/>
    <w:rsid w:val="00423932"/>
    <w:rsid w:val="00426FAB"/>
    <w:rsid w:val="00466CF7"/>
    <w:rsid w:val="004854C5"/>
    <w:rsid w:val="004C6BDE"/>
    <w:rsid w:val="004C7CD6"/>
    <w:rsid w:val="004D2A93"/>
    <w:rsid w:val="004D586A"/>
    <w:rsid w:val="004E03AF"/>
    <w:rsid w:val="004E1AFD"/>
    <w:rsid w:val="004F54BE"/>
    <w:rsid w:val="005019DE"/>
    <w:rsid w:val="00501C88"/>
    <w:rsid w:val="0051631A"/>
    <w:rsid w:val="005206CD"/>
    <w:rsid w:val="00522E35"/>
    <w:rsid w:val="00522E5A"/>
    <w:rsid w:val="0056172D"/>
    <w:rsid w:val="005659F4"/>
    <w:rsid w:val="00565EDB"/>
    <w:rsid w:val="00566ABF"/>
    <w:rsid w:val="00573082"/>
    <w:rsid w:val="005850C1"/>
    <w:rsid w:val="00587567"/>
    <w:rsid w:val="0059697F"/>
    <w:rsid w:val="00596CF6"/>
    <w:rsid w:val="005A3A67"/>
    <w:rsid w:val="005A63C6"/>
    <w:rsid w:val="005B1708"/>
    <w:rsid w:val="005F70AC"/>
    <w:rsid w:val="0062109B"/>
    <w:rsid w:val="00622059"/>
    <w:rsid w:val="00633A3B"/>
    <w:rsid w:val="00671451"/>
    <w:rsid w:val="00675DE7"/>
    <w:rsid w:val="006776DA"/>
    <w:rsid w:val="00680200"/>
    <w:rsid w:val="006C7424"/>
    <w:rsid w:val="006E1583"/>
    <w:rsid w:val="006E212A"/>
    <w:rsid w:val="006E70A4"/>
    <w:rsid w:val="00700C45"/>
    <w:rsid w:val="00714D82"/>
    <w:rsid w:val="00733B8F"/>
    <w:rsid w:val="00735997"/>
    <w:rsid w:val="00741A32"/>
    <w:rsid w:val="00744C28"/>
    <w:rsid w:val="0075110D"/>
    <w:rsid w:val="0077027F"/>
    <w:rsid w:val="00775406"/>
    <w:rsid w:val="0078366E"/>
    <w:rsid w:val="007A0A60"/>
    <w:rsid w:val="007B5DE1"/>
    <w:rsid w:val="007D1251"/>
    <w:rsid w:val="007D248A"/>
    <w:rsid w:val="007E4F21"/>
    <w:rsid w:val="007E510B"/>
    <w:rsid w:val="007F24BD"/>
    <w:rsid w:val="007F565C"/>
    <w:rsid w:val="00810B78"/>
    <w:rsid w:val="00815680"/>
    <w:rsid w:val="00834876"/>
    <w:rsid w:val="00836F95"/>
    <w:rsid w:val="00851E8E"/>
    <w:rsid w:val="00852079"/>
    <w:rsid w:val="00857E41"/>
    <w:rsid w:val="00866EFF"/>
    <w:rsid w:val="008A444F"/>
    <w:rsid w:val="008F313C"/>
    <w:rsid w:val="00906F30"/>
    <w:rsid w:val="009446FF"/>
    <w:rsid w:val="00964764"/>
    <w:rsid w:val="00987E2C"/>
    <w:rsid w:val="00993EEB"/>
    <w:rsid w:val="0099583C"/>
    <w:rsid w:val="009B3470"/>
    <w:rsid w:val="009E6F09"/>
    <w:rsid w:val="00A02992"/>
    <w:rsid w:val="00A301AC"/>
    <w:rsid w:val="00A353E3"/>
    <w:rsid w:val="00A371A5"/>
    <w:rsid w:val="00A71A14"/>
    <w:rsid w:val="00A7598E"/>
    <w:rsid w:val="00A81642"/>
    <w:rsid w:val="00A92090"/>
    <w:rsid w:val="00AC31E0"/>
    <w:rsid w:val="00AE3702"/>
    <w:rsid w:val="00AE54E0"/>
    <w:rsid w:val="00AE77B6"/>
    <w:rsid w:val="00B12BE8"/>
    <w:rsid w:val="00B31F6D"/>
    <w:rsid w:val="00B4703E"/>
    <w:rsid w:val="00B63093"/>
    <w:rsid w:val="00B63286"/>
    <w:rsid w:val="00B63B40"/>
    <w:rsid w:val="00BB33FE"/>
    <w:rsid w:val="00BB738F"/>
    <w:rsid w:val="00BC1E43"/>
    <w:rsid w:val="00BE1280"/>
    <w:rsid w:val="00C3060D"/>
    <w:rsid w:val="00C42C16"/>
    <w:rsid w:val="00C47E15"/>
    <w:rsid w:val="00C51DC0"/>
    <w:rsid w:val="00C53EB6"/>
    <w:rsid w:val="00C90DF5"/>
    <w:rsid w:val="00C928B6"/>
    <w:rsid w:val="00C947B7"/>
    <w:rsid w:val="00C9582A"/>
    <w:rsid w:val="00C96FFD"/>
    <w:rsid w:val="00CA5764"/>
    <w:rsid w:val="00CB69CE"/>
    <w:rsid w:val="00CC1B7A"/>
    <w:rsid w:val="00CC4DF9"/>
    <w:rsid w:val="00CE2A56"/>
    <w:rsid w:val="00D20DA0"/>
    <w:rsid w:val="00D41F7C"/>
    <w:rsid w:val="00D62506"/>
    <w:rsid w:val="00D63255"/>
    <w:rsid w:val="00D63429"/>
    <w:rsid w:val="00DB3676"/>
    <w:rsid w:val="00DD7C2E"/>
    <w:rsid w:val="00DE02D4"/>
    <w:rsid w:val="00DE799B"/>
    <w:rsid w:val="00DF4561"/>
    <w:rsid w:val="00E00459"/>
    <w:rsid w:val="00E00517"/>
    <w:rsid w:val="00E04F94"/>
    <w:rsid w:val="00E454A2"/>
    <w:rsid w:val="00E52972"/>
    <w:rsid w:val="00E95878"/>
    <w:rsid w:val="00EA40B8"/>
    <w:rsid w:val="00EB0DD1"/>
    <w:rsid w:val="00EC5B63"/>
    <w:rsid w:val="00EE2243"/>
    <w:rsid w:val="00F10CDB"/>
    <w:rsid w:val="00F1354A"/>
    <w:rsid w:val="00F4203C"/>
    <w:rsid w:val="00F50105"/>
    <w:rsid w:val="00F53378"/>
    <w:rsid w:val="00F67180"/>
    <w:rsid w:val="00F86B0F"/>
    <w:rsid w:val="00FD567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E54E0"/>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22059"/>
    <w:pPr>
      <w:tabs>
        <w:tab w:val="center" w:pos="4153"/>
        <w:tab w:val="right" w:pos="8306"/>
      </w:tabs>
      <w:spacing w:after="0" w:line="240" w:lineRule="auto"/>
    </w:pPr>
  </w:style>
  <w:style w:type="character" w:customStyle="1" w:styleId="Char">
    <w:name w:val="رأس الصفحة Char"/>
    <w:basedOn w:val="a0"/>
    <w:link w:val="a3"/>
    <w:uiPriority w:val="99"/>
    <w:rsid w:val="00622059"/>
  </w:style>
  <w:style w:type="paragraph" w:styleId="a4">
    <w:name w:val="footer"/>
    <w:basedOn w:val="a"/>
    <w:link w:val="Char0"/>
    <w:uiPriority w:val="99"/>
    <w:unhideWhenUsed/>
    <w:rsid w:val="00622059"/>
    <w:pPr>
      <w:tabs>
        <w:tab w:val="center" w:pos="4153"/>
        <w:tab w:val="right" w:pos="8306"/>
      </w:tabs>
      <w:spacing w:after="0" w:line="240" w:lineRule="auto"/>
    </w:pPr>
  </w:style>
  <w:style w:type="character" w:customStyle="1" w:styleId="Char0">
    <w:name w:val="تذييل الصفحة Char"/>
    <w:basedOn w:val="a0"/>
    <w:link w:val="a4"/>
    <w:uiPriority w:val="99"/>
    <w:rsid w:val="00622059"/>
  </w:style>
  <w:style w:type="paragraph" w:styleId="a5">
    <w:name w:val="footnote text"/>
    <w:basedOn w:val="a"/>
    <w:link w:val="Char1"/>
    <w:uiPriority w:val="99"/>
    <w:unhideWhenUsed/>
    <w:rsid w:val="00C90DF5"/>
    <w:pPr>
      <w:spacing w:after="0" w:line="240" w:lineRule="auto"/>
    </w:pPr>
    <w:rPr>
      <w:sz w:val="20"/>
      <w:szCs w:val="20"/>
    </w:rPr>
  </w:style>
  <w:style w:type="character" w:customStyle="1" w:styleId="Char1">
    <w:name w:val="نص حاشية سفلية Char"/>
    <w:basedOn w:val="a0"/>
    <w:link w:val="a5"/>
    <w:uiPriority w:val="99"/>
    <w:rsid w:val="00C90DF5"/>
    <w:rPr>
      <w:sz w:val="20"/>
      <w:szCs w:val="20"/>
    </w:rPr>
  </w:style>
  <w:style w:type="character" w:styleId="a6">
    <w:name w:val="footnote reference"/>
    <w:basedOn w:val="a0"/>
    <w:uiPriority w:val="99"/>
    <w:semiHidden/>
    <w:unhideWhenUsed/>
    <w:rsid w:val="00C90DF5"/>
    <w:rPr>
      <w:vertAlign w:val="superscript"/>
    </w:rPr>
  </w:style>
  <w:style w:type="paragraph" w:styleId="a7">
    <w:name w:val="List Paragraph"/>
    <w:basedOn w:val="a"/>
    <w:uiPriority w:val="34"/>
    <w:qFormat/>
    <w:rsid w:val="00522E5A"/>
    <w:pPr>
      <w:ind w:left="720"/>
      <w:contextualSpacing/>
    </w:pPr>
  </w:style>
  <w:style w:type="character" w:styleId="Hyperlink">
    <w:name w:val="Hyperlink"/>
    <w:basedOn w:val="a0"/>
    <w:uiPriority w:val="99"/>
    <w:unhideWhenUsed/>
    <w:rsid w:val="00C51DC0"/>
    <w:rPr>
      <w:color w:val="0000FF" w:themeColor="hyperlink"/>
      <w:u w:val="single"/>
    </w:rPr>
  </w:style>
  <w:style w:type="paragraph" w:styleId="a8">
    <w:name w:val="No Spacing"/>
    <w:link w:val="Char2"/>
    <w:uiPriority w:val="1"/>
    <w:qFormat/>
    <w:rsid w:val="007D248A"/>
    <w:pPr>
      <w:spacing w:after="0" w:line="240" w:lineRule="auto"/>
    </w:pPr>
    <w:rPr>
      <w:rFonts w:eastAsiaTheme="minorEastAsia"/>
      <w:lang w:eastAsia="ja-JP"/>
    </w:rPr>
  </w:style>
  <w:style w:type="character" w:customStyle="1" w:styleId="Char2">
    <w:name w:val="بلا تباعد Char"/>
    <w:basedOn w:val="a0"/>
    <w:link w:val="a8"/>
    <w:uiPriority w:val="1"/>
    <w:rsid w:val="007D248A"/>
    <w:rPr>
      <w:rFonts w:eastAsiaTheme="minorEastAsia"/>
      <w:lang w:eastAsia="ja-JP"/>
    </w:rPr>
  </w:style>
  <w:style w:type="paragraph" w:styleId="a9">
    <w:name w:val="Balloon Text"/>
    <w:basedOn w:val="a"/>
    <w:link w:val="Char3"/>
    <w:uiPriority w:val="99"/>
    <w:semiHidden/>
    <w:unhideWhenUsed/>
    <w:rsid w:val="007D248A"/>
    <w:pPr>
      <w:spacing w:after="0" w:line="240" w:lineRule="auto"/>
    </w:pPr>
    <w:rPr>
      <w:rFonts w:ascii="Tahoma" w:hAnsi="Tahoma" w:cs="Tahoma"/>
      <w:sz w:val="16"/>
      <w:szCs w:val="16"/>
    </w:rPr>
  </w:style>
  <w:style w:type="character" w:customStyle="1" w:styleId="Char3">
    <w:name w:val="نص في بالون Char"/>
    <w:basedOn w:val="a0"/>
    <w:link w:val="a9"/>
    <w:uiPriority w:val="99"/>
    <w:semiHidden/>
    <w:rsid w:val="007D248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E54E0"/>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22059"/>
    <w:pPr>
      <w:tabs>
        <w:tab w:val="center" w:pos="4153"/>
        <w:tab w:val="right" w:pos="8306"/>
      </w:tabs>
      <w:spacing w:after="0" w:line="240" w:lineRule="auto"/>
    </w:pPr>
  </w:style>
  <w:style w:type="character" w:customStyle="1" w:styleId="Char">
    <w:name w:val="رأس الصفحة Char"/>
    <w:basedOn w:val="a0"/>
    <w:link w:val="a3"/>
    <w:uiPriority w:val="99"/>
    <w:rsid w:val="00622059"/>
  </w:style>
  <w:style w:type="paragraph" w:styleId="a4">
    <w:name w:val="footer"/>
    <w:basedOn w:val="a"/>
    <w:link w:val="Char0"/>
    <w:uiPriority w:val="99"/>
    <w:unhideWhenUsed/>
    <w:rsid w:val="00622059"/>
    <w:pPr>
      <w:tabs>
        <w:tab w:val="center" w:pos="4153"/>
        <w:tab w:val="right" w:pos="8306"/>
      </w:tabs>
      <w:spacing w:after="0" w:line="240" w:lineRule="auto"/>
    </w:pPr>
  </w:style>
  <w:style w:type="character" w:customStyle="1" w:styleId="Char0">
    <w:name w:val="تذييل الصفحة Char"/>
    <w:basedOn w:val="a0"/>
    <w:link w:val="a4"/>
    <w:uiPriority w:val="99"/>
    <w:rsid w:val="00622059"/>
  </w:style>
  <w:style w:type="paragraph" w:styleId="a5">
    <w:name w:val="footnote text"/>
    <w:basedOn w:val="a"/>
    <w:link w:val="Char1"/>
    <w:uiPriority w:val="99"/>
    <w:unhideWhenUsed/>
    <w:rsid w:val="00C90DF5"/>
    <w:pPr>
      <w:spacing w:after="0" w:line="240" w:lineRule="auto"/>
    </w:pPr>
    <w:rPr>
      <w:sz w:val="20"/>
      <w:szCs w:val="20"/>
    </w:rPr>
  </w:style>
  <w:style w:type="character" w:customStyle="1" w:styleId="Char1">
    <w:name w:val="نص حاشية سفلية Char"/>
    <w:basedOn w:val="a0"/>
    <w:link w:val="a5"/>
    <w:uiPriority w:val="99"/>
    <w:rsid w:val="00C90DF5"/>
    <w:rPr>
      <w:sz w:val="20"/>
      <w:szCs w:val="20"/>
    </w:rPr>
  </w:style>
  <w:style w:type="character" w:styleId="a6">
    <w:name w:val="footnote reference"/>
    <w:basedOn w:val="a0"/>
    <w:uiPriority w:val="99"/>
    <w:semiHidden/>
    <w:unhideWhenUsed/>
    <w:rsid w:val="00C90DF5"/>
    <w:rPr>
      <w:vertAlign w:val="superscript"/>
    </w:rPr>
  </w:style>
  <w:style w:type="paragraph" w:styleId="a7">
    <w:name w:val="List Paragraph"/>
    <w:basedOn w:val="a"/>
    <w:uiPriority w:val="34"/>
    <w:qFormat/>
    <w:rsid w:val="00522E5A"/>
    <w:pPr>
      <w:ind w:left="720"/>
      <w:contextualSpacing/>
    </w:pPr>
  </w:style>
  <w:style w:type="character" w:styleId="Hyperlink">
    <w:name w:val="Hyperlink"/>
    <w:basedOn w:val="a0"/>
    <w:uiPriority w:val="99"/>
    <w:unhideWhenUsed/>
    <w:rsid w:val="00C51DC0"/>
    <w:rPr>
      <w:color w:val="0000FF" w:themeColor="hyperlink"/>
      <w:u w:val="single"/>
    </w:rPr>
  </w:style>
  <w:style w:type="paragraph" w:styleId="a8">
    <w:name w:val="No Spacing"/>
    <w:link w:val="Char2"/>
    <w:uiPriority w:val="1"/>
    <w:qFormat/>
    <w:rsid w:val="007D248A"/>
    <w:pPr>
      <w:spacing w:after="0" w:line="240" w:lineRule="auto"/>
    </w:pPr>
    <w:rPr>
      <w:rFonts w:eastAsiaTheme="minorEastAsia"/>
      <w:lang w:eastAsia="ja-JP"/>
    </w:rPr>
  </w:style>
  <w:style w:type="character" w:customStyle="1" w:styleId="Char2">
    <w:name w:val="بلا تباعد Char"/>
    <w:basedOn w:val="a0"/>
    <w:link w:val="a8"/>
    <w:uiPriority w:val="1"/>
    <w:rsid w:val="007D248A"/>
    <w:rPr>
      <w:rFonts w:eastAsiaTheme="minorEastAsia"/>
      <w:lang w:eastAsia="ja-JP"/>
    </w:rPr>
  </w:style>
  <w:style w:type="paragraph" w:styleId="a9">
    <w:name w:val="Balloon Text"/>
    <w:basedOn w:val="a"/>
    <w:link w:val="Char3"/>
    <w:uiPriority w:val="99"/>
    <w:semiHidden/>
    <w:unhideWhenUsed/>
    <w:rsid w:val="007D248A"/>
    <w:pPr>
      <w:spacing w:after="0" w:line="240" w:lineRule="auto"/>
    </w:pPr>
    <w:rPr>
      <w:rFonts w:ascii="Tahoma" w:hAnsi="Tahoma" w:cs="Tahoma"/>
      <w:sz w:val="16"/>
      <w:szCs w:val="16"/>
    </w:rPr>
  </w:style>
  <w:style w:type="character" w:customStyle="1" w:styleId="Char3">
    <w:name w:val="نص في بالون Char"/>
    <w:basedOn w:val="a0"/>
    <w:link w:val="a9"/>
    <w:uiPriority w:val="99"/>
    <w:semiHidden/>
    <w:rsid w:val="007D248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5821389">
      <w:bodyDiv w:val="1"/>
      <w:marLeft w:val="0"/>
      <w:marRight w:val="0"/>
      <w:marTop w:val="0"/>
      <w:marBottom w:val="0"/>
      <w:divBdr>
        <w:top w:val="none" w:sz="0" w:space="0" w:color="auto"/>
        <w:left w:val="none" w:sz="0" w:space="0" w:color="auto"/>
        <w:bottom w:val="none" w:sz="0" w:space="0" w:color="auto"/>
        <w:right w:val="none" w:sz="0" w:space="0" w:color="auto"/>
      </w:divBdr>
    </w:div>
    <w:div w:id="2057922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emf"/><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hyperlink" Target="http://www.alukah.net"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3.emf"/></Relationships>
</file>

<file path=word/_rels/header1.xml.rels><?xml version="1.0" encoding="UTF-8" standalone="yes"?>
<Relationships xmlns="http://schemas.openxmlformats.org/package/2006/relationships"><Relationship Id="rId3" Type="http://schemas.openxmlformats.org/officeDocument/2006/relationships/hyperlink" Target="http://www.alukah.net" TargetMode="External"/><Relationship Id="rId2" Type="http://schemas.openxmlformats.org/officeDocument/2006/relationships/hyperlink" Target="http://www.alukah.net" TargetMode="External"/><Relationship Id="rId1" Type="http://schemas.openxmlformats.org/officeDocument/2006/relationships/image" Target="media/image3.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2302510-DA4B-4787-90A0-B38CE463D0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32</Pages>
  <Words>4903</Words>
  <Characters>27952</Characters>
  <Application>Microsoft Office Word</Application>
  <DocSecurity>0</DocSecurity>
  <Lines>232</Lines>
  <Paragraphs>65</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Grizli777</Company>
  <LinksUpToDate>false</LinksUpToDate>
  <CharactersWithSpaces>32790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Rawa'a</dc:creator>
  <cp:lastModifiedBy>Nasr</cp:lastModifiedBy>
  <cp:revision>2</cp:revision>
  <cp:lastPrinted>2013-05-25T16:28:00Z</cp:lastPrinted>
  <dcterms:created xsi:type="dcterms:W3CDTF">2014-05-05T09:15:00Z</dcterms:created>
  <dcterms:modified xsi:type="dcterms:W3CDTF">2014-05-05T09:15:00Z</dcterms:modified>
</cp:coreProperties>
</file>