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EC567" w14:textId="112CF098" w:rsidR="00F457D6" w:rsidRDefault="00F457D6">
      <w:pPr>
        <w:bidi w:val="0"/>
        <w:spacing w:after="200" w:line="276" w:lineRule="auto"/>
        <w:rPr>
          <w:rFonts w:cs="PT Bold Heading"/>
          <w:b/>
          <w:bCs/>
          <w:color w:val="00B050"/>
          <w:sz w:val="48"/>
          <w:szCs w:val="48"/>
          <w:rtl/>
          <w14:glow w14:rad="101600">
            <w14:schemeClr w14:val="accent5">
              <w14:alpha w14:val="60000"/>
              <w14:satMod w14:val="175000"/>
            </w14:schemeClr>
          </w14:glow>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57D6">
        <w:rPr>
          <w:rFonts w:cs="PT Bold Heading"/>
          <w:b/>
          <w:bCs/>
          <w:noProof/>
          <w:color w:val="00B050"/>
          <w:sz w:val="48"/>
          <w:szCs w:val="48"/>
          <w14:glow w14:rad="101600">
            <w14:schemeClr w14:val="accent5">
              <w14:alpha w14:val="60000"/>
              <w14:satMod w14:val="175000"/>
            </w14:schemeClr>
          </w14:glow>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58240" behindDoc="1" locked="0" layoutInCell="1" allowOverlap="1" wp14:anchorId="0416B603" wp14:editId="1AB2EFB2">
            <wp:simplePos x="0" y="0"/>
            <wp:positionH relativeFrom="column">
              <wp:posOffset>5316</wp:posOffset>
            </wp:positionH>
            <wp:positionV relativeFrom="paragraph">
              <wp:posOffset>0</wp:posOffset>
            </wp:positionV>
            <wp:extent cx="7560000" cy="10695600"/>
            <wp:effectExtent l="0" t="0" r="3175" b="0"/>
            <wp:wrapTight wrapText="bothSides">
              <wp:wrapPolygon edited="0">
                <wp:start x="0" y="0"/>
                <wp:lineTo x="0" y="21545"/>
                <wp:lineTo x="21555" y="21545"/>
                <wp:lineTo x="21555" y="0"/>
                <wp:lineTo x="0" y="0"/>
              </wp:wrapPolygon>
            </wp:wrapTight>
            <wp:docPr id="2" name="صورة 2" descr="C:\Users\waled\Desktop\خلاص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d\Desktop\خلاص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7D6">
        <w:rPr>
          <w:rFonts w:cs="PT Bold Heading"/>
          <w:b/>
          <w:bCs/>
          <w:color w:val="00B050"/>
          <w:sz w:val="48"/>
          <w:szCs w:val="48"/>
          <w14:glow w14:rad="101600">
            <w14:schemeClr w14:val="accent5">
              <w14:alpha w14:val="60000"/>
              <w14:satMod w14:val="175000"/>
            </w14:schemeClr>
          </w14:glow>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rFonts w:cs="PT Bold Heading"/>
          <w:b/>
          <w:bCs/>
          <w:color w:val="00B050"/>
          <w:sz w:val="48"/>
          <w:szCs w:val="48"/>
          <w:rtl/>
          <w14:glow w14:rad="101600">
            <w14:schemeClr w14:val="accent5">
              <w14:alpha w14:val="60000"/>
              <w14:satMod w14:val="175000"/>
            </w14:schemeClr>
          </w14:glow>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p>
    <w:p w14:paraId="5349E352" w14:textId="77777777" w:rsidR="00503E00" w:rsidRDefault="00503E00" w:rsidP="004F2BC8">
      <w:pPr>
        <w:spacing w:line="360" w:lineRule="auto"/>
        <w:jc w:val="center"/>
        <w:rPr>
          <w:rFonts w:cs="PT Bold Heading"/>
          <w:b/>
          <w:bCs/>
          <w:color w:val="00B050"/>
          <w:sz w:val="48"/>
          <w:szCs w:val="48"/>
          <w:rtl/>
          <w14:glow w14:rad="101600">
            <w14:schemeClr w14:val="accent5">
              <w14:alpha w14:val="60000"/>
              <w14:satMod w14:val="175000"/>
            </w14:schemeClr>
          </w14:glow>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D7E1351" w14:textId="77777777" w:rsidR="00503E00" w:rsidRDefault="00503E00" w:rsidP="00AA3B37">
      <w:pPr>
        <w:spacing w:line="120" w:lineRule="auto"/>
        <w:jc w:val="center"/>
        <w:rPr>
          <w:rFonts w:cs="PT Bold Heading"/>
          <w:b/>
          <w:bCs/>
          <w:color w:val="00B050"/>
          <w:sz w:val="48"/>
          <w:szCs w:val="48"/>
          <w:rtl/>
          <w14:glow w14:rad="101600">
            <w14:schemeClr w14:val="accent5">
              <w14:alpha w14:val="60000"/>
              <w14:satMod w14:val="175000"/>
            </w14:schemeClr>
          </w14:glow>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70CC0F16" w14:textId="77777777" w:rsidR="00AA3B37" w:rsidRPr="00AA3B37" w:rsidRDefault="00503E00" w:rsidP="00AA3B37">
      <w:pPr>
        <w:spacing w:line="216" w:lineRule="auto"/>
        <w:jc w:val="center"/>
        <w:rPr>
          <w:rFonts w:cs="PT Bold Heading"/>
          <w:b/>
          <w:bCs/>
          <w:color w:val="00B050"/>
          <w:sz w:val="100"/>
          <w:szCs w:val="100"/>
          <w:rtl/>
          <w14:glow w14:rad="101600">
            <w14:schemeClr w14:val="accent5">
              <w14:alpha w14:val="60000"/>
              <w14:satMod w14:val="175000"/>
            </w14:schemeClr>
          </w14:glow>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3B37">
        <w:rPr>
          <w:rFonts w:cs="PT Bold Heading" w:hint="cs"/>
          <w:b/>
          <w:bCs/>
          <w:color w:val="00B050"/>
          <w:sz w:val="100"/>
          <w:szCs w:val="100"/>
          <w:rtl/>
          <w14:glow w14:rad="101600">
            <w14:schemeClr w14:val="accent5">
              <w14:alpha w14:val="60000"/>
              <w14:satMod w14:val="175000"/>
            </w14:schemeClr>
          </w14:glow>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خلاصة</w:t>
      </w:r>
    </w:p>
    <w:p w14:paraId="0517485A" w14:textId="5F6BC317" w:rsidR="00503E00" w:rsidRPr="00AA3B37" w:rsidRDefault="00503E00" w:rsidP="00AA3B37">
      <w:pPr>
        <w:spacing w:line="216" w:lineRule="auto"/>
        <w:jc w:val="center"/>
        <w:rPr>
          <w:rFonts w:cs="PT Bold Heading"/>
          <w:b/>
          <w:bCs/>
          <w:color w:val="00B050"/>
          <w:sz w:val="100"/>
          <w:szCs w:val="100"/>
          <w:rtl/>
          <w14:glow w14:rad="101600">
            <w14:schemeClr w14:val="accent5">
              <w14:alpha w14:val="60000"/>
              <w14:satMod w14:val="175000"/>
            </w14:schemeClr>
          </w14:glow>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3B37">
        <w:rPr>
          <w:rFonts w:cs="PT Bold Heading" w:hint="cs"/>
          <w:b/>
          <w:bCs/>
          <w:color w:val="00B050"/>
          <w:sz w:val="100"/>
          <w:szCs w:val="100"/>
          <w:rtl/>
          <w14:glow w14:rad="101600">
            <w14:schemeClr w14:val="accent5">
              <w14:alpha w14:val="60000"/>
              <w14:satMod w14:val="175000"/>
            </w14:schemeClr>
          </w14:glow>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السيرة النبوية</w:t>
      </w:r>
    </w:p>
    <w:p w14:paraId="623ADE8D" w14:textId="77777777" w:rsidR="00AA3B37" w:rsidRDefault="00AA3B37" w:rsidP="00AA3B37">
      <w:pPr>
        <w:spacing w:line="216" w:lineRule="auto"/>
        <w:jc w:val="center"/>
        <w:rPr>
          <w:rFonts w:cs="PT Bold Heading"/>
          <w:b/>
          <w:bCs/>
          <w:color w:val="00B050"/>
          <w:sz w:val="52"/>
          <w:szCs w:val="52"/>
          <w:rtl/>
          <w14:glow w14:rad="101600">
            <w14:schemeClr w14:val="accent5">
              <w14:alpha w14:val="60000"/>
              <w14:satMod w14:val="175000"/>
            </w14:schemeClr>
          </w14:glow>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778B84B" w14:textId="77777777" w:rsidR="00AA3B37" w:rsidRPr="00503E00" w:rsidRDefault="00AA3B37" w:rsidP="00AA3B37">
      <w:pPr>
        <w:spacing w:line="216" w:lineRule="auto"/>
        <w:jc w:val="center"/>
        <w:rPr>
          <w:rFonts w:cs="PT Bold Heading"/>
          <w:b/>
          <w:bCs/>
          <w:color w:val="00B050"/>
          <w:sz w:val="52"/>
          <w:szCs w:val="52"/>
          <w:rtl/>
          <w14:glow w14:rad="101600">
            <w14:schemeClr w14:val="accent5">
              <w14:alpha w14:val="60000"/>
              <w14:satMod w14:val="175000"/>
            </w14:schemeClr>
          </w14:glow>
          <w14:shadow w14:blurRad="63500" w14:dist="50800" w14:dir="18900000" w14:sx="0" w14:sy="0" w14:kx="0" w14:ky="0" w14:algn="none">
            <w14:srgbClr w14:val="000000">
              <w14:alpha w14:val="50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93F589E" w14:textId="77777777" w:rsidR="00503E00" w:rsidRDefault="00503E00" w:rsidP="004F2BC8">
      <w:pPr>
        <w:spacing w:line="360" w:lineRule="auto"/>
        <w:jc w:val="center"/>
        <w:rPr>
          <w:rFonts w:ascii="Traditional Arabic" w:hAnsi="Traditional Arabic" w:cs="Traditional Arabic"/>
          <w:b/>
          <w:bCs/>
          <w:sz w:val="32"/>
          <w:szCs w:val="32"/>
          <w:rtl/>
          <w:lang w:bidi="ar-YE"/>
        </w:rPr>
      </w:pPr>
    </w:p>
    <w:p w14:paraId="3E37A0E1" w14:textId="77777777" w:rsidR="00503E00" w:rsidRPr="00427613" w:rsidRDefault="00503E00" w:rsidP="00AA3B37">
      <w:pPr>
        <w:jc w:val="center"/>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تأليف</w:t>
      </w:r>
    </w:p>
    <w:p w14:paraId="7723BEC3" w14:textId="77777777" w:rsidR="00503E00" w:rsidRPr="00AA3B37" w:rsidRDefault="00503E00" w:rsidP="00AA3B37">
      <w:pPr>
        <w:jc w:val="center"/>
        <w:rPr>
          <w:rFonts w:ascii="Traditional Arabic" w:hAnsi="Traditional Arabic" w:cs="Traditional Arabic"/>
          <w:b/>
          <w:bCs/>
          <w:sz w:val="56"/>
          <w:szCs w:val="56"/>
          <w:rtl/>
          <w:lang w:bidi="ar-YE"/>
        </w:rPr>
      </w:pPr>
      <w:r w:rsidRPr="00AA3B37">
        <w:rPr>
          <w:rFonts w:ascii="Traditional Arabic" w:hAnsi="Traditional Arabic" w:cs="Traditional Arabic" w:hint="cs"/>
          <w:b/>
          <w:bCs/>
          <w:sz w:val="56"/>
          <w:szCs w:val="56"/>
          <w:rtl/>
          <w:lang w:bidi="ar-YE"/>
        </w:rPr>
        <w:t>محمد بن علي بن جميل المطري</w:t>
      </w:r>
    </w:p>
    <w:p w14:paraId="315A35AD" w14:textId="77777777" w:rsidR="00503E00" w:rsidRPr="00427613" w:rsidRDefault="00503E00" w:rsidP="00AA3B37">
      <w:pPr>
        <w:jc w:val="center"/>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غفر الله له ولوالديه وجميع المسلمين</w:t>
      </w:r>
    </w:p>
    <w:p w14:paraId="63A37C79" w14:textId="77777777" w:rsidR="00503E00" w:rsidRDefault="00503E00" w:rsidP="004F2BC8">
      <w:pPr>
        <w:bidi w:val="0"/>
        <w:spacing w:after="200" w:line="360" w:lineRule="auto"/>
        <w:rPr>
          <w:rFonts w:cs="onaizah Hor-ayman"/>
          <w:sz w:val="32"/>
          <w:szCs w:val="32"/>
          <w:rtl/>
          <w:lang w:bidi="ar-YE"/>
        </w:rPr>
      </w:pPr>
      <w:r>
        <w:rPr>
          <w:rFonts w:cs="onaizah Hor-ayman"/>
          <w:sz w:val="32"/>
          <w:szCs w:val="32"/>
          <w:rtl/>
          <w:lang w:bidi="ar-YE"/>
        </w:rPr>
        <w:br w:type="page"/>
      </w:r>
    </w:p>
    <w:p w14:paraId="1A17EDFE" w14:textId="77777777" w:rsidR="00503E00" w:rsidRDefault="00503E00" w:rsidP="004F2BC8">
      <w:pPr>
        <w:spacing w:line="360" w:lineRule="auto"/>
        <w:jc w:val="center"/>
        <w:rPr>
          <w:rFonts w:cs="onaizah Hor-ayman"/>
          <w:sz w:val="32"/>
          <w:szCs w:val="32"/>
          <w:rtl/>
        </w:rPr>
      </w:pPr>
      <w:r>
        <w:rPr>
          <w:noProof/>
          <w:sz w:val="32"/>
          <w:szCs w:val="32"/>
        </w:rPr>
        <w:lastRenderedPageBreak/>
        <w:drawing>
          <wp:inline distT="0" distB="0" distL="0" distR="0" wp14:anchorId="1D098762" wp14:editId="119B8EC0">
            <wp:extent cx="2268220" cy="69469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8220" cy="694690"/>
                    </a:xfrm>
                    <a:prstGeom prst="rect">
                      <a:avLst/>
                    </a:prstGeom>
                    <a:noFill/>
                    <a:ln>
                      <a:noFill/>
                    </a:ln>
                  </pic:spPr>
                </pic:pic>
              </a:graphicData>
            </a:graphic>
          </wp:inline>
        </w:drawing>
      </w:r>
    </w:p>
    <w:p w14:paraId="04A5332B" w14:textId="17CBF7BA" w:rsidR="00111FF1" w:rsidRPr="00935376" w:rsidRDefault="00111FF1" w:rsidP="00AA3B37">
      <w:pPr>
        <w:pStyle w:val="1"/>
        <w:rPr>
          <w:rtl/>
        </w:rPr>
      </w:pPr>
      <w:bookmarkStart w:id="0" w:name="_Toc147140878"/>
      <w:r>
        <w:rPr>
          <w:rFonts w:hint="cs"/>
          <w:rtl/>
        </w:rPr>
        <w:t>المقدمة</w:t>
      </w:r>
      <w:bookmarkEnd w:id="0"/>
    </w:p>
    <w:p w14:paraId="6DE74539" w14:textId="37537C76" w:rsidR="00111FF1" w:rsidRPr="00AA3B37" w:rsidRDefault="00111FF1"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t xml:space="preserve">الحمد لله </w:t>
      </w:r>
      <w:r w:rsidRPr="00AA3B37">
        <w:rPr>
          <w:rFonts w:cs="KFGQPC Uthman Taha Naskh"/>
          <w:sz w:val="34"/>
          <w:szCs w:val="34"/>
          <w:rtl/>
        </w:rPr>
        <w:t>الذي وسع كل شيء رحمة وعلما، وتبارك الذي نزل الفرقان على عبده ليكون للعالمين نذيرا، أرسله الله إلى الناس كافة، شاهدا ومبشرا ونذيرا، وداعيا إلى الله بإذنه وسراجا منيرا</w:t>
      </w:r>
      <w:r w:rsidRPr="00AA3B37">
        <w:rPr>
          <w:rFonts w:cs="KFGQPC Uthman Taha Naskh" w:hint="cs"/>
          <w:sz w:val="34"/>
          <w:szCs w:val="34"/>
          <w:rtl/>
        </w:rPr>
        <w:t xml:space="preserve">، </w:t>
      </w:r>
      <w:r w:rsidRPr="00AA3B37">
        <w:rPr>
          <w:rFonts w:cs="KFGQPC Uthman Taha Naskh"/>
          <w:sz w:val="34"/>
          <w:szCs w:val="34"/>
          <w:rtl/>
        </w:rPr>
        <w:t xml:space="preserve">صلى الله عليه وعلى أهل بيته وأزواجه </w:t>
      </w:r>
      <w:r w:rsidRPr="00AA3B37">
        <w:rPr>
          <w:rFonts w:cs="KFGQPC Uthman Taha Naskh" w:hint="cs"/>
          <w:sz w:val="34"/>
          <w:szCs w:val="34"/>
          <w:rtl/>
        </w:rPr>
        <w:t>وأصحابه وأتباعه</w:t>
      </w:r>
      <w:r w:rsidRPr="00AA3B37">
        <w:rPr>
          <w:rFonts w:cs="KFGQPC Uthman Taha Naskh"/>
          <w:sz w:val="34"/>
          <w:szCs w:val="34"/>
          <w:rtl/>
        </w:rPr>
        <w:t xml:space="preserve"> وسل</w:t>
      </w:r>
      <w:r w:rsidR="00B45566" w:rsidRPr="00AA3B37">
        <w:rPr>
          <w:rFonts w:cs="KFGQPC Uthman Taha Naskh" w:hint="cs"/>
          <w:sz w:val="34"/>
          <w:szCs w:val="34"/>
          <w:rtl/>
        </w:rPr>
        <w:t>َّ</w:t>
      </w:r>
      <w:r w:rsidRPr="00AA3B37">
        <w:rPr>
          <w:rFonts w:cs="KFGQPC Uthman Taha Naskh"/>
          <w:sz w:val="34"/>
          <w:szCs w:val="34"/>
          <w:rtl/>
        </w:rPr>
        <w:t>م تسليما كثيرا</w:t>
      </w:r>
      <w:r w:rsidRPr="00AA3B37">
        <w:rPr>
          <w:rFonts w:cs="KFGQPC Uthman Taha Naskh" w:hint="cs"/>
          <w:sz w:val="34"/>
          <w:szCs w:val="34"/>
          <w:rtl/>
        </w:rPr>
        <w:t>، أما بعد:</w:t>
      </w:r>
    </w:p>
    <w:p w14:paraId="3E680B8E" w14:textId="051E7B7C" w:rsidR="00B45566" w:rsidRPr="00AA3B37" w:rsidRDefault="00111FF1"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t>فهذه رسالة مختصرة فيها خلاصة السيرة النبوية</w:t>
      </w:r>
      <w:r w:rsidR="00B45566" w:rsidRPr="00AA3B37">
        <w:rPr>
          <w:rFonts w:cs="KFGQPC Uthman Taha Naskh" w:hint="cs"/>
          <w:sz w:val="34"/>
          <w:szCs w:val="34"/>
          <w:rtl/>
        </w:rPr>
        <w:t xml:space="preserve">، وفي آخرها ذكر بعض معجزاته ودلائل نبوته، أسأل الله أن ينفع بها من قرأها أو سمعها، وجزى الله خيرا من نشرها </w:t>
      </w:r>
      <w:r w:rsidR="00744A97" w:rsidRPr="00AA3B37">
        <w:rPr>
          <w:rFonts w:cs="KFGQPC Uthman Taha Naskh" w:hint="cs"/>
          <w:sz w:val="34"/>
          <w:szCs w:val="34"/>
          <w:rtl/>
        </w:rPr>
        <w:t>أو درَّسها أ</w:t>
      </w:r>
      <w:r w:rsidR="00B45566" w:rsidRPr="00AA3B37">
        <w:rPr>
          <w:rFonts w:cs="KFGQPC Uthman Taha Naskh" w:hint="cs"/>
          <w:sz w:val="34"/>
          <w:szCs w:val="34"/>
          <w:rtl/>
        </w:rPr>
        <w:t>و</w:t>
      </w:r>
      <w:r w:rsidR="00744A97" w:rsidRPr="00AA3B37">
        <w:rPr>
          <w:rFonts w:cs="KFGQPC Uthman Taha Naskh" w:hint="cs"/>
          <w:sz w:val="34"/>
          <w:szCs w:val="34"/>
          <w:rtl/>
        </w:rPr>
        <w:t xml:space="preserve"> </w:t>
      </w:r>
      <w:r w:rsidR="00B45566" w:rsidRPr="00AA3B37">
        <w:rPr>
          <w:rFonts w:cs="KFGQPC Uthman Taha Naskh" w:hint="cs"/>
          <w:sz w:val="34"/>
          <w:szCs w:val="34"/>
          <w:rtl/>
        </w:rPr>
        <w:t xml:space="preserve">ترجمها </w:t>
      </w:r>
      <w:r w:rsidR="00744A97" w:rsidRPr="00AA3B37">
        <w:rPr>
          <w:rFonts w:cs="KFGQPC Uthman Taha Naskh" w:hint="cs"/>
          <w:sz w:val="34"/>
          <w:szCs w:val="34"/>
          <w:rtl/>
        </w:rPr>
        <w:t xml:space="preserve">إلى غير اللغة العربية؛ </w:t>
      </w:r>
      <w:r w:rsidR="00B45566" w:rsidRPr="00AA3B37">
        <w:rPr>
          <w:rFonts w:cs="KFGQPC Uthman Taha Naskh" w:hint="cs"/>
          <w:sz w:val="34"/>
          <w:szCs w:val="34"/>
          <w:rtl/>
        </w:rPr>
        <w:t>لتعم بها الفائدة</w:t>
      </w:r>
      <w:r w:rsidR="00744A97" w:rsidRPr="00AA3B37">
        <w:rPr>
          <w:rFonts w:cs="KFGQPC Uthman Taha Naskh" w:hint="cs"/>
          <w:sz w:val="34"/>
          <w:szCs w:val="34"/>
          <w:rtl/>
        </w:rPr>
        <w:t>، والله الموفق وحده</w:t>
      </w:r>
      <w:r w:rsidR="00B45566" w:rsidRPr="00AA3B37">
        <w:rPr>
          <w:rFonts w:cs="KFGQPC Uthman Taha Naskh" w:hint="cs"/>
          <w:sz w:val="34"/>
          <w:szCs w:val="34"/>
          <w:rtl/>
        </w:rPr>
        <w:t>.</w:t>
      </w:r>
    </w:p>
    <w:p w14:paraId="39CE95CB" w14:textId="626D5815" w:rsidR="00744A97" w:rsidRPr="00AA3B37" w:rsidRDefault="00744A97"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t>المؤلف</w:t>
      </w:r>
    </w:p>
    <w:p w14:paraId="79F0C462" w14:textId="57FE7FE9" w:rsidR="00744A97" w:rsidRPr="00AA3B37" w:rsidRDefault="00744A97" w:rsidP="00AA3B37">
      <w:pPr>
        <w:tabs>
          <w:tab w:val="left" w:pos="386"/>
        </w:tabs>
        <w:spacing w:before="40" w:after="40"/>
        <w:ind w:firstLine="136"/>
        <w:jc w:val="right"/>
        <w:rPr>
          <w:rFonts w:cs="KFGQPC Uthman Taha Naskh"/>
          <w:sz w:val="34"/>
          <w:szCs w:val="34"/>
          <w:rtl/>
        </w:rPr>
      </w:pPr>
      <w:r w:rsidRPr="00AA3B37">
        <w:rPr>
          <w:rFonts w:cs="KFGQPC Uthman Taha Naskh" w:hint="cs"/>
          <w:sz w:val="34"/>
          <w:szCs w:val="34"/>
          <w:rtl/>
        </w:rPr>
        <w:t>1 محرم 1445 هجرية</w:t>
      </w:r>
    </w:p>
    <w:p w14:paraId="52989E81" w14:textId="2BAC519F" w:rsidR="00744A97" w:rsidRPr="00AA3B37" w:rsidRDefault="00744A97" w:rsidP="00AA3B37">
      <w:pPr>
        <w:tabs>
          <w:tab w:val="left" w:pos="386"/>
        </w:tabs>
        <w:spacing w:before="40" w:after="40"/>
        <w:ind w:firstLine="136"/>
        <w:jc w:val="right"/>
        <w:rPr>
          <w:rFonts w:cs="KFGQPC Uthman Taha Naskh"/>
          <w:sz w:val="34"/>
          <w:szCs w:val="34"/>
          <w:rtl/>
        </w:rPr>
      </w:pPr>
      <w:r w:rsidRPr="00AA3B37">
        <w:rPr>
          <w:rFonts w:cs="KFGQPC Uthman Taha Naskh" w:hint="cs"/>
          <w:sz w:val="34"/>
          <w:szCs w:val="34"/>
          <w:rtl/>
        </w:rPr>
        <w:t>صنعاء - اليمن</w:t>
      </w:r>
    </w:p>
    <w:p w14:paraId="47D1BFE4" w14:textId="79EFDC6B" w:rsidR="00B45566" w:rsidRPr="00AA3B37" w:rsidRDefault="00B45566" w:rsidP="00AA3B37">
      <w:pPr>
        <w:tabs>
          <w:tab w:val="left" w:pos="386"/>
        </w:tabs>
        <w:spacing w:before="40" w:after="40"/>
        <w:ind w:firstLine="136"/>
        <w:jc w:val="both"/>
        <w:rPr>
          <w:rFonts w:cs="KFGQPC Uthman Taha Naskh"/>
          <w:sz w:val="34"/>
          <w:szCs w:val="34"/>
          <w:rtl/>
        </w:rPr>
      </w:pPr>
      <w:r w:rsidRPr="00AA3B37">
        <w:rPr>
          <w:rFonts w:cs="KFGQPC Uthman Taha Naskh"/>
          <w:sz w:val="34"/>
          <w:szCs w:val="34"/>
          <w:rtl/>
        </w:rPr>
        <w:br w:type="page"/>
      </w:r>
    </w:p>
    <w:p w14:paraId="557D166C" w14:textId="01E1618D" w:rsidR="00935376" w:rsidRPr="00AA3B37" w:rsidRDefault="00935376" w:rsidP="00AA3B37">
      <w:pPr>
        <w:pStyle w:val="1"/>
        <w:rPr>
          <w:rtl/>
        </w:rPr>
      </w:pPr>
      <w:bookmarkStart w:id="1" w:name="_Toc147140879"/>
      <w:r w:rsidRPr="00AA3B37">
        <w:rPr>
          <w:rFonts w:hint="cs"/>
          <w:rtl/>
        </w:rPr>
        <w:lastRenderedPageBreak/>
        <w:t>نسب النبي ومولده ونشأته</w:t>
      </w:r>
      <w:bookmarkEnd w:id="1"/>
    </w:p>
    <w:p w14:paraId="2D4E9FF1" w14:textId="3E5C89C8" w:rsidR="004A7348" w:rsidRPr="00AA3B37" w:rsidRDefault="004A7348"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t>هو محمد بن عبد</w:t>
      </w:r>
      <w:r w:rsidR="00AD2F18" w:rsidRPr="00AA3B37">
        <w:rPr>
          <w:rFonts w:cs="KFGQPC Uthman Taha Naskh" w:hint="cs"/>
          <w:sz w:val="34"/>
          <w:szCs w:val="34"/>
          <w:rtl/>
        </w:rPr>
        <w:t xml:space="preserve"> </w:t>
      </w:r>
      <w:r w:rsidRPr="00AA3B37">
        <w:rPr>
          <w:rFonts w:cs="KFGQPC Uthman Taha Naskh" w:hint="cs"/>
          <w:sz w:val="34"/>
          <w:szCs w:val="34"/>
          <w:rtl/>
        </w:rPr>
        <w:t>الله بن عبد</w:t>
      </w:r>
      <w:r w:rsidR="00AD2F18" w:rsidRPr="00AA3B37">
        <w:rPr>
          <w:rFonts w:cs="KFGQPC Uthman Taha Naskh" w:hint="cs"/>
          <w:sz w:val="34"/>
          <w:szCs w:val="34"/>
          <w:rtl/>
        </w:rPr>
        <w:t xml:space="preserve"> </w:t>
      </w:r>
      <w:r w:rsidRPr="00AA3B37">
        <w:rPr>
          <w:rFonts w:cs="KFGQPC Uthman Taha Naskh" w:hint="cs"/>
          <w:sz w:val="34"/>
          <w:szCs w:val="34"/>
          <w:rtl/>
        </w:rPr>
        <w:t xml:space="preserve">المطلب بن هاشم، ينتهي نسبه إلى إسماعيل بن إبراهيم عليهما الصلاة والسلام. </w:t>
      </w:r>
    </w:p>
    <w:p w14:paraId="3C5AA629" w14:textId="513ACA2B" w:rsidR="004A7348" w:rsidRPr="00AA3B37" w:rsidRDefault="004A7348" w:rsidP="00AA3B37">
      <w:pPr>
        <w:tabs>
          <w:tab w:val="left" w:pos="26"/>
        </w:tabs>
        <w:spacing w:before="40" w:after="40"/>
        <w:ind w:firstLine="136"/>
        <w:jc w:val="both"/>
        <w:rPr>
          <w:rFonts w:cs="KFGQPC Uthman Taha Naskh"/>
          <w:sz w:val="34"/>
          <w:szCs w:val="34"/>
          <w:rtl/>
        </w:rPr>
      </w:pPr>
      <w:r w:rsidRPr="00AA3B37">
        <w:rPr>
          <w:rFonts w:cs="KFGQPC Uthman Taha Naskh" w:hint="cs"/>
          <w:sz w:val="34"/>
          <w:szCs w:val="34"/>
          <w:rtl/>
        </w:rPr>
        <w:t>قبيلته قريش أفضل قبائل العرب، ومساكنها في مكة، وأسرته الهاشمية أشرف قريش وأفضلها.</w:t>
      </w:r>
    </w:p>
    <w:p w14:paraId="7CA542EA" w14:textId="5505CCDA"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ولد رسول الله صلى الله عليه وسلم في مكة يوم الإثنين الثاني عشر من شهر ربيع الأول عام حادثة الفيل، الموافق 20 إبريل سنة 571م، وحادثة الفيل هي القصة المشهورة التي أهلك الله فيها جيش أبرهة الحبشي حينما أراد أن يهدم الكعبة، فأرسل الله عليهم طير</w:t>
      </w:r>
      <w:r w:rsidR="00CB6BC9" w:rsidRPr="00AA3B37">
        <w:rPr>
          <w:rFonts w:cs="KFGQPC Uthman Taha Naskh" w:hint="cs"/>
          <w:sz w:val="34"/>
          <w:szCs w:val="34"/>
          <w:rtl/>
        </w:rPr>
        <w:t>ا</w:t>
      </w:r>
      <w:r w:rsidRPr="00AA3B37">
        <w:rPr>
          <w:rFonts w:cs="KFGQPC Uthman Taha Naskh" w:hint="cs"/>
          <w:sz w:val="34"/>
          <w:szCs w:val="34"/>
          <w:rtl/>
        </w:rPr>
        <w:t xml:space="preserve"> أبابيل، ترميهم بحجارة من سجيل، وقد كان العرب يؤرخون بتلك الحادثة لشهرتها.</w:t>
      </w:r>
    </w:p>
    <w:p w14:paraId="6B050AE8" w14:textId="3CF332D7" w:rsidR="004A7348" w:rsidRPr="00AA3B37" w:rsidRDefault="004A7348"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t>وقد نشأ النبي محمد صلى الله عليه وسلم يتيما، إذ مات أبوه وهو حمل في بطن أمه، ثم ماتت أمه وهو ابن ست سنين.</w:t>
      </w:r>
    </w:p>
    <w:p w14:paraId="3B8068E2" w14:textId="77777777"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لما شب كان يتاجر، وعُرِف في معاملاته بغاية الأمانة والصدق والعفاف حتى لُقِّب بالأمين.</w:t>
      </w:r>
    </w:p>
    <w:p w14:paraId="484470A8" w14:textId="5BCFB654"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وقد كان جامع</w:t>
      </w:r>
      <w:r w:rsidR="00CB6BC9" w:rsidRPr="00AA3B37">
        <w:rPr>
          <w:rFonts w:cs="KFGQPC Uthman Taha Naskh" w:hint="cs"/>
          <w:sz w:val="34"/>
          <w:szCs w:val="34"/>
          <w:rtl/>
        </w:rPr>
        <w:t>ا</w:t>
      </w:r>
      <w:r w:rsidRPr="00AA3B37">
        <w:rPr>
          <w:rFonts w:cs="KFGQPC Uthman Taha Naskh" w:hint="cs"/>
          <w:sz w:val="34"/>
          <w:szCs w:val="34"/>
          <w:rtl/>
        </w:rPr>
        <w:t xml:space="preserve"> للصفات الحميدة، والأخلاق النبيلة، وأحاطه الله بالحفظ والرعاية، وبغّض إليه ما كان في قومه من سوء وخرافة.</w:t>
      </w:r>
    </w:p>
    <w:p w14:paraId="04A2AC9C" w14:textId="77777777" w:rsidR="004A7348" w:rsidRPr="00AA3B37" w:rsidRDefault="004A7348" w:rsidP="00AA3B37">
      <w:pPr>
        <w:spacing w:before="40" w:after="40"/>
        <w:ind w:firstLine="136"/>
        <w:jc w:val="both"/>
        <w:rPr>
          <w:rFonts w:cs="KFGQPC Uthman Taha Naskh"/>
          <w:sz w:val="34"/>
          <w:szCs w:val="34"/>
          <w:rtl/>
        </w:rPr>
      </w:pPr>
    </w:p>
    <w:p w14:paraId="6FC48C66" w14:textId="77777777" w:rsidR="004A7348" w:rsidRPr="00AA3B37" w:rsidRDefault="004A7348" w:rsidP="00AA3B37">
      <w:pPr>
        <w:spacing w:before="40" w:after="40"/>
        <w:ind w:firstLine="136"/>
        <w:jc w:val="center"/>
        <w:rPr>
          <w:rFonts w:cs="KFGQPC Uthman Taha Naskh"/>
          <w:sz w:val="34"/>
          <w:szCs w:val="34"/>
          <w:rtl/>
        </w:rPr>
      </w:pPr>
      <w:r w:rsidRPr="00AA3B37">
        <w:rPr>
          <w:rFonts w:cs="KFGQPC Uthman Taha Naskh" w:hint="cs"/>
          <w:sz w:val="34"/>
          <w:szCs w:val="34"/>
          <w:rtl/>
        </w:rPr>
        <w:t>* * *</w:t>
      </w:r>
    </w:p>
    <w:p w14:paraId="624B19F1" w14:textId="77777777" w:rsidR="004A7348" w:rsidRPr="00AA3B37" w:rsidRDefault="004A7348" w:rsidP="00AA3B37">
      <w:pPr>
        <w:spacing w:before="40" w:after="40"/>
        <w:ind w:firstLine="136"/>
        <w:jc w:val="both"/>
        <w:rPr>
          <w:rFonts w:cs="KFGQPC Uthman Taha Naskh"/>
          <w:sz w:val="34"/>
          <w:szCs w:val="34"/>
          <w:rtl/>
        </w:rPr>
      </w:pPr>
    </w:p>
    <w:p w14:paraId="762F1A2C" w14:textId="1C3B02AF" w:rsidR="004A7348" w:rsidRPr="00AA3B37" w:rsidRDefault="004A7348" w:rsidP="00AA3B37">
      <w:pPr>
        <w:spacing w:before="40" w:after="40"/>
        <w:ind w:firstLine="136"/>
        <w:jc w:val="both"/>
        <w:rPr>
          <w:rFonts w:cs="KFGQPC Uthman Taha Naskh"/>
          <w:sz w:val="34"/>
          <w:szCs w:val="34"/>
          <w:rtl/>
        </w:rPr>
      </w:pPr>
      <w:r w:rsidRPr="00AA3B37">
        <w:rPr>
          <w:rFonts w:cs="KFGQPC Uthman Taha Naskh"/>
          <w:sz w:val="34"/>
          <w:szCs w:val="34"/>
          <w:rtl/>
        </w:rPr>
        <w:br w:type="page"/>
      </w:r>
    </w:p>
    <w:p w14:paraId="080C1235" w14:textId="77777777" w:rsidR="004A7348" w:rsidRPr="00AA3B37" w:rsidRDefault="004A7348" w:rsidP="00AA3B37">
      <w:pPr>
        <w:pStyle w:val="1"/>
        <w:rPr>
          <w:rtl/>
        </w:rPr>
      </w:pPr>
      <w:bookmarkStart w:id="2" w:name="_Toc147140880"/>
      <w:r w:rsidRPr="00AA3B37">
        <w:rPr>
          <w:rFonts w:hint="cs"/>
          <w:rtl/>
        </w:rPr>
        <w:lastRenderedPageBreak/>
        <w:t>بدء الوحي والدعوة إلى الله</w:t>
      </w:r>
      <w:bookmarkEnd w:id="2"/>
    </w:p>
    <w:p w14:paraId="5223376C" w14:textId="73A86803"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لما اكتملت سن النبي صلى الله عليه وسلم أربعين، أتاه الملَك جبريل بالقرآن المبين، فقام النبي صلى الله عليه وسلم يدعو إلى دين الله سر</w:t>
      </w:r>
      <w:r w:rsidR="00CB6BC9" w:rsidRPr="00AA3B37">
        <w:rPr>
          <w:rFonts w:cs="KFGQPC Uthman Taha Naskh" w:hint="cs"/>
          <w:sz w:val="34"/>
          <w:szCs w:val="34"/>
          <w:rtl/>
        </w:rPr>
        <w:t>ا</w:t>
      </w:r>
      <w:r w:rsidRPr="00AA3B37">
        <w:rPr>
          <w:rFonts w:cs="KFGQPC Uthman Taha Naskh" w:hint="cs"/>
          <w:sz w:val="34"/>
          <w:szCs w:val="34"/>
          <w:rtl/>
        </w:rPr>
        <w:t xml:space="preserve"> لمدة ثلاث سنوات، فاستجاب له بعض </w:t>
      </w:r>
      <w:r w:rsidR="00AD2F18" w:rsidRPr="00AA3B37">
        <w:rPr>
          <w:rFonts w:cs="KFGQPC Uthman Taha Naskh" w:hint="cs"/>
          <w:sz w:val="34"/>
          <w:szCs w:val="34"/>
          <w:rtl/>
        </w:rPr>
        <w:t>أهل مكة</w:t>
      </w:r>
      <w:r w:rsidRPr="00AA3B37">
        <w:rPr>
          <w:rFonts w:cs="KFGQPC Uthman Taha Naskh" w:hint="cs"/>
          <w:sz w:val="34"/>
          <w:szCs w:val="34"/>
          <w:rtl/>
        </w:rPr>
        <w:t>، ثم أمره الله أن يجهر بالدعوة، فجهر بها؛ فعاداه المشركون أشد العِداء، وقاموا بشتى الوسائل للقضاء على هذه الدعوة، من السخرية والاستهزاء بالرسول والمسلمين، والحيلولة بين الناس وبين سماع القرآن الكريم، وإثارة الشبهات حول الرسول و</w:t>
      </w:r>
      <w:r w:rsidR="00AD2F18" w:rsidRPr="00AA3B37">
        <w:rPr>
          <w:rFonts w:cs="KFGQPC Uthman Taha Naskh" w:hint="cs"/>
          <w:sz w:val="34"/>
          <w:szCs w:val="34"/>
          <w:rtl/>
        </w:rPr>
        <w:t xml:space="preserve">ما جاء به من </w:t>
      </w:r>
      <w:r w:rsidRPr="00AA3B37">
        <w:rPr>
          <w:rFonts w:cs="KFGQPC Uthman Taha Naskh" w:hint="cs"/>
          <w:sz w:val="34"/>
          <w:szCs w:val="34"/>
          <w:rtl/>
        </w:rPr>
        <w:t xml:space="preserve">القرآن، والجدال بالباطل لتكذيب التوحيد والرسالة والبعث بعد الموت، وتعذيب المسلمين بأشد أنواع العذاب، </w:t>
      </w:r>
      <w:r w:rsidR="00AD2F18" w:rsidRPr="00AA3B37">
        <w:rPr>
          <w:rFonts w:cs="KFGQPC Uthman Taha Naskh" w:hint="cs"/>
          <w:sz w:val="34"/>
          <w:szCs w:val="34"/>
          <w:rtl/>
        </w:rPr>
        <w:t>و</w:t>
      </w:r>
      <w:r w:rsidRPr="00AA3B37">
        <w:rPr>
          <w:rFonts w:cs="KFGQPC Uthman Taha Naskh" w:hint="cs"/>
          <w:sz w:val="34"/>
          <w:szCs w:val="34"/>
          <w:rtl/>
        </w:rPr>
        <w:t>قتل</w:t>
      </w:r>
      <w:r w:rsidR="00AD2F18" w:rsidRPr="00AA3B37">
        <w:rPr>
          <w:rFonts w:cs="KFGQPC Uthman Taha Naskh" w:hint="cs"/>
          <w:sz w:val="34"/>
          <w:szCs w:val="34"/>
          <w:rtl/>
        </w:rPr>
        <w:t>وا</w:t>
      </w:r>
      <w:r w:rsidRPr="00AA3B37">
        <w:rPr>
          <w:rFonts w:cs="KFGQPC Uthman Taha Naskh" w:hint="cs"/>
          <w:sz w:val="34"/>
          <w:szCs w:val="34"/>
          <w:rtl/>
        </w:rPr>
        <w:t xml:space="preserve"> بعض </w:t>
      </w:r>
      <w:r w:rsidR="00AD2F18" w:rsidRPr="00AA3B37">
        <w:rPr>
          <w:rFonts w:cs="KFGQPC Uthman Taha Naskh" w:hint="cs"/>
          <w:sz w:val="34"/>
          <w:szCs w:val="34"/>
          <w:rtl/>
        </w:rPr>
        <w:t xml:space="preserve">أصحابه الضعفاء من </w:t>
      </w:r>
      <w:r w:rsidRPr="00AA3B37">
        <w:rPr>
          <w:rFonts w:cs="KFGQPC Uthman Taha Naskh" w:hint="cs"/>
          <w:sz w:val="34"/>
          <w:szCs w:val="34"/>
          <w:rtl/>
        </w:rPr>
        <w:t>الرجال والنساء.</w:t>
      </w:r>
    </w:p>
    <w:p w14:paraId="2C11FE9B" w14:textId="27E9139C"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وأمر النبي صلى الله عليه وسلم أصحابه المستضعفين أن يهاجروا إلى الحبشة؛ ليفروا بدينهم من كفار قريش، وأقام النبي صلى الله عليه وسلم بين كفار قريش يدعوهم إلى الله، ويتلو عليهم ك</w:t>
      </w:r>
      <w:r w:rsidR="00AD2F18" w:rsidRPr="00AA3B37">
        <w:rPr>
          <w:rFonts w:cs="KFGQPC Uthman Taha Naskh" w:hint="cs"/>
          <w:sz w:val="34"/>
          <w:szCs w:val="34"/>
          <w:rtl/>
        </w:rPr>
        <w:t>تاب</w:t>
      </w:r>
      <w:r w:rsidRPr="00AA3B37">
        <w:rPr>
          <w:rFonts w:cs="KFGQPC Uthman Taha Naskh" w:hint="cs"/>
          <w:sz w:val="34"/>
          <w:szCs w:val="34"/>
          <w:rtl/>
        </w:rPr>
        <w:t xml:space="preserve"> الله، فما زادهم ذلك إلا نفور</w:t>
      </w:r>
      <w:r w:rsidR="00CB6BC9" w:rsidRPr="00AA3B37">
        <w:rPr>
          <w:rFonts w:cs="KFGQPC Uthman Taha Naskh" w:hint="cs"/>
          <w:sz w:val="34"/>
          <w:szCs w:val="34"/>
          <w:rtl/>
        </w:rPr>
        <w:t>ا</w:t>
      </w:r>
      <w:r w:rsidRPr="00AA3B37">
        <w:rPr>
          <w:rFonts w:cs="KFGQPC Uthman Taha Naskh" w:hint="cs"/>
          <w:sz w:val="34"/>
          <w:szCs w:val="34"/>
          <w:rtl/>
        </w:rPr>
        <w:t xml:space="preserve"> واستكبار</w:t>
      </w:r>
      <w:r w:rsidR="00CB6BC9" w:rsidRPr="00AA3B37">
        <w:rPr>
          <w:rFonts w:cs="KFGQPC Uthman Taha Naskh" w:hint="cs"/>
          <w:sz w:val="34"/>
          <w:szCs w:val="34"/>
          <w:rtl/>
        </w:rPr>
        <w:t>ا</w:t>
      </w:r>
      <w:r w:rsidRPr="00AA3B37">
        <w:rPr>
          <w:rFonts w:cs="KFGQPC Uthman Taha Naskh" w:hint="cs"/>
          <w:sz w:val="34"/>
          <w:szCs w:val="34"/>
          <w:rtl/>
        </w:rPr>
        <w:t>، وكانوا يؤذون النبي عليه الصلاة والسلام بأنواع من الأذى قول</w:t>
      </w:r>
      <w:r w:rsidR="00CB6BC9" w:rsidRPr="00AA3B37">
        <w:rPr>
          <w:rFonts w:cs="KFGQPC Uthman Taha Naskh" w:hint="cs"/>
          <w:sz w:val="34"/>
          <w:szCs w:val="34"/>
          <w:rtl/>
        </w:rPr>
        <w:t>ا</w:t>
      </w:r>
      <w:r w:rsidRPr="00AA3B37">
        <w:rPr>
          <w:rFonts w:cs="KFGQPC Uthman Taha Naskh" w:hint="cs"/>
          <w:sz w:val="34"/>
          <w:szCs w:val="34"/>
          <w:rtl/>
        </w:rPr>
        <w:t xml:space="preserve"> وفعل</w:t>
      </w:r>
      <w:r w:rsidR="00CB6BC9" w:rsidRPr="00AA3B37">
        <w:rPr>
          <w:rFonts w:cs="KFGQPC Uthman Taha Naskh" w:hint="cs"/>
          <w:sz w:val="34"/>
          <w:szCs w:val="34"/>
          <w:rtl/>
        </w:rPr>
        <w:t>ا</w:t>
      </w:r>
      <w:r w:rsidRPr="00AA3B37">
        <w:rPr>
          <w:rFonts w:cs="KFGQPC Uthman Taha Naskh" w:hint="cs"/>
          <w:sz w:val="34"/>
          <w:szCs w:val="34"/>
          <w:rtl/>
        </w:rPr>
        <w:t>، وهو صابر لربه صبر</w:t>
      </w:r>
      <w:r w:rsidR="00CB6BC9" w:rsidRPr="00AA3B37">
        <w:rPr>
          <w:rFonts w:cs="KFGQPC Uthman Taha Naskh" w:hint="cs"/>
          <w:sz w:val="34"/>
          <w:szCs w:val="34"/>
          <w:rtl/>
        </w:rPr>
        <w:t>ا</w:t>
      </w:r>
      <w:r w:rsidRPr="00AA3B37">
        <w:rPr>
          <w:rFonts w:cs="KFGQPC Uthman Taha Naskh" w:hint="cs"/>
          <w:sz w:val="34"/>
          <w:szCs w:val="34"/>
          <w:rtl/>
        </w:rPr>
        <w:t xml:space="preserve"> جميل</w:t>
      </w:r>
      <w:r w:rsidR="00CB6BC9" w:rsidRPr="00AA3B37">
        <w:rPr>
          <w:rFonts w:cs="KFGQPC Uthman Taha Naskh" w:hint="cs"/>
          <w:sz w:val="34"/>
          <w:szCs w:val="34"/>
          <w:rtl/>
        </w:rPr>
        <w:t>ا</w:t>
      </w:r>
      <w:r w:rsidRPr="00AA3B37">
        <w:rPr>
          <w:rFonts w:cs="KFGQPC Uthman Taha Naskh" w:hint="cs"/>
          <w:sz w:val="34"/>
          <w:szCs w:val="34"/>
          <w:rtl/>
        </w:rPr>
        <w:t>.</w:t>
      </w:r>
    </w:p>
    <w:p w14:paraId="49614804" w14:textId="77777777" w:rsidR="004A7348" w:rsidRPr="00AA3B37" w:rsidRDefault="004A7348" w:rsidP="00AA3B37">
      <w:pPr>
        <w:spacing w:before="40" w:after="40"/>
        <w:ind w:firstLine="136"/>
        <w:jc w:val="both"/>
        <w:rPr>
          <w:rFonts w:cs="KFGQPC Uthman Taha Naskh"/>
          <w:sz w:val="34"/>
          <w:szCs w:val="34"/>
          <w:rtl/>
        </w:rPr>
      </w:pPr>
    </w:p>
    <w:p w14:paraId="341494C6" w14:textId="77777777" w:rsidR="004A7348" w:rsidRPr="00AA3B37" w:rsidRDefault="004A7348" w:rsidP="00AA3B37">
      <w:pPr>
        <w:spacing w:before="40" w:after="40"/>
        <w:ind w:firstLine="136"/>
        <w:jc w:val="center"/>
        <w:rPr>
          <w:rFonts w:cs="KFGQPC Uthman Taha Naskh"/>
          <w:sz w:val="34"/>
          <w:szCs w:val="34"/>
          <w:rtl/>
        </w:rPr>
      </w:pPr>
      <w:r w:rsidRPr="00AA3B37">
        <w:rPr>
          <w:rFonts w:cs="KFGQPC Uthman Taha Naskh" w:hint="cs"/>
          <w:sz w:val="34"/>
          <w:szCs w:val="34"/>
          <w:rtl/>
        </w:rPr>
        <w:t>* * *</w:t>
      </w:r>
    </w:p>
    <w:p w14:paraId="149C492C" w14:textId="77777777" w:rsidR="004A7348" w:rsidRPr="00AA3B37" w:rsidRDefault="004A7348" w:rsidP="00AA3B37">
      <w:pPr>
        <w:spacing w:before="40" w:after="40"/>
        <w:ind w:firstLine="136"/>
        <w:jc w:val="both"/>
        <w:rPr>
          <w:rFonts w:cs="KFGQPC Uthman Taha Naskh"/>
          <w:sz w:val="34"/>
          <w:szCs w:val="34"/>
          <w:rtl/>
        </w:rPr>
      </w:pPr>
    </w:p>
    <w:p w14:paraId="4AAFDD46" w14:textId="77777777" w:rsidR="004A7348" w:rsidRPr="00AA3B37" w:rsidRDefault="004A7348" w:rsidP="00AA3B37">
      <w:pPr>
        <w:spacing w:before="40" w:after="40"/>
        <w:ind w:firstLine="136"/>
        <w:jc w:val="both"/>
        <w:rPr>
          <w:rFonts w:cs="KFGQPC Uthman Taha Naskh"/>
          <w:sz w:val="34"/>
          <w:szCs w:val="34"/>
          <w:rtl/>
        </w:rPr>
      </w:pPr>
    </w:p>
    <w:p w14:paraId="57C89A6C" w14:textId="77777777" w:rsidR="004A7348" w:rsidRPr="00AA3B37" w:rsidRDefault="004A7348" w:rsidP="00AA3B37">
      <w:pPr>
        <w:spacing w:before="40" w:after="40"/>
        <w:ind w:firstLine="136"/>
        <w:jc w:val="both"/>
        <w:rPr>
          <w:rFonts w:cs="KFGQPC Uthman Taha Naskh"/>
          <w:sz w:val="34"/>
          <w:szCs w:val="34"/>
          <w:rtl/>
        </w:rPr>
      </w:pPr>
    </w:p>
    <w:p w14:paraId="45D912D3" w14:textId="77777777" w:rsidR="004A7348" w:rsidRPr="00AA3B37" w:rsidRDefault="004A7348" w:rsidP="00AA3B37">
      <w:pPr>
        <w:spacing w:before="40" w:after="40"/>
        <w:ind w:firstLine="136"/>
        <w:jc w:val="both"/>
        <w:rPr>
          <w:rFonts w:cs="KFGQPC Uthman Taha Naskh"/>
          <w:sz w:val="34"/>
          <w:szCs w:val="34"/>
          <w:rtl/>
        </w:rPr>
      </w:pPr>
    </w:p>
    <w:p w14:paraId="33B41094" w14:textId="77777777" w:rsidR="004A7348" w:rsidRPr="00AA3B37" w:rsidRDefault="004A7348" w:rsidP="00AA3B37">
      <w:pPr>
        <w:spacing w:before="40" w:after="40"/>
        <w:ind w:firstLine="136"/>
        <w:jc w:val="both"/>
        <w:rPr>
          <w:rFonts w:cs="KFGQPC Uthman Taha Naskh"/>
          <w:sz w:val="34"/>
          <w:szCs w:val="34"/>
          <w:rtl/>
        </w:rPr>
      </w:pPr>
    </w:p>
    <w:p w14:paraId="1DECD522" w14:textId="1A0B2981" w:rsidR="00AA3B37" w:rsidRDefault="00AA3B37">
      <w:pPr>
        <w:bidi w:val="0"/>
        <w:spacing w:after="200" w:line="276" w:lineRule="auto"/>
        <w:rPr>
          <w:rFonts w:cs="KFGQPC Uthman Taha Naskh"/>
          <w:sz w:val="34"/>
          <w:szCs w:val="34"/>
          <w:rtl/>
        </w:rPr>
      </w:pPr>
      <w:r>
        <w:rPr>
          <w:rFonts w:cs="KFGQPC Uthman Taha Naskh"/>
          <w:sz w:val="34"/>
          <w:szCs w:val="34"/>
          <w:rtl/>
        </w:rPr>
        <w:br w:type="page"/>
      </w:r>
    </w:p>
    <w:p w14:paraId="5C889E2E" w14:textId="77777777" w:rsidR="004A7348" w:rsidRPr="00AA3B37" w:rsidRDefault="004A7348" w:rsidP="00AA3B37">
      <w:pPr>
        <w:pStyle w:val="1"/>
        <w:rPr>
          <w:rtl/>
        </w:rPr>
      </w:pPr>
      <w:bookmarkStart w:id="3" w:name="_Toc147140881"/>
      <w:r w:rsidRPr="00AA3B37">
        <w:rPr>
          <w:rFonts w:hint="cs"/>
          <w:rtl/>
        </w:rPr>
        <w:lastRenderedPageBreak/>
        <w:t>الهجرة إلى المدينة وتأسيس الدولة الإسلامية</w:t>
      </w:r>
      <w:bookmarkEnd w:id="3"/>
    </w:p>
    <w:p w14:paraId="002932F1" w14:textId="301F850C"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 xml:space="preserve">كان النبي عليه الصلاة والسلام </w:t>
      </w:r>
      <w:r w:rsidR="00AD2F18" w:rsidRPr="00AA3B37">
        <w:rPr>
          <w:rFonts w:cs="KFGQPC Uthman Taha Naskh" w:hint="cs"/>
          <w:sz w:val="34"/>
          <w:szCs w:val="34"/>
          <w:rtl/>
        </w:rPr>
        <w:t>يحج كل عام، و</w:t>
      </w:r>
      <w:r w:rsidRPr="00AA3B37">
        <w:rPr>
          <w:rFonts w:cs="KFGQPC Uthman Taha Naskh" w:hint="cs"/>
          <w:sz w:val="34"/>
          <w:szCs w:val="34"/>
          <w:rtl/>
        </w:rPr>
        <w:t xml:space="preserve">يخرج إلى منازل القبائل الوافدة إلى مكة؛ ليدعوهم إلى الإسلام، فكان يلقى منهم التكذيب والاستهزاء، ولم يمنعه ذلك من </w:t>
      </w:r>
      <w:r w:rsidR="00AD2F18" w:rsidRPr="00AA3B37">
        <w:rPr>
          <w:rFonts w:cs="KFGQPC Uthman Taha Naskh" w:hint="cs"/>
          <w:sz w:val="34"/>
          <w:szCs w:val="34"/>
          <w:rtl/>
        </w:rPr>
        <w:t xml:space="preserve">الاستمرار في </w:t>
      </w:r>
      <w:r w:rsidRPr="00AA3B37">
        <w:rPr>
          <w:rFonts w:cs="KFGQPC Uthman Taha Naskh" w:hint="cs"/>
          <w:sz w:val="34"/>
          <w:szCs w:val="34"/>
          <w:rtl/>
        </w:rPr>
        <w:t xml:space="preserve">الدعوة إلى الله في كل موسم حج، حتى التقى بنفر من أهل المدينة </w:t>
      </w:r>
      <w:r w:rsidR="00AD2F18" w:rsidRPr="00AA3B37">
        <w:rPr>
          <w:rFonts w:cs="KFGQPC Uthman Taha Naskh" w:hint="cs"/>
          <w:sz w:val="34"/>
          <w:szCs w:val="34"/>
          <w:rtl/>
        </w:rPr>
        <w:t xml:space="preserve">النبوية </w:t>
      </w:r>
      <w:r w:rsidRPr="00AA3B37">
        <w:rPr>
          <w:rFonts w:cs="KFGQPC Uthman Taha Naskh" w:hint="cs"/>
          <w:sz w:val="34"/>
          <w:szCs w:val="34"/>
          <w:rtl/>
        </w:rPr>
        <w:t>سنة 11 من ال</w:t>
      </w:r>
      <w:r w:rsidR="00AD2F18" w:rsidRPr="00AA3B37">
        <w:rPr>
          <w:rFonts w:cs="KFGQPC Uthman Taha Naskh" w:hint="cs"/>
          <w:sz w:val="34"/>
          <w:szCs w:val="34"/>
          <w:rtl/>
        </w:rPr>
        <w:t>بعث</w:t>
      </w:r>
      <w:r w:rsidRPr="00AA3B37">
        <w:rPr>
          <w:rFonts w:cs="KFGQPC Uthman Taha Naskh" w:hint="cs"/>
          <w:sz w:val="34"/>
          <w:szCs w:val="34"/>
          <w:rtl/>
        </w:rPr>
        <w:t>ة فأسلموا.</w:t>
      </w:r>
    </w:p>
    <w:p w14:paraId="4793EE10" w14:textId="13FB4C45"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 xml:space="preserve"> وفي الموسم المقبل سنة 12 من ال</w:t>
      </w:r>
      <w:r w:rsidR="00AD2F18" w:rsidRPr="00AA3B37">
        <w:rPr>
          <w:rFonts w:cs="KFGQPC Uthman Taha Naskh" w:hint="cs"/>
          <w:sz w:val="34"/>
          <w:szCs w:val="34"/>
          <w:rtl/>
        </w:rPr>
        <w:t>بعث</w:t>
      </w:r>
      <w:r w:rsidRPr="00AA3B37">
        <w:rPr>
          <w:rFonts w:cs="KFGQPC Uthman Taha Naskh" w:hint="cs"/>
          <w:sz w:val="34"/>
          <w:szCs w:val="34"/>
          <w:rtl/>
        </w:rPr>
        <w:t xml:space="preserve">ة قدم نفر من أهل المدينة فأسلموا وبايعوا، وأرسل </w:t>
      </w:r>
      <w:r w:rsidR="00AD2F18" w:rsidRPr="00AA3B37">
        <w:rPr>
          <w:rFonts w:cs="KFGQPC Uthman Taha Naskh" w:hint="cs"/>
          <w:sz w:val="34"/>
          <w:szCs w:val="34"/>
          <w:rtl/>
        </w:rPr>
        <w:t xml:space="preserve">النبي صلى الله عليه وسلم </w:t>
      </w:r>
      <w:r w:rsidRPr="00AA3B37">
        <w:rPr>
          <w:rFonts w:cs="KFGQPC Uthman Taha Naskh" w:hint="cs"/>
          <w:sz w:val="34"/>
          <w:szCs w:val="34"/>
          <w:rtl/>
        </w:rPr>
        <w:t>معهم بعض أصحابه ليعلمهم القرآن، فانتشر الإسلام في المدينة</w:t>
      </w:r>
      <w:r w:rsidR="00AD2F18" w:rsidRPr="00AA3B37">
        <w:rPr>
          <w:rFonts w:cs="KFGQPC Uthman Taha Naskh" w:hint="cs"/>
          <w:sz w:val="34"/>
          <w:szCs w:val="34"/>
          <w:rtl/>
        </w:rPr>
        <w:t xml:space="preserve"> النبوية التي كانت تسمى يثرب</w:t>
      </w:r>
      <w:r w:rsidRPr="00AA3B37">
        <w:rPr>
          <w:rFonts w:cs="KFGQPC Uthman Taha Naskh" w:hint="cs"/>
          <w:sz w:val="34"/>
          <w:szCs w:val="34"/>
          <w:rtl/>
        </w:rPr>
        <w:t>.</w:t>
      </w:r>
    </w:p>
    <w:p w14:paraId="1120C398" w14:textId="6B79CC74"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 xml:space="preserve"> وفي موسم </w:t>
      </w:r>
      <w:r w:rsidR="00AD2F18" w:rsidRPr="00AA3B37">
        <w:rPr>
          <w:rFonts w:cs="KFGQPC Uthman Taha Naskh" w:hint="cs"/>
          <w:sz w:val="34"/>
          <w:szCs w:val="34"/>
          <w:rtl/>
        </w:rPr>
        <w:t>ال</w:t>
      </w:r>
      <w:r w:rsidRPr="00AA3B37">
        <w:rPr>
          <w:rFonts w:cs="KFGQPC Uthman Taha Naskh" w:hint="cs"/>
          <w:sz w:val="34"/>
          <w:szCs w:val="34"/>
          <w:rtl/>
        </w:rPr>
        <w:t>حج سنة 13 من ال</w:t>
      </w:r>
      <w:r w:rsidR="00AD2F18" w:rsidRPr="00AA3B37">
        <w:rPr>
          <w:rFonts w:cs="KFGQPC Uthman Taha Naskh" w:hint="cs"/>
          <w:sz w:val="34"/>
          <w:szCs w:val="34"/>
          <w:rtl/>
        </w:rPr>
        <w:t>بعث</w:t>
      </w:r>
      <w:r w:rsidRPr="00AA3B37">
        <w:rPr>
          <w:rFonts w:cs="KFGQPC Uthman Taha Naskh" w:hint="cs"/>
          <w:sz w:val="34"/>
          <w:szCs w:val="34"/>
          <w:rtl/>
        </w:rPr>
        <w:t>ة اجتمع النبي صلى الله عليه وسلم بأكثر من سبعين مسلم</w:t>
      </w:r>
      <w:r w:rsidR="00CB6BC9" w:rsidRPr="00AA3B37">
        <w:rPr>
          <w:rFonts w:cs="KFGQPC Uthman Taha Naskh" w:hint="cs"/>
          <w:sz w:val="34"/>
          <w:szCs w:val="34"/>
          <w:rtl/>
        </w:rPr>
        <w:t>ا</w:t>
      </w:r>
      <w:r w:rsidRPr="00AA3B37">
        <w:rPr>
          <w:rFonts w:cs="KFGQPC Uthman Taha Naskh" w:hint="cs"/>
          <w:sz w:val="34"/>
          <w:szCs w:val="34"/>
          <w:rtl/>
        </w:rPr>
        <w:t xml:space="preserve"> من أهل المدينة</w:t>
      </w:r>
      <w:r w:rsidR="00AD2F18" w:rsidRPr="00AA3B37">
        <w:rPr>
          <w:rFonts w:cs="KFGQPC Uthman Taha Naskh" w:hint="cs"/>
          <w:sz w:val="34"/>
          <w:szCs w:val="34"/>
          <w:rtl/>
        </w:rPr>
        <w:t xml:space="preserve"> من قبيلتي الأوس والخزرج</w:t>
      </w:r>
      <w:r w:rsidRPr="00AA3B37">
        <w:rPr>
          <w:rFonts w:cs="KFGQPC Uthman Taha Naskh" w:hint="cs"/>
          <w:sz w:val="34"/>
          <w:szCs w:val="34"/>
          <w:rtl/>
        </w:rPr>
        <w:t>، وبايعوه على أن ينصروه إذا قدم إليهم.</w:t>
      </w:r>
    </w:p>
    <w:p w14:paraId="30FC4FAC" w14:textId="6C8C5805"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 xml:space="preserve"> وبعد هذه البيعة هاجر المسلمون الذين في مكة إلى المدينة، ورجع إليها عامة من كان بأرض الحبشة، واستمر النبي صلى الله عليه وسلم يدعو كفار قريش إلى الله، حتى قرروا قتله، فأمره الله بالهجرة سنة 1</w:t>
      </w:r>
      <w:r w:rsidR="006465E8" w:rsidRPr="00AA3B37">
        <w:rPr>
          <w:rFonts w:cs="KFGQPC Uthman Taha Naskh" w:hint="cs"/>
          <w:sz w:val="34"/>
          <w:szCs w:val="34"/>
          <w:rtl/>
        </w:rPr>
        <w:t xml:space="preserve"> ﻫـ </w:t>
      </w:r>
      <w:r w:rsidRPr="00AA3B37">
        <w:rPr>
          <w:rFonts w:cs="KFGQPC Uthman Taha Naskh"/>
          <w:sz w:val="34"/>
          <w:szCs w:val="34"/>
          <w:rtl/>
        </w:rPr>
        <w:noBreakHyphen/>
      </w:r>
      <w:r w:rsidRPr="00AA3B37">
        <w:rPr>
          <w:rFonts w:cs="KFGQPC Uthman Taha Naskh" w:hint="cs"/>
          <w:sz w:val="34"/>
          <w:szCs w:val="34"/>
          <w:rtl/>
        </w:rPr>
        <w:t xml:space="preserve"> 622م، ونجاه الله من كيدهم.</w:t>
      </w:r>
    </w:p>
    <w:p w14:paraId="5A894ED4" w14:textId="77777777"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 xml:space="preserve"> ولما استقر عليه الصلاة والسلام في المدينة بدأ في بناء المسجد النبوي، وآخى بين المهاجرين والأنصار، وعقد معاهدات بين المسلمين وبين مشركي المدينة واليهود الساكنين في المدينة، وأصبحت المدينة وضواحيها دولة ذات استقلال وسيادة، والكلمة النافذة فيها للمسلمين.</w:t>
      </w:r>
    </w:p>
    <w:p w14:paraId="60A1F095" w14:textId="77777777" w:rsidR="004A7348" w:rsidRPr="00AA3B37" w:rsidRDefault="004A7348" w:rsidP="00AA3B37">
      <w:pPr>
        <w:spacing w:before="40" w:after="40"/>
        <w:ind w:firstLine="136"/>
        <w:jc w:val="both"/>
        <w:rPr>
          <w:rFonts w:cs="KFGQPC Uthman Taha Naskh"/>
          <w:sz w:val="34"/>
          <w:szCs w:val="34"/>
          <w:rtl/>
        </w:rPr>
      </w:pPr>
    </w:p>
    <w:p w14:paraId="3F976E9A" w14:textId="77777777" w:rsidR="004A7348" w:rsidRPr="00AA3B37" w:rsidRDefault="004A7348" w:rsidP="00AA3B37">
      <w:pPr>
        <w:spacing w:before="40" w:after="40"/>
        <w:ind w:firstLine="136"/>
        <w:jc w:val="center"/>
        <w:rPr>
          <w:rFonts w:cs="KFGQPC Uthman Taha Naskh"/>
          <w:sz w:val="34"/>
          <w:szCs w:val="34"/>
          <w:rtl/>
        </w:rPr>
      </w:pPr>
      <w:r w:rsidRPr="00AA3B37">
        <w:rPr>
          <w:rFonts w:cs="KFGQPC Uthman Taha Naskh" w:hint="cs"/>
          <w:sz w:val="34"/>
          <w:szCs w:val="34"/>
          <w:rtl/>
        </w:rPr>
        <w:t>* * *</w:t>
      </w:r>
    </w:p>
    <w:p w14:paraId="2F7AE80E" w14:textId="77777777" w:rsidR="004A7348" w:rsidRPr="00AA3B37" w:rsidRDefault="004A7348" w:rsidP="00AA3B37">
      <w:pPr>
        <w:spacing w:before="40" w:after="40"/>
        <w:ind w:firstLine="136"/>
        <w:jc w:val="both"/>
        <w:rPr>
          <w:rFonts w:cs="KFGQPC Uthman Taha Naskh"/>
          <w:sz w:val="34"/>
          <w:szCs w:val="34"/>
          <w:rtl/>
        </w:rPr>
      </w:pPr>
    </w:p>
    <w:p w14:paraId="19254053" w14:textId="00C953B1" w:rsidR="00AA3B37" w:rsidRDefault="00AA3B37">
      <w:pPr>
        <w:bidi w:val="0"/>
        <w:spacing w:after="200" w:line="276" w:lineRule="auto"/>
        <w:rPr>
          <w:rFonts w:cs="KFGQPC Uthman Taha Naskh"/>
          <w:sz w:val="34"/>
          <w:szCs w:val="34"/>
          <w:rtl/>
        </w:rPr>
      </w:pPr>
      <w:r>
        <w:rPr>
          <w:rFonts w:cs="KFGQPC Uthman Taha Naskh"/>
          <w:sz w:val="34"/>
          <w:szCs w:val="34"/>
          <w:rtl/>
        </w:rPr>
        <w:br w:type="page"/>
      </w:r>
    </w:p>
    <w:p w14:paraId="0BCB57C2" w14:textId="77777777" w:rsidR="004A7348" w:rsidRPr="00AA3B37" w:rsidRDefault="004A7348" w:rsidP="00AA3B37">
      <w:pPr>
        <w:pStyle w:val="1"/>
        <w:rPr>
          <w:rtl/>
        </w:rPr>
      </w:pPr>
      <w:bookmarkStart w:id="4" w:name="_Toc147140882"/>
      <w:r w:rsidRPr="00AA3B37">
        <w:rPr>
          <w:rFonts w:hint="cs"/>
          <w:rtl/>
        </w:rPr>
        <w:lastRenderedPageBreak/>
        <w:t>الجهاد في سبيل الله</w:t>
      </w:r>
      <w:bookmarkEnd w:id="4"/>
    </w:p>
    <w:p w14:paraId="12F25FAE" w14:textId="43CBCA3F"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 xml:space="preserve">أحاط الخطر بالمسلمين في المدينة من داخلها وخارجها، بسبب مكائد الكفار للقضاء على المسلمين، فأنزل الله قوله تعالى: </w:t>
      </w:r>
      <w:r w:rsidR="00AA3B37" w:rsidRPr="00AA3B37">
        <w:rPr>
          <w:rFonts w:cs="KFGQPC Uthman Taha Naskh"/>
          <w:color w:val="000000" w:themeColor="text1"/>
          <w:sz w:val="34"/>
          <w:szCs w:val="34"/>
          <w:rtl/>
        </w:rPr>
        <w:t>﴿</w:t>
      </w:r>
      <w:r w:rsidR="00AD2F18" w:rsidRPr="00AA3B37">
        <w:rPr>
          <w:rFonts w:cs="KFGQPC Uthman Taha Naskh"/>
          <w:color w:val="008000"/>
          <w:sz w:val="34"/>
          <w:szCs w:val="34"/>
          <w:rtl/>
        </w:rPr>
        <w:t xml:space="preserve">أُذِنَ لِلَّذِينَ يُقَاتَلُونَ بِأَنَّهُمْ ظُلِمُوا وَإِنَّ اللَّهَ عَلَى نَصْرِهِمْ لَقَدِيرٌ </w:t>
      </w:r>
      <w:r w:rsidR="00AD2F18" w:rsidRPr="00AA3B37">
        <w:rPr>
          <w:rFonts w:cs="KFGQPC Uthman Taha Naskh" w:hint="cs"/>
          <w:color w:val="008000"/>
          <w:sz w:val="34"/>
          <w:szCs w:val="34"/>
          <w:rtl/>
        </w:rPr>
        <w:t>*</w:t>
      </w:r>
      <w:r w:rsidR="00AD2F18" w:rsidRPr="00AA3B37">
        <w:rPr>
          <w:rFonts w:cs="KFGQPC Uthman Taha Naskh"/>
          <w:color w:val="008000"/>
          <w:sz w:val="34"/>
          <w:szCs w:val="34"/>
          <w:rtl/>
        </w:rPr>
        <w:t xml:space="preserve"> الَّذِينَ أُخْرِجُوا مِنْ دِيَارِهِمْ بِغَيْرِ حَقٍّ إِلَّا أَنْ يَقُولُوا رَبُّنَا اللَّهُ</w:t>
      </w:r>
      <w:r w:rsidR="00AA3B37" w:rsidRPr="00AA3B37">
        <w:rPr>
          <w:rFonts w:cs="KFGQPC Uthman Taha Naskh"/>
          <w:color w:val="000000" w:themeColor="text1"/>
          <w:sz w:val="34"/>
          <w:szCs w:val="34"/>
          <w:rtl/>
        </w:rPr>
        <w:t>﴾</w:t>
      </w:r>
      <w:r w:rsidR="00AD2F18" w:rsidRPr="00AA3B37">
        <w:rPr>
          <w:rFonts w:cs="KFGQPC Uthman Taha Naskh"/>
          <w:sz w:val="34"/>
          <w:szCs w:val="34"/>
          <w:rtl/>
        </w:rPr>
        <w:t xml:space="preserve"> [الحج: 39، 40]</w:t>
      </w:r>
      <w:r w:rsidRPr="00AA3B37">
        <w:rPr>
          <w:rFonts w:cs="KFGQPC Uthman Taha Naskh" w:hint="cs"/>
          <w:sz w:val="34"/>
          <w:szCs w:val="34"/>
          <w:rtl/>
        </w:rPr>
        <w:t>، فلما أذن الله للمسلمين بالقتال أخذ رسول الله صلى الله عليه وسلم يرت</w:t>
      </w:r>
      <w:r w:rsidR="006465E8" w:rsidRPr="00AA3B37">
        <w:rPr>
          <w:rFonts w:cs="KFGQPC Uthman Taha Naskh" w:hint="cs"/>
          <w:sz w:val="34"/>
          <w:szCs w:val="34"/>
          <w:rtl/>
        </w:rPr>
        <w:t>ِّ</w:t>
      </w:r>
      <w:r w:rsidRPr="00AA3B37">
        <w:rPr>
          <w:rFonts w:cs="KFGQPC Uthman Taha Naskh" w:hint="cs"/>
          <w:sz w:val="34"/>
          <w:szCs w:val="34"/>
          <w:rtl/>
        </w:rPr>
        <w:t>ب الدوريات العسكرية، ويؤم</w:t>
      </w:r>
      <w:r w:rsidR="00AD2F18" w:rsidRPr="00AA3B37">
        <w:rPr>
          <w:rFonts w:cs="KFGQPC Uthman Taha Naskh" w:hint="cs"/>
          <w:sz w:val="34"/>
          <w:szCs w:val="34"/>
          <w:rtl/>
        </w:rPr>
        <w:t>ِّ</w:t>
      </w:r>
      <w:r w:rsidRPr="00AA3B37">
        <w:rPr>
          <w:rFonts w:cs="KFGQPC Uthman Taha Naskh" w:hint="cs"/>
          <w:sz w:val="34"/>
          <w:szCs w:val="34"/>
          <w:rtl/>
        </w:rPr>
        <w:t xml:space="preserve">ر عليها </w:t>
      </w:r>
      <w:r w:rsidR="006465E8" w:rsidRPr="00AA3B37">
        <w:rPr>
          <w:rFonts w:cs="KFGQPC Uthman Taha Naskh" w:hint="cs"/>
          <w:sz w:val="34"/>
          <w:szCs w:val="34"/>
          <w:rtl/>
        </w:rPr>
        <w:t>بعض</w:t>
      </w:r>
      <w:r w:rsidRPr="00AA3B37">
        <w:rPr>
          <w:rFonts w:cs="KFGQPC Uthman Taha Naskh" w:hint="cs"/>
          <w:sz w:val="34"/>
          <w:szCs w:val="34"/>
          <w:rtl/>
        </w:rPr>
        <w:t xml:space="preserve"> أصحابه، وربما خرج فيها بنفسه، وقد غزا النبي صلى الله عليه وسلم بنفسه 19 غزوة، وكان المقصود من</w:t>
      </w:r>
      <w:r w:rsidR="006465E8" w:rsidRPr="00AA3B37">
        <w:rPr>
          <w:rFonts w:cs="KFGQPC Uthman Taha Naskh" w:hint="cs"/>
          <w:sz w:val="34"/>
          <w:szCs w:val="34"/>
          <w:rtl/>
        </w:rPr>
        <w:t xml:space="preserve"> تلك التحركات العسكرية</w:t>
      </w:r>
      <w:r w:rsidRPr="00AA3B37">
        <w:rPr>
          <w:rFonts w:cs="KFGQPC Uthman Taha Naskh" w:hint="cs"/>
          <w:sz w:val="34"/>
          <w:szCs w:val="34"/>
          <w:rtl/>
        </w:rPr>
        <w:t xml:space="preserve"> ما يلي:</w:t>
      </w:r>
    </w:p>
    <w:p w14:paraId="774D6482" w14:textId="77777777" w:rsidR="004A7348" w:rsidRPr="00AA3B37" w:rsidRDefault="004A7348" w:rsidP="00AA3B37">
      <w:pPr>
        <w:numPr>
          <w:ilvl w:val="0"/>
          <w:numId w:val="1"/>
        </w:numPr>
        <w:tabs>
          <w:tab w:val="clear" w:pos="720"/>
        </w:tabs>
        <w:spacing w:before="40" w:after="40"/>
        <w:ind w:left="0" w:firstLine="136"/>
        <w:jc w:val="both"/>
        <w:rPr>
          <w:rFonts w:cs="KFGQPC Uthman Taha Naskh"/>
          <w:sz w:val="34"/>
          <w:szCs w:val="34"/>
          <w:rtl/>
        </w:rPr>
      </w:pPr>
      <w:r w:rsidRPr="00AA3B37">
        <w:rPr>
          <w:rFonts w:cs="KFGQPC Uthman Taha Naskh" w:hint="cs"/>
          <w:sz w:val="34"/>
          <w:szCs w:val="34"/>
          <w:rtl/>
        </w:rPr>
        <w:t>استكشاف حركات العدو، وتأمين أطراف المدينة حتى لا يؤخذ المسلمون على غرة.</w:t>
      </w:r>
    </w:p>
    <w:p w14:paraId="6F15C84F" w14:textId="77777777" w:rsidR="004A7348" w:rsidRPr="00AA3B37" w:rsidRDefault="004A7348" w:rsidP="00AA3B37">
      <w:pPr>
        <w:numPr>
          <w:ilvl w:val="0"/>
          <w:numId w:val="1"/>
        </w:numPr>
        <w:tabs>
          <w:tab w:val="clear" w:pos="720"/>
        </w:tabs>
        <w:spacing w:before="40" w:after="40"/>
        <w:ind w:left="0" w:firstLine="136"/>
        <w:jc w:val="both"/>
        <w:rPr>
          <w:rFonts w:cs="KFGQPC Uthman Taha Naskh"/>
          <w:sz w:val="34"/>
          <w:szCs w:val="34"/>
        </w:rPr>
      </w:pPr>
      <w:r w:rsidRPr="00AA3B37">
        <w:rPr>
          <w:rFonts w:cs="KFGQPC Uthman Taha Naskh" w:hint="cs"/>
          <w:sz w:val="34"/>
          <w:szCs w:val="34"/>
          <w:rtl/>
        </w:rPr>
        <w:t>عقد مواثيق التحالف أو عدم الاعتداء مع بعض القبائل.</w:t>
      </w:r>
    </w:p>
    <w:p w14:paraId="31B26CEC" w14:textId="30A23DF1" w:rsidR="004A7348" w:rsidRPr="00AA3B37" w:rsidRDefault="004A7348" w:rsidP="00AA3B37">
      <w:pPr>
        <w:numPr>
          <w:ilvl w:val="0"/>
          <w:numId w:val="1"/>
        </w:numPr>
        <w:tabs>
          <w:tab w:val="clear" w:pos="720"/>
        </w:tabs>
        <w:spacing w:before="40" w:after="40"/>
        <w:ind w:left="0" w:firstLine="136"/>
        <w:jc w:val="both"/>
        <w:rPr>
          <w:rFonts w:cs="KFGQPC Uthman Taha Naskh"/>
          <w:sz w:val="34"/>
          <w:szCs w:val="34"/>
        </w:rPr>
      </w:pPr>
      <w:r w:rsidRPr="00AA3B37">
        <w:rPr>
          <w:rFonts w:cs="KFGQPC Uthman Taha Naskh" w:hint="cs"/>
          <w:sz w:val="34"/>
          <w:szCs w:val="34"/>
          <w:rtl/>
        </w:rPr>
        <w:t xml:space="preserve">الضغط على </w:t>
      </w:r>
      <w:r w:rsidR="006465E8" w:rsidRPr="00AA3B37">
        <w:rPr>
          <w:rFonts w:cs="KFGQPC Uthman Taha Naskh" w:hint="cs"/>
          <w:sz w:val="34"/>
          <w:szCs w:val="34"/>
          <w:rtl/>
        </w:rPr>
        <w:t xml:space="preserve">كفار </w:t>
      </w:r>
      <w:r w:rsidRPr="00AA3B37">
        <w:rPr>
          <w:rFonts w:cs="KFGQPC Uthman Taha Naskh" w:hint="cs"/>
          <w:sz w:val="34"/>
          <w:szCs w:val="34"/>
          <w:rtl/>
        </w:rPr>
        <w:t xml:space="preserve">قريش بالتعرض لقوافلهم حتى يشعروا بالخطر على تجارتهم وأموالهم وأنفسهم، فإما أن يسالموا المسلمين، ويتركوهم ينشرون الإسلام، وإما أن يختاروا طريق القتال فيخسروا طريق تجارتهم </w:t>
      </w:r>
      <w:r w:rsidR="006465E8" w:rsidRPr="00AA3B37">
        <w:rPr>
          <w:rFonts w:cs="KFGQPC Uthman Taha Naskh" w:hint="cs"/>
          <w:sz w:val="34"/>
          <w:szCs w:val="34"/>
          <w:rtl/>
        </w:rPr>
        <w:t xml:space="preserve">إلى الشام </w:t>
      </w:r>
      <w:r w:rsidRPr="00AA3B37">
        <w:rPr>
          <w:rFonts w:cs="KFGQPC Uthman Taha Naskh" w:hint="cs"/>
          <w:sz w:val="34"/>
          <w:szCs w:val="34"/>
          <w:rtl/>
        </w:rPr>
        <w:t>التي تمر بأطراف المدينة، ويلقوا جزاء عدوانهم.</w:t>
      </w:r>
    </w:p>
    <w:p w14:paraId="7203555B" w14:textId="26568F54" w:rsidR="004A7348" w:rsidRPr="00AA3B37" w:rsidRDefault="004A7348" w:rsidP="00AA3B37">
      <w:pPr>
        <w:numPr>
          <w:ilvl w:val="0"/>
          <w:numId w:val="1"/>
        </w:numPr>
        <w:tabs>
          <w:tab w:val="clear" w:pos="720"/>
        </w:tabs>
        <w:spacing w:before="40" w:after="40"/>
        <w:ind w:left="0" w:firstLine="136"/>
        <w:jc w:val="both"/>
        <w:rPr>
          <w:rFonts w:cs="KFGQPC Uthman Taha Naskh"/>
          <w:b/>
          <w:bCs/>
          <w:sz w:val="34"/>
          <w:szCs w:val="34"/>
          <w:rtl/>
        </w:rPr>
      </w:pPr>
      <w:r w:rsidRPr="00AA3B37">
        <w:rPr>
          <w:rFonts w:cs="KFGQPC Uthman Taha Naskh" w:hint="cs"/>
          <w:sz w:val="34"/>
          <w:szCs w:val="34"/>
          <w:rtl/>
        </w:rPr>
        <w:t>إبلاغ رسالة الله، ونشر دعوة الإسلام؛ لإخراج الناس من الظلمات إلى النور.</w:t>
      </w:r>
    </w:p>
    <w:p w14:paraId="04EE6758" w14:textId="77777777" w:rsidR="004A7348" w:rsidRPr="00AA3B37" w:rsidRDefault="004A7348" w:rsidP="00AA3B37">
      <w:pPr>
        <w:spacing w:before="40" w:after="40"/>
        <w:ind w:firstLine="136"/>
        <w:jc w:val="both"/>
        <w:rPr>
          <w:rFonts w:cs="KFGQPC Uthman Taha Naskh"/>
          <w:b/>
          <w:bCs/>
          <w:sz w:val="34"/>
          <w:szCs w:val="34"/>
          <w:rtl/>
        </w:rPr>
      </w:pPr>
      <w:r w:rsidRPr="00AA3B37">
        <w:rPr>
          <w:rFonts w:cs="KFGQPC Uthman Taha Naskh" w:hint="cs"/>
          <w:b/>
          <w:bCs/>
          <w:sz w:val="34"/>
          <w:szCs w:val="34"/>
          <w:rtl/>
        </w:rPr>
        <w:t>وهذه أهم الغزوات:</w:t>
      </w:r>
    </w:p>
    <w:p w14:paraId="48FF4202" w14:textId="1C201376" w:rsidR="004A7348" w:rsidRPr="00AA3B37" w:rsidRDefault="004A7348" w:rsidP="00AA3B37">
      <w:pPr>
        <w:numPr>
          <w:ilvl w:val="0"/>
          <w:numId w:val="3"/>
        </w:numPr>
        <w:tabs>
          <w:tab w:val="left" w:pos="386"/>
        </w:tabs>
        <w:spacing w:before="40" w:after="40"/>
        <w:ind w:left="0" w:firstLine="136"/>
        <w:jc w:val="both"/>
        <w:rPr>
          <w:rFonts w:cs="KFGQPC Uthman Taha Naskh"/>
          <w:sz w:val="34"/>
          <w:szCs w:val="34"/>
        </w:rPr>
      </w:pPr>
      <w:bookmarkStart w:id="5" w:name="_Toc147140883"/>
      <w:r w:rsidRPr="00AA3B37">
        <w:rPr>
          <w:rStyle w:val="2Char"/>
          <w:rFonts w:hint="cs"/>
          <w:rtl/>
        </w:rPr>
        <w:t>غزوة بدر الكبرى</w:t>
      </w:r>
      <w:bookmarkEnd w:id="5"/>
      <w:r w:rsidRPr="00AA3B37">
        <w:rPr>
          <w:rFonts w:cs="KFGQPC Uthman Taha Naskh" w:hint="cs"/>
          <w:sz w:val="34"/>
          <w:szCs w:val="34"/>
          <w:rtl/>
        </w:rPr>
        <w:t xml:space="preserve"> سنة 2</w:t>
      </w:r>
      <w:r w:rsidR="00CB6BC9" w:rsidRPr="00AA3B37">
        <w:rPr>
          <w:rFonts w:cs="KFGQPC Uthman Taha Naskh" w:hint="cs"/>
          <w:sz w:val="34"/>
          <w:szCs w:val="34"/>
          <w:rtl/>
        </w:rPr>
        <w:t xml:space="preserve"> </w:t>
      </w:r>
      <w:r w:rsidR="006465E8" w:rsidRPr="00AA3B37">
        <w:rPr>
          <w:rFonts w:cs="KFGQPC Uthman Taha Naskh" w:hint="cs"/>
          <w:sz w:val="34"/>
          <w:szCs w:val="34"/>
          <w:rtl/>
        </w:rPr>
        <w:t>هـ</w:t>
      </w:r>
      <w:r w:rsidRPr="00AA3B37">
        <w:rPr>
          <w:rFonts w:cs="KFGQPC Uthman Taha Naskh" w:hint="cs"/>
          <w:sz w:val="34"/>
          <w:szCs w:val="34"/>
          <w:rtl/>
        </w:rPr>
        <w:t xml:space="preserve"> </w:t>
      </w:r>
      <w:r w:rsidRPr="00AA3B37">
        <w:rPr>
          <w:rFonts w:cs="KFGQPC Uthman Taha Naskh"/>
          <w:sz w:val="34"/>
          <w:szCs w:val="34"/>
          <w:rtl/>
        </w:rPr>
        <w:noBreakHyphen/>
      </w:r>
      <w:r w:rsidRPr="00AA3B37">
        <w:rPr>
          <w:rFonts w:cs="KFGQPC Uthman Taha Naskh" w:hint="cs"/>
          <w:sz w:val="34"/>
          <w:szCs w:val="34"/>
          <w:rtl/>
        </w:rPr>
        <w:t xml:space="preserve"> 624م: كانت هذه الغزوة أول معركة فاصلة بين المسلمين وكفار قريش، وكان عدد المسلمين فيها 313 رجل</w:t>
      </w:r>
      <w:r w:rsidR="00CB6BC9" w:rsidRPr="00AA3B37">
        <w:rPr>
          <w:rFonts w:cs="KFGQPC Uthman Taha Naskh" w:hint="cs"/>
          <w:sz w:val="34"/>
          <w:szCs w:val="34"/>
          <w:rtl/>
        </w:rPr>
        <w:t>ا</w:t>
      </w:r>
      <w:r w:rsidRPr="00AA3B37">
        <w:rPr>
          <w:rFonts w:cs="KFGQPC Uthman Taha Naskh" w:hint="cs"/>
          <w:sz w:val="34"/>
          <w:szCs w:val="34"/>
          <w:rtl/>
        </w:rPr>
        <w:t>، وكان عدد المشركين ألف رجل.</w:t>
      </w:r>
    </w:p>
    <w:p w14:paraId="0394128F" w14:textId="653CA8C3" w:rsidR="004A7348" w:rsidRPr="00AA3B37" w:rsidRDefault="004A7348"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lastRenderedPageBreak/>
        <w:tab/>
        <w:t xml:space="preserve">نصر الله المسلمين </w:t>
      </w:r>
      <w:r w:rsidR="006465E8" w:rsidRPr="00AA3B37">
        <w:rPr>
          <w:rFonts w:cs="KFGQPC Uthman Taha Naskh" w:hint="cs"/>
          <w:sz w:val="34"/>
          <w:szCs w:val="34"/>
          <w:rtl/>
        </w:rPr>
        <w:t xml:space="preserve">فيها </w:t>
      </w:r>
      <w:r w:rsidRPr="00AA3B37">
        <w:rPr>
          <w:rFonts w:cs="KFGQPC Uthman Taha Naskh" w:hint="cs"/>
          <w:sz w:val="34"/>
          <w:szCs w:val="34"/>
          <w:rtl/>
        </w:rPr>
        <w:t>نصر</w:t>
      </w:r>
      <w:r w:rsidR="00CB6BC9" w:rsidRPr="00AA3B37">
        <w:rPr>
          <w:rFonts w:cs="KFGQPC Uthman Taha Naskh" w:hint="cs"/>
          <w:sz w:val="34"/>
          <w:szCs w:val="34"/>
          <w:rtl/>
        </w:rPr>
        <w:t>ا</w:t>
      </w:r>
      <w:r w:rsidRPr="00AA3B37">
        <w:rPr>
          <w:rFonts w:cs="KFGQPC Uthman Taha Naskh" w:hint="cs"/>
          <w:sz w:val="34"/>
          <w:szCs w:val="34"/>
          <w:rtl/>
        </w:rPr>
        <w:t xml:space="preserve"> مؤزر</w:t>
      </w:r>
      <w:r w:rsidR="00CB6BC9" w:rsidRPr="00AA3B37">
        <w:rPr>
          <w:rFonts w:cs="KFGQPC Uthman Taha Naskh" w:hint="cs"/>
          <w:sz w:val="34"/>
          <w:szCs w:val="34"/>
          <w:rtl/>
        </w:rPr>
        <w:t>ا</w:t>
      </w:r>
      <w:r w:rsidRPr="00AA3B37">
        <w:rPr>
          <w:rFonts w:cs="KFGQPC Uthman Taha Naskh" w:hint="cs"/>
          <w:sz w:val="34"/>
          <w:szCs w:val="34"/>
          <w:rtl/>
        </w:rPr>
        <w:t>، فقتلوا (70) من المشركين، وأسروا (70)، و</w:t>
      </w:r>
      <w:r w:rsidR="006465E8" w:rsidRPr="00AA3B37">
        <w:rPr>
          <w:rFonts w:cs="KFGQPC Uthman Taha Naskh" w:hint="cs"/>
          <w:sz w:val="34"/>
          <w:szCs w:val="34"/>
          <w:rtl/>
        </w:rPr>
        <w:t>كان كثير من</w:t>
      </w:r>
      <w:r w:rsidRPr="00AA3B37">
        <w:rPr>
          <w:rFonts w:cs="KFGQPC Uthman Taha Naskh" w:hint="cs"/>
          <w:sz w:val="34"/>
          <w:szCs w:val="34"/>
          <w:rtl/>
        </w:rPr>
        <w:t xml:space="preserve"> القتلى والأسرى من عظماء قريش، واستُشهد في هذه المعركة (14) صحابي</w:t>
      </w:r>
      <w:r w:rsidR="00CB6BC9" w:rsidRPr="00AA3B37">
        <w:rPr>
          <w:rFonts w:cs="KFGQPC Uthman Taha Naskh" w:hint="cs"/>
          <w:sz w:val="34"/>
          <w:szCs w:val="34"/>
          <w:rtl/>
        </w:rPr>
        <w:t>ا</w:t>
      </w:r>
      <w:r w:rsidRPr="00AA3B37">
        <w:rPr>
          <w:rFonts w:cs="KFGQPC Uthman Taha Naskh" w:hint="cs"/>
          <w:sz w:val="34"/>
          <w:szCs w:val="34"/>
          <w:rtl/>
        </w:rPr>
        <w:t>.</w:t>
      </w:r>
      <w:r w:rsidR="006465E8" w:rsidRPr="00AA3B37">
        <w:rPr>
          <w:rFonts w:cs="KFGQPC Uthman Taha Naskh" w:hint="cs"/>
          <w:sz w:val="34"/>
          <w:szCs w:val="34"/>
          <w:rtl/>
        </w:rPr>
        <w:t xml:space="preserve"> </w:t>
      </w:r>
    </w:p>
    <w:p w14:paraId="6298A488" w14:textId="3F236365" w:rsidR="004A7348" w:rsidRPr="00AA3B37" w:rsidRDefault="004A7348" w:rsidP="00AA3B37">
      <w:pPr>
        <w:tabs>
          <w:tab w:val="left" w:pos="386"/>
        </w:tabs>
        <w:spacing w:before="40" w:after="40"/>
        <w:ind w:firstLine="136"/>
        <w:jc w:val="both"/>
        <w:rPr>
          <w:rFonts w:cs="KFGQPC Uthman Taha Naskh"/>
          <w:sz w:val="34"/>
          <w:szCs w:val="34"/>
        </w:rPr>
      </w:pPr>
      <w:r w:rsidRPr="00AA3B37">
        <w:rPr>
          <w:rFonts w:cs="KFGQPC Uthman Taha Naskh" w:hint="cs"/>
          <w:sz w:val="34"/>
          <w:szCs w:val="34"/>
          <w:rtl/>
        </w:rPr>
        <w:tab/>
        <w:t xml:space="preserve">وأخذ نبي الرحمة صلى الله عليه وسلم الفدية من الأسرى، ومن كان منهم يقرأ ويكتب جعل فديته أن يُعلِّم </w:t>
      </w:r>
      <w:r w:rsidR="006465E8" w:rsidRPr="00AA3B37">
        <w:rPr>
          <w:rFonts w:cs="KFGQPC Uthman Taha Naskh" w:hint="cs"/>
          <w:sz w:val="34"/>
          <w:szCs w:val="34"/>
          <w:rtl/>
        </w:rPr>
        <w:t xml:space="preserve">القراءة والكتابة </w:t>
      </w:r>
      <w:r w:rsidRPr="00AA3B37">
        <w:rPr>
          <w:rFonts w:cs="KFGQPC Uthman Taha Naskh" w:hint="cs"/>
          <w:sz w:val="34"/>
          <w:szCs w:val="34"/>
          <w:rtl/>
        </w:rPr>
        <w:t xml:space="preserve">عشرة من </w:t>
      </w:r>
      <w:r w:rsidR="006465E8" w:rsidRPr="00AA3B37">
        <w:rPr>
          <w:rFonts w:cs="KFGQPC Uthman Taha Naskh" w:hint="cs"/>
          <w:sz w:val="34"/>
          <w:szCs w:val="34"/>
          <w:rtl/>
        </w:rPr>
        <w:t xml:space="preserve">غلمان </w:t>
      </w:r>
      <w:r w:rsidRPr="00AA3B37">
        <w:rPr>
          <w:rFonts w:cs="KFGQPC Uthman Taha Naskh" w:hint="cs"/>
          <w:sz w:val="34"/>
          <w:szCs w:val="34"/>
          <w:rtl/>
        </w:rPr>
        <w:t>المسلمين، وأحسن إلى بعض الأسرى فأطلقهم بغير فدية.</w:t>
      </w:r>
      <w:r w:rsidR="006465E8" w:rsidRPr="00AA3B37">
        <w:rPr>
          <w:rFonts w:cs="KFGQPC Uthman Taha Naskh" w:hint="cs"/>
          <w:sz w:val="34"/>
          <w:szCs w:val="34"/>
          <w:rtl/>
        </w:rPr>
        <w:t xml:space="preserve"> </w:t>
      </w:r>
    </w:p>
    <w:p w14:paraId="5C479083" w14:textId="2F2E3E7D" w:rsidR="004A7348" w:rsidRPr="00AA3B37" w:rsidRDefault="004A7348" w:rsidP="00AA3B37">
      <w:pPr>
        <w:numPr>
          <w:ilvl w:val="0"/>
          <w:numId w:val="3"/>
        </w:numPr>
        <w:tabs>
          <w:tab w:val="clear" w:pos="1080"/>
          <w:tab w:val="left" w:pos="386"/>
        </w:tabs>
        <w:spacing w:before="40" w:after="40"/>
        <w:ind w:left="0" w:firstLine="136"/>
        <w:jc w:val="both"/>
        <w:rPr>
          <w:rFonts w:cs="KFGQPC Uthman Taha Naskh"/>
          <w:sz w:val="34"/>
          <w:szCs w:val="34"/>
          <w:rtl/>
        </w:rPr>
      </w:pPr>
      <w:bookmarkStart w:id="6" w:name="_Toc147140884"/>
      <w:r w:rsidRPr="00AA3B37">
        <w:rPr>
          <w:rStyle w:val="2Char"/>
          <w:rFonts w:hint="cs"/>
          <w:rtl/>
        </w:rPr>
        <w:t>غزوة أحد</w:t>
      </w:r>
      <w:bookmarkEnd w:id="6"/>
      <w:r w:rsidRPr="00AA3B37">
        <w:rPr>
          <w:rFonts w:cs="KFGQPC Uthman Taha Naskh" w:hint="cs"/>
          <w:sz w:val="34"/>
          <w:szCs w:val="34"/>
          <w:rtl/>
        </w:rPr>
        <w:t xml:space="preserve"> سنة 3</w:t>
      </w:r>
      <w:r w:rsidR="00CB6BC9" w:rsidRPr="00AA3B37">
        <w:rPr>
          <w:rFonts w:cs="KFGQPC Uthman Taha Naskh" w:hint="cs"/>
          <w:sz w:val="34"/>
          <w:szCs w:val="34"/>
          <w:rtl/>
        </w:rPr>
        <w:t xml:space="preserve"> </w:t>
      </w:r>
      <w:r w:rsidRPr="00AA3B37">
        <w:rPr>
          <w:rFonts w:cs="KFGQPC Uthman Taha Naskh" w:hint="cs"/>
          <w:sz w:val="34"/>
          <w:szCs w:val="34"/>
          <w:rtl/>
        </w:rPr>
        <w:t>ﻫ</w:t>
      </w:r>
      <w:r w:rsidR="006465E8" w:rsidRPr="00AA3B37">
        <w:rPr>
          <w:rFonts w:cs="KFGQPC Uthman Taha Naskh" w:hint="cs"/>
          <w:sz w:val="34"/>
          <w:szCs w:val="34"/>
          <w:rtl/>
        </w:rPr>
        <w:t>ـ</w:t>
      </w:r>
      <w:r w:rsidRPr="00AA3B37">
        <w:rPr>
          <w:rFonts w:cs="KFGQPC Uthman Taha Naskh" w:hint="cs"/>
          <w:sz w:val="34"/>
          <w:szCs w:val="34"/>
          <w:rtl/>
        </w:rPr>
        <w:t xml:space="preserve"> </w:t>
      </w:r>
      <w:r w:rsidRPr="00AA3B37">
        <w:rPr>
          <w:rFonts w:cs="KFGQPC Uthman Taha Naskh" w:hint="cs"/>
          <w:sz w:val="34"/>
          <w:szCs w:val="34"/>
          <w:rtl/>
        </w:rPr>
        <w:noBreakHyphen/>
        <w:t xml:space="preserve"> 625م: جهز كفار قريش (3000) مقاتل للانتقام من المسلمين، ووصل هذا الجيش إلى ضواحي المدينة قرب جبل أحد، فخرج النبي صلى الله عليه وسلم لقتالهم</w:t>
      </w:r>
      <w:r w:rsidR="006465E8" w:rsidRPr="00AA3B37">
        <w:rPr>
          <w:rFonts w:cs="KFGQPC Uthman Taha Naskh" w:hint="cs"/>
          <w:sz w:val="34"/>
          <w:szCs w:val="34"/>
          <w:rtl/>
        </w:rPr>
        <w:t>،</w:t>
      </w:r>
      <w:r w:rsidRPr="00AA3B37">
        <w:rPr>
          <w:rFonts w:cs="KFGQPC Uthman Taha Naskh" w:hint="cs"/>
          <w:sz w:val="34"/>
          <w:szCs w:val="34"/>
          <w:rtl/>
        </w:rPr>
        <w:t xml:space="preserve"> و</w:t>
      </w:r>
      <w:r w:rsidR="006465E8" w:rsidRPr="00AA3B37">
        <w:rPr>
          <w:rFonts w:cs="KFGQPC Uthman Taha Naskh" w:hint="cs"/>
          <w:sz w:val="34"/>
          <w:szCs w:val="34"/>
          <w:rtl/>
        </w:rPr>
        <w:t xml:space="preserve">كان عدد المسلمين </w:t>
      </w:r>
      <w:r w:rsidRPr="00AA3B37">
        <w:rPr>
          <w:rFonts w:cs="KFGQPC Uthman Taha Naskh" w:hint="cs"/>
          <w:sz w:val="34"/>
          <w:szCs w:val="34"/>
          <w:rtl/>
        </w:rPr>
        <w:t xml:space="preserve">(700) مقاتل، وعيّن </w:t>
      </w:r>
      <w:r w:rsidR="006465E8" w:rsidRPr="00AA3B37">
        <w:rPr>
          <w:rFonts w:cs="KFGQPC Uthman Taha Naskh" w:hint="cs"/>
          <w:sz w:val="34"/>
          <w:szCs w:val="34"/>
          <w:rtl/>
        </w:rPr>
        <w:t xml:space="preserve">النبي صلى الله عليه وسلم </w:t>
      </w:r>
      <w:r w:rsidRPr="00AA3B37">
        <w:rPr>
          <w:rFonts w:cs="KFGQPC Uthman Taha Naskh" w:hint="cs"/>
          <w:sz w:val="34"/>
          <w:szCs w:val="34"/>
          <w:rtl/>
        </w:rPr>
        <w:t>(50) رجل</w:t>
      </w:r>
      <w:r w:rsidR="00CB6BC9" w:rsidRPr="00AA3B37">
        <w:rPr>
          <w:rFonts w:cs="KFGQPC Uthman Taha Naskh" w:hint="cs"/>
          <w:sz w:val="34"/>
          <w:szCs w:val="34"/>
          <w:rtl/>
        </w:rPr>
        <w:t>ا</w:t>
      </w:r>
      <w:r w:rsidRPr="00AA3B37">
        <w:rPr>
          <w:rFonts w:cs="KFGQPC Uthman Taha Naskh" w:hint="cs"/>
          <w:sz w:val="34"/>
          <w:szCs w:val="34"/>
          <w:rtl/>
        </w:rPr>
        <w:t xml:space="preserve"> من الرماة على جبل صغير ليحموا ظهور المسلمين، وأكّد لهم ألا يتركوا مكانهم حتى يأتي أمره، سواء انتصر المسلمون أو انهزموا</w:t>
      </w:r>
      <w:r w:rsidR="006465E8" w:rsidRPr="00AA3B37">
        <w:rPr>
          <w:rFonts w:cs="KFGQPC Uthman Taha Naskh" w:hint="cs"/>
          <w:sz w:val="34"/>
          <w:szCs w:val="34"/>
          <w:rtl/>
        </w:rPr>
        <w:t>، و</w:t>
      </w:r>
      <w:r w:rsidRPr="00AA3B37">
        <w:rPr>
          <w:rFonts w:cs="KFGQPC Uthman Taha Naskh" w:hint="cs"/>
          <w:sz w:val="34"/>
          <w:szCs w:val="34"/>
          <w:rtl/>
        </w:rPr>
        <w:t>بدأت المعركة، ووقعت الهزيمة بالمشركين</w:t>
      </w:r>
      <w:r w:rsidR="006465E8" w:rsidRPr="00AA3B37">
        <w:rPr>
          <w:rFonts w:cs="KFGQPC Uthman Taha Naskh" w:hint="cs"/>
          <w:sz w:val="34"/>
          <w:szCs w:val="34"/>
          <w:rtl/>
        </w:rPr>
        <w:t xml:space="preserve"> ففروا</w:t>
      </w:r>
      <w:r w:rsidRPr="00AA3B37">
        <w:rPr>
          <w:rFonts w:cs="KFGQPC Uthman Taha Naskh" w:hint="cs"/>
          <w:sz w:val="34"/>
          <w:szCs w:val="34"/>
          <w:rtl/>
        </w:rPr>
        <w:t xml:space="preserve">، وحينئذ أخطأ الرماة فنزل أكثرهم ليجمعوا الغنائم، فانقض فرسان المشركين على المسلمين من خلف الجبل، ورجع المشركون المنهزمون؛ فانهزم المسلمون، وتشتتوا، ونجح رسول الله صلى الله عليه وسلم في إنقاذ جيشه المطوق، وسحبه إلى </w:t>
      </w:r>
      <w:r w:rsidR="006465E8" w:rsidRPr="00AA3B37">
        <w:rPr>
          <w:rFonts w:cs="KFGQPC Uthman Taha Naskh" w:hint="cs"/>
          <w:sz w:val="34"/>
          <w:szCs w:val="34"/>
          <w:rtl/>
        </w:rPr>
        <w:t>مكان مرتفع في</w:t>
      </w:r>
      <w:r w:rsidRPr="00AA3B37">
        <w:rPr>
          <w:rFonts w:cs="KFGQPC Uthman Taha Naskh" w:hint="cs"/>
          <w:sz w:val="34"/>
          <w:szCs w:val="34"/>
          <w:rtl/>
        </w:rPr>
        <w:t xml:space="preserve"> جبل</w:t>
      </w:r>
      <w:r w:rsidR="006465E8" w:rsidRPr="00AA3B37">
        <w:rPr>
          <w:rFonts w:cs="KFGQPC Uthman Taha Naskh" w:hint="cs"/>
          <w:sz w:val="34"/>
          <w:szCs w:val="34"/>
          <w:rtl/>
        </w:rPr>
        <w:t xml:space="preserve"> أحد</w:t>
      </w:r>
      <w:r w:rsidRPr="00AA3B37">
        <w:rPr>
          <w:rFonts w:cs="KFGQPC Uthman Taha Naskh" w:hint="cs"/>
          <w:sz w:val="34"/>
          <w:szCs w:val="34"/>
          <w:rtl/>
        </w:rPr>
        <w:t>، واكتفى المشركون بما حققوا من نصر</w:t>
      </w:r>
      <w:r w:rsidR="006465E8" w:rsidRPr="00AA3B37">
        <w:rPr>
          <w:rFonts w:cs="KFGQPC Uthman Taha Naskh" w:hint="cs"/>
          <w:sz w:val="34"/>
          <w:szCs w:val="34"/>
          <w:rtl/>
        </w:rPr>
        <w:t>،</w:t>
      </w:r>
      <w:r w:rsidRPr="00AA3B37">
        <w:rPr>
          <w:rFonts w:cs="KFGQPC Uthman Taha Naskh" w:hint="cs"/>
          <w:sz w:val="34"/>
          <w:szCs w:val="34"/>
          <w:rtl/>
        </w:rPr>
        <w:t xml:space="preserve"> فانصرفوا إلى مكة.</w:t>
      </w:r>
    </w:p>
    <w:p w14:paraId="407FEA13" w14:textId="42EF40A8" w:rsidR="004A7348" w:rsidRPr="00AA3B37" w:rsidRDefault="004A7348"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tab/>
        <w:t>وفي هذه المعركة شُج رأس رسول الله صلى الله عليه وسلم، وكُسرت رباعيته، واستُشهد (70) صحابي</w:t>
      </w:r>
      <w:r w:rsidR="00CB6BC9" w:rsidRPr="00AA3B37">
        <w:rPr>
          <w:rFonts w:cs="KFGQPC Uthman Taha Naskh" w:hint="cs"/>
          <w:sz w:val="34"/>
          <w:szCs w:val="34"/>
          <w:rtl/>
        </w:rPr>
        <w:t>ا</w:t>
      </w:r>
      <w:r w:rsidRPr="00AA3B37">
        <w:rPr>
          <w:rFonts w:cs="KFGQPC Uthman Taha Naskh" w:hint="cs"/>
          <w:sz w:val="34"/>
          <w:szCs w:val="34"/>
          <w:rtl/>
        </w:rPr>
        <w:t>، وبلغ عدد قتلى المشركين (22) رجل</w:t>
      </w:r>
      <w:r w:rsidR="00CB6BC9" w:rsidRPr="00AA3B37">
        <w:rPr>
          <w:rFonts w:cs="KFGQPC Uthman Taha Naskh" w:hint="cs"/>
          <w:sz w:val="34"/>
          <w:szCs w:val="34"/>
          <w:rtl/>
        </w:rPr>
        <w:t>ا</w:t>
      </w:r>
      <w:r w:rsidRPr="00AA3B37">
        <w:rPr>
          <w:rFonts w:cs="KFGQPC Uthman Taha Naskh" w:hint="cs"/>
          <w:sz w:val="34"/>
          <w:szCs w:val="34"/>
          <w:rtl/>
        </w:rPr>
        <w:t>.</w:t>
      </w:r>
    </w:p>
    <w:p w14:paraId="0643B7BE" w14:textId="64900B5F" w:rsidR="004A7348" w:rsidRPr="00AA3B37" w:rsidRDefault="004A7348" w:rsidP="00AA3B37">
      <w:pPr>
        <w:tabs>
          <w:tab w:val="left" w:pos="386"/>
        </w:tabs>
        <w:spacing w:before="40" w:after="40"/>
        <w:ind w:firstLine="136"/>
        <w:jc w:val="both"/>
        <w:rPr>
          <w:rFonts w:cs="KFGQPC Uthman Taha Naskh"/>
          <w:sz w:val="34"/>
          <w:szCs w:val="34"/>
        </w:rPr>
      </w:pPr>
      <w:r w:rsidRPr="00AA3B37">
        <w:rPr>
          <w:rFonts w:cs="KFGQPC Uthman Taha Naskh" w:hint="cs"/>
          <w:sz w:val="34"/>
          <w:szCs w:val="34"/>
          <w:rtl/>
        </w:rPr>
        <w:tab/>
        <w:t>وفي صباح اليوم الثاني من المعركة أمر النبي صلى الله عليه وسلم المسلمين أن يلحقوا المشركين خوف</w:t>
      </w:r>
      <w:r w:rsidR="00CB6BC9" w:rsidRPr="00AA3B37">
        <w:rPr>
          <w:rFonts w:cs="KFGQPC Uthman Taha Naskh" w:hint="cs"/>
          <w:sz w:val="34"/>
          <w:szCs w:val="34"/>
          <w:rtl/>
        </w:rPr>
        <w:t>ا</w:t>
      </w:r>
      <w:r w:rsidRPr="00AA3B37">
        <w:rPr>
          <w:rFonts w:cs="KFGQPC Uthman Taha Naskh" w:hint="cs"/>
          <w:sz w:val="34"/>
          <w:szCs w:val="34"/>
          <w:rtl/>
        </w:rPr>
        <w:t xml:space="preserve"> من أن يرجعوا لغزو المدينة، فبلغوا مكان</w:t>
      </w:r>
      <w:r w:rsidR="00CB6BC9" w:rsidRPr="00AA3B37">
        <w:rPr>
          <w:rFonts w:cs="KFGQPC Uthman Taha Naskh" w:hint="cs"/>
          <w:sz w:val="34"/>
          <w:szCs w:val="34"/>
          <w:rtl/>
        </w:rPr>
        <w:t>ا</w:t>
      </w:r>
      <w:r w:rsidRPr="00AA3B37">
        <w:rPr>
          <w:rFonts w:cs="KFGQPC Uthman Taha Naskh" w:hint="cs"/>
          <w:sz w:val="34"/>
          <w:szCs w:val="34"/>
          <w:rtl/>
        </w:rPr>
        <w:t xml:space="preserve"> يسمى (حمراء الأسد) على بعد ثمانية أميال من المدينة، وعسكروا هناك وهم منهكون من الجراح والتعب، ومن الحزن والألم، وكان المشركون قد أجمعوا أن يعودوا إلى المدينة </w:t>
      </w:r>
      <w:r w:rsidRPr="00AA3B37">
        <w:rPr>
          <w:rFonts w:cs="KFGQPC Uthman Taha Naskh" w:hint="cs"/>
          <w:sz w:val="34"/>
          <w:szCs w:val="34"/>
          <w:rtl/>
        </w:rPr>
        <w:lastRenderedPageBreak/>
        <w:t>ليستأصلوا المسلمين، فلما سمعوا أن النبي صلى الله عليه وسلم قد لحقهم انهارت معنوياتهم، فعجَّلوا الارتحال إلى مكة، ثم رجع المسلمون إلى المدينة سالمين آمنين.</w:t>
      </w:r>
    </w:p>
    <w:p w14:paraId="6EECA985" w14:textId="1A48F4DA" w:rsidR="004A7348" w:rsidRPr="00AA3B37" w:rsidRDefault="004A7348" w:rsidP="00AA3B37">
      <w:pPr>
        <w:numPr>
          <w:ilvl w:val="0"/>
          <w:numId w:val="3"/>
        </w:numPr>
        <w:tabs>
          <w:tab w:val="left" w:pos="386"/>
        </w:tabs>
        <w:spacing w:before="40" w:after="40"/>
        <w:ind w:left="0" w:firstLine="136"/>
        <w:jc w:val="both"/>
        <w:rPr>
          <w:rFonts w:cs="KFGQPC Uthman Taha Naskh"/>
          <w:sz w:val="34"/>
          <w:szCs w:val="34"/>
        </w:rPr>
      </w:pPr>
      <w:bookmarkStart w:id="7" w:name="_Toc147140885"/>
      <w:r w:rsidRPr="00AA3B37">
        <w:rPr>
          <w:rStyle w:val="2Char"/>
          <w:rFonts w:hint="cs"/>
          <w:rtl/>
        </w:rPr>
        <w:t>غزوة الأحزاب</w:t>
      </w:r>
      <w:bookmarkEnd w:id="7"/>
      <w:r w:rsidRPr="00AA3B37">
        <w:rPr>
          <w:rFonts w:cs="KFGQPC Uthman Taha Naskh" w:hint="cs"/>
          <w:sz w:val="34"/>
          <w:szCs w:val="34"/>
          <w:rtl/>
        </w:rPr>
        <w:t xml:space="preserve"> سنة 5</w:t>
      </w:r>
      <w:r w:rsidR="006465E8" w:rsidRPr="00AA3B37">
        <w:rPr>
          <w:rFonts w:cs="KFGQPC Uthman Taha Naskh" w:hint="cs"/>
          <w:sz w:val="34"/>
          <w:szCs w:val="34"/>
          <w:rtl/>
        </w:rPr>
        <w:t xml:space="preserve"> ﻫـ </w:t>
      </w:r>
      <w:r w:rsidRPr="00AA3B37">
        <w:rPr>
          <w:rFonts w:cs="KFGQPC Uthman Taha Naskh"/>
          <w:sz w:val="34"/>
          <w:szCs w:val="34"/>
          <w:rtl/>
        </w:rPr>
        <w:noBreakHyphen/>
      </w:r>
      <w:r w:rsidRPr="00AA3B37">
        <w:rPr>
          <w:rFonts w:cs="KFGQPC Uthman Taha Naskh" w:hint="cs"/>
          <w:sz w:val="34"/>
          <w:szCs w:val="34"/>
          <w:rtl/>
        </w:rPr>
        <w:t xml:space="preserve"> 627م: حرّض اليهود قريش</w:t>
      </w:r>
      <w:r w:rsidR="00CB6BC9" w:rsidRPr="00AA3B37">
        <w:rPr>
          <w:rFonts w:cs="KFGQPC Uthman Taha Naskh" w:hint="cs"/>
          <w:sz w:val="34"/>
          <w:szCs w:val="34"/>
          <w:rtl/>
        </w:rPr>
        <w:t>ا</w:t>
      </w:r>
      <w:r w:rsidRPr="00AA3B37">
        <w:rPr>
          <w:rFonts w:cs="KFGQPC Uthman Taha Naskh" w:hint="cs"/>
          <w:sz w:val="34"/>
          <w:szCs w:val="34"/>
          <w:rtl/>
        </w:rPr>
        <w:t xml:space="preserve"> وغطفان وكثير</w:t>
      </w:r>
      <w:r w:rsidR="00CB6BC9" w:rsidRPr="00AA3B37">
        <w:rPr>
          <w:rFonts w:cs="KFGQPC Uthman Taha Naskh" w:hint="cs"/>
          <w:sz w:val="34"/>
          <w:szCs w:val="34"/>
          <w:rtl/>
        </w:rPr>
        <w:t>ا</w:t>
      </w:r>
      <w:r w:rsidRPr="00AA3B37">
        <w:rPr>
          <w:rFonts w:cs="KFGQPC Uthman Taha Naskh" w:hint="cs"/>
          <w:sz w:val="34"/>
          <w:szCs w:val="34"/>
          <w:rtl/>
        </w:rPr>
        <w:t xml:space="preserve"> من القبائل على استئصال المسلمين، وبلغ خبر تجمعهم وتحركهم إلى المدينة، فاستشار النبي صلى الله عليه وسلم أصحابه، فأُشير عليه بحفر خندق شمال المدينة، وهي الجهة الوحيدة التي يمكن منها دخول ال</w:t>
      </w:r>
      <w:r w:rsidR="00352BA7" w:rsidRPr="00AA3B37">
        <w:rPr>
          <w:rFonts w:cs="KFGQPC Uthman Taha Naskh" w:hint="cs"/>
          <w:sz w:val="34"/>
          <w:szCs w:val="34"/>
          <w:rtl/>
        </w:rPr>
        <w:t>جيوش</w:t>
      </w:r>
      <w:r w:rsidRPr="00AA3B37">
        <w:rPr>
          <w:rFonts w:cs="KFGQPC Uthman Taha Naskh" w:hint="cs"/>
          <w:sz w:val="34"/>
          <w:szCs w:val="34"/>
          <w:rtl/>
        </w:rPr>
        <w:t xml:space="preserve"> إلى المدينة.</w:t>
      </w:r>
      <w:r w:rsidR="006465E8" w:rsidRPr="00AA3B37">
        <w:rPr>
          <w:rFonts w:cs="KFGQPC Uthman Taha Naskh" w:hint="cs"/>
          <w:sz w:val="34"/>
          <w:szCs w:val="34"/>
          <w:rtl/>
        </w:rPr>
        <w:t xml:space="preserve"> </w:t>
      </w:r>
    </w:p>
    <w:p w14:paraId="083047AF" w14:textId="3C1548D9" w:rsidR="004A7348" w:rsidRPr="00AA3B37" w:rsidRDefault="004A7348"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tab/>
        <w:t>فحفر المسلمون الخندق ومعهم رسول الله صلى الله عليه وسلم، وكابدوا أثناء حفره شدة الجوع والبرد</w:t>
      </w:r>
      <w:r w:rsidR="00352BA7" w:rsidRPr="00AA3B37">
        <w:rPr>
          <w:rFonts w:cs="KFGQPC Uthman Taha Naskh" w:hint="cs"/>
          <w:sz w:val="34"/>
          <w:szCs w:val="34"/>
          <w:rtl/>
        </w:rPr>
        <w:t>،</w:t>
      </w:r>
      <w:r w:rsidRPr="00AA3B37">
        <w:rPr>
          <w:rFonts w:cs="KFGQPC Uthman Taha Naskh" w:hint="cs"/>
          <w:sz w:val="34"/>
          <w:szCs w:val="34"/>
          <w:rtl/>
        </w:rPr>
        <w:t xml:space="preserve"> وأقبل </w:t>
      </w:r>
      <w:r w:rsidR="00352BA7" w:rsidRPr="00AA3B37">
        <w:rPr>
          <w:rFonts w:cs="KFGQPC Uthman Taha Naskh" w:hint="cs"/>
          <w:sz w:val="34"/>
          <w:szCs w:val="34"/>
          <w:rtl/>
        </w:rPr>
        <w:t xml:space="preserve">جيش </w:t>
      </w:r>
      <w:r w:rsidRPr="00AA3B37">
        <w:rPr>
          <w:rFonts w:cs="KFGQPC Uthman Taha Naskh" w:hint="cs"/>
          <w:sz w:val="34"/>
          <w:szCs w:val="34"/>
          <w:rtl/>
        </w:rPr>
        <w:t xml:space="preserve">قريش ومن </w:t>
      </w:r>
      <w:r w:rsidR="00352BA7" w:rsidRPr="00AA3B37">
        <w:rPr>
          <w:rFonts w:cs="KFGQPC Uthman Taha Naskh" w:hint="cs"/>
          <w:sz w:val="34"/>
          <w:szCs w:val="34"/>
          <w:rtl/>
        </w:rPr>
        <w:t>مع</w:t>
      </w:r>
      <w:r w:rsidRPr="00AA3B37">
        <w:rPr>
          <w:rFonts w:cs="KFGQPC Uthman Taha Naskh" w:hint="cs"/>
          <w:sz w:val="34"/>
          <w:szCs w:val="34"/>
          <w:rtl/>
        </w:rPr>
        <w:t>هم في (4000) مقاتل، وأقبل</w:t>
      </w:r>
      <w:r w:rsidR="00352BA7" w:rsidRPr="00AA3B37">
        <w:rPr>
          <w:rFonts w:cs="KFGQPC Uthman Taha Naskh" w:hint="cs"/>
          <w:sz w:val="34"/>
          <w:szCs w:val="34"/>
          <w:rtl/>
        </w:rPr>
        <w:t xml:space="preserve"> جيش قبيلة</w:t>
      </w:r>
      <w:r w:rsidRPr="00AA3B37">
        <w:rPr>
          <w:rFonts w:cs="KFGQPC Uthman Taha Naskh" w:hint="cs"/>
          <w:sz w:val="34"/>
          <w:szCs w:val="34"/>
          <w:rtl/>
        </w:rPr>
        <w:t xml:space="preserve"> غطفان ومن تبعهم من أهل نجد في (6000) مقاتل، ونقض يهود بني قريظة العهد الذي </w:t>
      </w:r>
      <w:r w:rsidR="00352BA7" w:rsidRPr="00AA3B37">
        <w:rPr>
          <w:rFonts w:cs="KFGQPC Uthman Taha Naskh" w:hint="cs"/>
          <w:sz w:val="34"/>
          <w:szCs w:val="34"/>
          <w:rtl/>
        </w:rPr>
        <w:t xml:space="preserve">كان </w:t>
      </w:r>
      <w:r w:rsidRPr="00AA3B37">
        <w:rPr>
          <w:rFonts w:cs="KFGQPC Uthman Taha Naskh" w:hint="cs"/>
          <w:sz w:val="34"/>
          <w:szCs w:val="34"/>
          <w:rtl/>
        </w:rPr>
        <w:t>بينهم وبين رسول الله صلى الله عليه وسلم، فأصاب المسلمين بلاء كبير، وكرب عظيم، وزُلزِلوا زلزال</w:t>
      </w:r>
      <w:r w:rsidR="00CB6BC9" w:rsidRPr="00AA3B37">
        <w:rPr>
          <w:rFonts w:cs="KFGQPC Uthman Taha Naskh" w:hint="cs"/>
          <w:sz w:val="34"/>
          <w:szCs w:val="34"/>
          <w:rtl/>
        </w:rPr>
        <w:t>ا</w:t>
      </w:r>
      <w:r w:rsidRPr="00AA3B37">
        <w:rPr>
          <w:rFonts w:cs="KFGQPC Uthman Taha Naskh" w:hint="cs"/>
          <w:sz w:val="34"/>
          <w:szCs w:val="34"/>
          <w:rtl/>
        </w:rPr>
        <w:t xml:space="preserve"> شديد</w:t>
      </w:r>
      <w:r w:rsidR="00CB6BC9" w:rsidRPr="00AA3B37">
        <w:rPr>
          <w:rFonts w:cs="KFGQPC Uthman Taha Naskh" w:hint="cs"/>
          <w:sz w:val="34"/>
          <w:szCs w:val="34"/>
          <w:rtl/>
        </w:rPr>
        <w:t>ا</w:t>
      </w:r>
      <w:r w:rsidRPr="00AA3B37">
        <w:rPr>
          <w:rFonts w:cs="KFGQPC Uthman Taha Naskh" w:hint="cs"/>
          <w:sz w:val="34"/>
          <w:szCs w:val="34"/>
          <w:rtl/>
        </w:rPr>
        <w:t>، وظهر نفاق المنافقين، وثبّ</w:t>
      </w:r>
      <w:r w:rsidR="00352BA7" w:rsidRPr="00AA3B37">
        <w:rPr>
          <w:rFonts w:cs="KFGQPC Uthman Taha Naskh" w:hint="cs"/>
          <w:sz w:val="34"/>
          <w:szCs w:val="34"/>
          <w:rtl/>
        </w:rPr>
        <w:t>َ</w:t>
      </w:r>
      <w:r w:rsidRPr="00AA3B37">
        <w:rPr>
          <w:rFonts w:cs="KFGQPC Uthman Taha Naskh" w:hint="cs"/>
          <w:sz w:val="34"/>
          <w:szCs w:val="34"/>
          <w:rtl/>
        </w:rPr>
        <w:t>طوا المسلمين عن القتال، وفرض المشركون الحصار على المدينة بعد أن تفاجئوا بالخندق، والمسلمون يرشقونهم بالنبل حتى لا يقتربوا منه.</w:t>
      </w:r>
    </w:p>
    <w:p w14:paraId="3F3ABB7F" w14:textId="5305B40D" w:rsidR="004A7348" w:rsidRPr="00AA3B37" w:rsidRDefault="004A7348"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tab/>
        <w:t xml:space="preserve">وكانت قريظة في جنوب </w:t>
      </w:r>
      <w:r w:rsidR="00352BA7" w:rsidRPr="00AA3B37">
        <w:rPr>
          <w:rFonts w:cs="KFGQPC Uthman Taha Naskh" w:hint="cs"/>
          <w:sz w:val="34"/>
          <w:szCs w:val="34"/>
          <w:rtl/>
        </w:rPr>
        <w:t xml:space="preserve">شرق </w:t>
      </w:r>
      <w:r w:rsidRPr="00AA3B37">
        <w:rPr>
          <w:rFonts w:cs="KFGQPC Uthman Taha Naskh" w:hint="cs"/>
          <w:sz w:val="34"/>
          <w:szCs w:val="34"/>
          <w:rtl/>
        </w:rPr>
        <w:t xml:space="preserve">المدينة، والمسلمون </w:t>
      </w:r>
      <w:r w:rsidR="00352BA7" w:rsidRPr="00AA3B37">
        <w:rPr>
          <w:rFonts w:cs="KFGQPC Uthman Taha Naskh" w:hint="cs"/>
          <w:sz w:val="34"/>
          <w:szCs w:val="34"/>
          <w:rtl/>
        </w:rPr>
        <w:t xml:space="preserve">عند الخندق </w:t>
      </w:r>
      <w:r w:rsidRPr="00AA3B37">
        <w:rPr>
          <w:rFonts w:cs="KFGQPC Uthman Taha Naskh" w:hint="cs"/>
          <w:sz w:val="34"/>
          <w:szCs w:val="34"/>
          <w:rtl/>
        </w:rPr>
        <w:t>في شمال</w:t>
      </w:r>
      <w:r w:rsidR="00352BA7" w:rsidRPr="00AA3B37">
        <w:rPr>
          <w:rFonts w:cs="KFGQPC Uthman Taha Naskh" w:hint="cs"/>
          <w:sz w:val="34"/>
          <w:szCs w:val="34"/>
          <w:rtl/>
        </w:rPr>
        <w:t xml:space="preserve"> المدينة</w:t>
      </w:r>
      <w:r w:rsidRPr="00AA3B37">
        <w:rPr>
          <w:rFonts w:cs="KFGQPC Uthman Taha Naskh" w:hint="cs"/>
          <w:sz w:val="34"/>
          <w:szCs w:val="34"/>
          <w:rtl/>
        </w:rPr>
        <w:t>، وكان المسلمون (3000) مقاتل، ولم يكن أحد يحول بين يهود بني قريظة وبين نساء المسلمين وأطفالهم، فكان الخطر عليهم شديد</w:t>
      </w:r>
      <w:r w:rsidR="00CB6BC9" w:rsidRPr="00AA3B37">
        <w:rPr>
          <w:rFonts w:cs="KFGQPC Uthman Taha Naskh" w:hint="cs"/>
          <w:sz w:val="34"/>
          <w:szCs w:val="34"/>
          <w:rtl/>
        </w:rPr>
        <w:t>ا</w:t>
      </w:r>
      <w:r w:rsidRPr="00AA3B37">
        <w:rPr>
          <w:rFonts w:cs="KFGQPC Uthman Taha Naskh" w:hint="cs"/>
          <w:sz w:val="34"/>
          <w:szCs w:val="34"/>
          <w:rtl/>
        </w:rPr>
        <w:t xml:space="preserve"> من اليهود الغادرين، فأرسل نبي الرحمة (500) من أصحابه لحراسة </w:t>
      </w:r>
      <w:r w:rsidR="00352BA7" w:rsidRPr="00AA3B37">
        <w:rPr>
          <w:rFonts w:cs="KFGQPC Uthman Taha Naskh"/>
          <w:sz w:val="34"/>
          <w:szCs w:val="34"/>
          <w:rtl/>
        </w:rPr>
        <w:t>نساء المسلمين وأطفالهم</w:t>
      </w:r>
      <w:r w:rsidRPr="00AA3B37">
        <w:rPr>
          <w:rFonts w:cs="KFGQPC Uthman Taha Naskh" w:hint="cs"/>
          <w:sz w:val="34"/>
          <w:szCs w:val="34"/>
          <w:rtl/>
        </w:rPr>
        <w:t>.</w:t>
      </w:r>
    </w:p>
    <w:p w14:paraId="382AAF0D" w14:textId="273BA36A" w:rsidR="004A7348" w:rsidRPr="00AA3B37" w:rsidRDefault="004A7348"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tab/>
        <w:t xml:space="preserve">واستمر حصار </w:t>
      </w:r>
      <w:r w:rsidR="00352BA7" w:rsidRPr="00AA3B37">
        <w:rPr>
          <w:rFonts w:cs="KFGQPC Uthman Taha Naskh" w:hint="cs"/>
          <w:sz w:val="34"/>
          <w:szCs w:val="34"/>
          <w:rtl/>
        </w:rPr>
        <w:t xml:space="preserve">الكفار للمسلمين </w:t>
      </w:r>
      <w:r w:rsidRPr="00AA3B37">
        <w:rPr>
          <w:rFonts w:cs="KFGQPC Uthman Taha Naskh" w:hint="cs"/>
          <w:sz w:val="34"/>
          <w:szCs w:val="34"/>
          <w:rtl/>
        </w:rPr>
        <w:t>نحو شهر، ثم يسر الله أمور</w:t>
      </w:r>
      <w:r w:rsidR="00CB6BC9" w:rsidRPr="00AA3B37">
        <w:rPr>
          <w:rFonts w:cs="KFGQPC Uthman Taha Naskh" w:hint="cs"/>
          <w:sz w:val="34"/>
          <w:szCs w:val="34"/>
          <w:rtl/>
        </w:rPr>
        <w:t>ا</w:t>
      </w:r>
      <w:r w:rsidRPr="00AA3B37">
        <w:rPr>
          <w:rFonts w:cs="KFGQPC Uthman Taha Naskh" w:hint="cs"/>
          <w:sz w:val="34"/>
          <w:szCs w:val="34"/>
          <w:rtl/>
        </w:rPr>
        <w:t xml:space="preserve"> حتى تخاذل الأحزاب، وأرسل الله عليهم ريح</w:t>
      </w:r>
      <w:r w:rsidR="00CB6BC9" w:rsidRPr="00AA3B37">
        <w:rPr>
          <w:rFonts w:cs="KFGQPC Uthman Taha Naskh" w:hint="cs"/>
          <w:sz w:val="34"/>
          <w:szCs w:val="34"/>
          <w:rtl/>
        </w:rPr>
        <w:t>ا</w:t>
      </w:r>
      <w:r w:rsidRPr="00AA3B37">
        <w:rPr>
          <w:rFonts w:cs="KFGQPC Uthman Taha Naskh" w:hint="cs"/>
          <w:sz w:val="34"/>
          <w:szCs w:val="34"/>
          <w:rtl/>
        </w:rPr>
        <w:t xml:space="preserve"> شديدة؛ فانصرفوا، قال الله تعالى: </w:t>
      </w:r>
      <w:r w:rsidR="00AA3B37" w:rsidRPr="00AA3B37">
        <w:rPr>
          <w:rFonts w:cs="KFGQPC Uthman Taha Naskh"/>
          <w:color w:val="000000" w:themeColor="text1"/>
          <w:sz w:val="34"/>
          <w:szCs w:val="34"/>
          <w:rtl/>
        </w:rPr>
        <w:t>﴿</w:t>
      </w:r>
      <w:r w:rsidR="00352BA7" w:rsidRPr="00AA3B37">
        <w:rPr>
          <w:rFonts w:cs="KFGQPC Uthman Taha Naskh"/>
          <w:color w:val="008000"/>
          <w:sz w:val="34"/>
          <w:szCs w:val="34"/>
          <w:rtl/>
        </w:rPr>
        <w:t>وَرَدَّ اللَّهُ الَّذِينَ كَفَرُوا بِغَيْظِهِمْ لَمْ يَنَالُوا خَيْرًا وَكَفَى اللَّهُ الْمُؤْمِنِينَ الْقِتَالَ وَكَانَ اللَّهُ قَوِيًّا عَزِيزًا</w:t>
      </w:r>
      <w:r w:rsidR="00AA3B37" w:rsidRPr="00AA3B37">
        <w:rPr>
          <w:rFonts w:cs="KFGQPC Uthman Taha Naskh"/>
          <w:color w:val="000000" w:themeColor="text1"/>
          <w:sz w:val="34"/>
          <w:szCs w:val="34"/>
          <w:rtl/>
        </w:rPr>
        <w:t>﴾</w:t>
      </w:r>
      <w:r w:rsidR="00352BA7" w:rsidRPr="00AA3B37">
        <w:rPr>
          <w:rFonts w:cs="KFGQPC Uthman Taha Naskh"/>
          <w:sz w:val="34"/>
          <w:szCs w:val="34"/>
          <w:rtl/>
        </w:rPr>
        <w:t xml:space="preserve"> [الأحزاب: 25]</w:t>
      </w:r>
      <w:r w:rsidR="00352BA7" w:rsidRPr="00AA3B37">
        <w:rPr>
          <w:rFonts w:cs="KFGQPC Uthman Taha Naskh" w:hint="cs"/>
          <w:sz w:val="34"/>
          <w:szCs w:val="34"/>
          <w:rtl/>
        </w:rPr>
        <w:t>،</w:t>
      </w:r>
      <w:r w:rsidR="00B45566" w:rsidRPr="00AA3B37">
        <w:rPr>
          <w:rFonts w:cs="KFGQPC Uthman Taha Naskh" w:hint="cs"/>
          <w:sz w:val="34"/>
          <w:szCs w:val="34"/>
          <w:rtl/>
        </w:rPr>
        <w:t xml:space="preserve"> </w:t>
      </w:r>
      <w:r w:rsidRPr="00AA3B37">
        <w:rPr>
          <w:rFonts w:cs="KFGQPC Uthman Taha Naskh" w:hint="cs"/>
          <w:sz w:val="34"/>
          <w:szCs w:val="34"/>
          <w:rtl/>
        </w:rPr>
        <w:t>وكانت هذه الغزوة أكبر محاولة قام بها أعداء الإسلام للقضاء على الإسلام والمسلمين، ولكن الله خيبهم.</w:t>
      </w:r>
    </w:p>
    <w:p w14:paraId="588A652E" w14:textId="4994DEC0" w:rsidR="004A7348" w:rsidRPr="00AA3B37" w:rsidRDefault="004A7348"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lastRenderedPageBreak/>
        <w:tab/>
        <w:t xml:space="preserve">وجاء الملَك جبريل عليه السلام إلى النبي صلى الله عليه وسلم فأمره أن يغزو </w:t>
      </w:r>
      <w:r w:rsidR="00352BA7" w:rsidRPr="00AA3B37">
        <w:rPr>
          <w:rFonts w:cs="KFGQPC Uthman Taha Naskh" w:hint="cs"/>
          <w:sz w:val="34"/>
          <w:szCs w:val="34"/>
          <w:rtl/>
        </w:rPr>
        <w:t xml:space="preserve">يهود </w:t>
      </w:r>
      <w:r w:rsidRPr="00AA3B37">
        <w:rPr>
          <w:rFonts w:cs="KFGQPC Uthman Taha Naskh" w:hint="cs"/>
          <w:sz w:val="34"/>
          <w:szCs w:val="34"/>
          <w:rtl/>
        </w:rPr>
        <w:t>بني قريظة، الذين نقضوا العهد، وتآمروا مع المشركين على إبادة جميع المسلمين، فأمر رسولُ الله صلى الله عليه وسلم المسلمين بغزو بني قريظة، فتحصن</w:t>
      </w:r>
      <w:r w:rsidR="00352BA7" w:rsidRPr="00AA3B37">
        <w:rPr>
          <w:rFonts w:cs="KFGQPC Uthman Taha Naskh" w:hint="cs"/>
          <w:sz w:val="34"/>
          <w:szCs w:val="34"/>
          <w:rtl/>
        </w:rPr>
        <w:t xml:space="preserve"> اليهود</w:t>
      </w:r>
      <w:r w:rsidRPr="00AA3B37">
        <w:rPr>
          <w:rFonts w:cs="KFGQPC Uthman Taha Naskh" w:hint="cs"/>
          <w:sz w:val="34"/>
          <w:szCs w:val="34"/>
          <w:rtl/>
        </w:rPr>
        <w:t xml:space="preserve"> في حصونهم، وحاصرهم المسلمون خمسة وعشرين ليلة، ثم استسلموا، فاعتقل الرجال، وجعل النساء والذراري بمعزل عنهم في ناحية، </w:t>
      </w:r>
      <w:r w:rsidR="00352BA7" w:rsidRPr="00AA3B37">
        <w:rPr>
          <w:rFonts w:cs="KFGQPC Uthman Taha Naskh" w:hint="cs"/>
          <w:sz w:val="34"/>
          <w:szCs w:val="34"/>
          <w:rtl/>
        </w:rPr>
        <w:t>وطلب اليهود أن يكون الحكم</w:t>
      </w:r>
      <w:r w:rsidRPr="00AA3B37">
        <w:rPr>
          <w:rFonts w:cs="KFGQPC Uthman Taha Naskh" w:hint="cs"/>
          <w:sz w:val="34"/>
          <w:szCs w:val="34"/>
          <w:rtl/>
        </w:rPr>
        <w:t xml:space="preserve"> فيهم إلى سعد بن معاذ الأنصاري، وقد كان حليف</w:t>
      </w:r>
      <w:r w:rsidR="00CB6BC9" w:rsidRPr="00AA3B37">
        <w:rPr>
          <w:rFonts w:cs="KFGQPC Uthman Taha Naskh" w:hint="cs"/>
          <w:sz w:val="34"/>
          <w:szCs w:val="34"/>
          <w:rtl/>
        </w:rPr>
        <w:t>ا</w:t>
      </w:r>
      <w:r w:rsidRPr="00AA3B37">
        <w:rPr>
          <w:rFonts w:cs="KFGQPC Uthman Taha Naskh" w:hint="cs"/>
          <w:sz w:val="34"/>
          <w:szCs w:val="34"/>
          <w:rtl/>
        </w:rPr>
        <w:t xml:space="preserve"> ليهود بني قريظة قبل الإسلام، ف</w:t>
      </w:r>
      <w:r w:rsidR="00352BA7" w:rsidRPr="00AA3B37">
        <w:rPr>
          <w:rFonts w:cs="KFGQPC Uthman Taha Naskh" w:hint="cs"/>
          <w:sz w:val="34"/>
          <w:szCs w:val="34"/>
          <w:rtl/>
        </w:rPr>
        <w:t>لم يجاملهم، و</w:t>
      </w:r>
      <w:r w:rsidRPr="00AA3B37">
        <w:rPr>
          <w:rFonts w:cs="KFGQPC Uthman Taha Naskh" w:hint="cs"/>
          <w:sz w:val="34"/>
          <w:szCs w:val="34"/>
          <w:rtl/>
        </w:rPr>
        <w:t>حكم أن يُقتل الرجال، وت</w:t>
      </w:r>
      <w:r w:rsidR="00352BA7" w:rsidRPr="00AA3B37">
        <w:rPr>
          <w:rFonts w:cs="KFGQPC Uthman Taha Naskh" w:hint="cs"/>
          <w:sz w:val="34"/>
          <w:szCs w:val="34"/>
          <w:rtl/>
        </w:rPr>
        <w:t>ُ</w:t>
      </w:r>
      <w:r w:rsidRPr="00AA3B37">
        <w:rPr>
          <w:rFonts w:cs="KFGQPC Uthman Taha Naskh" w:hint="cs"/>
          <w:sz w:val="34"/>
          <w:szCs w:val="34"/>
          <w:rtl/>
        </w:rPr>
        <w:t xml:space="preserve">سبى الذرية، وتقسم الأموال، فقال له رسول الله صلى الله عليه وسلم: </w:t>
      </w:r>
      <w:r w:rsidR="00352BA7" w:rsidRPr="00AA3B37">
        <w:rPr>
          <w:rFonts w:cs="KFGQPC Uthman Taha Naskh" w:hint="cs"/>
          <w:sz w:val="34"/>
          <w:szCs w:val="34"/>
          <w:rtl/>
        </w:rPr>
        <w:t>((</w:t>
      </w:r>
      <w:r w:rsidR="00352BA7" w:rsidRPr="00AA3B37">
        <w:rPr>
          <w:rFonts w:cs="KFGQPC Uthman Taha Naskh"/>
          <w:sz w:val="34"/>
          <w:szCs w:val="34"/>
          <w:rtl/>
        </w:rPr>
        <w:t>قَضَيْتَ بِحُكْمِ اللَّهِ</w:t>
      </w:r>
      <w:r w:rsidR="00352BA7" w:rsidRPr="00AA3B37">
        <w:rPr>
          <w:rFonts w:cs="KFGQPC Uthman Taha Naskh" w:hint="cs"/>
          <w:sz w:val="34"/>
          <w:szCs w:val="34"/>
          <w:rtl/>
        </w:rPr>
        <w:t>))</w:t>
      </w:r>
      <w:r w:rsidRPr="00AA3B37">
        <w:rPr>
          <w:rFonts w:cs="KFGQPC Uthman Taha Naskh" w:hint="cs"/>
          <w:sz w:val="34"/>
          <w:szCs w:val="34"/>
          <w:vertAlign w:val="superscript"/>
          <w:rtl/>
        </w:rPr>
        <w:t>(</w:t>
      </w:r>
      <w:r w:rsidRPr="00AA3B37">
        <w:rPr>
          <w:rFonts w:cs="KFGQPC Uthman Taha Naskh"/>
          <w:sz w:val="34"/>
          <w:szCs w:val="34"/>
          <w:vertAlign w:val="superscript"/>
          <w:rtl/>
        </w:rPr>
        <w:footnoteReference w:id="1"/>
      </w:r>
      <w:r w:rsidRPr="00AA3B37">
        <w:rPr>
          <w:rFonts w:cs="KFGQPC Uthman Taha Naskh" w:hint="cs"/>
          <w:sz w:val="34"/>
          <w:szCs w:val="34"/>
          <w:vertAlign w:val="superscript"/>
          <w:rtl/>
        </w:rPr>
        <w:t>)</w:t>
      </w:r>
      <w:r w:rsidRPr="00AA3B37">
        <w:rPr>
          <w:rFonts w:cs="KFGQPC Uthman Taha Naskh" w:hint="cs"/>
          <w:sz w:val="34"/>
          <w:szCs w:val="34"/>
          <w:rtl/>
        </w:rPr>
        <w:t>.</w:t>
      </w:r>
      <w:r w:rsidR="00352BA7" w:rsidRPr="00AA3B37">
        <w:rPr>
          <w:rFonts w:cs="KFGQPC Uthman Taha Naskh" w:hint="cs"/>
          <w:sz w:val="34"/>
          <w:szCs w:val="34"/>
          <w:rtl/>
        </w:rPr>
        <w:t xml:space="preserve"> </w:t>
      </w:r>
    </w:p>
    <w:p w14:paraId="50587F49" w14:textId="76260937" w:rsidR="004A7348" w:rsidRPr="00AA3B37" w:rsidRDefault="004A7348" w:rsidP="00AA3B37">
      <w:pPr>
        <w:tabs>
          <w:tab w:val="left" w:pos="386"/>
        </w:tabs>
        <w:spacing w:before="40" w:after="40"/>
        <w:ind w:firstLine="136"/>
        <w:jc w:val="both"/>
        <w:rPr>
          <w:rFonts w:cs="KFGQPC Uthman Taha Naskh"/>
          <w:sz w:val="34"/>
          <w:szCs w:val="34"/>
        </w:rPr>
      </w:pPr>
      <w:r w:rsidRPr="00AA3B37">
        <w:rPr>
          <w:rFonts w:cs="KFGQPC Uthman Taha Naskh" w:hint="cs"/>
          <w:sz w:val="34"/>
          <w:szCs w:val="34"/>
          <w:rtl/>
        </w:rPr>
        <w:tab/>
        <w:t>وقد كان هذا الحكم مطابق</w:t>
      </w:r>
      <w:r w:rsidR="00CB6BC9" w:rsidRPr="00AA3B37">
        <w:rPr>
          <w:rFonts w:cs="KFGQPC Uthman Taha Naskh" w:hint="cs"/>
          <w:sz w:val="34"/>
          <w:szCs w:val="34"/>
          <w:rtl/>
        </w:rPr>
        <w:t>ا</w:t>
      </w:r>
      <w:r w:rsidRPr="00AA3B37">
        <w:rPr>
          <w:rFonts w:cs="KFGQPC Uthman Taha Naskh" w:hint="cs"/>
          <w:sz w:val="34"/>
          <w:szCs w:val="34"/>
          <w:rtl/>
        </w:rPr>
        <w:t xml:space="preserve"> لشريعة اليهود، وهو في غاية العدل والإنصاف، فإن يهود بني قريظة بالإضافة إلى ما ارتكبوا من الغدر الشنيع، كانوا قد جمعوا لإبادة المسلمين (1500) سيف، و</w:t>
      </w:r>
      <w:r w:rsidR="00352BA7" w:rsidRPr="00AA3B37">
        <w:rPr>
          <w:rFonts w:cs="KFGQPC Uthman Taha Naskh" w:hint="cs"/>
          <w:sz w:val="34"/>
          <w:szCs w:val="34"/>
          <w:rtl/>
        </w:rPr>
        <w:t xml:space="preserve"> </w:t>
      </w:r>
      <w:r w:rsidRPr="00AA3B37">
        <w:rPr>
          <w:rFonts w:cs="KFGQPC Uthman Taha Naskh" w:hint="cs"/>
          <w:sz w:val="34"/>
          <w:szCs w:val="34"/>
          <w:rtl/>
        </w:rPr>
        <w:t>(2000) رمح، و</w:t>
      </w:r>
      <w:r w:rsidR="00352BA7" w:rsidRPr="00AA3B37">
        <w:rPr>
          <w:rFonts w:cs="KFGQPC Uthman Taha Naskh" w:hint="cs"/>
          <w:sz w:val="34"/>
          <w:szCs w:val="34"/>
          <w:rtl/>
        </w:rPr>
        <w:t xml:space="preserve"> </w:t>
      </w:r>
      <w:r w:rsidRPr="00AA3B37">
        <w:rPr>
          <w:rFonts w:cs="KFGQPC Uthman Taha Naskh" w:hint="cs"/>
          <w:sz w:val="34"/>
          <w:szCs w:val="34"/>
          <w:rtl/>
        </w:rPr>
        <w:t>(300) درع، و</w:t>
      </w:r>
      <w:r w:rsidR="00352BA7" w:rsidRPr="00AA3B37">
        <w:rPr>
          <w:rFonts w:cs="KFGQPC Uthman Taha Naskh" w:hint="cs"/>
          <w:sz w:val="34"/>
          <w:szCs w:val="34"/>
          <w:rtl/>
        </w:rPr>
        <w:t xml:space="preserve"> </w:t>
      </w:r>
      <w:r w:rsidRPr="00AA3B37">
        <w:rPr>
          <w:rFonts w:cs="KFGQPC Uthman Taha Naskh" w:hint="cs"/>
          <w:sz w:val="34"/>
          <w:szCs w:val="34"/>
          <w:rtl/>
        </w:rPr>
        <w:t xml:space="preserve">(500) ترس، </w:t>
      </w:r>
      <w:r w:rsidR="00352BA7" w:rsidRPr="00AA3B37">
        <w:rPr>
          <w:rFonts w:cs="KFGQPC Uthman Taha Naskh" w:hint="cs"/>
          <w:sz w:val="34"/>
          <w:szCs w:val="34"/>
          <w:rtl/>
        </w:rPr>
        <w:t xml:space="preserve">وقد ملكها </w:t>
      </w:r>
      <w:r w:rsidRPr="00AA3B37">
        <w:rPr>
          <w:rFonts w:cs="KFGQPC Uthman Taha Naskh" w:hint="cs"/>
          <w:sz w:val="34"/>
          <w:szCs w:val="34"/>
          <w:rtl/>
        </w:rPr>
        <w:t>المسلمون بعد فتح ديارهم</w:t>
      </w:r>
      <w:r w:rsidR="00352BA7" w:rsidRPr="00AA3B37">
        <w:rPr>
          <w:rFonts w:cs="KFGQPC Uthman Taha Naskh" w:hint="cs"/>
          <w:sz w:val="34"/>
          <w:szCs w:val="34"/>
          <w:rtl/>
        </w:rPr>
        <w:t>،</w:t>
      </w:r>
      <w:r w:rsidRPr="00AA3B37">
        <w:rPr>
          <w:rFonts w:cs="KFGQPC Uthman Taha Naskh" w:hint="cs"/>
          <w:sz w:val="34"/>
          <w:szCs w:val="34"/>
          <w:rtl/>
        </w:rPr>
        <w:t xml:space="preserve"> فضُربت أعناق الخائنين من يهود بني قريظة، وكانوا </w:t>
      </w:r>
      <w:r w:rsidR="00352BA7" w:rsidRPr="00AA3B37">
        <w:rPr>
          <w:rFonts w:cs="KFGQPC Uthman Taha Naskh" w:hint="cs"/>
          <w:sz w:val="34"/>
          <w:szCs w:val="34"/>
          <w:rtl/>
        </w:rPr>
        <w:t xml:space="preserve">نحو </w:t>
      </w:r>
      <w:r w:rsidRPr="00AA3B37">
        <w:rPr>
          <w:rFonts w:cs="KFGQPC Uthman Taha Naskh" w:hint="cs"/>
          <w:sz w:val="34"/>
          <w:szCs w:val="34"/>
          <w:rtl/>
        </w:rPr>
        <w:t xml:space="preserve">(400) رجل، وكان قد أسلم نفر من اليهود قبل الاستسلام فلم يتعرض لهم المسلمون، وطلب بعض المسلمين من النبي صلى الله عليه وسلم أن يمنّ على بعض اليهود، فمنّ عليهم وأطلقهم. </w:t>
      </w:r>
    </w:p>
    <w:p w14:paraId="40DE5C03" w14:textId="79440BD4" w:rsidR="004A7348" w:rsidRPr="00AA3B37" w:rsidRDefault="004A7348" w:rsidP="00AA3B37">
      <w:pPr>
        <w:numPr>
          <w:ilvl w:val="0"/>
          <w:numId w:val="3"/>
        </w:numPr>
        <w:tabs>
          <w:tab w:val="left" w:pos="386"/>
        </w:tabs>
        <w:spacing w:before="40" w:after="40"/>
        <w:ind w:left="0" w:firstLine="136"/>
        <w:jc w:val="both"/>
        <w:rPr>
          <w:rFonts w:cs="KFGQPC Uthman Taha Naskh"/>
          <w:sz w:val="34"/>
          <w:szCs w:val="34"/>
          <w:rtl/>
        </w:rPr>
      </w:pPr>
      <w:bookmarkStart w:id="8" w:name="_Toc147140886"/>
      <w:r w:rsidRPr="00AA3B37">
        <w:rPr>
          <w:rStyle w:val="2Char"/>
          <w:rFonts w:hint="cs"/>
          <w:rtl/>
        </w:rPr>
        <w:t>غزوة خيبر</w:t>
      </w:r>
      <w:bookmarkEnd w:id="8"/>
      <w:r w:rsidRPr="00AA3B37">
        <w:rPr>
          <w:rFonts w:cs="KFGQPC Uthman Taha Naskh" w:hint="cs"/>
          <w:sz w:val="34"/>
          <w:szCs w:val="34"/>
          <w:rtl/>
        </w:rPr>
        <w:t xml:space="preserve"> سنة 7</w:t>
      </w:r>
      <w:r w:rsidR="00CB6BC9" w:rsidRPr="00AA3B37">
        <w:rPr>
          <w:rFonts w:cs="KFGQPC Uthman Taha Naskh" w:hint="cs"/>
          <w:sz w:val="34"/>
          <w:szCs w:val="34"/>
          <w:rtl/>
        </w:rPr>
        <w:t xml:space="preserve"> </w:t>
      </w:r>
      <w:r w:rsidRPr="00AA3B37">
        <w:rPr>
          <w:rFonts w:cs="KFGQPC Uthman Taha Naskh" w:hint="cs"/>
          <w:sz w:val="34"/>
          <w:szCs w:val="34"/>
          <w:rtl/>
        </w:rPr>
        <w:t>ﻫ</w:t>
      </w:r>
      <w:r w:rsidR="00352BA7" w:rsidRPr="00AA3B37">
        <w:rPr>
          <w:rFonts w:cs="KFGQPC Uthman Taha Naskh" w:hint="cs"/>
          <w:sz w:val="34"/>
          <w:szCs w:val="34"/>
          <w:rtl/>
        </w:rPr>
        <w:t xml:space="preserve">ـ </w:t>
      </w:r>
      <w:r w:rsidRPr="00AA3B37">
        <w:rPr>
          <w:rFonts w:cs="KFGQPC Uthman Taha Naskh" w:hint="cs"/>
          <w:sz w:val="34"/>
          <w:szCs w:val="34"/>
          <w:rtl/>
        </w:rPr>
        <w:t>- 629م: يهود خيبر هم الذين حزّبوا الأحزاب ضد المسلمين، وأغروا يهود بني قريظة على الغدر والخيانة، وكانوا يتصلون بالمنافقين للكيد بالمسلمين، فكانت خيبر وكر</w:t>
      </w:r>
      <w:r w:rsidR="00CB6BC9" w:rsidRPr="00AA3B37">
        <w:rPr>
          <w:rFonts w:cs="KFGQPC Uthman Taha Naskh" w:hint="cs"/>
          <w:sz w:val="34"/>
          <w:szCs w:val="34"/>
          <w:rtl/>
        </w:rPr>
        <w:t>ا</w:t>
      </w:r>
      <w:r w:rsidRPr="00AA3B37">
        <w:rPr>
          <w:rFonts w:cs="KFGQPC Uthman Taha Naskh" w:hint="cs"/>
          <w:sz w:val="34"/>
          <w:szCs w:val="34"/>
          <w:rtl/>
        </w:rPr>
        <w:t xml:space="preserve"> للتآمر على المسلمين</w:t>
      </w:r>
      <w:r w:rsidR="00352BA7" w:rsidRPr="00AA3B37">
        <w:rPr>
          <w:rFonts w:cs="KFGQPC Uthman Taha Naskh" w:hint="cs"/>
          <w:sz w:val="34"/>
          <w:szCs w:val="34"/>
          <w:rtl/>
        </w:rPr>
        <w:t xml:space="preserve">، </w:t>
      </w:r>
      <w:r w:rsidRPr="00AA3B37">
        <w:rPr>
          <w:rFonts w:cs="KFGQPC Uthman Taha Naskh" w:hint="cs"/>
          <w:sz w:val="34"/>
          <w:szCs w:val="34"/>
          <w:rtl/>
        </w:rPr>
        <w:t>وفي سنة 7 من الهجرة غزا رسول الله صلى الله عليه وسلم خيبر ومعه (1400) مقاتل، وحاصروا حصون خيبر، ثم صاروا يفتحونها حصن</w:t>
      </w:r>
      <w:r w:rsidR="00CB6BC9" w:rsidRPr="00AA3B37">
        <w:rPr>
          <w:rFonts w:cs="KFGQPC Uthman Taha Naskh" w:hint="cs"/>
          <w:sz w:val="34"/>
          <w:szCs w:val="34"/>
          <w:rtl/>
        </w:rPr>
        <w:t>ا</w:t>
      </w:r>
      <w:r w:rsidRPr="00AA3B37">
        <w:rPr>
          <w:rFonts w:cs="KFGQPC Uthman Taha Naskh" w:hint="cs"/>
          <w:sz w:val="34"/>
          <w:szCs w:val="34"/>
          <w:rtl/>
        </w:rPr>
        <w:t xml:space="preserve"> حصن</w:t>
      </w:r>
      <w:r w:rsidR="00CB6BC9" w:rsidRPr="00AA3B37">
        <w:rPr>
          <w:rFonts w:cs="KFGQPC Uthman Taha Naskh" w:hint="cs"/>
          <w:sz w:val="34"/>
          <w:szCs w:val="34"/>
          <w:rtl/>
        </w:rPr>
        <w:t>ا</w:t>
      </w:r>
      <w:r w:rsidRPr="00AA3B37">
        <w:rPr>
          <w:rFonts w:cs="KFGQPC Uthman Taha Naskh" w:hint="cs"/>
          <w:sz w:val="34"/>
          <w:szCs w:val="34"/>
          <w:rtl/>
        </w:rPr>
        <w:t xml:space="preserve">، ثم إن اليهود طلبوا الأمان على أن يخرجوا من خيبر بنسائهم وذراريهم، فأجابهم نبي الرحمة صلى الله عليه وسلم، وعاهدهم على ذلك، وسمح لهم أن يأخذوا من الأموال ما حملت </w:t>
      </w:r>
      <w:r w:rsidR="00352BA7" w:rsidRPr="00AA3B37">
        <w:rPr>
          <w:rFonts w:cs="KFGQPC Uthman Taha Naskh" w:hint="cs"/>
          <w:sz w:val="34"/>
          <w:szCs w:val="34"/>
          <w:rtl/>
        </w:rPr>
        <w:t>إبل</w:t>
      </w:r>
      <w:r w:rsidRPr="00AA3B37">
        <w:rPr>
          <w:rFonts w:cs="KFGQPC Uthman Taha Naskh" w:hint="cs"/>
          <w:sz w:val="34"/>
          <w:szCs w:val="34"/>
          <w:rtl/>
        </w:rPr>
        <w:t xml:space="preserve">هم، إلا الذهب والفضة </w:t>
      </w:r>
      <w:r w:rsidRPr="00AA3B37">
        <w:rPr>
          <w:rFonts w:cs="KFGQPC Uthman Taha Naskh" w:hint="cs"/>
          <w:sz w:val="34"/>
          <w:szCs w:val="34"/>
          <w:rtl/>
        </w:rPr>
        <w:lastRenderedPageBreak/>
        <w:t>والخيل والسلاح</w:t>
      </w:r>
      <w:r w:rsidR="001A647A" w:rsidRPr="00AA3B37">
        <w:rPr>
          <w:rFonts w:cs="KFGQPC Uthman Taha Naskh" w:hint="cs"/>
          <w:sz w:val="34"/>
          <w:szCs w:val="34"/>
          <w:rtl/>
        </w:rPr>
        <w:t xml:space="preserve">، </w:t>
      </w:r>
      <w:r w:rsidRPr="00AA3B37">
        <w:rPr>
          <w:rFonts w:cs="KFGQPC Uthman Taha Naskh" w:hint="cs"/>
          <w:sz w:val="34"/>
          <w:szCs w:val="34"/>
          <w:rtl/>
        </w:rPr>
        <w:t>ولما حصل اليهود على الأمان اقترحوا على نبي الرحمة صلى الله عليه وسلم أن يتركهم في خيبر على أن يقوموا على النخل والزرع، ولهم نصف ما يخرج منها، فرضي نبي الرحمة بذلك على أن يجليهم من</w:t>
      </w:r>
      <w:r w:rsidR="001A647A" w:rsidRPr="00AA3B37">
        <w:rPr>
          <w:rFonts w:cs="KFGQPC Uthman Taha Naskh" w:hint="cs"/>
          <w:sz w:val="34"/>
          <w:szCs w:val="34"/>
          <w:rtl/>
        </w:rPr>
        <w:t xml:space="preserve"> خيبر</w:t>
      </w:r>
      <w:r w:rsidRPr="00AA3B37">
        <w:rPr>
          <w:rFonts w:cs="KFGQPC Uthman Taha Naskh" w:hint="cs"/>
          <w:sz w:val="34"/>
          <w:szCs w:val="34"/>
          <w:rtl/>
        </w:rPr>
        <w:t xml:space="preserve"> متى شاء.</w:t>
      </w:r>
    </w:p>
    <w:p w14:paraId="222612C9" w14:textId="703B35C2" w:rsidR="004A7348" w:rsidRPr="00AA3B37" w:rsidRDefault="004A7348" w:rsidP="00AA3B37">
      <w:pPr>
        <w:tabs>
          <w:tab w:val="left" w:pos="386"/>
        </w:tabs>
        <w:spacing w:before="40" w:after="40"/>
        <w:ind w:firstLine="136"/>
        <w:jc w:val="both"/>
        <w:rPr>
          <w:rFonts w:cs="KFGQPC Uthman Taha Naskh"/>
          <w:sz w:val="34"/>
          <w:szCs w:val="34"/>
        </w:rPr>
      </w:pPr>
      <w:r w:rsidRPr="00AA3B37">
        <w:rPr>
          <w:rFonts w:cs="KFGQPC Uthman Taha Naskh" w:hint="cs"/>
          <w:sz w:val="34"/>
          <w:szCs w:val="34"/>
          <w:rtl/>
        </w:rPr>
        <w:tab/>
        <w:t>وبعد ما ذهب الخوف عن اليهود عادوا إلى خبثهم، وتآمروا على قتل النبي صلى الله عليه وسلم، فأهدوا له شاة مسمومة بواسطة امرأة أحد كبارهم، فقبل نبي الرحمة هديتها، وتناول من</w:t>
      </w:r>
      <w:r w:rsidR="001A647A" w:rsidRPr="00AA3B37">
        <w:rPr>
          <w:rFonts w:cs="KFGQPC Uthman Taha Naskh" w:hint="cs"/>
          <w:sz w:val="34"/>
          <w:szCs w:val="34"/>
          <w:rtl/>
        </w:rPr>
        <w:t xml:space="preserve"> لحم الشاة</w:t>
      </w:r>
      <w:r w:rsidRPr="00AA3B37">
        <w:rPr>
          <w:rFonts w:cs="KFGQPC Uthman Taha Naskh" w:hint="cs"/>
          <w:sz w:val="34"/>
          <w:szCs w:val="34"/>
          <w:rtl/>
        </w:rPr>
        <w:t xml:space="preserve"> مضغة ثم لفظها، وعر</w:t>
      </w:r>
      <w:r w:rsidR="001A647A" w:rsidRPr="00AA3B37">
        <w:rPr>
          <w:rFonts w:cs="KFGQPC Uthman Taha Naskh" w:hint="cs"/>
          <w:sz w:val="34"/>
          <w:szCs w:val="34"/>
          <w:rtl/>
        </w:rPr>
        <w:t>َّ</w:t>
      </w:r>
      <w:r w:rsidRPr="00AA3B37">
        <w:rPr>
          <w:rFonts w:cs="KFGQPC Uthman Taha Naskh" w:hint="cs"/>
          <w:sz w:val="34"/>
          <w:szCs w:val="34"/>
          <w:rtl/>
        </w:rPr>
        <w:t>ف</w:t>
      </w:r>
      <w:r w:rsidR="001A647A" w:rsidRPr="00AA3B37">
        <w:rPr>
          <w:rFonts w:cs="KFGQPC Uthman Taha Naskh" w:hint="cs"/>
          <w:sz w:val="34"/>
          <w:szCs w:val="34"/>
          <w:rtl/>
        </w:rPr>
        <w:t>ه الله</w:t>
      </w:r>
      <w:r w:rsidRPr="00AA3B37">
        <w:rPr>
          <w:rFonts w:cs="KFGQPC Uthman Taha Naskh" w:hint="cs"/>
          <w:sz w:val="34"/>
          <w:szCs w:val="34"/>
          <w:rtl/>
        </w:rPr>
        <w:t xml:space="preserve"> أنها مسمومة، وسأل المرأة واليهود فاعترفوا بجريمتهم، فعفا عنهم وعن </w:t>
      </w:r>
      <w:r w:rsidR="001A647A" w:rsidRPr="00AA3B37">
        <w:rPr>
          <w:rFonts w:cs="KFGQPC Uthman Taha Naskh" w:hint="cs"/>
          <w:sz w:val="34"/>
          <w:szCs w:val="34"/>
          <w:rtl/>
        </w:rPr>
        <w:t xml:space="preserve">تلك </w:t>
      </w:r>
      <w:r w:rsidRPr="00AA3B37">
        <w:rPr>
          <w:rFonts w:cs="KFGQPC Uthman Taha Naskh" w:hint="cs"/>
          <w:sz w:val="34"/>
          <w:szCs w:val="34"/>
          <w:rtl/>
        </w:rPr>
        <w:t>المرأة</w:t>
      </w:r>
      <w:r w:rsidR="001A647A" w:rsidRPr="00AA3B37">
        <w:rPr>
          <w:rFonts w:cs="KFGQPC Uthman Taha Naskh" w:hint="cs"/>
          <w:sz w:val="34"/>
          <w:szCs w:val="34"/>
          <w:rtl/>
        </w:rPr>
        <w:t>،</w:t>
      </w:r>
      <w:r w:rsidRPr="00AA3B37">
        <w:rPr>
          <w:rFonts w:cs="KFGQPC Uthman Taha Naskh" w:hint="cs"/>
          <w:sz w:val="34"/>
          <w:szCs w:val="34"/>
          <w:rtl/>
        </w:rPr>
        <w:tab/>
        <w:t xml:space="preserve">ثم إن بعض أصحابه </w:t>
      </w:r>
      <w:r w:rsidR="001A647A" w:rsidRPr="00AA3B37">
        <w:rPr>
          <w:rFonts w:cs="KFGQPC Uthman Taha Naskh" w:hint="cs"/>
          <w:sz w:val="34"/>
          <w:szCs w:val="34"/>
          <w:rtl/>
        </w:rPr>
        <w:t xml:space="preserve">الذين أكلوا معه </w:t>
      </w:r>
      <w:r w:rsidRPr="00AA3B37">
        <w:rPr>
          <w:rFonts w:cs="KFGQPC Uthman Taha Naskh" w:hint="cs"/>
          <w:sz w:val="34"/>
          <w:szCs w:val="34"/>
          <w:rtl/>
        </w:rPr>
        <w:t xml:space="preserve">مات من هذا السم، فأمر النبي صلى الله عليه وسلم بقتل </w:t>
      </w:r>
      <w:r w:rsidR="001A647A" w:rsidRPr="00AA3B37">
        <w:rPr>
          <w:rFonts w:cs="KFGQPC Uthman Taha Naskh" w:hint="cs"/>
          <w:sz w:val="34"/>
          <w:szCs w:val="34"/>
          <w:rtl/>
        </w:rPr>
        <w:t>تلك</w:t>
      </w:r>
      <w:r w:rsidRPr="00AA3B37">
        <w:rPr>
          <w:rFonts w:cs="KFGQPC Uthman Taha Naskh" w:hint="cs"/>
          <w:sz w:val="34"/>
          <w:szCs w:val="34"/>
          <w:rtl/>
        </w:rPr>
        <w:t xml:space="preserve"> المرأة قصاص</w:t>
      </w:r>
      <w:r w:rsidR="00CB6BC9" w:rsidRPr="00AA3B37">
        <w:rPr>
          <w:rFonts w:cs="KFGQPC Uthman Taha Naskh" w:hint="cs"/>
          <w:sz w:val="34"/>
          <w:szCs w:val="34"/>
          <w:rtl/>
        </w:rPr>
        <w:t>ا</w:t>
      </w:r>
      <w:r w:rsidRPr="00AA3B37">
        <w:rPr>
          <w:rFonts w:cs="KFGQPC Uthman Taha Naskh" w:hint="cs"/>
          <w:sz w:val="34"/>
          <w:szCs w:val="34"/>
          <w:rtl/>
        </w:rPr>
        <w:t>.</w:t>
      </w:r>
    </w:p>
    <w:p w14:paraId="309A8832" w14:textId="72B032FC" w:rsidR="004A7348" w:rsidRPr="00AA3B37" w:rsidRDefault="004A7348" w:rsidP="00AA3B37">
      <w:pPr>
        <w:numPr>
          <w:ilvl w:val="0"/>
          <w:numId w:val="3"/>
        </w:numPr>
        <w:tabs>
          <w:tab w:val="left" w:pos="386"/>
        </w:tabs>
        <w:spacing w:before="40" w:after="40"/>
        <w:ind w:left="0" w:firstLine="136"/>
        <w:jc w:val="both"/>
        <w:rPr>
          <w:rFonts w:cs="KFGQPC Uthman Taha Naskh"/>
          <w:sz w:val="34"/>
          <w:szCs w:val="34"/>
          <w:rtl/>
        </w:rPr>
      </w:pPr>
      <w:bookmarkStart w:id="9" w:name="_Toc147140887"/>
      <w:r w:rsidRPr="00AA3B37">
        <w:rPr>
          <w:rStyle w:val="2Char"/>
          <w:rFonts w:hint="cs"/>
          <w:rtl/>
        </w:rPr>
        <w:t>فتح مكة</w:t>
      </w:r>
      <w:bookmarkEnd w:id="9"/>
      <w:r w:rsidRPr="00AA3B37">
        <w:rPr>
          <w:rFonts w:cs="KFGQPC Uthman Taha Naskh" w:hint="cs"/>
          <w:sz w:val="34"/>
          <w:szCs w:val="34"/>
          <w:rtl/>
        </w:rPr>
        <w:t xml:space="preserve"> سنة 8</w:t>
      </w:r>
      <w:r w:rsidR="001A647A" w:rsidRPr="00AA3B37">
        <w:rPr>
          <w:rFonts w:cs="KFGQPC Uthman Taha Naskh" w:hint="cs"/>
          <w:sz w:val="34"/>
          <w:szCs w:val="34"/>
          <w:rtl/>
        </w:rPr>
        <w:t xml:space="preserve"> </w:t>
      </w:r>
      <w:r w:rsidRPr="00AA3B37">
        <w:rPr>
          <w:rFonts w:cs="KFGQPC Uthman Taha Naskh" w:hint="cs"/>
          <w:sz w:val="34"/>
          <w:szCs w:val="34"/>
          <w:rtl/>
        </w:rPr>
        <w:t>ﻫ</w:t>
      </w:r>
      <w:r w:rsidR="001A647A" w:rsidRPr="00AA3B37">
        <w:rPr>
          <w:rFonts w:cs="KFGQPC Uthman Taha Naskh" w:hint="cs"/>
          <w:sz w:val="34"/>
          <w:szCs w:val="34"/>
          <w:rtl/>
        </w:rPr>
        <w:t>ـ</w:t>
      </w:r>
      <w:r w:rsidRPr="00AA3B37">
        <w:rPr>
          <w:rFonts w:cs="KFGQPC Uthman Taha Naskh" w:hint="cs"/>
          <w:sz w:val="34"/>
          <w:szCs w:val="34"/>
          <w:rtl/>
        </w:rPr>
        <w:t xml:space="preserve"> </w:t>
      </w:r>
      <w:r w:rsidRPr="00AA3B37">
        <w:rPr>
          <w:rFonts w:cs="KFGQPC Uthman Taha Naskh" w:hint="cs"/>
          <w:sz w:val="34"/>
          <w:szCs w:val="34"/>
          <w:rtl/>
        </w:rPr>
        <w:noBreakHyphen/>
        <w:t xml:space="preserve"> 630م: كان النبي صلى الله عليه وسلم قد عاهد كفار قريش في الحديبية سنة 6</w:t>
      </w:r>
      <w:r w:rsidR="001A647A" w:rsidRPr="00AA3B37">
        <w:rPr>
          <w:rFonts w:cs="KFGQPC Uthman Taha Naskh" w:hint="cs"/>
          <w:sz w:val="34"/>
          <w:szCs w:val="34"/>
          <w:rtl/>
        </w:rPr>
        <w:t xml:space="preserve"> ﻫـ</w:t>
      </w:r>
      <w:r w:rsidRPr="00AA3B37">
        <w:rPr>
          <w:rFonts w:cs="KFGQPC Uthman Taha Naskh" w:hint="cs"/>
          <w:sz w:val="34"/>
          <w:szCs w:val="34"/>
          <w:rtl/>
        </w:rPr>
        <w:t xml:space="preserve"> على وقف الحرب بين المسلمين وبين كفار قريش لمدة عشر سنوات، وكان من بنود الصلح أن من أراد أن يدخل في عهد محمد صلى الله عليه وسلم دخل فيه، ومن أراد أن يدخل في عهد قريش دخل فيه</w:t>
      </w:r>
      <w:r w:rsidR="001A647A" w:rsidRPr="00AA3B37">
        <w:rPr>
          <w:rFonts w:cs="KFGQPC Uthman Taha Naskh" w:hint="cs"/>
          <w:sz w:val="34"/>
          <w:szCs w:val="34"/>
          <w:rtl/>
        </w:rPr>
        <w:t xml:space="preserve">، </w:t>
      </w:r>
      <w:r w:rsidRPr="00AA3B37">
        <w:rPr>
          <w:rFonts w:cs="KFGQPC Uthman Taha Naskh" w:hint="cs"/>
          <w:sz w:val="34"/>
          <w:szCs w:val="34"/>
          <w:rtl/>
        </w:rPr>
        <w:t>فدخلت قبيلة خزاعة في عهد النبي صلى الله عليه وسلم، ودخلت قبيلة بني بكر في عهد قريش، وكان بين خزاعة وبني بكر ثارات، فلما وقعت هذه الهدنة، وأمن كل فريق من الآخر، أراد بنو بكر أن يصيبوا من خزاعة الثأر القديم، فأغاروا عليهم ليل</w:t>
      </w:r>
      <w:r w:rsidR="00CB6BC9" w:rsidRPr="00AA3B37">
        <w:rPr>
          <w:rFonts w:cs="KFGQPC Uthman Taha Naskh" w:hint="cs"/>
          <w:sz w:val="34"/>
          <w:szCs w:val="34"/>
          <w:rtl/>
        </w:rPr>
        <w:t>ا</w:t>
      </w:r>
      <w:r w:rsidRPr="00AA3B37">
        <w:rPr>
          <w:rFonts w:cs="KFGQPC Uthman Taha Naskh" w:hint="cs"/>
          <w:sz w:val="34"/>
          <w:szCs w:val="34"/>
          <w:rtl/>
        </w:rPr>
        <w:t xml:space="preserve"> سنة 8</w:t>
      </w:r>
      <w:r w:rsidR="001A647A" w:rsidRPr="00AA3B37">
        <w:rPr>
          <w:rFonts w:cs="KFGQPC Uthman Taha Naskh" w:hint="cs"/>
          <w:sz w:val="34"/>
          <w:szCs w:val="34"/>
          <w:rtl/>
        </w:rPr>
        <w:t xml:space="preserve"> </w:t>
      </w:r>
      <w:r w:rsidRPr="00AA3B37">
        <w:rPr>
          <w:rFonts w:cs="KFGQPC Uthman Taha Naskh" w:hint="cs"/>
          <w:sz w:val="34"/>
          <w:szCs w:val="34"/>
          <w:rtl/>
        </w:rPr>
        <w:t>ه</w:t>
      </w:r>
      <w:r w:rsidR="001A647A" w:rsidRPr="00AA3B37">
        <w:rPr>
          <w:rFonts w:cs="KFGQPC Uthman Taha Naskh" w:hint="cs"/>
          <w:sz w:val="34"/>
          <w:szCs w:val="34"/>
          <w:rtl/>
        </w:rPr>
        <w:t>ـ</w:t>
      </w:r>
      <w:r w:rsidRPr="00AA3B37">
        <w:rPr>
          <w:rFonts w:cs="KFGQPC Uthman Taha Naskh" w:hint="cs"/>
          <w:sz w:val="34"/>
          <w:szCs w:val="34"/>
          <w:rtl/>
        </w:rPr>
        <w:t>، وأعانت قريش بني بكر بالسلاح والرجال، وكان هذا نقض</w:t>
      </w:r>
      <w:r w:rsidR="00CB6BC9" w:rsidRPr="00AA3B37">
        <w:rPr>
          <w:rFonts w:cs="KFGQPC Uthman Taha Naskh" w:hint="cs"/>
          <w:sz w:val="34"/>
          <w:szCs w:val="34"/>
          <w:rtl/>
        </w:rPr>
        <w:t>ا</w:t>
      </w:r>
      <w:r w:rsidRPr="00AA3B37">
        <w:rPr>
          <w:rFonts w:cs="KFGQPC Uthman Taha Naskh" w:hint="cs"/>
          <w:sz w:val="34"/>
          <w:szCs w:val="34"/>
          <w:rtl/>
        </w:rPr>
        <w:t xml:space="preserve"> من قريش لصلح الحديبية.</w:t>
      </w:r>
    </w:p>
    <w:p w14:paraId="3367A88D" w14:textId="369B408F" w:rsidR="004A7348" w:rsidRPr="00AA3B37" w:rsidRDefault="004A7348"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tab/>
        <w:t>فلما بلغ رسولَ الله صلى الله عليه وسلم الخبرُ عزم على نصر</w:t>
      </w:r>
      <w:r w:rsidR="001A647A" w:rsidRPr="00AA3B37">
        <w:rPr>
          <w:rFonts w:cs="KFGQPC Uthman Taha Naskh" w:hint="cs"/>
          <w:sz w:val="34"/>
          <w:szCs w:val="34"/>
          <w:rtl/>
        </w:rPr>
        <w:t>ة حلفائه المسلمين من خزاعة</w:t>
      </w:r>
      <w:r w:rsidRPr="00AA3B37">
        <w:rPr>
          <w:rFonts w:cs="KFGQPC Uthman Taha Naskh" w:hint="cs"/>
          <w:sz w:val="34"/>
          <w:szCs w:val="34"/>
          <w:rtl/>
        </w:rPr>
        <w:t>، وأمر المسلمين بغزو مكة، وتوجه إلى مكة في شهر رمضان سنة 8</w:t>
      </w:r>
      <w:r w:rsidR="001A647A" w:rsidRPr="00AA3B37">
        <w:rPr>
          <w:rFonts w:cs="KFGQPC Uthman Taha Naskh" w:hint="cs"/>
          <w:sz w:val="34"/>
          <w:szCs w:val="34"/>
          <w:rtl/>
        </w:rPr>
        <w:t xml:space="preserve"> </w:t>
      </w:r>
      <w:r w:rsidRPr="00AA3B37">
        <w:rPr>
          <w:rFonts w:cs="KFGQPC Uthman Taha Naskh" w:hint="cs"/>
          <w:sz w:val="34"/>
          <w:szCs w:val="34"/>
          <w:rtl/>
        </w:rPr>
        <w:t>ﻫ</w:t>
      </w:r>
      <w:r w:rsidR="001A647A" w:rsidRPr="00AA3B37">
        <w:rPr>
          <w:rFonts w:cs="KFGQPC Uthman Taha Naskh" w:hint="cs"/>
          <w:sz w:val="34"/>
          <w:szCs w:val="34"/>
          <w:rtl/>
        </w:rPr>
        <w:t>ـ</w:t>
      </w:r>
      <w:r w:rsidRPr="00AA3B37">
        <w:rPr>
          <w:rFonts w:cs="KFGQPC Uthman Taha Naskh" w:hint="cs"/>
          <w:sz w:val="34"/>
          <w:szCs w:val="34"/>
          <w:rtl/>
        </w:rPr>
        <w:t xml:space="preserve"> ومعه عشرة آلاف </w:t>
      </w:r>
      <w:r w:rsidR="001A647A" w:rsidRPr="00AA3B37">
        <w:rPr>
          <w:rFonts w:cs="KFGQPC Uthman Taha Naskh" w:hint="cs"/>
          <w:sz w:val="34"/>
          <w:szCs w:val="34"/>
          <w:rtl/>
        </w:rPr>
        <w:t>مقاتل</w:t>
      </w:r>
      <w:r w:rsidRPr="00AA3B37">
        <w:rPr>
          <w:rFonts w:cs="KFGQPC Uthman Taha Naskh" w:hint="cs"/>
          <w:sz w:val="34"/>
          <w:szCs w:val="34"/>
          <w:rtl/>
        </w:rPr>
        <w:t>، وباغت أهل مكة، وأمر منادي</w:t>
      </w:r>
      <w:r w:rsidR="00CB6BC9" w:rsidRPr="00AA3B37">
        <w:rPr>
          <w:rFonts w:cs="KFGQPC Uthman Taha Naskh" w:hint="cs"/>
          <w:sz w:val="34"/>
          <w:szCs w:val="34"/>
          <w:rtl/>
        </w:rPr>
        <w:t>ا</w:t>
      </w:r>
      <w:r w:rsidRPr="00AA3B37">
        <w:rPr>
          <w:rFonts w:cs="KFGQPC Uthman Taha Naskh" w:hint="cs"/>
          <w:sz w:val="34"/>
          <w:szCs w:val="34"/>
          <w:rtl/>
        </w:rPr>
        <w:t xml:space="preserve"> ينادي: من أغلق عليه بابه فهو آمِن، ومن دخل المسجد الحرام فهو آمِن، فأسرع كفار قريش إلى بيوتهم وإلى المسجد الحرام، وحصلت مناوشة خفيفة مع بعض كفار قريش قُتِل فيها 12 رجل</w:t>
      </w:r>
      <w:r w:rsidR="00CB6BC9" w:rsidRPr="00AA3B37">
        <w:rPr>
          <w:rFonts w:cs="KFGQPC Uthman Taha Naskh" w:hint="cs"/>
          <w:sz w:val="34"/>
          <w:szCs w:val="34"/>
          <w:rtl/>
        </w:rPr>
        <w:t>ا</w:t>
      </w:r>
      <w:r w:rsidRPr="00AA3B37">
        <w:rPr>
          <w:rFonts w:cs="KFGQPC Uthman Taha Naskh" w:hint="cs"/>
          <w:sz w:val="34"/>
          <w:szCs w:val="34"/>
          <w:rtl/>
        </w:rPr>
        <w:t xml:space="preserve"> من المشركين، وفر الباقون.</w:t>
      </w:r>
    </w:p>
    <w:p w14:paraId="54412405" w14:textId="7E46F27E" w:rsidR="004A7348" w:rsidRPr="00AA3B37" w:rsidRDefault="004A7348" w:rsidP="00AA3B37">
      <w:pPr>
        <w:tabs>
          <w:tab w:val="left" w:pos="386"/>
        </w:tabs>
        <w:spacing w:before="40" w:after="40"/>
        <w:ind w:firstLine="136"/>
        <w:jc w:val="both"/>
        <w:rPr>
          <w:rFonts w:cs="KFGQPC Uthman Taha Naskh"/>
          <w:sz w:val="34"/>
          <w:szCs w:val="34"/>
        </w:rPr>
      </w:pPr>
      <w:r w:rsidRPr="00AA3B37">
        <w:rPr>
          <w:rFonts w:cs="KFGQPC Uthman Taha Naskh" w:hint="cs"/>
          <w:sz w:val="34"/>
          <w:szCs w:val="34"/>
          <w:rtl/>
        </w:rPr>
        <w:lastRenderedPageBreak/>
        <w:tab/>
        <w:t>ودخل رسول الله صلى الله عليه وسلم مكة فاتح</w:t>
      </w:r>
      <w:r w:rsidR="00CB6BC9" w:rsidRPr="00AA3B37">
        <w:rPr>
          <w:rFonts w:cs="KFGQPC Uthman Taha Naskh" w:hint="cs"/>
          <w:sz w:val="34"/>
          <w:szCs w:val="34"/>
          <w:rtl/>
        </w:rPr>
        <w:t>ا</w:t>
      </w:r>
      <w:r w:rsidRPr="00AA3B37">
        <w:rPr>
          <w:rFonts w:cs="KFGQPC Uthman Taha Naskh" w:hint="cs"/>
          <w:sz w:val="34"/>
          <w:szCs w:val="34"/>
          <w:rtl/>
        </w:rPr>
        <w:t xml:space="preserve"> منتصر</w:t>
      </w:r>
      <w:r w:rsidR="00CB6BC9" w:rsidRPr="00AA3B37">
        <w:rPr>
          <w:rFonts w:cs="KFGQPC Uthman Taha Naskh" w:hint="cs"/>
          <w:sz w:val="34"/>
          <w:szCs w:val="34"/>
          <w:rtl/>
        </w:rPr>
        <w:t>ا</w:t>
      </w:r>
      <w:r w:rsidRPr="00AA3B37">
        <w:rPr>
          <w:rFonts w:cs="KFGQPC Uthman Taha Naskh" w:hint="cs"/>
          <w:sz w:val="34"/>
          <w:szCs w:val="34"/>
          <w:rtl/>
        </w:rPr>
        <w:t>، وهو مطأطئ رأسه تواضع</w:t>
      </w:r>
      <w:r w:rsidR="00CB6BC9" w:rsidRPr="00AA3B37">
        <w:rPr>
          <w:rFonts w:cs="KFGQPC Uthman Taha Naskh" w:hint="cs"/>
          <w:sz w:val="34"/>
          <w:szCs w:val="34"/>
          <w:rtl/>
        </w:rPr>
        <w:t>ا</w:t>
      </w:r>
      <w:r w:rsidRPr="00AA3B37">
        <w:rPr>
          <w:rFonts w:cs="KFGQPC Uthman Taha Naskh" w:hint="cs"/>
          <w:sz w:val="34"/>
          <w:szCs w:val="34"/>
          <w:rtl/>
        </w:rPr>
        <w:t xml:space="preserve"> لله، فطاف بالكعبة، وكان حولها 360 صنم</w:t>
      </w:r>
      <w:r w:rsidR="00CB6BC9" w:rsidRPr="00AA3B37">
        <w:rPr>
          <w:rFonts w:cs="KFGQPC Uthman Taha Naskh" w:hint="cs"/>
          <w:sz w:val="34"/>
          <w:szCs w:val="34"/>
          <w:rtl/>
        </w:rPr>
        <w:t>ا</w:t>
      </w:r>
      <w:r w:rsidRPr="00AA3B37">
        <w:rPr>
          <w:rFonts w:cs="KFGQPC Uthman Taha Naskh" w:hint="cs"/>
          <w:sz w:val="34"/>
          <w:szCs w:val="34"/>
          <w:rtl/>
        </w:rPr>
        <w:t xml:space="preserve">، فجعل يطعنها بعود في يده ويقول: </w:t>
      </w:r>
      <w:r w:rsidR="00AA3B37" w:rsidRPr="00AA3B37">
        <w:rPr>
          <w:rFonts w:cs="KFGQPC Uthman Taha Naskh"/>
          <w:color w:val="000000" w:themeColor="text1"/>
          <w:sz w:val="34"/>
          <w:szCs w:val="34"/>
          <w:rtl/>
        </w:rPr>
        <w:t>﴿</w:t>
      </w:r>
      <w:r w:rsidR="001A647A" w:rsidRPr="00AA3B37">
        <w:rPr>
          <w:rFonts w:cs="KFGQPC Uthman Taha Naskh"/>
          <w:color w:val="008000"/>
          <w:sz w:val="34"/>
          <w:szCs w:val="34"/>
          <w:rtl/>
        </w:rPr>
        <w:t>جَاءَ الْحَقُّ وَزَهَقَ الْبَاطِلُ إِنَّ الْبَاطِلَ كَانَ زَهُوقًا</w:t>
      </w:r>
      <w:r w:rsidR="00AA3B37" w:rsidRPr="00AA3B37">
        <w:rPr>
          <w:rFonts w:cs="KFGQPC Uthman Taha Naskh"/>
          <w:color w:val="000000" w:themeColor="text1"/>
          <w:sz w:val="34"/>
          <w:szCs w:val="34"/>
          <w:rtl/>
        </w:rPr>
        <w:t>﴾</w:t>
      </w:r>
      <w:r w:rsidR="001A647A" w:rsidRPr="00AA3B37">
        <w:rPr>
          <w:rFonts w:cs="KFGQPC Uthman Taha Naskh"/>
          <w:sz w:val="34"/>
          <w:szCs w:val="34"/>
          <w:rtl/>
        </w:rPr>
        <w:t xml:space="preserve"> [الإسراء: 81]</w:t>
      </w:r>
      <w:r w:rsidR="001A647A" w:rsidRPr="00AA3B37">
        <w:rPr>
          <w:rFonts w:cs="KFGQPC Uthman Taha Naskh" w:hint="cs"/>
          <w:sz w:val="34"/>
          <w:szCs w:val="34"/>
          <w:rtl/>
        </w:rPr>
        <w:t xml:space="preserve">، </w:t>
      </w:r>
      <w:r w:rsidR="00AA3B37" w:rsidRPr="00AA3B37">
        <w:rPr>
          <w:rFonts w:cs="KFGQPC Uthman Taha Naskh"/>
          <w:color w:val="000000" w:themeColor="text1"/>
          <w:sz w:val="34"/>
          <w:szCs w:val="34"/>
          <w:rtl/>
        </w:rPr>
        <w:t>﴿</w:t>
      </w:r>
      <w:r w:rsidR="001A647A" w:rsidRPr="00AA3B37">
        <w:rPr>
          <w:rFonts w:cs="KFGQPC Uthman Taha Naskh"/>
          <w:color w:val="008000"/>
          <w:sz w:val="34"/>
          <w:szCs w:val="34"/>
          <w:rtl/>
        </w:rPr>
        <w:t>جَاءَ الْحَقُّ وَمَا يُبْدِئُ الْبَاطِلُ وَمَا يُعِيدُ</w:t>
      </w:r>
      <w:r w:rsidR="00AA3B37" w:rsidRPr="00AA3B37">
        <w:rPr>
          <w:rFonts w:cs="KFGQPC Uthman Taha Naskh"/>
          <w:color w:val="000000" w:themeColor="text1"/>
          <w:sz w:val="34"/>
          <w:szCs w:val="34"/>
          <w:rtl/>
        </w:rPr>
        <w:t>﴾</w:t>
      </w:r>
      <w:r w:rsidR="001A647A" w:rsidRPr="00AA3B37">
        <w:rPr>
          <w:rFonts w:cs="KFGQPC Uthman Taha Naskh"/>
          <w:sz w:val="34"/>
          <w:szCs w:val="34"/>
          <w:rtl/>
        </w:rPr>
        <w:t xml:space="preserve"> [سبأ: 49]</w:t>
      </w:r>
      <w:r w:rsidRPr="00AA3B37">
        <w:rPr>
          <w:rFonts w:cs="KFGQPC Uthman Taha Naskh" w:hint="cs"/>
          <w:sz w:val="34"/>
          <w:szCs w:val="34"/>
          <w:rtl/>
        </w:rPr>
        <w:t>، والأصنام تتساقط على وجوهها</w:t>
      </w:r>
      <w:r w:rsidR="001A647A" w:rsidRPr="00AA3B37">
        <w:rPr>
          <w:rFonts w:cs="KFGQPC Uthman Taha Naskh" w:hint="cs"/>
          <w:sz w:val="34"/>
          <w:szCs w:val="34"/>
          <w:rtl/>
        </w:rPr>
        <w:t xml:space="preserve">، </w:t>
      </w:r>
      <w:r w:rsidRPr="00AA3B37">
        <w:rPr>
          <w:rFonts w:cs="KFGQPC Uthman Taha Naskh" w:hint="cs"/>
          <w:sz w:val="34"/>
          <w:szCs w:val="34"/>
          <w:rtl/>
        </w:rPr>
        <w:t xml:space="preserve">ثم أمر بفتح الكعبة، وأمر بتكسير ما فيها من الأصنام، وصلى </w:t>
      </w:r>
      <w:r w:rsidR="001A647A" w:rsidRPr="00AA3B37">
        <w:rPr>
          <w:rFonts w:cs="KFGQPC Uthman Taha Naskh" w:hint="cs"/>
          <w:sz w:val="34"/>
          <w:szCs w:val="34"/>
          <w:rtl/>
        </w:rPr>
        <w:t>داخلها</w:t>
      </w:r>
      <w:r w:rsidRPr="00AA3B37">
        <w:rPr>
          <w:rFonts w:cs="KFGQPC Uthman Taha Naskh" w:hint="cs"/>
          <w:sz w:val="34"/>
          <w:szCs w:val="34"/>
          <w:rtl/>
        </w:rPr>
        <w:t xml:space="preserve"> ركعتين</w:t>
      </w:r>
      <w:r w:rsidR="001A647A" w:rsidRPr="00AA3B37">
        <w:rPr>
          <w:rFonts w:cs="KFGQPC Uthman Taha Naskh" w:hint="cs"/>
          <w:sz w:val="34"/>
          <w:szCs w:val="34"/>
          <w:rtl/>
        </w:rPr>
        <w:t xml:space="preserve"> شكرا لله سبحانه، </w:t>
      </w:r>
      <w:r w:rsidRPr="00AA3B37">
        <w:rPr>
          <w:rFonts w:cs="KFGQPC Uthman Taha Naskh" w:hint="cs"/>
          <w:sz w:val="34"/>
          <w:szCs w:val="34"/>
          <w:rtl/>
        </w:rPr>
        <w:t>وكان كفار قريش قد مل</w:t>
      </w:r>
      <w:r w:rsidR="001A647A" w:rsidRPr="00AA3B37">
        <w:rPr>
          <w:rFonts w:cs="KFGQPC Uthman Taha Naskh" w:hint="cs"/>
          <w:sz w:val="34"/>
          <w:szCs w:val="34"/>
          <w:rtl/>
        </w:rPr>
        <w:t>أ</w:t>
      </w:r>
      <w:r w:rsidRPr="00AA3B37">
        <w:rPr>
          <w:rFonts w:cs="KFGQPC Uthman Taha Naskh" w:hint="cs"/>
          <w:sz w:val="34"/>
          <w:szCs w:val="34"/>
          <w:rtl/>
        </w:rPr>
        <w:t>وا المسجد الحرام، فخطب النبي عليه الصلاة والسلام فيهم خطبة بليغة بيّن فيها كثير</w:t>
      </w:r>
      <w:r w:rsidR="00CB6BC9" w:rsidRPr="00AA3B37">
        <w:rPr>
          <w:rFonts w:cs="KFGQPC Uthman Taha Naskh" w:hint="cs"/>
          <w:sz w:val="34"/>
          <w:szCs w:val="34"/>
          <w:rtl/>
        </w:rPr>
        <w:t>ا</w:t>
      </w:r>
      <w:r w:rsidRPr="00AA3B37">
        <w:rPr>
          <w:rFonts w:cs="KFGQPC Uthman Taha Naskh" w:hint="cs"/>
          <w:sz w:val="34"/>
          <w:szCs w:val="34"/>
          <w:rtl/>
        </w:rPr>
        <w:t xml:space="preserve"> من أحكام الإسلام، وأسقط أمور الجاهلية، وعفا عن كفار قريش، فأسلم أكثر أهل مكة من الرجال والنساء</w:t>
      </w:r>
      <w:r w:rsidR="00CB6BC9" w:rsidRPr="00AA3B37">
        <w:rPr>
          <w:rFonts w:cs="KFGQPC Uthman Taha Naskh" w:hint="cs"/>
          <w:sz w:val="34"/>
          <w:szCs w:val="34"/>
          <w:rtl/>
        </w:rPr>
        <w:t>،</w:t>
      </w:r>
      <w:r w:rsidRPr="00AA3B37">
        <w:rPr>
          <w:rFonts w:cs="KFGQPC Uthman Taha Naskh" w:hint="cs"/>
          <w:sz w:val="34"/>
          <w:szCs w:val="34"/>
          <w:rtl/>
        </w:rPr>
        <w:tab/>
        <w:t>وبقي رسول الله صلى الله عليه وسلم في مكة 19 يوم</w:t>
      </w:r>
      <w:r w:rsidR="00CB6BC9" w:rsidRPr="00AA3B37">
        <w:rPr>
          <w:rFonts w:cs="KFGQPC Uthman Taha Naskh" w:hint="cs"/>
          <w:sz w:val="34"/>
          <w:szCs w:val="34"/>
          <w:rtl/>
        </w:rPr>
        <w:t>ا</w:t>
      </w:r>
      <w:r w:rsidRPr="00AA3B37">
        <w:rPr>
          <w:rFonts w:cs="KFGQPC Uthman Taha Naskh" w:hint="cs"/>
          <w:sz w:val="34"/>
          <w:szCs w:val="34"/>
          <w:rtl/>
        </w:rPr>
        <w:t xml:space="preserve"> يجدد فيها معالم الإسلام، ويطهرها من آثار الجاهلية.</w:t>
      </w:r>
    </w:p>
    <w:p w14:paraId="0D1BA800" w14:textId="28EBA16F" w:rsidR="004A7348" w:rsidRPr="00AA3B37" w:rsidRDefault="004A7348" w:rsidP="00AA3B37">
      <w:pPr>
        <w:numPr>
          <w:ilvl w:val="0"/>
          <w:numId w:val="3"/>
        </w:numPr>
        <w:tabs>
          <w:tab w:val="left" w:pos="386"/>
        </w:tabs>
        <w:spacing w:before="40" w:after="40"/>
        <w:ind w:left="0" w:firstLine="136"/>
        <w:jc w:val="both"/>
        <w:rPr>
          <w:rFonts w:cs="KFGQPC Uthman Taha Naskh"/>
          <w:sz w:val="34"/>
          <w:szCs w:val="34"/>
          <w:rtl/>
        </w:rPr>
      </w:pPr>
      <w:bookmarkStart w:id="10" w:name="_Toc147140888"/>
      <w:r w:rsidRPr="00AA3B37">
        <w:rPr>
          <w:rStyle w:val="2Char"/>
          <w:rFonts w:hint="cs"/>
          <w:rtl/>
        </w:rPr>
        <w:t>غزوة ح</w:t>
      </w:r>
      <w:r w:rsidR="001A647A" w:rsidRPr="00AA3B37">
        <w:rPr>
          <w:rStyle w:val="2Char"/>
          <w:rFonts w:hint="cs"/>
          <w:rtl/>
        </w:rPr>
        <w:t>ُ</w:t>
      </w:r>
      <w:r w:rsidRPr="00AA3B37">
        <w:rPr>
          <w:rStyle w:val="2Char"/>
          <w:rFonts w:hint="cs"/>
          <w:rtl/>
        </w:rPr>
        <w:t>ن</w:t>
      </w:r>
      <w:r w:rsidR="001A647A" w:rsidRPr="00AA3B37">
        <w:rPr>
          <w:rStyle w:val="2Char"/>
          <w:rFonts w:hint="cs"/>
          <w:rtl/>
        </w:rPr>
        <w:t>َ</w:t>
      </w:r>
      <w:r w:rsidRPr="00AA3B37">
        <w:rPr>
          <w:rStyle w:val="2Char"/>
          <w:rFonts w:hint="cs"/>
          <w:rtl/>
        </w:rPr>
        <w:t>ين</w:t>
      </w:r>
      <w:bookmarkEnd w:id="10"/>
      <w:r w:rsidRPr="00AA3B37">
        <w:rPr>
          <w:rFonts w:cs="KFGQPC Uthman Taha Naskh" w:hint="cs"/>
          <w:sz w:val="34"/>
          <w:szCs w:val="34"/>
          <w:rtl/>
        </w:rPr>
        <w:t>: بعد فتح مكة اجتمعت قبائل هوازن وثقيف على قتال المسلمين، وعلم رسول الله صلى الله عليه وسلم بتجمعهم، فخرج من مكة في شوال سنة 8</w:t>
      </w:r>
      <w:r w:rsidR="001A647A" w:rsidRPr="00AA3B37">
        <w:rPr>
          <w:rFonts w:cs="KFGQPC Uthman Taha Naskh" w:hint="cs"/>
          <w:sz w:val="34"/>
          <w:szCs w:val="34"/>
          <w:rtl/>
        </w:rPr>
        <w:t xml:space="preserve"> هـ</w:t>
      </w:r>
      <w:r w:rsidRPr="00AA3B37">
        <w:rPr>
          <w:rFonts w:cs="KFGQPC Uthman Taha Naskh" w:hint="cs"/>
          <w:sz w:val="34"/>
          <w:szCs w:val="34"/>
          <w:rtl/>
        </w:rPr>
        <w:t xml:space="preserve"> ومعه اثنا عشر ألف</w:t>
      </w:r>
      <w:r w:rsidR="00CB6BC9" w:rsidRPr="00AA3B37">
        <w:rPr>
          <w:rFonts w:cs="KFGQPC Uthman Taha Naskh" w:hint="cs"/>
          <w:sz w:val="34"/>
          <w:szCs w:val="34"/>
          <w:rtl/>
        </w:rPr>
        <w:t>ا</w:t>
      </w:r>
      <w:r w:rsidR="001A647A" w:rsidRPr="00AA3B37">
        <w:rPr>
          <w:rFonts w:cs="KFGQPC Uthman Taha Naskh" w:hint="cs"/>
          <w:sz w:val="34"/>
          <w:szCs w:val="34"/>
          <w:rtl/>
        </w:rPr>
        <w:t xml:space="preserve">، </w:t>
      </w:r>
      <w:r w:rsidRPr="00AA3B37">
        <w:rPr>
          <w:rFonts w:cs="KFGQPC Uthman Taha Naskh" w:hint="cs"/>
          <w:sz w:val="34"/>
          <w:szCs w:val="34"/>
          <w:rtl/>
        </w:rPr>
        <w:t>وكمن العدو للمسلمين في وادي حنين، ثم أمطروا المسلمين بالنبال كأنها جراد منتشر؛ فانهزم المسلمون، وثبت رسول الله صلى الله عليه وسلم في قليل من المهاجرين والأنصار، ونزل عن بغلته ودعا ربه واستنصره، وأمر من ينادي أصحابه</w:t>
      </w:r>
      <w:r w:rsidR="001A647A" w:rsidRPr="00AA3B37">
        <w:rPr>
          <w:rFonts w:cs="KFGQPC Uthman Taha Naskh" w:hint="cs"/>
          <w:sz w:val="34"/>
          <w:szCs w:val="34"/>
          <w:rtl/>
        </w:rPr>
        <w:t xml:space="preserve"> المنهزمين بالرجوع</w:t>
      </w:r>
      <w:r w:rsidRPr="00AA3B37">
        <w:rPr>
          <w:rFonts w:cs="KFGQPC Uthman Taha Naskh" w:hint="cs"/>
          <w:sz w:val="34"/>
          <w:szCs w:val="34"/>
          <w:rtl/>
        </w:rPr>
        <w:t>، فرجعوا</w:t>
      </w:r>
      <w:r w:rsidR="001A647A" w:rsidRPr="00AA3B37">
        <w:rPr>
          <w:rFonts w:cs="KFGQPC Uthman Taha Naskh" w:hint="cs"/>
          <w:sz w:val="34"/>
          <w:szCs w:val="34"/>
          <w:rtl/>
        </w:rPr>
        <w:t xml:space="preserve">، </w:t>
      </w:r>
      <w:r w:rsidRPr="00AA3B37">
        <w:rPr>
          <w:rFonts w:cs="KFGQPC Uthman Taha Naskh" w:hint="cs"/>
          <w:sz w:val="34"/>
          <w:szCs w:val="34"/>
          <w:rtl/>
        </w:rPr>
        <w:t>واجتمع حول رسول الله صلى الله عليه وسلم جمع عظيم</w:t>
      </w:r>
      <w:r w:rsidR="001A647A" w:rsidRPr="00AA3B37">
        <w:rPr>
          <w:rFonts w:cs="KFGQPC Uthman Taha Naskh" w:hint="cs"/>
          <w:sz w:val="34"/>
          <w:szCs w:val="34"/>
          <w:rtl/>
        </w:rPr>
        <w:t xml:space="preserve"> من المسلمين</w:t>
      </w:r>
      <w:r w:rsidRPr="00AA3B37">
        <w:rPr>
          <w:rFonts w:cs="KFGQPC Uthman Taha Naskh" w:hint="cs"/>
          <w:sz w:val="34"/>
          <w:szCs w:val="34"/>
          <w:rtl/>
        </w:rPr>
        <w:t>، فكرّوا على المشركين حتى تفرقوا وهربوا، وتبعهم المسلمون يقتلون ويأسرون، وغنموا شيئ</w:t>
      </w:r>
      <w:r w:rsidR="00CB6BC9" w:rsidRPr="00AA3B37">
        <w:rPr>
          <w:rFonts w:cs="KFGQPC Uthman Taha Naskh" w:hint="cs"/>
          <w:sz w:val="34"/>
          <w:szCs w:val="34"/>
          <w:rtl/>
        </w:rPr>
        <w:t>ا</w:t>
      </w:r>
      <w:r w:rsidRPr="00AA3B37">
        <w:rPr>
          <w:rFonts w:cs="KFGQPC Uthman Taha Naskh" w:hint="cs"/>
          <w:sz w:val="34"/>
          <w:szCs w:val="34"/>
          <w:rtl/>
        </w:rPr>
        <w:t xml:space="preserve"> كثير</w:t>
      </w:r>
      <w:r w:rsidR="00CB6BC9" w:rsidRPr="00AA3B37">
        <w:rPr>
          <w:rFonts w:cs="KFGQPC Uthman Taha Naskh" w:hint="cs"/>
          <w:sz w:val="34"/>
          <w:szCs w:val="34"/>
          <w:rtl/>
        </w:rPr>
        <w:t>ا</w:t>
      </w:r>
      <w:r w:rsidRPr="00AA3B37">
        <w:rPr>
          <w:rFonts w:cs="KFGQPC Uthman Taha Naskh" w:hint="cs"/>
          <w:sz w:val="34"/>
          <w:szCs w:val="34"/>
          <w:rtl/>
        </w:rPr>
        <w:t xml:space="preserve"> جد</w:t>
      </w:r>
      <w:r w:rsidR="00CB6BC9" w:rsidRPr="00AA3B37">
        <w:rPr>
          <w:rFonts w:cs="KFGQPC Uthman Taha Naskh" w:hint="cs"/>
          <w:sz w:val="34"/>
          <w:szCs w:val="34"/>
          <w:rtl/>
        </w:rPr>
        <w:t>ا</w:t>
      </w:r>
      <w:r w:rsidRPr="00AA3B37">
        <w:rPr>
          <w:rFonts w:cs="KFGQPC Uthman Taha Naskh" w:hint="cs"/>
          <w:sz w:val="34"/>
          <w:szCs w:val="34"/>
          <w:rtl/>
        </w:rPr>
        <w:t>، فأمر رسول الله صلى الله عليه وسلم بجمع الغنائم في منطقة (الجِعر</w:t>
      </w:r>
      <w:r w:rsidR="00CB6BC9" w:rsidRPr="00AA3B37">
        <w:rPr>
          <w:rFonts w:cs="KFGQPC Uthman Taha Naskh" w:hint="cs"/>
          <w:sz w:val="34"/>
          <w:szCs w:val="34"/>
          <w:rtl/>
        </w:rPr>
        <w:t>َّ</w:t>
      </w:r>
      <w:r w:rsidRPr="00AA3B37">
        <w:rPr>
          <w:rFonts w:cs="KFGQPC Uthman Taha Naskh" w:hint="cs"/>
          <w:sz w:val="34"/>
          <w:szCs w:val="34"/>
          <w:rtl/>
        </w:rPr>
        <w:t>انة).</w:t>
      </w:r>
    </w:p>
    <w:p w14:paraId="620F6655" w14:textId="015ED01B" w:rsidR="004A7348" w:rsidRPr="00AA3B37" w:rsidRDefault="004A7348"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tab/>
        <w:t>و</w:t>
      </w:r>
      <w:r w:rsidR="00AC23DD" w:rsidRPr="00AA3B37">
        <w:rPr>
          <w:rFonts w:cs="KFGQPC Uthman Taha Naskh" w:hint="cs"/>
          <w:sz w:val="34"/>
          <w:szCs w:val="34"/>
          <w:rtl/>
        </w:rPr>
        <w:t>فر</w:t>
      </w:r>
      <w:r w:rsidRPr="00AA3B37">
        <w:rPr>
          <w:rFonts w:cs="KFGQPC Uthman Taha Naskh" w:hint="cs"/>
          <w:sz w:val="34"/>
          <w:szCs w:val="34"/>
          <w:rtl/>
        </w:rPr>
        <w:t xml:space="preserve"> أكثر </w:t>
      </w:r>
      <w:r w:rsidR="00AC23DD" w:rsidRPr="00AA3B37">
        <w:rPr>
          <w:rFonts w:cs="KFGQPC Uthman Taha Naskh" w:hint="cs"/>
          <w:sz w:val="34"/>
          <w:szCs w:val="34"/>
          <w:rtl/>
        </w:rPr>
        <w:t xml:space="preserve">الكفار </w:t>
      </w:r>
      <w:r w:rsidRPr="00AA3B37">
        <w:rPr>
          <w:rFonts w:cs="KFGQPC Uthman Taha Naskh" w:hint="cs"/>
          <w:sz w:val="34"/>
          <w:szCs w:val="34"/>
          <w:rtl/>
        </w:rPr>
        <w:t>إلى الطائف، فحاصر النبي صلى الله عليه وسلم الطائف (40) يوم</w:t>
      </w:r>
      <w:r w:rsidR="00CB6BC9" w:rsidRPr="00AA3B37">
        <w:rPr>
          <w:rFonts w:cs="KFGQPC Uthman Taha Naskh" w:hint="cs"/>
          <w:sz w:val="34"/>
          <w:szCs w:val="34"/>
          <w:rtl/>
        </w:rPr>
        <w:t>ا</w:t>
      </w:r>
      <w:r w:rsidRPr="00AA3B37">
        <w:rPr>
          <w:rFonts w:cs="KFGQPC Uthman Taha Naskh" w:hint="cs"/>
          <w:sz w:val="34"/>
          <w:szCs w:val="34"/>
          <w:rtl/>
        </w:rPr>
        <w:t xml:space="preserve"> دون جدوى، فقد كان مع العدو قوت سنة، ف</w:t>
      </w:r>
      <w:r w:rsidR="00AC23DD" w:rsidRPr="00AA3B37">
        <w:rPr>
          <w:rFonts w:cs="KFGQPC Uthman Taha Naskh" w:hint="cs"/>
          <w:sz w:val="34"/>
          <w:szCs w:val="34"/>
          <w:rtl/>
        </w:rPr>
        <w:t>رفق نبي الرحمة بجيشه و</w:t>
      </w:r>
      <w:r w:rsidRPr="00AA3B37">
        <w:rPr>
          <w:rFonts w:cs="KFGQPC Uthman Taha Naskh" w:hint="cs"/>
          <w:sz w:val="34"/>
          <w:szCs w:val="34"/>
          <w:rtl/>
        </w:rPr>
        <w:t>أمر</w:t>
      </w:r>
      <w:r w:rsidR="00AC23DD" w:rsidRPr="00AA3B37">
        <w:rPr>
          <w:rFonts w:cs="KFGQPC Uthman Taha Naskh" w:hint="cs"/>
          <w:sz w:val="34"/>
          <w:szCs w:val="34"/>
          <w:rtl/>
        </w:rPr>
        <w:t>هم</w:t>
      </w:r>
      <w:r w:rsidRPr="00AA3B37">
        <w:rPr>
          <w:rFonts w:cs="KFGQPC Uthman Taha Naskh" w:hint="cs"/>
          <w:sz w:val="34"/>
          <w:szCs w:val="34"/>
          <w:rtl/>
        </w:rPr>
        <w:t xml:space="preserve"> بالرحيل</w:t>
      </w:r>
      <w:r w:rsidR="00AC23DD" w:rsidRPr="00AA3B37">
        <w:rPr>
          <w:rFonts w:cs="KFGQPC Uthman Taha Naskh" w:hint="cs"/>
          <w:sz w:val="34"/>
          <w:szCs w:val="34"/>
          <w:rtl/>
        </w:rPr>
        <w:t xml:space="preserve">، </w:t>
      </w:r>
      <w:r w:rsidRPr="00AA3B37">
        <w:rPr>
          <w:rFonts w:cs="KFGQPC Uthman Taha Naskh" w:hint="cs"/>
          <w:sz w:val="34"/>
          <w:szCs w:val="34"/>
          <w:rtl/>
        </w:rPr>
        <w:t xml:space="preserve">وعاد </w:t>
      </w:r>
      <w:r w:rsidR="00AC23DD" w:rsidRPr="00AA3B37">
        <w:rPr>
          <w:rFonts w:cs="KFGQPC Uthman Taha Naskh" w:hint="cs"/>
          <w:sz w:val="34"/>
          <w:szCs w:val="34"/>
          <w:rtl/>
        </w:rPr>
        <w:t>عليه الصلاة والسلام</w:t>
      </w:r>
      <w:r w:rsidRPr="00AA3B37">
        <w:rPr>
          <w:rFonts w:cs="KFGQPC Uthman Taha Naskh" w:hint="cs"/>
          <w:sz w:val="34"/>
          <w:szCs w:val="34"/>
          <w:rtl/>
        </w:rPr>
        <w:t xml:space="preserve"> إلى الجعرانة، فمكث </w:t>
      </w:r>
      <w:r w:rsidR="00AC23DD" w:rsidRPr="00AA3B37">
        <w:rPr>
          <w:rFonts w:cs="KFGQPC Uthman Taha Naskh" w:hint="cs"/>
          <w:sz w:val="34"/>
          <w:szCs w:val="34"/>
          <w:rtl/>
        </w:rPr>
        <w:t>في</w:t>
      </w:r>
      <w:r w:rsidRPr="00AA3B37">
        <w:rPr>
          <w:rFonts w:cs="KFGQPC Uthman Taha Naskh" w:hint="cs"/>
          <w:sz w:val="34"/>
          <w:szCs w:val="34"/>
          <w:rtl/>
        </w:rPr>
        <w:t>ها بضعة عشر يوم</w:t>
      </w:r>
      <w:r w:rsidR="00CB6BC9" w:rsidRPr="00AA3B37">
        <w:rPr>
          <w:rFonts w:cs="KFGQPC Uthman Taha Naskh" w:hint="cs"/>
          <w:sz w:val="34"/>
          <w:szCs w:val="34"/>
          <w:rtl/>
        </w:rPr>
        <w:t>ا</w:t>
      </w:r>
      <w:r w:rsidRPr="00AA3B37">
        <w:rPr>
          <w:rFonts w:cs="KFGQPC Uthman Taha Naskh" w:hint="cs"/>
          <w:sz w:val="34"/>
          <w:szCs w:val="34"/>
          <w:rtl/>
        </w:rPr>
        <w:t xml:space="preserve"> لا يقسم الغنائم، ي</w:t>
      </w:r>
      <w:r w:rsidR="00AC23DD" w:rsidRPr="00AA3B37">
        <w:rPr>
          <w:rFonts w:cs="KFGQPC Uthman Taha Naskh" w:hint="cs"/>
          <w:sz w:val="34"/>
          <w:szCs w:val="34"/>
          <w:rtl/>
        </w:rPr>
        <w:t>رجو</w:t>
      </w:r>
      <w:r w:rsidRPr="00AA3B37">
        <w:rPr>
          <w:rFonts w:cs="KFGQPC Uthman Taha Naskh" w:hint="cs"/>
          <w:sz w:val="34"/>
          <w:szCs w:val="34"/>
          <w:rtl/>
        </w:rPr>
        <w:t xml:space="preserve"> أن ي</w:t>
      </w:r>
      <w:r w:rsidR="00AC23DD" w:rsidRPr="00AA3B37">
        <w:rPr>
          <w:rFonts w:cs="KFGQPC Uthman Taha Naskh" w:hint="cs"/>
          <w:sz w:val="34"/>
          <w:szCs w:val="34"/>
          <w:rtl/>
        </w:rPr>
        <w:t>رجع</w:t>
      </w:r>
      <w:r w:rsidRPr="00AA3B37">
        <w:rPr>
          <w:rFonts w:cs="KFGQPC Uthman Taha Naskh" w:hint="cs"/>
          <w:sz w:val="34"/>
          <w:szCs w:val="34"/>
          <w:rtl/>
        </w:rPr>
        <w:t xml:space="preserve"> المشركون تائبين فيرد إليهم أموالهم وسبيهم، فما جاء أحد منهم، ف</w:t>
      </w:r>
      <w:r w:rsidR="00AC23DD" w:rsidRPr="00AA3B37">
        <w:rPr>
          <w:rFonts w:cs="KFGQPC Uthman Taha Naskh" w:hint="cs"/>
          <w:sz w:val="34"/>
          <w:szCs w:val="34"/>
          <w:rtl/>
        </w:rPr>
        <w:t>قسم الغنائم بين المسلمين، و</w:t>
      </w:r>
      <w:r w:rsidRPr="00AA3B37">
        <w:rPr>
          <w:rFonts w:cs="KFGQPC Uthman Taha Naskh" w:hint="cs"/>
          <w:sz w:val="34"/>
          <w:szCs w:val="34"/>
          <w:rtl/>
        </w:rPr>
        <w:t>أخرج الخمس من الغنيمة</w:t>
      </w:r>
      <w:r w:rsidR="00AC23DD" w:rsidRPr="00AA3B37">
        <w:rPr>
          <w:rFonts w:cs="KFGQPC Uthman Taha Naskh" w:hint="cs"/>
          <w:sz w:val="34"/>
          <w:szCs w:val="34"/>
          <w:rtl/>
        </w:rPr>
        <w:t>،</w:t>
      </w:r>
      <w:r w:rsidRPr="00AA3B37">
        <w:rPr>
          <w:rFonts w:cs="KFGQPC Uthman Taha Naskh" w:hint="cs"/>
          <w:sz w:val="34"/>
          <w:szCs w:val="34"/>
          <w:rtl/>
        </w:rPr>
        <w:t xml:space="preserve"> وأعطاها </w:t>
      </w:r>
      <w:r w:rsidRPr="00AA3B37">
        <w:rPr>
          <w:rFonts w:cs="KFGQPC Uthman Taha Naskh" w:hint="cs"/>
          <w:sz w:val="34"/>
          <w:szCs w:val="34"/>
          <w:rtl/>
        </w:rPr>
        <w:lastRenderedPageBreak/>
        <w:t>لأناس ضعفاء الإيمان يتألفهم، ولأناس لم يسلموا بعد من أهل قريش ليحبب إليهم الإسلام.</w:t>
      </w:r>
    </w:p>
    <w:p w14:paraId="3747EB11" w14:textId="49FCEE91" w:rsidR="004A7348" w:rsidRPr="00AA3B37" w:rsidRDefault="004A7348" w:rsidP="00AA3B37">
      <w:pPr>
        <w:tabs>
          <w:tab w:val="left" w:pos="386"/>
        </w:tabs>
        <w:spacing w:before="40" w:after="40"/>
        <w:ind w:firstLine="136"/>
        <w:jc w:val="both"/>
        <w:rPr>
          <w:rFonts w:cs="KFGQPC Uthman Taha Naskh"/>
          <w:sz w:val="34"/>
          <w:szCs w:val="34"/>
        </w:rPr>
      </w:pPr>
      <w:r w:rsidRPr="00AA3B37">
        <w:rPr>
          <w:rFonts w:cs="KFGQPC Uthman Taha Naskh" w:hint="cs"/>
          <w:sz w:val="34"/>
          <w:szCs w:val="34"/>
          <w:rtl/>
        </w:rPr>
        <w:tab/>
        <w:t xml:space="preserve">وبعد توزيع الغنائم قدم وفد هوازن إلى النبي عليه الصلاة والسلام، </w:t>
      </w:r>
      <w:r w:rsidR="00AC23DD" w:rsidRPr="00AA3B37">
        <w:rPr>
          <w:rFonts w:cs="KFGQPC Uthman Taha Naskh" w:hint="cs"/>
          <w:sz w:val="34"/>
          <w:szCs w:val="34"/>
          <w:rtl/>
        </w:rPr>
        <w:t>وأعلنوا الإسلام</w:t>
      </w:r>
      <w:r w:rsidRPr="00AA3B37">
        <w:rPr>
          <w:rFonts w:cs="KFGQPC Uthman Taha Naskh" w:hint="cs"/>
          <w:sz w:val="34"/>
          <w:szCs w:val="34"/>
          <w:rtl/>
        </w:rPr>
        <w:t>، وطلب</w:t>
      </w:r>
      <w:r w:rsidR="00AC23DD" w:rsidRPr="00AA3B37">
        <w:rPr>
          <w:rFonts w:cs="KFGQPC Uthman Taha Naskh" w:hint="cs"/>
          <w:sz w:val="34"/>
          <w:szCs w:val="34"/>
          <w:rtl/>
        </w:rPr>
        <w:t>وا</w:t>
      </w:r>
      <w:r w:rsidRPr="00AA3B37">
        <w:rPr>
          <w:rFonts w:cs="KFGQPC Uthman Taha Naskh" w:hint="cs"/>
          <w:sz w:val="34"/>
          <w:szCs w:val="34"/>
          <w:rtl/>
        </w:rPr>
        <w:t xml:space="preserve"> من النبي صلى الله عليه وسلم أن يرد إليهم الأموال والسبي، ف</w:t>
      </w:r>
      <w:r w:rsidR="00AC23DD" w:rsidRPr="00AA3B37">
        <w:rPr>
          <w:rFonts w:cs="KFGQPC Uthman Taha Naskh" w:hint="cs"/>
          <w:sz w:val="34"/>
          <w:szCs w:val="34"/>
          <w:rtl/>
        </w:rPr>
        <w:t>بين لهم النبي عليه الصلاة والسلام أنه تأخر في قسمة الغنائم انتظارا لهم، ولكنهم تأخروا حتى قسم الغنائم، و</w:t>
      </w:r>
      <w:r w:rsidRPr="00AA3B37">
        <w:rPr>
          <w:rFonts w:cs="KFGQPC Uthman Taha Naskh" w:hint="cs"/>
          <w:sz w:val="34"/>
          <w:szCs w:val="34"/>
          <w:rtl/>
        </w:rPr>
        <w:t>قال</w:t>
      </w:r>
      <w:r w:rsidR="00AC23DD" w:rsidRPr="00AA3B37">
        <w:rPr>
          <w:rFonts w:cs="KFGQPC Uthman Taha Naskh" w:hint="cs"/>
          <w:sz w:val="34"/>
          <w:szCs w:val="34"/>
          <w:rtl/>
        </w:rPr>
        <w:t xml:space="preserve"> للوفد</w:t>
      </w:r>
      <w:r w:rsidRPr="00AA3B37">
        <w:rPr>
          <w:rFonts w:cs="KFGQPC Uthman Taha Naskh" w:hint="cs"/>
          <w:sz w:val="34"/>
          <w:szCs w:val="34"/>
          <w:rtl/>
        </w:rPr>
        <w:t xml:space="preserve">: </w:t>
      </w:r>
      <w:r w:rsidR="00AC23DD" w:rsidRPr="00AA3B37">
        <w:rPr>
          <w:rFonts w:cs="KFGQPC Uthman Taha Naskh" w:hint="cs"/>
          <w:sz w:val="34"/>
          <w:szCs w:val="34"/>
          <w:rtl/>
        </w:rPr>
        <w:t>((</w:t>
      </w:r>
      <w:r w:rsidR="00B45566" w:rsidRPr="00AA3B37">
        <w:rPr>
          <w:rFonts w:cs="KFGQPC Uthman Taha Naskh"/>
          <w:sz w:val="34"/>
          <w:szCs w:val="34"/>
          <w:rtl/>
        </w:rPr>
        <w:t>مَعِي مَنْ تَرَوْنَ</w:t>
      </w:r>
      <w:r w:rsidR="00B45566" w:rsidRPr="00AA3B37">
        <w:rPr>
          <w:rFonts w:cs="KFGQPC Uthman Taha Naskh" w:hint="cs"/>
          <w:sz w:val="34"/>
          <w:szCs w:val="34"/>
          <w:rtl/>
        </w:rPr>
        <w:t>،</w:t>
      </w:r>
      <w:r w:rsidR="00B45566" w:rsidRPr="00AA3B37">
        <w:rPr>
          <w:rFonts w:cs="KFGQPC Uthman Taha Naskh"/>
          <w:sz w:val="34"/>
          <w:szCs w:val="34"/>
          <w:rtl/>
        </w:rPr>
        <w:t xml:space="preserve"> وَأَحَبُّ الحَدِيثِ إِلَيَّ أَصْدَقُهُ، فَاخْتَارُوا إِمَّا السَّبْيَ وَإِمَّا المَالَ</w:t>
      </w:r>
      <w:r w:rsidR="00AC23DD" w:rsidRPr="00AA3B37">
        <w:rPr>
          <w:rFonts w:cs="KFGQPC Uthman Taha Naskh" w:hint="cs"/>
          <w:sz w:val="34"/>
          <w:szCs w:val="34"/>
          <w:rtl/>
        </w:rPr>
        <w:t>))،</w:t>
      </w:r>
      <w:r w:rsidRPr="00AA3B37">
        <w:rPr>
          <w:rFonts w:cs="KFGQPC Uthman Taha Naskh" w:hint="cs"/>
          <w:sz w:val="34"/>
          <w:szCs w:val="34"/>
          <w:rtl/>
        </w:rPr>
        <w:t xml:space="preserve"> فاختاروا السبي، ف</w:t>
      </w:r>
      <w:r w:rsidR="00B45566" w:rsidRPr="00AA3B37">
        <w:rPr>
          <w:rFonts w:cs="KFGQPC Uthman Taha Naskh" w:hint="cs"/>
          <w:sz w:val="34"/>
          <w:szCs w:val="34"/>
          <w:rtl/>
        </w:rPr>
        <w:t>خطب</w:t>
      </w:r>
      <w:r w:rsidRPr="00AA3B37">
        <w:rPr>
          <w:rFonts w:cs="KFGQPC Uthman Taha Naskh" w:hint="cs"/>
          <w:sz w:val="34"/>
          <w:szCs w:val="34"/>
          <w:rtl/>
        </w:rPr>
        <w:t xml:space="preserve"> رسول الله صلى الله عليه وسلم</w:t>
      </w:r>
      <w:r w:rsidR="00B45566" w:rsidRPr="00AA3B37">
        <w:rPr>
          <w:rFonts w:cs="KFGQPC Uthman Taha Naskh" w:hint="cs"/>
          <w:sz w:val="34"/>
          <w:szCs w:val="34"/>
          <w:rtl/>
        </w:rPr>
        <w:t xml:space="preserve"> في أصحابه فقال لهم</w:t>
      </w:r>
      <w:r w:rsidRPr="00AA3B37">
        <w:rPr>
          <w:rFonts w:cs="KFGQPC Uthman Taha Naskh" w:hint="cs"/>
          <w:sz w:val="34"/>
          <w:szCs w:val="34"/>
          <w:rtl/>
        </w:rPr>
        <w:t xml:space="preserve">: </w:t>
      </w:r>
      <w:r w:rsidR="00B45566" w:rsidRPr="00AA3B37">
        <w:rPr>
          <w:rFonts w:cs="KFGQPC Uthman Taha Naskh" w:hint="cs"/>
          <w:sz w:val="34"/>
          <w:szCs w:val="34"/>
          <w:rtl/>
        </w:rPr>
        <w:t xml:space="preserve">((إِنَّ </w:t>
      </w:r>
      <w:r w:rsidR="00B45566" w:rsidRPr="00AA3B37">
        <w:rPr>
          <w:rFonts w:cs="KFGQPC Uthman Taha Naskh"/>
          <w:sz w:val="34"/>
          <w:szCs w:val="34"/>
          <w:rtl/>
        </w:rPr>
        <w:t>إِخْوَانَكُمْ قَدْ جَاءُونَا تَائِبِينَ، وَإِنِّي قَدْ رَأَيْتُ أَنْ أَرُدَّ إِلَيْهِمْ سَبْيَهُمْ، فَمَنْ أَحَبَّ مِنْكُمْ أَنْ يُطَيِّبَ ذَلِكَ فَلْيَفْعَلْ، وَمَنْ أَحَبَّ مِنْكُمْ أَنْ يَكُونَ عَلَى حَظِّهِ حَتَّى نُعْطِيَهُ إِيَّاهُ مِنْ أَوَّلِ مَا يُفِيءُ اللَّهُ عَلَيْنَا فَلْيَفْعَلْ</w:t>
      </w:r>
      <w:r w:rsidR="00B45566" w:rsidRPr="00AA3B37">
        <w:rPr>
          <w:rFonts w:cs="KFGQPC Uthman Taha Naskh" w:hint="cs"/>
          <w:sz w:val="34"/>
          <w:szCs w:val="34"/>
          <w:rtl/>
        </w:rPr>
        <w:t>))، فقال الناس: قد طي</w:t>
      </w:r>
      <w:r w:rsidR="00CB6BC9" w:rsidRPr="00AA3B37">
        <w:rPr>
          <w:rFonts w:cs="KFGQPC Uthman Taha Naskh" w:hint="cs"/>
          <w:sz w:val="34"/>
          <w:szCs w:val="34"/>
          <w:rtl/>
        </w:rPr>
        <w:t>َّ</w:t>
      </w:r>
      <w:r w:rsidR="00B45566" w:rsidRPr="00AA3B37">
        <w:rPr>
          <w:rFonts w:cs="KFGQPC Uthman Taha Naskh" w:hint="cs"/>
          <w:sz w:val="34"/>
          <w:szCs w:val="34"/>
          <w:rtl/>
        </w:rPr>
        <w:t>بنا ذلك يا رسول الله</w:t>
      </w:r>
      <w:r w:rsidRPr="00AA3B37">
        <w:rPr>
          <w:rFonts w:cs="KFGQPC Uthman Taha Naskh" w:hint="cs"/>
          <w:sz w:val="34"/>
          <w:szCs w:val="34"/>
          <w:vertAlign w:val="superscript"/>
          <w:rtl/>
        </w:rPr>
        <w:t>(</w:t>
      </w:r>
      <w:r w:rsidRPr="00AA3B37">
        <w:rPr>
          <w:rFonts w:cs="KFGQPC Uthman Taha Naskh"/>
          <w:sz w:val="34"/>
          <w:szCs w:val="34"/>
          <w:vertAlign w:val="superscript"/>
          <w:rtl/>
        </w:rPr>
        <w:footnoteReference w:id="2"/>
      </w:r>
      <w:r w:rsidRPr="00AA3B37">
        <w:rPr>
          <w:rFonts w:cs="KFGQPC Uthman Taha Naskh" w:hint="cs"/>
          <w:sz w:val="34"/>
          <w:szCs w:val="34"/>
          <w:vertAlign w:val="superscript"/>
          <w:rtl/>
        </w:rPr>
        <w:t>)</w:t>
      </w:r>
      <w:r w:rsidR="00AC23DD" w:rsidRPr="00AA3B37">
        <w:rPr>
          <w:rFonts w:cs="KFGQPC Uthman Taha Naskh" w:hint="cs"/>
          <w:sz w:val="34"/>
          <w:szCs w:val="34"/>
          <w:rtl/>
        </w:rPr>
        <w:t xml:space="preserve">، </w:t>
      </w:r>
      <w:r w:rsidRPr="00AA3B37">
        <w:rPr>
          <w:rFonts w:cs="KFGQPC Uthman Taha Naskh" w:hint="cs"/>
          <w:sz w:val="34"/>
          <w:szCs w:val="34"/>
          <w:rtl/>
        </w:rPr>
        <w:t>فرد نبي الرحمة صلى الله عليه وسلم إل</w:t>
      </w:r>
      <w:r w:rsidR="00AC23DD" w:rsidRPr="00AA3B37">
        <w:rPr>
          <w:rFonts w:cs="KFGQPC Uthman Taha Naskh" w:hint="cs"/>
          <w:sz w:val="34"/>
          <w:szCs w:val="34"/>
          <w:rtl/>
        </w:rPr>
        <w:t>ى هوازن</w:t>
      </w:r>
      <w:r w:rsidRPr="00AA3B37">
        <w:rPr>
          <w:rFonts w:cs="KFGQPC Uthman Taha Naskh" w:hint="cs"/>
          <w:sz w:val="34"/>
          <w:szCs w:val="34"/>
          <w:rtl/>
        </w:rPr>
        <w:t xml:space="preserve"> جميع السبي، ففرحوا فرح</w:t>
      </w:r>
      <w:r w:rsidR="00CB6BC9" w:rsidRPr="00AA3B37">
        <w:rPr>
          <w:rFonts w:cs="KFGQPC Uthman Taha Naskh" w:hint="cs"/>
          <w:sz w:val="34"/>
          <w:szCs w:val="34"/>
          <w:rtl/>
        </w:rPr>
        <w:t>ا</w:t>
      </w:r>
      <w:r w:rsidRPr="00AA3B37">
        <w:rPr>
          <w:rFonts w:cs="KFGQPC Uthman Taha Naskh" w:hint="cs"/>
          <w:sz w:val="34"/>
          <w:szCs w:val="34"/>
          <w:rtl/>
        </w:rPr>
        <w:t xml:space="preserve"> عظيم</w:t>
      </w:r>
      <w:r w:rsidR="00CB6BC9" w:rsidRPr="00AA3B37">
        <w:rPr>
          <w:rFonts w:cs="KFGQPC Uthman Taha Naskh" w:hint="cs"/>
          <w:sz w:val="34"/>
          <w:szCs w:val="34"/>
          <w:rtl/>
        </w:rPr>
        <w:t>ا</w:t>
      </w:r>
      <w:r w:rsidRPr="00AA3B37">
        <w:rPr>
          <w:rFonts w:cs="KFGQPC Uthman Taha Naskh" w:hint="cs"/>
          <w:sz w:val="34"/>
          <w:szCs w:val="34"/>
          <w:rtl/>
        </w:rPr>
        <w:t xml:space="preserve">، </w:t>
      </w:r>
      <w:r w:rsidR="00AC23DD" w:rsidRPr="00AA3B37">
        <w:rPr>
          <w:rFonts w:cs="KFGQPC Uthman Taha Naskh" w:hint="cs"/>
          <w:sz w:val="34"/>
          <w:szCs w:val="34"/>
          <w:rtl/>
        </w:rPr>
        <w:t>و</w:t>
      </w:r>
      <w:r w:rsidRPr="00AA3B37">
        <w:rPr>
          <w:rFonts w:cs="KFGQPC Uthman Taha Naskh" w:hint="cs"/>
          <w:sz w:val="34"/>
          <w:szCs w:val="34"/>
          <w:rtl/>
        </w:rPr>
        <w:t>أسلموا كلهم رجالهم ونساؤهم.</w:t>
      </w:r>
    </w:p>
    <w:p w14:paraId="1B5D4F4B" w14:textId="3AF17EC8" w:rsidR="004A7348" w:rsidRPr="00AA3B37" w:rsidRDefault="004A7348" w:rsidP="00AA3B37">
      <w:pPr>
        <w:numPr>
          <w:ilvl w:val="0"/>
          <w:numId w:val="3"/>
        </w:numPr>
        <w:tabs>
          <w:tab w:val="left" w:pos="386"/>
        </w:tabs>
        <w:spacing w:before="40" w:after="40"/>
        <w:ind w:left="0" w:firstLine="136"/>
        <w:jc w:val="both"/>
        <w:rPr>
          <w:rFonts w:cs="KFGQPC Uthman Taha Naskh"/>
          <w:sz w:val="34"/>
          <w:szCs w:val="34"/>
          <w:rtl/>
        </w:rPr>
      </w:pPr>
      <w:bookmarkStart w:id="11" w:name="_Toc147140889"/>
      <w:r w:rsidRPr="00AA3B37">
        <w:rPr>
          <w:rStyle w:val="2Char"/>
          <w:rFonts w:hint="cs"/>
          <w:rtl/>
        </w:rPr>
        <w:t>غزوة تبوك</w:t>
      </w:r>
      <w:bookmarkEnd w:id="11"/>
      <w:r w:rsidRPr="00AA3B37">
        <w:rPr>
          <w:rFonts w:cs="KFGQPC Uthman Taha Naskh" w:hint="cs"/>
          <w:sz w:val="34"/>
          <w:szCs w:val="34"/>
          <w:rtl/>
        </w:rPr>
        <w:t xml:space="preserve"> سنة 9</w:t>
      </w:r>
      <w:r w:rsidR="00AC23DD" w:rsidRPr="00AA3B37">
        <w:rPr>
          <w:rFonts w:cs="KFGQPC Uthman Taha Naskh" w:hint="cs"/>
          <w:sz w:val="34"/>
          <w:szCs w:val="34"/>
          <w:rtl/>
        </w:rPr>
        <w:t xml:space="preserve"> هـ</w:t>
      </w:r>
      <w:r w:rsidRPr="00AA3B37">
        <w:rPr>
          <w:rFonts w:cs="KFGQPC Uthman Taha Naskh" w:hint="cs"/>
          <w:sz w:val="34"/>
          <w:szCs w:val="34"/>
          <w:rtl/>
        </w:rPr>
        <w:t xml:space="preserve"> - 631م: سمع رسول الله صلى الله عليه وسلم بتجمع الروم </w:t>
      </w:r>
      <w:r w:rsidR="00AC23DD" w:rsidRPr="00AA3B37">
        <w:rPr>
          <w:rFonts w:cs="KFGQPC Uthman Taha Naskh" w:hint="cs"/>
          <w:sz w:val="34"/>
          <w:szCs w:val="34"/>
          <w:rtl/>
        </w:rPr>
        <w:t xml:space="preserve">النصارى </w:t>
      </w:r>
      <w:r w:rsidRPr="00AA3B37">
        <w:rPr>
          <w:rFonts w:cs="KFGQPC Uthman Taha Naskh" w:hint="cs"/>
          <w:sz w:val="34"/>
          <w:szCs w:val="34"/>
          <w:rtl/>
        </w:rPr>
        <w:t xml:space="preserve">لغزو المسلمين في المدينة، فاستنفر المسلمين، وحث الموسرين على تجهيز المعسرين، وخرج من المدينة ومعه (30000) مقاتل </w:t>
      </w:r>
      <w:r w:rsidR="00AC23DD" w:rsidRPr="00AA3B37">
        <w:rPr>
          <w:rFonts w:cs="KFGQPC Uthman Taha Naskh" w:hint="cs"/>
          <w:sz w:val="34"/>
          <w:szCs w:val="34"/>
          <w:rtl/>
        </w:rPr>
        <w:t>متجها إلى</w:t>
      </w:r>
      <w:r w:rsidRPr="00AA3B37">
        <w:rPr>
          <w:rFonts w:cs="KFGQPC Uthman Taha Naskh" w:hint="cs"/>
          <w:sz w:val="34"/>
          <w:szCs w:val="34"/>
          <w:rtl/>
        </w:rPr>
        <w:t xml:space="preserve"> منطقة تبوك في شمال الجزيرة العربية</w:t>
      </w:r>
      <w:r w:rsidR="00AC23DD" w:rsidRPr="00AA3B37">
        <w:rPr>
          <w:rFonts w:cs="KFGQPC Uthman Taha Naskh" w:hint="cs"/>
          <w:sz w:val="34"/>
          <w:szCs w:val="34"/>
          <w:rtl/>
        </w:rPr>
        <w:t xml:space="preserve">، </w:t>
      </w:r>
      <w:r w:rsidRPr="00AA3B37">
        <w:rPr>
          <w:rFonts w:cs="KFGQPC Uthman Taha Naskh" w:hint="cs"/>
          <w:sz w:val="34"/>
          <w:szCs w:val="34"/>
          <w:rtl/>
        </w:rPr>
        <w:t>وكانت هذه الغزوة عسيرة على المسلمين</w:t>
      </w:r>
      <w:r w:rsidR="00AC23DD" w:rsidRPr="00AA3B37">
        <w:rPr>
          <w:rFonts w:cs="KFGQPC Uthman Taha Naskh" w:hint="cs"/>
          <w:sz w:val="34"/>
          <w:szCs w:val="34"/>
          <w:rtl/>
        </w:rPr>
        <w:t>؛ بسبب</w:t>
      </w:r>
      <w:r w:rsidRPr="00AA3B37">
        <w:rPr>
          <w:rFonts w:cs="KFGQPC Uthman Taha Naskh" w:hint="cs"/>
          <w:sz w:val="34"/>
          <w:szCs w:val="34"/>
          <w:rtl/>
        </w:rPr>
        <w:t xml:space="preserve"> قلة </w:t>
      </w:r>
      <w:r w:rsidR="00AC23DD" w:rsidRPr="00AA3B37">
        <w:rPr>
          <w:rFonts w:cs="KFGQPC Uthman Taha Naskh" w:hint="cs"/>
          <w:sz w:val="34"/>
          <w:szCs w:val="34"/>
          <w:rtl/>
        </w:rPr>
        <w:t>الإبل</w:t>
      </w:r>
      <w:r w:rsidRPr="00AA3B37">
        <w:rPr>
          <w:rFonts w:cs="KFGQPC Uthman Taha Naskh" w:hint="cs"/>
          <w:sz w:val="34"/>
          <w:szCs w:val="34"/>
          <w:rtl/>
        </w:rPr>
        <w:t xml:space="preserve"> والزاد، وبعد المسافة، وشدة الحر</w:t>
      </w:r>
      <w:r w:rsidR="00AC23DD" w:rsidRPr="00AA3B37">
        <w:rPr>
          <w:rFonts w:cs="KFGQPC Uthman Taha Naskh" w:hint="cs"/>
          <w:sz w:val="34"/>
          <w:szCs w:val="34"/>
          <w:rtl/>
        </w:rPr>
        <w:t xml:space="preserve">ّ، </w:t>
      </w:r>
      <w:r w:rsidRPr="00AA3B37">
        <w:rPr>
          <w:rFonts w:cs="KFGQPC Uthman Taha Naskh" w:hint="cs"/>
          <w:sz w:val="34"/>
          <w:szCs w:val="34"/>
          <w:rtl/>
        </w:rPr>
        <w:t>ونزل رسول الله صلى الله عليه وسلم تبوك بعد خمسة عشر يوم</w:t>
      </w:r>
      <w:r w:rsidR="00CB6BC9" w:rsidRPr="00AA3B37">
        <w:rPr>
          <w:rFonts w:cs="KFGQPC Uthman Taha Naskh" w:hint="cs"/>
          <w:sz w:val="34"/>
          <w:szCs w:val="34"/>
          <w:rtl/>
        </w:rPr>
        <w:t>ا</w:t>
      </w:r>
      <w:r w:rsidRPr="00AA3B37">
        <w:rPr>
          <w:rFonts w:cs="KFGQPC Uthman Taha Naskh" w:hint="cs"/>
          <w:sz w:val="34"/>
          <w:szCs w:val="34"/>
          <w:rtl/>
        </w:rPr>
        <w:t xml:space="preserve"> من السفر الطويل الشاق، ولما علمت الروم بذلك خارت عزائمهم، </w:t>
      </w:r>
      <w:r w:rsidR="00AC23DD" w:rsidRPr="00AA3B37">
        <w:rPr>
          <w:rFonts w:cs="KFGQPC Uthman Taha Naskh" w:hint="cs"/>
          <w:sz w:val="34"/>
          <w:szCs w:val="34"/>
          <w:rtl/>
        </w:rPr>
        <w:t xml:space="preserve">وقذف الله في قلوبهم الرعب، </w:t>
      </w:r>
      <w:r w:rsidRPr="00AA3B37">
        <w:rPr>
          <w:rFonts w:cs="KFGQPC Uthman Taha Naskh" w:hint="cs"/>
          <w:sz w:val="34"/>
          <w:szCs w:val="34"/>
          <w:rtl/>
        </w:rPr>
        <w:t>وتفرقوا داخل بلادهم.</w:t>
      </w:r>
    </w:p>
    <w:p w14:paraId="65B7C19E" w14:textId="662BEC73" w:rsidR="004A7348" w:rsidRPr="00AA3B37" w:rsidRDefault="004A7348" w:rsidP="00AA3B37">
      <w:pPr>
        <w:tabs>
          <w:tab w:val="left" w:pos="386"/>
        </w:tabs>
        <w:spacing w:before="40" w:after="40"/>
        <w:ind w:firstLine="136"/>
        <w:jc w:val="both"/>
        <w:rPr>
          <w:rFonts w:cs="KFGQPC Uthman Taha Naskh"/>
          <w:sz w:val="34"/>
          <w:szCs w:val="34"/>
          <w:rtl/>
        </w:rPr>
      </w:pPr>
      <w:r w:rsidRPr="00AA3B37">
        <w:rPr>
          <w:rFonts w:cs="KFGQPC Uthman Taha Naskh" w:hint="cs"/>
          <w:sz w:val="34"/>
          <w:szCs w:val="34"/>
          <w:rtl/>
        </w:rPr>
        <w:tab/>
        <w:t>وبقي رسول الله صلى الله عليه وسلم في تبوك 20 يوم</w:t>
      </w:r>
      <w:r w:rsidR="00CB6BC9" w:rsidRPr="00AA3B37">
        <w:rPr>
          <w:rFonts w:cs="KFGQPC Uthman Taha Naskh" w:hint="cs"/>
          <w:sz w:val="34"/>
          <w:szCs w:val="34"/>
          <w:rtl/>
        </w:rPr>
        <w:t>ا</w:t>
      </w:r>
      <w:r w:rsidRPr="00AA3B37">
        <w:rPr>
          <w:rFonts w:cs="KFGQPC Uthman Taha Naskh" w:hint="cs"/>
          <w:sz w:val="34"/>
          <w:szCs w:val="34"/>
          <w:rtl/>
        </w:rPr>
        <w:t xml:space="preserve"> يُرهِب العدو، ويستقبل الوفود، وصالح بعض القبائل على الجزية، وكانت هذه الغزوة آخر غزوة غزاها رسول الله صلى الله عليه وسلم.</w:t>
      </w:r>
    </w:p>
    <w:p w14:paraId="558BAE47" w14:textId="77777777" w:rsidR="004A7348" w:rsidRPr="00AA3B37" w:rsidRDefault="004A7348" w:rsidP="00AA3B37">
      <w:pPr>
        <w:tabs>
          <w:tab w:val="left" w:pos="386"/>
        </w:tabs>
        <w:spacing w:before="40" w:after="40"/>
        <w:ind w:firstLine="136"/>
        <w:jc w:val="both"/>
        <w:rPr>
          <w:rFonts w:cs="KFGQPC Uthman Taha Naskh"/>
          <w:sz w:val="34"/>
          <w:szCs w:val="34"/>
          <w:rtl/>
        </w:rPr>
      </w:pPr>
    </w:p>
    <w:p w14:paraId="6AA9B880" w14:textId="77777777"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 * *</w:t>
      </w:r>
    </w:p>
    <w:p w14:paraId="7CBAAAF1" w14:textId="0EF5FB38" w:rsidR="004A7348" w:rsidRPr="00AA3B37" w:rsidRDefault="004A7348" w:rsidP="00AA3B37">
      <w:pPr>
        <w:pStyle w:val="1"/>
        <w:rPr>
          <w:rtl/>
        </w:rPr>
      </w:pPr>
      <w:bookmarkStart w:id="12" w:name="_Toc147140890"/>
      <w:r w:rsidRPr="00AA3B37">
        <w:rPr>
          <w:rFonts w:hint="cs"/>
          <w:rtl/>
        </w:rPr>
        <w:t>آخر حياته صلى الله عليه وسلم</w:t>
      </w:r>
      <w:bookmarkEnd w:id="12"/>
    </w:p>
    <w:p w14:paraId="23C7FD1C" w14:textId="715A5771"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كان العرب ينتظرون نتيجة الصراع القائم بين قريش والنبي صلى الله عليه وسلم، فقد كان لقريش الصدارة الدينية عند العرب، وكان</w:t>
      </w:r>
      <w:r w:rsidR="00AC23DD" w:rsidRPr="00AA3B37">
        <w:rPr>
          <w:rFonts w:cs="KFGQPC Uthman Taha Naskh" w:hint="cs"/>
          <w:sz w:val="34"/>
          <w:szCs w:val="34"/>
          <w:rtl/>
        </w:rPr>
        <w:t xml:space="preserve"> العرب </w:t>
      </w:r>
      <w:r w:rsidRPr="00AA3B37">
        <w:rPr>
          <w:rFonts w:cs="KFGQPC Uthman Taha Naskh" w:hint="cs"/>
          <w:sz w:val="34"/>
          <w:szCs w:val="34"/>
          <w:rtl/>
        </w:rPr>
        <w:t>يعتقدون أن الباطل لا يمكن أن يسيطر على المسجد الحرام بالقوة والفتح، ولم تكن قصة أصحاب الفيل عنهم ببعيدة</w:t>
      </w:r>
      <w:r w:rsidR="00AC23DD" w:rsidRPr="00AA3B37">
        <w:rPr>
          <w:rFonts w:cs="KFGQPC Uthman Taha Naskh" w:hint="cs"/>
          <w:sz w:val="34"/>
          <w:szCs w:val="34"/>
          <w:rtl/>
        </w:rPr>
        <w:t xml:space="preserve">، </w:t>
      </w:r>
      <w:r w:rsidRPr="00AA3B37">
        <w:rPr>
          <w:rFonts w:cs="KFGQPC Uthman Taha Naskh" w:hint="cs"/>
          <w:sz w:val="34"/>
          <w:szCs w:val="34"/>
          <w:rtl/>
        </w:rPr>
        <w:t>فلما أكرم الله رسوله صلى الله عليه وسلم بفتح مكة سنة 8</w:t>
      </w:r>
      <w:r w:rsidR="00AC23DD" w:rsidRPr="00AA3B37">
        <w:rPr>
          <w:rFonts w:cs="KFGQPC Uthman Taha Naskh" w:hint="cs"/>
          <w:sz w:val="34"/>
          <w:szCs w:val="34"/>
          <w:rtl/>
        </w:rPr>
        <w:t xml:space="preserve"> هـ</w:t>
      </w:r>
      <w:r w:rsidRPr="00AA3B37">
        <w:rPr>
          <w:rFonts w:cs="KFGQPC Uthman Taha Naskh" w:hint="cs"/>
          <w:sz w:val="34"/>
          <w:szCs w:val="34"/>
          <w:rtl/>
        </w:rPr>
        <w:t xml:space="preserve"> - 630م لم يبق عند العرب أدنى شك في كونه رسول</w:t>
      </w:r>
      <w:r w:rsidR="00CB6BC9" w:rsidRPr="00AA3B37">
        <w:rPr>
          <w:rFonts w:cs="KFGQPC Uthman Taha Naskh" w:hint="cs"/>
          <w:sz w:val="34"/>
          <w:szCs w:val="34"/>
          <w:rtl/>
        </w:rPr>
        <w:t>ا</w:t>
      </w:r>
      <w:r w:rsidRPr="00AA3B37">
        <w:rPr>
          <w:rFonts w:cs="KFGQPC Uthman Taha Naskh" w:hint="cs"/>
          <w:sz w:val="34"/>
          <w:szCs w:val="34"/>
          <w:rtl/>
        </w:rPr>
        <w:t xml:space="preserve"> حق</w:t>
      </w:r>
      <w:r w:rsidR="00CB6BC9" w:rsidRPr="00AA3B37">
        <w:rPr>
          <w:rFonts w:cs="KFGQPC Uthman Taha Naskh" w:hint="cs"/>
          <w:sz w:val="34"/>
          <w:szCs w:val="34"/>
          <w:rtl/>
        </w:rPr>
        <w:t>ا</w:t>
      </w:r>
      <w:r w:rsidRPr="00AA3B37">
        <w:rPr>
          <w:rFonts w:cs="KFGQPC Uthman Taha Naskh" w:hint="cs"/>
          <w:sz w:val="34"/>
          <w:szCs w:val="34"/>
          <w:rtl/>
        </w:rPr>
        <w:t xml:space="preserve">، فبدأت </w:t>
      </w:r>
      <w:r w:rsidR="00AC23DD" w:rsidRPr="00AA3B37">
        <w:rPr>
          <w:rFonts w:cs="KFGQPC Uthman Taha Naskh" w:hint="cs"/>
          <w:sz w:val="34"/>
          <w:szCs w:val="34"/>
          <w:rtl/>
        </w:rPr>
        <w:t xml:space="preserve">وفود </w:t>
      </w:r>
      <w:r w:rsidRPr="00AA3B37">
        <w:rPr>
          <w:rFonts w:cs="KFGQPC Uthman Taha Naskh" w:hint="cs"/>
          <w:sz w:val="34"/>
          <w:szCs w:val="34"/>
          <w:rtl/>
        </w:rPr>
        <w:t xml:space="preserve">القبائل العربية </w:t>
      </w:r>
      <w:r w:rsidR="00AC23DD" w:rsidRPr="00AA3B37">
        <w:rPr>
          <w:rFonts w:cs="KFGQPC Uthman Taha Naskh" w:hint="cs"/>
          <w:sz w:val="34"/>
          <w:szCs w:val="34"/>
          <w:rtl/>
        </w:rPr>
        <w:t>تأتي إلى المدينة</w:t>
      </w:r>
      <w:r w:rsidRPr="00AA3B37">
        <w:rPr>
          <w:rFonts w:cs="KFGQPC Uthman Taha Naskh" w:hint="cs"/>
          <w:sz w:val="34"/>
          <w:szCs w:val="34"/>
          <w:rtl/>
        </w:rPr>
        <w:t xml:space="preserve"> </w:t>
      </w:r>
      <w:r w:rsidR="00CB6BC9" w:rsidRPr="00AA3B37">
        <w:rPr>
          <w:rFonts w:cs="KFGQPC Uthman Taha Naskh" w:hint="cs"/>
          <w:sz w:val="34"/>
          <w:szCs w:val="34"/>
          <w:rtl/>
        </w:rPr>
        <w:t>ل</w:t>
      </w:r>
      <w:r w:rsidRPr="00AA3B37">
        <w:rPr>
          <w:rFonts w:cs="KFGQPC Uthman Taha Naskh" w:hint="cs"/>
          <w:sz w:val="34"/>
          <w:szCs w:val="34"/>
          <w:rtl/>
        </w:rPr>
        <w:t>تقر ب</w:t>
      </w:r>
      <w:r w:rsidR="00AC23DD" w:rsidRPr="00AA3B37">
        <w:rPr>
          <w:rFonts w:cs="KFGQPC Uthman Taha Naskh" w:hint="cs"/>
          <w:sz w:val="34"/>
          <w:szCs w:val="34"/>
          <w:rtl/>
        </w:rPr>
        <w:t>توحيد الله و</w:t>
      </w:r>
      <w:r w:rsidRPr="00AA3B37">
        <w:rPr>
          <w:rFonts w:cs="KFGQPC Uthman Taha Naskh" w:hint="cs"/>
          <w:sz w:val="34"/>
          <w:szCs w:val="34"/>
          <w:rtl/>
        </w:rPr>
        <w:t>طاع</w:t>
      </w:r>
      <w:r w:rsidR="00AC23DD" w:rsidRPr="00AA3B37">
        <w:rPr>
          <w:rFonts w:cs="KFGQPC Uthman Taha Naskh" w:hint="cs"/>
          <w:sz w:val="34"/>
          <w:szCs w:val="34"/>
          <w:rtl/>
        </w:rPr>
        <w:t>ة الله ورسوله</w:t>
      </w:r>
      <w:r w:rsidRPr="00AA3B37">
        <w:rPr>
          <w:rFonts w:cs="KFGQPC Uthman Taha Naskh" w:hint="cs"/>
          <w:sz w:val="34"/>
          <w:szCs w:val="34"/>
          <w:rtl/>
        </w:rPr>
        <w:t>، و</w:t>
      </w:r>
      <w:r w:rsidR="00CB6BC9" w:rsidRPr="00AA3B37">
        <w:rPr>
          <w:rFonts w:cs="KFGQPC Uthman Taha Naskh" w:hint="cs"/>
          <w:sz w:val="34"/>
          <w:szCs w:val="34"/>
          <w:rtl/>
        </w:rPr>
        <w:t>صار</w:t>
      </w:r>
      <w:r w:rsidRPr="00AA3B37">
        <w:rPr>
          <w:rFonts w:cs="KFGQPC Uthman Taha Naskh" w:hint="cs"/>
          <w:sz w:val="34"/>
          <w:szCs w:val="34"/>
          <w:rtl/>
        </w:rPr>
        <w:t xml:space="preserve"> الناس يدخلون في دين الله أفواج</w:t>
      </w:r>
      <w:r w:rsidR="00CB6BC9" w:rsidRPr="00AA3B37">
        <w:rPr>
          <w:rFonts w:cs="KFGQPC Uthman Taha Naskh" w:hint="cs"/>
          <w:sz w:val="34"/>
          <w:szCs w:val="34"/>
          <w:rtl/>
        </w:rPr>
        <w:t>ا</w:t>
      </w:r>
      <w:r w:rsidRPr="00AA3B37">
        <w:rPr>
          <w:rFonts w:cs="KFGQPC Uthman Taha Naskh" w:hint="cs"/>
          <w:sz w:val="34"/>
          <w:szCs w:val="34"/>
          <w:rtl/>
        </w:rPr>
        <w:t xml:space="preserve">، حتى اتسعت رقعة الدولة الإسلامية </w:t>
      </w:r>
      <w:r w:rsidR="00CB6BC9" w:rsidRPr="00AA3B37">
        <w:rPr>
          <w:rFonts w:cs="KFGQPC Uthman Taha Naskh" w:hint="cs"/>
          <w:sz w:val="34"/>
          <w:szCs w:val="34"/>
          <w:rtl/>
        </w:rPr>
        <w:t>فشملت جميع شبه</w:t>
      </w:r>
      <w:r w:rsidR="00F43A79" w:rsidRPr="00AA3B37">
        <w:rPr>
          <w:rFonts w:cs="KFGQPC Uthman Taha Naskh" w:hint="cs"/>
          <w:sz w:val="34"/>
          <w:szCs w:val="34"/>
          <w:rtl/>
        </w:rPr>
        <w:t xml:space="preserve"> الجزيرة العربية،</w:t>
      </w:r>
      <w:r w:rsidRPr="00AA3B37">
        <w:rPr>
          <w:rFonts w:cs="KFGQPC Uthman Taha Naskh" w:hint="cs"/>
          <w:sz w:val="34"/>
          <w:szCs w:val="34"/>
          <w:rtl/>
        </w:rPr>
        <w:t xml:space="preserve"> وأخذ النبي صلى الله عليه وسلم ينظم أمور هذه البلاد الشاسعة، فيرسل الدعاة المعلمين، وينصب الولاة العادلين، ويبعث جباة الصدقات المنصفين، ويوفر ما يحتاج إليه نظام العباد والبلاد</w:t>
      </w:r>
      <w:r w:rsidRPr="00AA3B37">
        <w:rPr>
          <w:rFonts w:cs="KFGQPC Uthman Taha Naskh" w:hint="cs"/>
          <w:sz w:val="34"/>
          <w:szCs w:val="34"/>
          <w:vertAlign w:val="superscript"/>
          <w:rtl/>
        </w:rPr>
        <w:t>(</w:t>
      </w:r>
      <w:r w:rsidRPr="00AA3B37">
        <w:rPr>
          <w:rStyle w:val="a4"/>
          <w:rFonts w:cs="KFGQPC Uthman Taha Naskh"/>
          <w:sz w:val="34"/>
          <w:szCs w:val="34"/>
          <w:rtl/>
        </w:rPr>
        <w:footnoteReference w:id="3"/>
      </w:r>
      <w:r w:rsidRPr="00AA3B37">
        <w:rPr>
          <w:rFonts w:cs="KFGQPC Uthman Taha Naskh" w:hint="cs"/>
          <w:sz w:val="34"/>
          <w:szCs w:val="34"/>
          <w:vertAlign w:val="superscript"/>
          <w:rtl/>
        </w:rPr>
        <w:t>)</w:t>
      </w:r>
      <w:r w:rsidRPr="00AA3B37">
        <w:rPr>
          <w:rFonts w:cs="KFGQPC Uthman Taha Naskh" w:hint="cs"/>
          <w:sz w:val="34"/>
          <w:szCs w:val="34"/>
          <w:rtl/>
        </w:rPr>
        <w:t>.</w:t>
      </w:r>
      <w:r w:rsidRPr="00AA3B37">
        <w:rPr>
          <w:rFonts w:cs="KFGQPC Uthman Taha Naskh" w:hint="cs"/>
          <w:sz w:val="34"/>
          <w:szCs w:val="34"/>
          <w:vertAlign w:val="superscript"/>
          <w:rtl/>
        </w:rPr>
        <w:t xml:space="preserve"> </w:t>
      </w:r>
    </w:p>
    <w:p w14:paraId="4A45CFB2" w14:textId="212C66E6"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وعزم رسول الله صلى الله عليه وسلم على حج بيت الله سنة 10</w:t>
      </w:r>
      <w:r w:rsidR="00F43A79" w:rsidRPr="00AA3B37">
        <w:rPr>
          <w:rFonts w:cs="KFGQPC Uthman Taha Naskh" w:hint="cs"/>
          <w:sz w:val="34"/>
          <w:szCs w:val="34"/>
          <w:rtl/>
        </w:rPr>
        <w:t xml:space="preserve"> هـ </w:t>
      </w:r>
      <w:r w:rsidRPr="00AA3B37">
        <w:rPr>
          <w:rFonts w:cs="KFGQPC Uthman Taha Naskh" w:hint="cs"/>
          <w:sz w:val="34"/>
          <w:szCs w:val="34"/>
          <w:rtl/>
        </w:rPr>
        <w:t xml:space="preserve">- 632م، فأعلم الناس بذلك؛ فاجتمع في المدينة بشر كثير، كلهم يريد أن يأتم برسول الله صلى الله عليه وسلم في الحج، فحج معه </w:t>
      </w:r>
      <w:r w:rsidR="00F43A79" w:rsidRPr="00AA3B37">
        <w:rPr>
          <w:rFonts w:cs="KFGQPC Uthman Taha Naskh" w:hint="cs"/>
          <w:sz w:val="34"/>
          <w:szCs w:val="34"/>
          <w:rtl/>
        </w:rPr>
        <w:t>عشرات الآلاف</w:t>
      </w:r>
      <w:r w:rsidRPr="00AA3B37">
        <w:rPr>
          <w:rFonts w:cs="KFGQPC Uthman Taha Naskh" w:hint="cs"/>
          <w:sz w:val="34"/>
          <w:szCs w:val="34"/>
          <w:rtl/>
        </w:rPr>
        <w:t xml:space="preserve"> من المسلمين، وأر</w:t>
      </w:r>
      <w:r w:rsidR="00F43A79" w:rsidRPr="00AA3B37">
        <w:rPr>
          <w:rFonts w:cs="KFGQPC Uthman Taha Naskh" w:hint="cs"/>
          <w:sz w:val="34"/>
          <w:szCs w:val="34"/>
          <w:rtl/>
        </w:rPr>
        <w:t xml:space="preserve">ى </w:t>
      </w:r>
      <w:r w:rsidRPr="00AA3B37">
        <w:rPr>
          <w:rFonts w:cs="KFGQPC Uthman Taha Naskh" w:hint="cs"/>
          <w:sz w:val="34"/>
          <w:szCs w:val="34"/>
          <w:rtl/>
        </w:rPr>
        <w:t xml:space="preserve">الله </w:t>
      </w:r>
      <w:r w:rsidR="00F43A79" w:rsidRPr="00AA3B37">
        <w:rPr>
          <w:rFonts w:cs="KFGQPC Uthman Taha Naskh" w:hint="cs"/>
          <w:sz w:val="34"/>
          <w:szCs w:val="34"/>
          <w:rtl/>
        </w:rPr>
        <w:t xml:space="preserve">رسوله </w:t>
      </w:r>
      <w:r w:rsidRPr="00AA3B37">
        <w:rPr>
          <w:rFonts w:cs="KFGQPC Uthman Taha Naskh" w:hint="cs"/>
          <w:sz w:val="34"/>
          <w:szCs w:val="34"/>
          <w:rtl/>
        </w:rPr>
        <w:t>ثمرة دعوته وصبره وجهاده.</w:t>
      </w:r>
    </w:p>
    <w:p w14:paraId="733DC62A" w14:textId="43E19AB5"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 xml:space="preserve"> وعلّم رسول الله صلى الله عليه وسلم المسلمين مناسك</w:t>
      </w:r>
      <w:r w:rsidR="00F43A79" w:rsidRPr="00AA3B37">
        <w:rPr>
          <w:rFonts w:cs="KFGQPC Uthman Taha Naskh" w:hint="cs"/>
          <w:sz w:val="34"/>
          <w:szCs w:val="34"/>
          <w:rtl/>
        </w:rPr>
        <w:t xml:space="preserve"> الحج</w:t>
      </w:r>
      <w:r w:rsidRPr="00AA3B37">
        <w:rPr>
          <w:rFonts w:cs="KFGQPC Uthman Taha Naskh" w:hint="cs"/>
          <w:sz w:val="34"/>
          <w:szCs w:val="34"/>
          <w:rtl/>
        </w:rPr>
        <w:t>، وأوصاهم ووعظهم، ونزل عليه قوله تعالى:</w:t>
      </w:r>
      <w:r w:rsidR="00F43A79" w:rsidRPr="00AA3B37">
        <w:rPr>
          <w:rFonts w:cs="KFGQPC Uthman Taha Naskh" w:hint="cs"/>
          <w:sz w:val="34"/>
          <w:szCs w:val="34"/>
          <w:rtl/>
        </w:rPr>
        <w:t xml:space="preserve"> </w:t>
      </w:r>
      <w:r w:rsidR="00AA3B37" w:rsidRPr="00AA3B37">
        <w:rPr>
          <w:rFonts w:cs="KFGQPC Uthman Taha Naskh"/>
          <w:color w:val="000000" w:themeColor="text1"/>
          <w:sz w:val="34"/>
          <w:szCs w:val="34"/>
          <w:rtl/>
        </w:rPr>
        <w:t>﴿</w:t>
      </w:r>
      <w:r w:rsidR="00F43A79" w:rsidRPr="00AA3B37">
        <w:rPr>
          <w:rFonts w:cs="KFGQPC Uthman Taha Naskh"/>
          <w:color w:val="008000"/>
          <w:sz w:val="34"/>
          <w:szCs w:val="34"/>
          <w:rtl/>
        </w:rPr>
        <w:t>الْيَوْمَ أَكْمَلْتُ لَكُمْ دِينَكُمْ وَأَتْمَمْتُ عَلَيْكُمْ نِعْمَتِي وَرَضِيتُ لَكُمُ الْإِسْلَامَ دِينًا</w:t>
      </w:r>
      <w:r w:rsidR="00AA3B37" w:rsidRPr="00AA3B37">
        <w:rPr>
          <w:rFonts w:cs="KFGQPC Uthman Taha Naskh"/>
          <w:color w:val="000000" w:themeColor="text1"/>
          <w:sz w:val="34"/>
          <w:szCs w:val="34"/>
          <w:rtl/>
        </w:rPr>
        <w:t>﴾</w:t>
      </w:r>
      <w:r w:rsidR="00F43A79" w:rsidRPr="00AA3B37">
        <w:rPr>
          <w:rFonts w:cs="KFGQPC Uthman Taha Naskh"/>
          <w:sz w:val="34"/>
          <w:szCs w:val="34"/>
          <w:rtl/>
        </w:rPr>
        <w:t xml:space="preserve"> [المائدة: 3]</w:t>
      </w:r>
      <w:r w:rsidRPr="00AA3B37">
        <w:rPr>
          <w:rFonts w:cs="KFGQPC Uthman Taha Naskh" w:hint="cs"/>
          <w:sz w:val="34"/>
          <w:szCs w:val="34"/>
          <w:rtl/>
        </w:rPr>
        <w:t>.</w:t>
      </w:r>
    </w:p>
    <w:p w14:paraId="23E825AE" w14:textId="28D7AA5E"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 xml:space="preserve">وفي آخر حياته نزلت عليه آخر سورة </w:t>
      </w:r>
      <w:r w:rsidR="00F43A79" w:rsidRPr="00AA3B37">
        <w:rPr>
          <w:rFonts w:cs="KFGQPC Uthman Taha Naskh" w:hint="cs"/>
          <w:sz w:val="34"/>
          <w:szCs w:val="34"/>
          <w:rtl/>
        </w:rPr>
        <w:t xml:space="preserve">قصيرة </w:t>
      </w:r>
      <w:r w:rsidRPr="00AA3B37">
        <w:rPr>
          <w:rFonts w:cs="KFGQPC Uthman Taha Naskh" w:hint="cs"/>
          <w:sz w:val="34"/>
          <w:szCs w:val="34"/>
          <w:rtl/>
        </w:rPr>
        <w:t>من القرآن</w:t>
      </w:r>
      <w:r w:rsidR="00F43A79" w:rsidRPr="00AA3B37">
        <w:rPr>
          <w:rFonts w:cs="KFGQPC Uthman Taha Naskh" w:hint="cs"/>
          <w:sz w:val="34"/>
          <w:szCs w:val="34"/>
          <w:rtl/>
        </w:rPr>
        <w:t xml:space="preserve"> الكريم</w:t>
      </w:r>
      <w:r w:rsidRPr="00AA3B37">
        <w:rPr>
          <w:rFonts w:cs="KFGQPC Uthman Taha Naskh" w:hint="cs"/>
          <w:sz w:val="34"/>
          <w:szCs w:val="34"/>
          <w:rtl/>
        </w:rPr>
        <w:t xml:space="preserve">، وهي قوله تعالى: </w:t>
      </w:r>
      <w:r w:rsidR="00AA3B37" w:rsidRPr="00AA3B37">
        <w:rPr>
          <w:rFonts w:cs="KFGQPC Uthman Taha Naskh" w:hint="cs"/>
          <w:color w:val="000000" w:themeColor="text1"/>
          <w:sz w:val="34"/>
          <w:szCs w:val="34"/>
          <w:rtl/>
        </w:rPr>
        <w:t>﴿</w:t>
      </w:r>
      <w:r w:rsidR="00F43A79" w:rsidRPr="00AA3B37">
        <w:rPr>
          <w:rFonts w:cs="KFGQPC Uthman Taha Naskh"/>
          <w:color w:val="008000"/>
          <w:sz w:val="34"/>
          <w:szCs w:val="34"/>
          <w:rtl/>
        </w:rPr>
        <w:t>بسم الله الرحمن الرحيم</w:t>
      </w:r>
      <w:r w:rsidR="00F43A79" w:rsidRPr="00AA3B37">
        <w:rPr>
          <w:rFonts w:cs="KFGQPC Uthman Taha Naskh" w:hint="cs"/>
          <w:color w:val="008000"/>
          <w:sz w:val="34"/>
          <w:szCs w:val="34"/>
          <w:rtl/>
        </w:rPr>
        <w:t xml:space="preserve"> </w:t>
      </w:r>
      <w:r w:rsidR="00F43A79" w:rsidRPr="00AA3B37">
        <w:rPr>
          <w:rFonts w:cs="KFGQPC Uthman Taha Naskh"/>
          <w:color w:val="008000"/>
          <w:sz w:val="34"/>
          <w:szCs w:val="34"/>
          <w:rtl/>
        </w:rPr>
        <w:t xml:space="preserve">إِذَا جَاءَ نَصْرُ اللَّهِ وَالْفَتْحُ </w:t>
      </w:r>
      <w:r w:rsidR="00F43A79" w:rsidRPr="00AA3B37">
        <w:rPr>
          <w:rFonts w:cs="KFGQPC Uthman Taha Naskh" w:hint="cs"/>
          <w:color w:val="008000"/>
          <w:sz w:val="34"/>
          <w:szCs w:val="34"/>
          <w:rtl/>
        </w:rPr>
        <w:t>*</w:t>
      </w:r>
      <w:r w:rsidR="00F43A79" w:rsidRPr="00AA3B37">
        <w:rPr>
          <w:rFonts w:cs="KFGQPC Uthman Taha Naskh"/>
          <w:color w:val="008000"/>
          <w:sz w:val="34"/>
          <w:szCs w:val="34"/>
          <w:rtl/>
        </w:rPr>
        <w:t xml:space="preserve"> وَرَأَيْتَ النَّاسَ يَدْخُلُونَ فِي دِينِ </w:t>
      </w:r>
      <w:r w:rsidR="00F43A79" w:rsidRPr="00AA3B37">
        <w:rPr>
          <w:rFonts w:cs="KFGQPC Uthman Taha Naskh"/>
          <w:color w:val="008000"/>
          <w:sz w:val="34"/>
          <w:szCs w:val="34"/>
          <w:rtl/>
        </w:rPr>
        <w:lastRenderedPageBreak/>
        <w:t xml:space="preserve">اللَّهِ أَفْوَاجًا </w:t>
      </w:r>
      <w:r w:rsidR="00F43A79" w:rsidRPr="00AA3B37">
        <w:rPr>
          <w:rFonts w:cs="KFGQPC Uthman Taha Naskh" w:hint="cs"/>
          <w:color w:val="008000"/>
          <w:sz w:val="34"/>
          <w:szCs w:val="34"/>
          <w:rtl/>
        </w:rPr>
        <w:t>*</w:t>
      </w:r>
      <w:r w:rsidR="00F43A79" w:rsidRPr="00AA3B37">
        <w:rPr>
          <w:rFonts w:cs="KFGQPC Uthman Taha Naskh"/>
          <w:color w:val="008000"/>
          <w:sz w:val="34"/>
          <w:szCs w:val="34"/>
          <w:rtl/>
        </w:rPr>
        <w:t xml:space="preserve"> فَسَبِّحْ بِحَمْدِ رَبِّكَ وَاسْتَغْفِرْهُ إِنَّهُ كَانَ تَوَّابًا</w:t>
      </w:r>
      <w:r w:rsidR="00AA3B37" w:rsidRPr="00AA3B37">
        <w:rPr>
          <w:rFonts w:cs="KFGQPC Uthman Taha Naskh" w:hint="cs"/>
          <w:color w:val="000000" w:themeColor="text1"/>
          <w:sz w:val="34"/>
          <w:szCs w:val="34"/>
          <w:rtl/>
        </w:rPr>
        <w:t>﴾</w:t>
      </w:r>
      <w:r w:rsidR="00F43A79" w:rsidRPr="00AA3B37">
        <w:rPr>
          <w:rFonts w:cs="KFGQPC Uthman Taha Naskh"/>
          <w:sz w:val="34"/>
          <w:szCs w:val="34"/>
          <w:rtl/>
        </w:rPr>
        <w:t xml:space="preserve"> [ال</w:t>
      </w:r>
      <w:r w:rsidR="00F43A79" w:rsidRPr="00AA3B37">
        <w:rPr>
          <w:rFonts w:cs="KFGQPC Uthman Taha Naskh" w:hint="cs"/>
          <w:sz w:val="34"/>
          <w:szCs w:val="34"/>
          <w:rtl/>
        </w:rPr>
        <w:t>نصر</w:t>
      </w:r>
      <w:r w:rsidR="00F43A79" w:rsidRPr="00AA3B37">
        <w:rPr>
          <w:rFonts w:cs="KFGQPC Uthman Taha Naskh"/>
          <w:sz w:val="34"/>
          <w:szCs w:val="34"/>
          <w:rtl/>
        </w:rPr>
        <w:t xml:space="preserve">: </w:t>
      </w:r>
      <w:r w:rsidR="00F43A79" w:rsidRPr="00AA3B37">
        <w:rPr>
          <w:rFonts w:cs="KFGQPC Uthman Taha Naskh" w:hint="cs"/>
          <w:sz w:val="34"/>
          <w:szCs w:val="34"/>
          <w:rtl/>
        </w:rPr>
        <w:t>1 - 3</w:t>
      </w:r>
      <w:r w:rsidR="00F43A79" w:rsidRPr="00AA3B37">
        <w:rPr>
          <w:rFonts w:cs="KFGQPC Uthman Taha Naskh"/>
          <w:sz w:val="34"/>
          <w:szCs w:val="34"/>
          <w:rtl/>
        </w:rPr>
        <w:t>]</w:t>
      </w:r>
      <w:r w:rsidRPr="00AA3B37">
        <w:rPr>
          <w:rFonts w:cs="KFGQPC Uthman Taha Naskh" w:hint="cs"/>
          <w:sz w:val="34"/>
          <w:szCs w:val="34"/>
          <w:rtl/>
        </w:rPr>
        <w:t>، وفي هذه السورة إشارة من الله تعالى لنبيه الكريم بدنو أجله؛ فقد بلّغ الرسالة، وأدّى الأمانة، ونصح الأمة، وجاهد في الله حق جهاده.</w:t>
      </w:r>
    </w:p>
    <w:p w14:paraId="1BFA57C2" w14:textId="5C0371B3"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 xml:space="preserve">وبعد أن تم له 63 سنة </w:t>
      </w:r>
      <w:r w:rsidR="00F43A79" w:rsidRPr="00AA3B37">
        <w:rPr>
          <w:rFonts w:cs="KFGQPC Uthman Taha Naskh" w:hint="cs"/>
          <w:sz w:val="34"/>
          <w:szCs w:val="34"/>
          <w:rtl/>
        </w:rPr>
        <w:t>مرض عليه الصلاة والسلام، و</w:t>
      </w:r>
      <w:r w:rsidRPr="00AA3B37">
        <w:rPr>
          <w:rFonts w:cs="KFGQPC Uthman Taha Naskh" w:hint="cs"/>
          <w:sz w:val="34"/>
          <w:szCs w:val="34"/>
          <w:rtl/>
        </w:rPr>
        <w:t>اشتد به المرض</w:t>
      </w:r>
      <w:r w:rsidR="00F43A79" w:rsidRPr="00AA3B37">
        <w:rPr>
          <w:rFonts w:cs="KFGQPC Uthman Taha Naskh" w:hint="cs"/>
          <w:sz w:val="34"/>
          <w:szCs w:val="34"/>
          <w:rtl/>
        </w:rPr>
        <w:t xml:space="preserve"> أياما</w:t>
      </w:r>
      <w:r w:rsidRPr="00AA3B37">
        <w:rPr>
          <w:rFonts w:cs="KFGQPC Uthman Taha Naskh" w:hint="cs"/>
          <w:sz w:val="34"/>
          <w:szCs w:val="34"/>
          <w:rtl/>
        </w:rPr>
        <w:t>، ثم فاضت روحه الكريمة في يوم الإثنين الثاني عشر من شهر ربيع الأول سنة 11</w:t>
      </w:r>
      <w:r w:rsidR="00F43A79" w:rsidRPr="00AA3B37">
        <w:rPr>
          <w:rFonts w:cs="KFGQPC Uthman Taha Naskh" w:hint="cs"/>
          <w:sz w:val="34"/>
          <w:szCs w:val="34"/>
          <w:rtl/>
        </w:rPr>
        <w:t xml:space="preserve"> هـ </w:t>
      </w:r>
      <w:r w:rsidRPr="00AA3B37">
        <w:rPr>
          <w:rFonts w:cs="KFGQPC Uthman Taha Naskh" w:hint="cs"/>
          <w:sz w:val="34"/>
          <w:szCs w:val="34"/>
          <w:rtl/>
        </w:rPr>
        <w:t>الموافق سنة 632م.</w:t>
      </w:r>
    </w:p>
    <w:p w14:paraId="6E057541" w14:textId="77777777"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 xml:space="preserve"> واختار الصحابة أبا بكر الصديق رضي الله عنه خليفة لرسول الله صلى الله عليه وسلم، ودفنوه في حجرة زوجته عائشة رضي الله عنها في الموضع الذي توفي فيه.</w:t>
      </w:r>
    </w:p>
    <w:p w14:paraId="62703F43" w14:textId="341AFA38"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 xml:space="preserve"> قال عمرو بن الحارث رضي الله عنه: </w:t>
      </w:r>
      <w:r w:rsidR="00A8619B" w:rsidRPr="00AA3B37">
        <w:rPr>
          <w:rFonts w:cs="KFGQPC Uthman Taha Naskh" w:hint="cs"/>
          <w:sz w:val="34"/>
          <w:szCs w:val="34"/>
          <w:rtl/>
        </w:rPr>
        <w:t>(</w:t>
      </w:r>
      <w:r w:rsidRPr="00AA3B37">
        <w:rPr>
          <w:rFonts w:cs="KFGQPC Uthman Taha Naskh" w:hint="cs"/>
          <w:sz w:val="34"/>
          <w:szCs w:val="34"/>
          <w:rtl/>
        </w:rPr>
        <w:t>ما ترك رسول الله صلى الله عليه وسلم دينار</w:t>
      </w:r>
      <w:r w:rsidR="00CB6BC9" w:rsidRPr="00AA3B37">
        <w:rPr>
          <w:rFonts w:cs="KFGQPC Uthman Taha Naskh" w:hint="cs"/>
          <w:sz w:val="34"/>
          <w:szCs w:val="34"/>
          <w:rtl/>
        </w:rPr>
        <w:t>ا</w:t>
      </w:r>
      <w:r w:rsidRPr="00AA3B37">
        <w:rPr>
          <w:rFonts w:cs="KFGQPC Uthman Taha Naskh" w:hint="cs"/>
          <w:sz w:val="34"/>
          <w:szCs w:val="34"/>
          <w:rtl/>
        </w:rPr>
        <w:t xml:space="preserve"> ولا درهم</w:t>
      </w:r>
      <w:r w:rsidR="00CB6BC9" w:rsidRPr="00AA3B37">
        <w:rPr>
          <w:rFonts w:cs="KFGQPC Uthman Taha Naskh" w:hint="cs"/>
          <w:sz w:val="34"/>
          <w:szCs w:val="34"/>
          <w:rtl/>
        </w:rPr>
        <w:t>ا</w:t>
      </w:r>
      <w:r w:rsidRPr="00AA3B37">
        <w:rPr>
          <w:rFonts w:cs="KFGQPC Uthman Taha Naskh" w:hint="cs"/>
          <w:sz w:val="34"/>
          <w:szCs w:val="34"/>
          <w:rtl/>
        </w:rPr>
        <w:t xml:space="preserve"> ولا</w:t>
      </w:r>
      <w:r w:rsidR="00A8619B" w:rsidRPr="00AA3B37">
        <w:rPr>
          <w:rFonts w:cs="KFGQPC Uthman Taha Naskh" w:hint="cs"/>
          <w:sz w:val="34"/>
          <w:szCs w:val="34"/>
          <w:rtl/>
        </w:rPr>
        <w:t xml:space="preserve"> </w:t>
      </w:r>
      <w:r w:rsidRPr="00AA3B37">
        <w:rPr>
          <w:rFonts w:cs="KFGQPC Uthman Taha Naskh" w:hint="cs"/>
          <w:sz w:val="34"/>
          <w:szCs w:val="34"/>
          <w:rtl/>
        </w:rPr>
        <w:t>عبد</w:t>
      </w:r>
      <w:r w:rsidR="00CB6BC9" w:rsidRPr="00AA3B37">
        <w:rPr>
          <w:rFonts w:cs="KFGQPC Uthman Taha Naskh" w:hint="cs"/>
          <w:sz w:val="34"/>
          <w:szCs w:val="34"/>
          <w:rtl/>
        </w:rPr>
        <w:t>ا</w:t>
      </w:r>
      <w:r w:rsidRPr="00AA3B37">
        <w:rPr>
          <w:rFonts w:cs="KFGQPC Uthman Taha Naskh" w:hint="cs"/>
          <w:sz w:val="34"/>
          <w:szCs w:val="34"/>
          <w:rtl/>
        </w:rPr>
        <w:t xml:space="preserve"> ولا أمة، إلا بغلته البيضاء التي كان يركبها وسلاحه، وأرض</w:t>
      </w:r>
      <w:r w:rsidR="00CB6BC9" w:rsidRPr="00AA3B37">
        <w:rPr>
          <w:rFonts w:cs="KFGQPC Uthman Taha Naskh" w:hint="cs"/>
          <w:sz w:val="34"/>
          <w:szCs w:val="34"/>
          <w:rtl/>
        </w:rPr>
        <w:t>ا</w:t>
      </w:r>
      <w:r w:rsidRPr="00AA3B37">
        <w:rPr>
          <w:rFonts w:cs="KFGQPC Uthman Taha Naskh" w:hint="cs"/>
          <w:sz w:val="34"/>
          <w:szCs w:val="34"/>
          <w:rtl/>
        </w:rPr>
        <w:t xml:space="preserve"> جعلها لابن السبيل صدقة</w:t>
      </w:r>
      <w:r w:rsidR="00A8619B" w:rsidRPr="00AA3B37">
        <w:rPr>
          <w:rFonts w:cs="KFGQPC Uthman Taha Naskh" w:hint="cs"/>
          <w:sz w:val="34"/>
          <w:szCs w:val="34"/>
          <w:rtl/>
        </w:rPr>
        <w:t>)</w:t>
      </w:r>
      <w:r w:rsidRPr="00AA3B37">
        <w:rPr>
          <w:rFonts w:cs="KFGQPC Uthman Taha Naskh" w:hint="cs"/>
          <w:sz w:val="34"/>
          <w:szCs w:val="34"/>
          <w:vertAlign w:val="superscript"/>
          <w:rtl/>
        </w:rPr>
        <w:t>(</w:t>
      </w:r>
      <w:r w:rsidRPr="00AA3B37">
        <w:rPr>
          <w:rFonts w:cs="KFGQPC Uthman Taha Naskh"/>
          <w:sz w:val="34"/>
          <w:szCs w:val="34"/>
          <w:vertAlign w:val="superscript"/>
          <w:rtl/>
        </w:rPr>
        <w:footnoteReference w:id="4"/>
      </w:r>
      <w:r w:rsidRPr="00AA3B37">
        <w:rPr>
          <w:rFonts w:cs="KFGQPC Uthman Taha Naskh" w:hint="cs"/>
          <w:sz w:val="34"/>
          <w:szCs w:val="34"/>
          <w:vertAlign w:val="superscript"/>
          <w:rtl/>
        </w:rPr>
        <w:t>)</w:t>
      </w:r>
      <w:r w:rsidRPr="00AA3B37">
        <w:rPr>
          <w:rFonts w:cs="KFGQPC Uthman Taha Naskh" w:hint="cs"/>
          <w:sz w:val="34"/>
          <w:szCs w:val="34"/>
          <w:rtl/>
        </w:rPr>
        <w:t>.</w:t>
      </w:r>
    </w:p>
    <w:p w14:paraId="06EE8731" w14:textId="77777777" w:rsidR="004A7348" w:rsidRPr="00AA3B37" w:rsidRDefault="004A7348" w:rsidP="00AA3B37">
      <w:pPr>
        <w:spacing w:before="40" w:after="40"/>
        <w:ind w:firstLine="136"/>
        <w:jc w:val="both"/>
        <w:rPr>
          <w:rFonts w:cs="KFGQPC Uthman Taha Naskh"/>
          <w:sz w:val="34"/>
          <w:szCs w:val="34"/>
          <w:rtl/>
        </w:rPr>
      </w:pPr>
    </w:p>
    <w:p w14:paraId="554ABE7D" w14:textId="02BB4C41" w:rsidR="004A7348" w:rsidRPr="00AA3B37" w:rsidRDefault="004A7348" w:rsidP="00AA3B37">
      <w:pPr>
        <w:spacing w:before="40" w:after="40"/>
        <w:ind w:firstLine="136"/>
        <w:jc w:val="center"/>
        <w:rPr>
          <w:rFonts w:cs="KFGQPC Uthman Taha Naskh"/>
          <w:sz w:val="34"/>
          <w:szCs w:val="34"/>
          <w:rtl/>
        </w:rPr>
      </w:pPr>
      <w:r w:rsidRPr="00AA3B37">
        <w:rPr>
          <w:rFonts w:cs="KFGQPC Uthman Taha Naskh" w:hint="cs"/>
          <w:sz w:val="34"/>
          <w:szCs w:val="34"/>
          <w:rtl/>
        </w:rPr>
        <w:t>* * *</w:t>
      </w:r>
    </w:p>
    <w:p w14:paraId="0E88AD94" w14:textId="66690033" w:rsidR="004A7348" w:rsidRPr="00AA3B37" w:rsidRDefault="004A7348" w:rsidP="00AA3B37">
      <w:pPr>
        <w:pStyle w:val="1"/>
        <w:rPr>
          <w:rtl/>
        </w:rPr>
      </w:pPr>
      <w:r w:rsidRPr="00AA3B37">
        <w:rPr>
          <w:rtl/>
        </w:rPr>
        <w:br w:type="page"/>
      </w:r>
      <w:bookmarkStart w:id="13" w:name="_Toc147140891"/>
      <w:r w:rsidRPr="00AA3B37">
        <w:rPr>
          <w:rFonts w:hint="cs"/>
          <w:rtl/>
        </w:rPr>
        <w:lastRenderedPageBreak/>
        <w:t>معجزاته ودلائل نبوته</w:t>
      </w:r>
      <w:bookmarkEnd w:id="13"/>
    </w:p>
    <w:p w14:paraId="2C77C961" w14:textId="70F3C16F" w:rsidR="004A7348" w:rsidRPr="00AA3B37" w:rsidRDefault="004A7348" w:rsidP="00AA3B37">
      <w:pPr>
        <w:spacing w:before="40" w:after="40"/>
        <w:ind w:firstLine="136"/>
        <w:jc w:val="both"/>
        <w:rPr>
          <w:rFonts w:cs="KFGQPC Uthman Taha Naskh"/>
          <w:sz w:val="34"/>
          <w:szCs w:val="34"/>
          <w:rtl/>
        </w:rPr>
      </w:pPr>
      <w:r w:rsidRPr="00AA3B37">
        <w:rPr>
          <w:rFonts w:cs="KFGQPC Uthman Taha Naskh" w:hint="cs"/>
          <w:sz w:val="34"/>
          <w:szCs w:val="34"/>
          <w:rtl/>
        </w:rPr>
        <w:t>محمد صلى الله عليه وسلم هو أكثر الرسل معجزة، وأبهرهم آية، وأظهرهم برهان</w:t>
      </w:r>
      <w:r w:rsidR="00CB6BC9" w:rsidRPr="00AA3B37">
        <w:rPr>
          <w:rFonts w:cs="KFGQPC Uthman Taha Naskh" w:hint="cs"/>
          <w:sz w:val="34"/>
          <w:szCs w:val="34"/>
          <w:rtl/>
        </w:rPr>
        <w:t>ا</w:t>
      </w:r>
      <w:r w:rsidRPr="00AA3B37">
        <w:rPr>
          <w:rFonts w:cs="KFGQPC Uthman Taha Naskh" w:hint="cs"/>
          <w:sz w:val="34"/>
          <w:szCs w:val="34"/>
          <w:rtl/>
        </w:rPr>
        <w:t>، فمن معجزاته ودلائل نبوته:</w:t>
      </w:r>
    </w:p>
    <w:p w14:paraId="0A755413" w14:textId="1340891A" w:rsidR="004A7348" w:rsidRPr="00AA3B37" w:rsidRDefault="004A7348" w:rsidP="00AA3B37">
      <w:pPr>
        <w:pStyle w:val="a5"/>
        <w:numPr>
          <w:ilvl w:val="0"/>
          <w:numId w:val="6"/>
        </w:numPr>
        <w:spacing w:before="40" w:after="40"/>
        <w:ind w:firstLine="136"/>
        <w:jc w:val="both"/>
        <w:rPr>
          <w:rFonts w:cs="KFGQPC Uthman Taha Naskh"/>
          <w:sz w:val="34"/>
          <w:szCs w:val="34"/>
          <w:rtl/>
        </w:rPr>
      </w:pPr>
      <w:r w:rsidRPr="00AA3B37">
        <w:rPr>
          <w:rFonts w:cs="KFGQPC Uthman Taha Naskh" w:hint="cs"/>
          <w:sz w:val="34"/>
          <w:szCs w:val="34"/>
          <w:rtl/>
        </w:rPr>
        <w:t xml:space="preserve">انشقاق القمر، </w:t>
      </w:r>
      <w:r w:rsidR="00A8619B" w:rsidRPr="00AA3B37">
        <w:rPr>
          <w:rFonts w:cs="KFGQPC Uthman Taha Naskh" w:hint="cs"/>
          <w:sz w:val="34"/>
          <w:szCs w:val="34"/>
          <w:rtl/>
        </w:rPr>
        <w:t>فعن</w:t>
      </w:r>
      <w:r w:rsidRPr="00AA3B37">
        <w:rPr>
          <w:rFonts w:cs="KFGQPC Uthman Taha Naskh" w:hint="cs"/>
          <w:sz w:val="34"/>
          <w:szCs w:val="34"/>
          <w:rtl/>
        </w:rPr>
        <w:t xml:space="preserve"> عبد</w:t>
      </w:r>
      <w:r w:rsidR="00A8619B" w:rsidRPr="00AA3B37">
        <w:rPr>
          <w:rFonts w:cs="KFGQPC Uthman Taha Naskh" w:hint="cs"/>
          <w:sz w:val="34"/>
          <w:szCs w:val="34"/>
          <w:rtl/>
        </w:rPr>
        <w:t xml:space="preserve"> </w:t>
      </w:r>
      <w:r w:rsidRPr="00AA3B37">
        <w:rPr>
          <w:rFonts w:cs="KFGQPC Uthman Taha Naskh" w:hint="cs"/>
          <w:sz w:val="34"/>
          <w:szCs w:val="34"/>
          <w:rtl/>
        </w:rPr>
        <w:t xml:space="preserve">الله بن مسعود رضي الله عنه قال: انشقت القمر على عهد النبي صلى الله عليه وسلم شقتين، فقال النبي صلى الله عليه وسلم: </w:t>
      </w:r>
      <w:r w:rsidR="00A8619B" w:rsidRPr="00AA3B37">
        <w:rPr>
          <w:rFonts w:cs="KFGQPC Uthman Taha Naskh" w:hint="cs"/>
          <w:sz w:val="34"/>
          <w:szCs w:val="34"/>
          <w:rtl/>
        </w:rPr>
        <w:t>((</w:t>
      </w:r>
      <w:r w:rsidRPr="00AA3B37">
        <w:rPr>
          <w:rFonts w:cs="KFGQPC Uthman Taha Naskh" w:hint="cs"/>
          <w:sz w:val="34"/>
          <w:szCs w:val="34"/>
          <w:rtl/>
        </w:rPr>
        <w:t>اشهدوا</w:t>
      </w:r>
      <w:r w:rsidR="00A8619B" w:rsidRPr="00AA3B37">
        <w:rPr>
          <w:rFonts w:cs="KFGQPC Uthman Taha Naskh" w:hint="cs"/>
          <w:sz w:val="34"/>
          <w:szCs w:val="34"/>
          <w:rtl/>
        </w:rPr>
        <w:t>))</w:t>
      </w:r>
      <w:r w:rsidRPr="00AA3B37">
        <w:rPr>
          <w:rFonts w:cs="KFGQPC Uthman Taha Naskh" w:hint="cs"/>
          <w:sz w:val="34"/>
          <w:szCs w:val="34"/>
          <w:vertAlign w:val="superscript"/>
          <w:rtl/>
        </w:rPr>
        <w:t>(</w:t>
      </w:r>
      <w:r w:rsidRPr="00AA3B37">
        <w:rPr>
          <w:rFonts w:cs="KFGQPC Uthman Taha Naskh"/>
          <w:sz w:val="34"/>
          <w:szCs w:val="34"/>
          <w:vertAlign w:val="superscript"/>
          <w:rtl/>
        </w:rPr>
        <w:footnoteReference w:id="5"/>
      </w:r>
      <w:r w:rsidRPr="00AA3B37">
        <w:rPr>
          <w:rFonts w:cs="KFGQPC Uthman Taha Naskh" w:hint="cs"/>
          <w:sz w:val="34"/>
          <w:szCs w:val="34"/>
          <w:vertAlign w:val="superscript"/>
          <w:rtl/>
        </w:rPr>
        <w:t>)</w:t>
      </w:r>
      <w:r w:rsidRPr="00AA3B37">
        <w:rPr>
          <w:rFonts w:cs="KFGQPC Uthman Taha Naskh" w:hint="cs"/>
          <w:sz w:val="34"/>
          <w:szCs w:val="34"/>
          <w:rtl/>
        </w:rPr>
        <w:t xml:space="preserve">، وأنزل الله قوله: </w:t>
      </w:r>
      <w:r w:rsidR="00AA3B37" w:rsidRPr="00AA3B37">
        <w:rPr>
          <w:rFonts w:cs="KFGQPC Uthman Taha Naskh"/>
          <w:color w:val="000000" w:themeColor="text1"/>
          <w:sz w:val="34"/>
          <w:szCs w:val="34"/>
          <w:rtl/>
        </w:rPr>
        <w:t>﴿</w:t>
      </w:r>
      <w:r w:rsidR="00A8619B" w:rsidRPr="00AA3B37">
        <w:rPr>
          <w:rFonts w:cs="KFGQPC Uthman Taha Naskh"/>
          <w:color w:val="008000"/>
          <w:sz w:val="34"/>
          <w:szCs w:val="34"/>
          <w:rtl/>
        </w:rPr>
        <w:t xml:space="preserve">اقْتَرَبَتِ السَّاعَةُ وَانْشَقَّ الْقَمَرُ </w:t>
      </w:r>
      <w:r w:rsidR="00A8619B" w:rsidRPr="00AA3B37">
        <w:rPr>
          <w:rFonts w:cs="KFGQPC Uthman Taha Naskh" w:hint="cs"/>
          <w:color w:val="008000"/>
          <w:sz w:val="34"/>
          <w:szCs w:val="34"/>
          <w:rtl/>
        </w:rPr>
        <w:t>*</w:t>
      </w:r>
      <w:r w:rsidR="00A8619B" w:rsidRPr="00AA3B37">
        <w:rPr>
          <w:rFonts w:cs="KFGQPC Uthman Taha Naskh"/>
          <w:color w:val="008000"/>
          <w:sz w:val="34"/>
          <w:szCs w:val="34"/>
          <w:rtl/>
        </w:rPr>
        <w:t xml:space="preserve"> وَإِنْ يَرَوْا آيَةً يُعْرِضُوا وَيَقُولُوا سِحْرٌ مُسْتَمِرٌّ</w:t>
      </w:r>
      <w:r w:rsidR="00AA3B37" w:rsidRPr="00AA3B37">
        <w:rPr>
          <w:rFonts w:cs="KFGQPC Uthman Taha Naskh"/>
          <w:color w:val="000000" w:themeColor="text1"/>
          <w:sz w:val="34"/>
          <w:szCs w:val="34"/>
          <w:rtl/>
        </w:rPr>
        <w:t>﴾</w:t>
      </w:r>
      <w:r w:rsidR="00A8619B" w:rsidRPr="00AA3B37">
        <w:rPr>
          <w:rFonts w:cs="KFGQPC Uthman Taha Naskh"/>
          <w:sz w:val="34"/>
          <w:szCs w:val="34"/>
          <w:rtl/>
        </w:rPr>
        <w:t xml:space="preserve"> [القمر: 1، 2]</w:t>
      </w:r>
      <w:r w:rsidR="00C166A6" w:rsidRPr="00AA3B37">
        <w:rPr>
          <w:rFonts w:cs="KFGQPC Uthman Taha Naskh" w:hint="cs"/>
          <w:sz w:val="34"/>
          <w:szCs w:val="34"/>
          <w:rtl/>
        </w:rPr>
        <w:t xml:space="preserve">، وقد </w:t>
      </w:r>
      <w:r w:rsidR="00C166A6" w:rsidRPr="00AA3B37">
        <w:rPr>
          <w:rFonts w:cs="KFGQPC Uthman Taha Naskh"/>
          <w:sz w:val="34"/>
          <w:szCs w:val="34"/>
          <w:rtl/>
        </w:rPr>
        <w:t xml:space="preserve">أسلم كثير ممن </w:t>
      </w:r>
      <w:r w:rsidR="00C166A6" w:rsidRPr="00AA3B37">
        <w:rPr>
          <w:rFonts w:cs="KFGQPC Uthman Taha Naskh" w:hint="cs"/>
          <w:sz w:val="34"/>
          <w:szCs w:val="34"/>
          <w:rtl/>
        </w:rPr>
        <w:t>كانوا ي</w:t>
      </w:r>
      <w:r w:rsidR="00C166A6" w:rsidRPr="00AA3B37">
        <w:rPr>
          <w:rFonts w:cs="KFGQPC Uthman Taha Naskh"/>
          <w:sz w:val="34"/>
          <w:szCs w:val="34"/>
          <w:rtl/>
        </w:rPr>
        <w:t>كذبو</w:t>
      </w:r>
      <w:r w:rsidR="00C166A6" w:rsidRPr="00AA3B37">
        <w:rPr>
          <w:rFonts w:cs="KFGQPC Uthman Taha Naskh" w:hint="cs"/>
          <w:sz w:val="34"/>
          <w:szCs w:val="34"/>
          <w:rtl/>
        </w:rPr>
        <w:t>ن النبي صلى الله عليه وسلم</w:t>
      </w:r>
      <w:r w:rsidR="00C166A6" w:rsidRPr="00AA3B37">
        <w:rPr>
          <w:rFonts w:cs="KFGQPC Uthman Taha Naskh"/>
          <w:sz w:val="34"/>
          <w:szCs w:val="34"/>
          <w:rtl/>
        </w:rPr>
        <w:t xml:space="preserve"> من أهل مكة، وآمنوا بالقرآن، فلو لم يكونوا رأوا انشقاق القمر لما آمنوا بالقرآن الذي يُثبت انشقاقه، وقد كان النبي صلى الله عليه وسلم يقرأ سورة القمر في </w:t>
      </w:r>
      <w:r w:rsidR="00C166A6" w:rsidRPr="00AA3B37">
        <w:rPr>
          <w:rFonts w:cs="KFGQPC Uthman Taha Naskh" w:hint="cs"/>
          <w:sz w:val="34"/>
          <w:szCs w:val="34"/>
          <w:rtl/>
        </w:rPr>
        <w:t>صلاة الجماعة لا سيما في صلاة العيدين التي تجمع كثيرا من المسلمين</w:t>
      </w:r>
      <w:r w:rsidR="00C166A6" w:rsidRPr="00AA3B37">
        <w:rPr>
          <w:rFonts w:cs="KFGQPC Uthman Taha Naskh"/>
          <w:sz w:val="34"/>
          <w:szCs w:val="34"/>
          <w:rtl/>
        </w:rPr>
        <w:t xml:space="preserve">، ليُسمع الناس ما فيها من آيات النبوة، وكل الناس يُقر ذلك ولا ينكره، فلو لم يكن القمر انشق لما كان يُخبر بهذا ويقرؤه في مجامع الناس العظيمة، ويستدل به ويجعله آية له، فعُلِم بهذا أن انشقاق القمر كان معلوما عند الناس </w:t>
      </w:r>
      <w:r w:rsidR="00C166A6" w:rsidRPr="00AA3B37">
        <w:rPr>
          <w:rFonts w:cs="KFGQPC Uthman Taha Naskh" w:hint="cs"/>
          <w:sz w:val="34"/>
          <w:szCs w:val="34"/>
          <w:rtl/>
        </w:rPr>
        <w:t>في زمنه</w:t>
      </w:r>
      <w:r w:rsidR="00C166A6" w:rsidRPr="00AA3B37">
        <w:rPr>
          <w:rFonts w:cs="KFGQPC Uthman Taha Naskh"/>
          <w:sz w:val="34"/>
          <w:szCs w:val="34"/>
          <w:rtl/>
        </w:rPr>
        <w:t xml:space="preserve">، وقد روى انشقاق القمر جماعة كثيرة من </w:t>
      </w:r>
      <w:r w:rsidR="00C166A6" w:rsidRPr="00AA3B37">
        <w:rPr>
          <w:rFonts w:cs="KFGQPC Uthman Taha Naskh" w:hint="cs"/>
          <w:sz w:val="34"/>
          <w:szCs w:val="34"/>
          <w:rtl/>
        </w:rPr>
        <w:t>أ</w:t>
      </w:r>
      <w:r w:rsidR="00C166A6" w:rsidRPr="00AA3B37">
        <w:rPr>
          <w:rFonts w:cs="KFGQPC Uthman Taha Naskh"/>
          <w:sz w:val="34"/>
          <w:szCs w:val="34"/>
          <w:rtl/>
        </w:rPr>
        <w:t>صحاب</w:t>
      </w:r>
      <w:r w:rsidR="00C166A6" w:rsidRPr="00AA3B37">
        <w:rPr>
          <w:rFonts w:cs="KFGQPC Uthman Taha Naskh" w:hint="cs"/>
          <w:sz w:val="34"/>
          <w:szCs w:val="34"/>
          <w:rtl/>
        </w:rPr>
        <w:t>ه</w:t>
      </w:r>
      <w:r w:rsidR="00C166A6" w:rsidRPr="00AA3B37">
        <w:rPr>
          <w:rFonts w:cs="KFGQPC Uthman Taha Naskh"/>
          <w:sz w:val="34"/>
          <w:szCs w:val="34"/>
          <w:rtl/>
        </w:rPr>
        <w:t>.</w:t>
      </w:r>
    </w:p>
    <w:p w14:paraId="52271B77" w14:textId="06AF1D03" w:rsidR="004A7348" w:rsidRPr="00AA3B37" w:rsidRDefault="004A7348" w:rsidP="00AA3B37">
      <w:pPr>
        <w:pStyle w:val="a5"/>
        <w:numPr>
          <w:ilvl w:val="0"/>
          <w:numId w:val="6"/>
        </w:numPr>
        <w:spacing w:before="40" w:after="40"/>
        <w:ind w:firstLine="136"/>
        <w:jc w:val="both"/>
        <w:rPr>
          <w:rFonts w:cs="KFGQPC Uthman Taha Naskh"/>
          <w:sz w:val="34"/>
          <w:szCs w:val="34"/>
        </w:rPr>
      </w:pPr>
      <w:r w:rsidRPr="00AA3B37">
        <w:rPr>
          <w:rFonts w:cs="KFGQPC Uthman Taha Naskh" w:hint="cs"/>
          <w:sz w:val="34"/>
          <w:szCs w:val="34"/>
          <w:rtl/>
        </w:rPr>
        <w:t xml:space="preserve">الإسراء والمعراج، والمراد بالإسراء توجه النبي صلى الله عليه وسلم من مكة المكرمة إلى بيت المقدس </w:t>
      </w:r>
      <w:r w:rsidR="00A8619B" w:rsidRPr="00AA3B37">
        <w:rPr>
          <w:rFonts w:cs="KFGQPC Uthman Taha Naskh" w:hint="cs"/>
          <w:sz w:val="34"/>
          <w:szCs w:val="34"/>
          <w:rtl/>
        </w:rPr>
        <w:t xml:space="preserve">في فلسطين </w:t>
      </w:r>
      <w:r w:rsidRPr="00AA3B37">
        <w:rPr>
          <w:rFonts w:cs="KFGQPC Uthman Taha Naskh" w:hint="cs"/>
          <w:sz w:val="34"/>
          <w:szCs w:val="34"/>
          <w:rtl/>
        </w:rPr>
        <w:t>بصحبة جبريل عليه السلام</w:t>
      </w:r>
      <w:r w:rsidR="00A8619B" w:rsidRPr="00AA3B37">
        <w:rPr>
          <w:rFonts w:cs="KFGQPC Uthman Taha Naskh" w:hint="cs"/>
          <w:sz w:val="34"/>
          <w:szCs w:val="34"/>
          <w:rtl/>
        </w:rPr>
        <w:t xml:space="preserve"> في جزء من ليلة</w:t>
      </w:r>
      <w:r w:rsidRPr="00AA3B37">
        <w:rPr>
          <w:rFonts w:cs="KFGQPC Uthman Taha Naskh" w:hint="cs"/>
          <w:sz w:val="34"/>
          <w:szCs w:val="34"/>
          <w:rtl/>
        </w:rPr>
        <w:t xml:space="preserve">، والمراد بالمعراج صعوده عليه الصلاة والسلام </w:t>
      </w:r>
      <w:r w:rsidR="00A8619B" w:rsidRPr="00AA3B37">
        <w:rPr>
          <w:rFonts w:cs="KFGQPC Uthman Taha Naskh" w:hint="cs"/>
          <w:sz w:val="34"/>
          <w:szCs w:val="34"/>
          <w:rtl/>
        </w:rPr>
        <w:t xml:space="preserve">من بيت المقدس </w:t>
      </w:r>
      <w:r w:rsidRPr="00AA3B37">
        <w:rPr>
          <w:rFonts w:cs="KFGQPC Uthman Taha Naskh" w:hint="cs"/>
          <w:sz w:val="34"/>
          <w:szCs w:val="34"/>
          <w:rtl/>
        </w:rPr>
        <w:t>إلى العالم العلوي، وكان ذلك بجسده وروحه في ليلة واحدة، قال الله سبحانه وتعالى:</w:t>
      </w:r>
      <w:r w:rsidR="00A8619B" w:rsidRPr="00AA3B37">
        <w:rPr>
          <w:rFonts w:cs="KFGQPC Uthman Taha Naskh" w:hint="cs"/>
          <w:sz w:val="34"/>
          <w:szCs w:val="34"/>
          <w:rtl/>
        </w:rPr>
        <w:t xml:space="preserve"> </w:t>
      </w:r>
      <w:r w:rsidR="00AA3B37" w:rsidRPr="00AA3B37">
        <w:rPr>
          <w:rFonts w:cs="KFGQPC Uthman Taha Naskh"/>
          <w:color w:val="000000" w:themeColor="text1"/>
          <w:sz w:val="34"/>
          <w:szCs w:val="34"/>
          <w:rtl/>
        </w:rPr>
        <w:t>﴿</w:t>
      </w:r>
      <w:r w:rsidR="00A8619B" w:rsidRPr="00AA3B37">
        <w:rPr>
          <w:rFonts w:cs="KFGQPC Uthman Taha Naskh"/>
          <w:color w:val="008000"/>
          <w:sz w:val="34"/>
          <w:szCs w:val="34"/>
          <w:rtl/>
        </w:rPr>
        <w:t>سُبْحَانَ الَّذِي أَسْرَى بِعَبْدِهِ لَيْلًا مِنَ الْمَسْجِدِ الْحَرَامِ إِلَى الْمَسْجِدِ الْأَقْصَى الَّذِي بَارَكْنَا حَوْلَهُ لِنُرِيَهُ مِنْ آيَاتِنَا إِنَّهُ هُوَ السَّمِيعُ الْبَصِيرُ</w:t>
      </w:r>
      <w:r w:rsidR="00AA3B37" w:rsidRPr="00AA3B37">
        <w:rPr>
          <w:rFonts w:cs="KFGQPC Uthman Taha Naskh"/>
          <w:color w:val="000000" w:themeColor="text1"/>
          <w:sz w:val="34"/>
          <w:szCs w:val="34"/>
          <w:rtl/>
        </w:rPr>
        <w:t>﴾</w:t>
      </w:r>
      <w:r w:rsidR="00A8619B" w:rsidRPr="00AA3B37">
        <w:rPr>
          <w:rFonts w:cs="KFGQPC Uthman Taha Naskh"/>
          <w:sz w:val="34"/>
          <w:szCs w:val="34"/>
          <w:rtl/>
        </w:rPr>
        <w:t xml:space="preserve"> [الإسراء: 1]</w:t>
      </w:r>
      <w:r w:rsidRPr="00AA3B37">
        <w:rPr>
          <w:rFonts w:cs="KFGQPC Uthman Taha Naskh" w:hint="cs"/>
          <w:sz w:val="34"/>
          <w:szCs w:val="34"/>
          <w:rtl/>
        </w:rPr>
        <w:t>، وقال تعالى:</w:t>
      </w:r>
      <w:r w:rsidR="00A8619B" w:rsidRPr="00AA3B37">
        <w:rPr>
          <w:rFonts w:cs="KFGQPC Uthman Taha Naskh"/>
          <w:sz w:val="34"/>
          <w:szCs w:val="34"/>
          <w:rtl/>
        </w:rPr>
        <w:t xml:space="preserve"> </w:t>
      </w:r>
      <w:r w:rsidR="00AA3B37" w:rsidRPr="00AA3B37">
        <w:rPr>
          <w:rFonts w:cs="KFGQPC Uthman Taha Naskh"/>
          <w:color w:val="000000" w:themeColor="text1"/>
          <w:sz w:val="34"/>
          <w:szCs w:val="34"/>
          <w:rtl/>
        </w:rPr>
        <w:t>﴿</w:t>
      </w:r>
      <w:r w:rsidR="00A8619B" w:rsidRPr="00AA3B37">
        <w:rPr>
          <w:rFonts w:cs="KFGQPC Uthman Taha Naskh"/>
          <w:color w:val="008000"/>
          <w:sz w:val="34"/>
          <w:szCs w:val="34"/>
          <w:rtl/>
        </w:rPr>
        <w:t xml:space="preserve">مَا كَذَبَ الْفُؤَادُ مَا رَأَى </w:t>
      </w:r>
      <w:r w:rsidR="00A8619B" w:rsidRPr="00AA3B37">
        <w:rPr>
          <w:rFonts w:cs="KFGQPC Uthman Taha Naskh" w:hint="cs"/>
          <w:color w:val="008000"/>
          <w:sz w:val="34"/>
          <w:szCs w:val="34"/>
          <w:rtl/>
        </w:rPr>
        <w:t>*</w:t>
      </w:r>
      <w:r w:rsidR="00A8619B" w:rsidRPr="00AA3B37">
        <w:rPr>
          <w:rFonts w:cs="KFGQPC Uthman Taha Naskh"/>
          <w:color w:val="008000"/>
          <w:sz w:val="34"/>
          <w:szCs w:val="34"/>
          <w:rtl/>
        </w:rPr>
        <w:t xml:space="preserve"> أَفَتُمَارُونَهُ عَلَى مَا يَرَى </w:t>
      </w:r>
      <w:r w:rsidR="00A8619B" w:rsidRPr="00AA3B37">
        <w:rPr>
          <w:rFonts w:cs="KFGQPC Uthman Taha Naskh" w:hint="cs"/>
          <w:color w:val="008000"/>
          <w:sz w:val="34"/>
          <w:szCs w:val="34"/>
          <w:rtl/>
        </w:rPr>
        <w:t>*</w:t>
      </w:r>
      <w:r w:rsidR="00A8619B" w:rsidRPr="00AA3B37">
        <w:rPr>
          <w:rFonts w:cs="KFGQPC Uthman Taha Naskh"/>
          <w:color w:val="008000"/>
          <w:sz w:val="34"/>
          <w:szCs w:val="34"/>
          <w:rtl/>
        </w:rPr>
        <w:t xml:space="preserve"> </w:t>
      </w:r>
      <w:r w:rsidR="00A8619B" w:rsidRPr="00AA3B37">
        <w:rPr>
          <w:rFonts w:cs="KFGQPC Uthman Taha Naskh"/>
          <w:color w:val="008000"/>
          <w:sz w:val="34"/>
          <w:szCs w:val="34"/>
          <w:rtl/>
        </w:rPr>
        <w:lastRenderedPageBreak/>
        <w:t xml:space="preserve">وَلَقَدْ رَآهُ نَزْلَةً أُخْرَى </w:t>
      </w:r>
      <w:r w:rsidR="00A8619B" w:rsidRPr="00AA3B37">
        <w:rPr>
          <w:rFonts w:cs="KFGQPC Uthman Taha Naskh" w:hint="cs"/>
          <w:color w:val="008000"/>
          <w:sz w:val="34"/>
          <w:szCs w:val="34"/>
          <w:rtl/>
        </w:rPr>
        <w:t>*</w:t>
      </w:r>
      <w:r w:rsidR="00A8619B" w:rsidRPr="00AA3B37">
        <w:rPr>
          <w:rFonts w:cs="KFGQPC Uthman Taha Naskh"/>
          <w:color w:val="008000"/>
          <w:sz w:val="34"/>
          <w:szCs w:val="34"/>
          <w:rtl/>
        </w:rPr>
        <w:t xml:space="preserve"> عِنْدَ سِدْرَةِ الْمُنْتَهَى </w:t>
      </w:r>
      <w:r w:rsidR="00A8619B" w:rsidRPr="00AA3B37">
        <w:rPr>
          <w:rFonts w:cs="KFGQPC Uthman Taha Naskh" w:hint="cs"/>
          <w:color w:val="008000"/>
          <w:sz w:val="34"/>
          <w:szCs w:val="34"/>
          <w:rtl/>
        </w:rPr>
        <w:t>*</w:t>
      </w:r>
      <w:r w:rsidR="00A8619B" w:rsidRPr="00AA3B37">
        <w:rPr>
          <w:rFonts w:cs="KFGQPC Uthman Taha Naskh"/>
          <w:color w:val="008000"/>
          <w:sz w:val="34"/>
          <w:szCs w:val="34"/>
          <w:rtl/>
        </w:rPr>
        <w:t xml:space="preserve"> عِنْدَهَا جَنَّةُ الْمَأْوَى </w:t>
      </w:r>
      <w:r w:rsidR="00A8619B" w:rsidRPr="00AA3B37">
        <w:rPr>
          <w:rFonts w:cs="KFGQPC Uthman Taha Naskh" w:hint="cs"/>
          <w:color w:val="008000"/>
          <w:sz w:val="34"/>
          <w:szCs w:val="34"/>
          <w:rtl/>
        </w:rPr>
        <w:t>*</w:t>
      </w:r>
      <w:r w:rsidR="00A8619B" w:rsidRPr="00AA3B37">
        <w:rPr>
          <w:rFonts w:cs="KFGQPC Uthman Taha Naskh"/>
          <w:color w:val="008000"/>
          <w:sz w:val="34"/>
          <w:szCs w:val="34"/>
          <w:rtl/>
        </w:rPr>
        <w:t xml:space="preserve"> إِذْ يَغْشَى السِّدْرَةَ مَا يَغْشَى </w:t>
      </w:r>
      <w:r w:rsidR="00A8619B" w:rsidRPr="00AA3B37">
        <w:rPr>
          <w:rFonts w:cs="KFGQPC Uthman Taha Naskh" w:hint="cs"/>
          <w:color w:val="008000"/>
          <w:sz w:val="34"/>
          <w:szCs w:val="34"/>
          <w:rtl/>
        </w:rPr>
        <w:t>*</w:t>
      </w:r>
      <w:r w:rsidR="00A8619B" w:rsidRPr="00AA3B37">
        <w:rPr>
          <w:rFonts w:cs="KFGQPC Uthman Taha Naskh"/>
          <w:color w:val="008000"/>
          <w:sz w:val="34"/>
          <w:szCs w:val="34"/>
          <w:rtl/>
        </w:rPr>
        <w:t xml:space="preserve"> مَا زَاغَ الْبَصَرُ وَمَا طَغَى </w:t>
      </w:r>
      <w:r w:rsidR="00A8619B" w:rsidRPr="00AA3B37">
        <w:rPr>
          <w:rFonts w:cs="KFGQPC Uthman Taha Naskh" w:hint="cs"/>
          <w:color w:val="008000"/>
          <w:sz w:val="34"/>
          <w:szCs w:val="34"/>
          <w:rtl/>
        </w:rPr>
        <w:t>*</w:t>
      </w:r>
      <w:r w:rsidR="00A8619B" w:rsidRPr="00AA3B37">
        <w:rPr>
          <w:rFonts w:cs="KFGQPC Uthman Taha Naskh"/>
          <w:color w:val="008000"/>
          <w:sz w:val="34"/>
          <w:szCs w:val="34"/>
          <w:rtl/>
        </w:rPr>
        <w:t xml:space="preserve"> لَقَدْ رَأَى مِنْ آيَاتِ رَبِّهِ الْكُبْرَى</w:t>
      </w:r>
      <w:r w:rsidR="00AA3B37" w:rsidRPr="00AA3B37">
        <w:rPr>
          <w:rFonts w:cs="KFGQPC Uthman Taha Naskh"/>
          <w:color w:val="000000" w:themeColor="text1"/>
          <w:sz w:val="34"/>
          <w:szCs w:val="34"/>
          <w:rtl/>
        </w:rPr>
        <w:t>﴾</w:t>
      </w:r>
      <w:r w:rsidR="00A8619B" w:rsidRPr="00AA3B37">
        <w:rPr>
          <w:rFonts w:cs="KFGQPC Uthman Taha Naskh"/>
          <w:sz w:val="34"/>
          <w:szCs w:val="34"/>
          <w:rtl/>
        </w:rPr>
        <w:t xml:space="preserve"> [النجم: 11 - 18]</w:t>
      </w:r>
      <w:r w:rsidR="00A8619B" w:rsidRPr="00AA3B37">
        <w:rPr>
          <w:rFonts w:cs="KFGQPC Uthman Taha Naskh" w:hint="cs"/>
          <w:sz w:val="34"/>
          <w:szCs w:val="34"/>
          <w:rtl/>
        </w:rPr>
        <w:t>.</w:t>
      </w:r>
    </w:p>
    <w:p w14:paraId="415597C5" w14:textId="4136BB07" w:rsidR="004A7348" w:rsidRPr="00AA3B37" w:rsidRDefault="004A7348" w:rsidP="00AA3B37">
      <w:pPr>
        <w:pStyle w:val="a5"/>
        <w:numPr>
          <w:ilvl w:val="0"/>
          <w:numId w:val="6"/>
        </w:numPr>
        <w:spacing w:before="40" w:after="40"/>
        <w:ind w:firstLine="136"/>
        <w:jc w:val="both"/>
        <w:rPr>
          <w:rFonts w:cs="KFGQPC Uthman Taha Naskh"/>
          <w:sz w:val="34"/>
          <w:szCs w:val="34"/>
        </w:rPr>
      </w:pPr>
      <w:r w:rsidRPr="00AA3B37">
        <w:rPr>
          <w:rFonts w:cs="KFGQPC Uthman Taha Naskh" w:hint="cs"/>
          <w:sz w:val="34"/>
          <w:szCs w:val="34"/>
          <w:rtl/>
        </w:rPr>
        <w:t>تكثير الطعام القليل حتى يكفي المئات، وقد وقع هذا أكثر من مرة</w:t>
      </w:r>
      <w:r w:rsidR="00A8619B" w:rsidRPr="00AA3B37">
        <w:rPr>
          <w:rFonts w:cs="KFGQPC Uthman Taha Naskh" w:hint="cs"/>
          <w:sz w:val="34"/>
          <w:szCs w:val="34"/>
          <w:rtl/>
        </w:rPr>
        <w:t xml:space="preserve"> في السفر والحضر</w:t>
      </w:r>
      <w:r w:rsidRPr="00AA3B37">
        <w:rPr>
          <w:rFonts w:cs="KFGQPC Uthman Taha Naskh" w:hint="cs"/>
          <w:sz w:val="34"/>
          <w:szCs w:val="34"/>
          <w:vertAlign w:val="superscript"/>
          <w:rtl/>
        </w:rPr>
        <w:t>(</w:t>
      </w:r>
      <w:r w:rsidRPr="00AA3B37">
        <w:rPr>
          <w:rStyle w:val="a4"/>
          <w:rFonts w:cs="KFGQPC Uthman Taha Naskh"/>
          <w:sz w:val="34"/>
          <w:szCs w:val="34"/>
          <w:rtl/>
        </w:rPr>
        <w:footnoteReference w:id="6"/>
      </w:r>
      <w:r w:rsidRPr="00AA3B37">
        <w:rPr>
          <w:rFonts w:cs="KFGQPC Uthman Taha Naskh" w:hint="cs"/>
          <w:sz w:val="34"/>
          <w:szCs w:val="34"/>
          <w:vertAlign w:val="superscript"/>
          <w:rtl/>
        </w:rPr>
        <w:t>)</w:t>
      </w:r>
      <w:r w:rsidRPr="00AA3B37">
        <w:rPr>
          <w:rFonts w:cs="KFGQPC Uthman Taha Naskh" w:hint="cs"/>
          <w:sz w:val="34"/>
          <w:szCs w:val="34"/>
          <w:rtl/>
        </w:rPr>
        <w:t>.</w:t>
      </w:r>
    </w:p>
    <w:p w14:paraId="0BAC3DDB" w14:textId="4DDE9AC6" w:rsidR="004A7348" w:rsidRPr="00AA3B37" w:rsidRDefault="004A7348" w:rsidP="00AA3B37">
      <w:pPr>
        <w:pStyle w:val="a5"/>
        <w:numPr>
          <w:ilvl w:val="0"/>
          <w:numId w:val="6"/>
        </w:numPr>
        <w:spacing w:before="40" w:after="40"/>
        <w:ind w:firstLine="136"/>
        <w:jc w:val="both"/>
        <w:rPr>
          <w:rFonts w:cs="KFGQPC Uthman Taha Naskh"/>
          <w:sz w:val="34"/>
          <w:szCs w:val="34"/>
        </w:rPr>
      </w:pPr>
      <w:r w:rsidRPr="00AA3B37">
        <w:rPr>
          <w:rFonts w:cs="KFGQPC Uthman Taha Naskh" w:hint="cs"/>
          <w:sz w:val="34"/>
          <w:szCs w:val="34"/>
          <w:rtl/>
        </w:rPr>
        <w:t xml:space="preserve">نبع الماء من بين أصابعه، وقد وقع هذا أكثر من مرة </w:t>
      </w:r>
      <w:r w:rsidR="00A8619B" w:rsidRPr="00AA3B37">
        <w:rPr>
          <w:rFonts w:cs="KFGQPC Uthman Taha Naskh" w:hint="cs"/>
          <w:sz w:val="34"/>
          <w:szCs w:val="34"/>
          <w:rtl/>
        </w:rPr>
        <w:t>سفرا وحضرا</w:t>
      </w:r>
      <w:r w:rsidRPr="00AA3B37">
        <w:rPr>
          <w:rFonts w:cs="KFGQPC Uthman Taha Naskh" w:hint="cs"/>
          <w:sz w:val="34"/>
          <w:szCs w:val="34"/>
          <w:vertAlign w:val="superscript"/>
          <w:rtl/>
        </w:rPr>
        <w:t>(</w:t>
      </w:r>
      <w:r w:rsidRPr="00AA3B37">
        <w:rPr>
          <w:rStyle w:val="a4"/>
          <w:rFonts w:cs="KFGQPC Uthman Taha Naskh"/>
          <w:sz w:val="34"/>
          <w:szCs w:val="34"/>
          <w:rtl/>
        </w:rPr>
        <w:footnoteReference w:id="7"/>
      </w:r>
      <w:r w:rsidRPr="00AA3B37">
        <w:rPr>
          <w:rFonts w:cs="KFGQPC Uthman Taha Naskh" w:hint="cs"/>
          <w:sz w:val="34"/>
          <w:szCs w:val="34"/>
          <w:vertAlign w:val="superscript"/>
          <w:rtl/>
        </w:rPr>
        <w:t>)</w:t>
      </w:r>
      <w:r w:rsidRPr="00AA3B37">
        <w:rPr>
          <w:rFonts w:cs="KFGQPC Uthman Taha Naskh" w:hint="cs"/>
          <w:sz w:val="34"/>
          <w:szCs w:val="34"/>
          <w:rtl/>
        </w:rPr>
        <w:t>.</w:t>
      </w:r>
    </w:p>
    <w:p w14:paraId="69CDB380" w14:textId="65399346" w:rsidR="004A7348" w:rsidRPr="00AA3B37" w:rsidRDefault="00A8619B" w:rsidP="00AA3B37">
      <w:pPr>
        <w:pStyle w:val="a5"/>
        <w:numPr>
          <w:ilvl w:val="0"/>
          <w:numId w:val="6"/>
        </w:numPr>
        <w:spacing w:before="40" w:after="40"/>
        <w:ind w:firstLine="136"/>
        <w:jc w:val="both"/>
        <w:rPr>
          <w:rFonts w:cs="KFGQPC Uthman Taha Naskh"/>
          <w:sz w:val="34"/>
          <w:szCs w:val="34"/>
        </w:rPr>
      </w:pPr>
      <w:r w:rsidRPr="00AA3B37">
        <w:rPr>
          <w:rFonts w:cs="KFGQPC Uthman Taha Naskh" w:hint="cs"/>
          <w:sz w:val="34"/>
          <w:szCs w:val="34"/>
          <w:rtl/>
        </w:rPr>
        <w:t>حنين الج</w:t>
      </w:r>
      <w:r w:rsidR="00CB6BC9" w:rsidRPr="00AA3B37">
        <w:rPr>
          <w:rFonts w:cs="KFGQPC Uthman Taha Naskh" w:hint="cs"/>
          <w:sz w:val="34"/>
          <w:szCs w:val="34"/>
          <w:rtl/>
        </w:rPr>
        <w:t>ِ</w:t>
      </w:r>
      <w:r w:rsidRPr="00AA3B37">
        <w:rPr>
          <w:rFonts w:cs="KFGQPC Uthman Taha Naskh" w:hint="cs"/>
          <w:sz w:val="34"/>
          <w:szCs w:val="34"/>
          <w:rtl/>
        </w:rPr>
        <w:t xml:space="preserve">ذع، حيث </w:t>
      </w:r>
      <w:r w:rsidR="004A7348" w:rsidRPr="00AA3B37">
        <w:rPr>
          <w:rFonts w:cs="KFGQPC Uthman Taha Naskh" w:hint="cs"/>
          <w:sz w:val="34"/>
          <w:szCs w:val="34"/>
          <w:rtl/>
        </w:rPr>
        <w:t>كان النبي صلى الله عليه وسلم يخطب إلى جذع، فلما صُنِع له المنبر تحول إليه، فحنّ الجذع وصاح صياح الصبي حتى ضمه النبي صلى الله عليه وسلم إليه، ومسحه حتى سكت</w:t>
      </w:r>
      <w:r w:rsidR="004A7348" w:rsidRPr="00AA3B37">
        <w:rPr>
          <w:rFonts w:cs="KFGQPC Uthman Taha Naskh" w:hint="cs"/>
          <w:sz w:val="34"/>
          <w:szCs w:val="34"/>
          <w:vertAlign w:val="superscript"/>
          <w:rtl/>
        </w:rPr>
        <w:t>(</w:t>
      </w:r>
      <w:r w:rsidR="004A7348" w:rsidRPr="00AA3B37">
        <w:rPr>
          <w:rStyle w:val="a4"/>
          <w:rFonts w:cs="KFGQPC Uthman Taha Naskh"/>
          <w:sz w:val="34"/>
          <w:szCs w:val="34"/>
          <w:rtl/>
        </w:rPr>
        <w:footnoteReference w:id="8"/>
      </w:r>
      <w:r w:rsidR="004A7348" w:rsidRPr="00AA3B37">
        <w:rPr>
          <w:rFonts w:cs="KFGQPC Uthman Taha Naskh" w:hint="cs"/>
          <w:sz w:val="34"/>
          <w:szCs w:val="34"/>
          <w:vertAlign w:val="superscript"/>
          <w:rtl/>
        </w:rPr>
        <w:t>)</w:t>
      </w:r>
      <w:r w:rsidR="004A7348" w:rsidRPr="00AA3B37">
        <w:rPr>
          <w:rFonts w:cs="KFGQPC Uthman Taha Naskh" w:hint="cs"/>
          <w:sz w:val="34"/>
          <w:szCs w:val="34"/>
          <w:rtl/>
        </w:rPr>
        <w:t>.</w:t>
      </w:r>
    </w:p>
    <w:p w14:paraId="2B2AD7DF" w14:textId="77777777" w:rsidR="003579A6" w:rsidRPr="00AA3B37" w:rsidRDefault="004A7348" w:rsidP="00AA3B37">
      <w:pPr>
        <w:pStyle w:val="a5"/>
        <w:numPr>
          <w:ilvl w:val="0"/>
          <w:numId w:val="6"/>
        </w:numPr>
        <w:spacing w:before="40" w:after="40"/>
        <w:ind w:firstLine="136"/>
        <w:jc w:val="both"/>
        <w:rPr>
          <w:rFonts w:cs="KFGQPC Uthman Taha Naskh"/>
          <w:sz w:val="34"/>
          <w:szCs w:val="34"/>
        </w:rPr>
      </w:pPr>
      <w:r w:rsidRPr="00AA3B37">
        <w:rPr>
          <w:rFonts w:cs="KFGQPC Uthman Taha Naskh" w:hint="cs"/>
          <w:sz w:val="34"/>
          <w:szCs w:val="34"/>
          <w:rtl/>
        </w:rPr>
        <w:t xml:space="preserve">استجابة الله لدعائه </w:t>
      </w:r>
      <w:r w:rsidR="00A8619B" w:rsidRPr="00AA3B37">
        <w:rPr>
          <w:rFonts w:cs="KFGQPC Uthman Taha Naskh" w:hint="cs"/>
          <w:sz w:val="34"/>
          <w:szCs w:val="34"/>
          <w:rtl/>
        </w:rPr>
        <w:t>أكثر من مرة</w:t>
      </w:r>
      <w:r w:rsidRPr="00AA3B37">
        <w:rPr>
          <w:rFonts w:cs="KFGQPC Uthman Taha Naskh" w:hint="cs"/>
          <w:sz w:val="34"/>
          <w:szCs w:val="34"/>
          <w:vertAlign w:val="superscript"/>
          <w:rtl/>
        </w:rPr>
        <w:t>(</w:t>
      </w:r>
      <w:r w:rsidRPr="00AA3B37">
        <w:rPr>
          <w:rStyle w:val="a4"/>
          <w:rFonts w:cs="KFGQPC Uthman Taha Naskh"/>
          <w:sz w:val="34"/>
          <w:szCs w:val="34"/>
          <w:rtl/>
        </w:rPr>
        <w:footnoteReference w:id="9"/>
      </w:r>
      <w:r w:rsidRPr="00AA3B37">
        <w:rPr>
          <w:rFonts w:cs="KFGQPC Uthman Taha Naskh" w:hint="cs"/>
          <w:sz w:val="34"/>
          <w:szCs w:val="34"/>
          <w:vertAlign w:val="superscript"/>
          <w:rtl/>
        </w:rPr>
        <w:t>)</w:t>
      </w:r>
      <w:r w:rsidRPr="00AA3B37">
        <w:rPr>
          <w:rFonts w:cs="KFGQPC Uthman Taha Naskh" w:hint="cs"/>
          <w:sz w:val="34"/>
          <w:szCs w:val="34"/>
          <w:rtl/>
        </w:rPr>
        <w:t>.</w:t>
      </w:r>
    </w:p>
    <w:p w14:paraId="399A08F6" w14:textId="179E3383" w:rsidR="004A7348" w:rsidRPr="00AA3B37" w:rsidRDefault="004A7348" w:rsidP="00AA3B37">
      <w:pPr>
        <w:pStyle w:val="a5"/>
        <w:numPr>
          <w:ilvl w:val="0"/>
          <w:numId w:val="6"/>
        </w:numPr>
        <w:spacing w:before="40" w:after="40"/>
        <w:ind w:firstLine="136"/>
        <w:jc w:val="both"/>
        <w:rPr>
          <w:rFonts w:cs="KFGQPC Uthman Taha Naskh"/>
          <w:sz w:val="34"/>
          <w:szCs w:val="34"/>
        </w:rPr>
      </w:pPr>
      <w:r w:rsidRPr="00AA3B37">
        <w:rPr>
          <w:rFonts w:cs="KFGQPC Uthman Taha Naskh" w:hint="cs"/>
          <w:sz w:val="34"/>
          <w:szCs w:val="34"/>
          <w:rtl/>
        </w:rPr>
        <w:t>إبراء المرضى على يديه أكثر من مرة</w:t>
      </w:r>
      <w:r w:rsidRPr="00AA3B37">
        <w:rPr>
          <w:rFonts w:cs="KFGQPC Uthman Taha Naskh" w:hint="cs"/>
          <w:sz w:val="34"/>
          <w:szCs w:val="34"/>
          <w:vertAlign w:val="superscript"/>
          <w:rtl/>
        </w:rPr>
        <w:t>(</w:t>
      </w:r>
      <w:r w:rsidRPr="00AA3B37">
        <w:rPr>
          <w:rStyle w:val="a4"/>
          <w:rFonts w:cs="KFGQPC Uthman Taha Naskh"/>
          <w:sz w:val="34"/>
          <w:szCs w:val="34"/>
          <w:rtl/>
        </w:rPr>
        <w:footnoteReference w:id="10"/>
      </w:r>
      <w:r w:rsidRPr="00AA3B37">
        <w:rPr>
          <w:rFonts w:cs="KFGQPC Uthman Taha Naskh" w:hint="cs"/>
          <w:sz w:val="34"/>
          <w:szCs w:val="34"/>
          <w:vertAlign w:val="superscript"/>
          <w:rtl/>
        </w:rPr>
        <w:t>)</w:t>
      </w:r>
      <w:r w:rsidRPr="00AA3B37">
        <w:rPr>
          <w:rFonts w:cs="KFGQPC Uthman Taha Naskh" w:hint="cs"/>
          <w:sz w:val="34"/>
          <w:szCs w:val="34"/>
          <w:rtl/>
        </w:rPr>
        <w:t>.</w:t>
      </w:r>
    </w:p>
    <w:p w14:paraId="2C46929B" w14:textId="56E29519" w:rsidR="003579A6" w:rsidRPr="00AA3B37" w:rsidRDefault="004A7348" w:rsidP="00AA3B37">
      <w:pPr>
        <w:pStyle w:val="a5"/>
        <w:numPr>
          <w:ilvl w:val="0"/>
          <w:numId w:val="6"/>
        </w:numPr>
        <w:spacing w:before="40" w:after="40"/>
        <w:ind w:firstLine="136"/>
        <w:jc w:val="both"/>
        <w:rPr>
          <w:rFonts w:cs="KFGQPC Uthman Taha Naskh"/>
          <w:sz w:val="34"/>
          <w:szCs w:val="34"/>
        </w:rPr>
      </w:pPr>
      <w:r w:rsidRPr="00AA3B37">
        <w:rPr>
          <w:rFonts w:cs="KFGQPC Uthman Taha Naskh" w:hint="cs"/>
          <w:sz w:val="34"/>
          <w:szCs w:val="34"/>
          <w:rtl/>
        </w:rPr>
        <w:t xml:space="preserve">ما أُطِلع عليه من الغيوب وما يكون، فقد </w:t>
      </w:r>
      <w:r w:rsidR="00CB6BC9" w:rsidRPr="00AA3B37">
        <w:rPr>
          <w:rFonts w:cs="KFGQPC Uthman Taha Naskh" w:hint="cs"/>
          <w:sz w:val="34"/>
          <w:szCs w:val="34"/>
          <w:rtl/>
        </w:rPr>
        <w:t>وعد</w:t>
      </w:r>
      <w:r w:rsidRPr="00AA3B37">
        <w:rPr>
          <w:rFonts w:cs="KFGQPC Uthman Taha Naskh" w:hint="cs"/>
          <w:sz w:val="34"/>
          <w:szCs w:val="34"/>
          <w:rtl/>
        </w:rPr>
        <w:t xml:space="preserve"> أصحابه بفتح مكة وبيت المقدس واليمن والشام والعراق، وأخبر بفتح خيبر على يد علي بن أبي </w:t>
      </w:r>
      <w:r w:rsidRPr="00AA3B37">
        <w:rPr>
          <w:rFonts w:cs="KFGQPC Uthman Taha Naskh" w:hint="cs"/>
          <w:sz w:val="34"/>
          <w:szCs w:val="34"/>
          <w:rtl/>
        </w:rPr>
        <w:lastRenderedPageBreak/>
        <w:t>طالب رضي الله عنه في غد يومه، وأخبر بقسمتهم كنوز كسرى وقيصر، وغير ذلك مما وقع كما أخبر به</w:t>
      </w:r>
      <w:r w:rsidR="003579A6" w:rsidRPr="00AA3B37">
        <w:rPr>
          <w:rFonts w:cs="KFGQPC Uthman Taha Naskh" w:hint="cs"/>
          <w:sz w:val="34"/>
          <w:szCs w:val="34"/>
          <w:rtl/>
        </w:rPr>
        <w:t xml:space="preserve"> في حياته أو بعد موته</w:t>
      </w:r>
      <w:r w:rsidRPr="00AA3B37">
        <w:rPr>
          <w:rFonts w:cs="KFGQPC Uthman Taha Naskh" w:hint="cs"/>
          <w:sz w:val="34"/>
          <w:szCs w:val="34"/>
          <w:vertAlign w:val="superscript"/>
          <w:rtl/>
        </w:rPr>
        <w:t>(</w:t>
      </w:r>
      <w:r w:rsidRPr="00AA3B37">
        <w:rPr>
          <w:rStyle w:val="a4"/>
          <w:rFonts w:cs="KFGQPC Uthman Taha Naskh"/>
          <w:sz w:val="34"/>
          <w:szCs w:val="34"/>
          <w:rtl/>
        </w:rPr>
        <w:footnoteReference w:id="11"/>
      </w:r>
      <w:r w:rsidRPr="00AA3B37">
        <w:rPr>
          <w:rFonts w:cs="KFGQPC Uthman Taha Naskh" w:hint="cs"/>
          <w:sz w:val="34"/>
          <w:szCs w:val="34"/>
          <w:vertAlign w:val="superscript"/>
          <w:rtl/>
        </w:rPr>
        <w:t>)</w:t>
      </w:r>
      <w:r w:rsidRPr="00AA3B37">
        <w:rPr>
          <w:rFonts w:cs="KFGQPC Uthman Taha Naskh" w:hint="cs"/>
          <w:sz w:val="34"/>
          <w:szCs w:val="34"/>
          <w:rtl/>
        </w:rPr>
        <w:t>.</w:t>
      </w:r>
    </w:p>
    <w:p w14:paraId="285624A0" w14:textId="6B44C6D4" w:rsidR="003579A6" w:rsidRPr="00AA3B37" w:rsidRDefault="003579A6" w:rsidP="00AA3B37">
      <w:pPr>
        <w:pStyle w:val="a5"/>
        <w:numPr>
          <w:ilvl w:val="0"/>
          <w:numId w:val="6"/>
        </w:numPr>
        <w:spacing w:before="40" w:after="40"/>
        <w:ind w:firstLine="136"/>
        <w:jc w:val="both"/>
        <w:rPr>
          <w:rFonts w:cs="KFGQPC Uthman Taha Naskh"/>
          <w:sz w:val="34"/>
          <w:szCs w:val="34"/>
          <w:rtl/>
        </w:rPr>
      </w:pPr>
      <w:r w:rsidRPr="00AA3B37">
        <w:rPr>
          <w:rFonts w:cs="KFGQPC Uthman Taha Naskh"/>
          <w:sz w:val="34"/>
          <w:szCs w:val="34"/>
          <w:rtl/>
        </w:rPr>
        <w:t>ومن الأدلة على نبوة النبي صلى الله عليه وسلم: أنه اجتمع فيه من الأخلاق العظيمة والأوصاف الجزيلة والكمالات والمحاسن ما يجزم العقل معها بأنه نبي لا يكذب</w:t>
      </w:r>
      <w:r w:rsidRPr="00AA3B37">
        <w:rPr>
          <w:rFonts w:cs="KFGQPC Uthman Taha Naskh" w:hint="cs"/>
          <w:sz w:val="34"/>
          <w:szCs w:val="34"/>
          <w:rtl/>
        </w:rPr>
        <w:t xml:space="preserve">، فسيرته خير دليل على نبوته، وكذلك </w:t>
      </w:r>
      <w:r w:rsidRPr="00AA3B37">
        <w:rPr>
          <w:rFonts w:cs="KFGQPC Uthman Taha Naskh"/>
          <w:sz w:val="34"/>
          <w:szCs w:val="34"/>
          <w:rtl/>
        </w:rPr>
        <w:t xml:space="preserve">شريعته </w:t>
      </w:r>
      <w:r w:rsidRPr="00AA3B37">
        <w:rPr>
          <w:rFonts w:cs="KFGQPC Uthman Taha Naskh" w:hint="cs"/>
          <w:sz w:val="34"/>
          <w:szCs w:val="34"/>
          <w:rtl/>
        </w:rPr>
        <w:t>التي</w:t>
      </w:r>
      <w:r w:rsidRPr="00AA3B37">
        <w:rPr>
          <w:rFonts w:cs="KFGQPC Uthman Taha Naskh"/>
          <w:sz w:val="34"/>
          <w:szCs w:val="34"/>
          <w:rtl/>
        </w:rPr>
        <w:t xml:space="preserve"> يدعو إليه</w:t>
      </w:r>
      <w:r w:rsidRPr="00AA3B37">
        <w:rPr>
          <w:rFonts w:cs="KFGQPC Uthman Taha Naskh" w:hint="cs"/>
          <w:sz w:val="34"/>
          <w:szCs w:val="34"/>
          <w:rtl/>
        </w:rPr>
        <w:t>ا</w:t>
      </w:r>
      <w:r w:rsidRPr="00AA3B37">
        <w:rPr>
          <w:rFonts w:cs="KFGQPC Uthman Taha Naskh"/>
          <w:sz w:val="34"/>
          <w:szCs w:val="34"/>
          <w:rtl/>
        </w:rPr>
        <w:t xml:space="preserve"> خير شاهد على نبوته، فقد اشتملت على الاعتقادات الصحيحة</w:t>
      </w:r>
      <w:r w:rsidRPr="00AA3B37">
        <w:rPr>
          <w:rFonts w:cs="KFGQPC Uthman Taha Naskh" w:hint="cs"/>
          <w:sz w:val="34"/>
          <w:szCs w:val="34"/>
          <w:rtl/>
        </w:rPr>
        <w:t>،</w:t>
      </w:r>
      <w:r w:rsidRPr="00AA3B37">
        <w:rPr>
          <w:rFonts w:cs="KFGQPC Uthman Taha Naskh"/>
          <w:sz w:val="34"/>
          <w:szCs w:val="34"/>
          <w:rtl/>
        </w:rPr>
        <w:t xml:space="preserve"> والعبادات الكاملة</w:t>
      </w:r>
      <w:r w:rsidRPr="00AA3B37">
        <w:rPr>
          <w:rFonts w:cs="KFGQPC Uthman Taha Naskh" w:hint="cs"/>
          <w:sz w:val="34"/>
          <w:szCs w:val="34"/>
          <w:rtl/>
        </w:rPr>
        <w:t>،</w:t>
      </w:r>
      <w:r w:rsidRPr="00AA3B37">
        <w:rPr>
          <w:rFonts w:cs="KFGQPC Uthman Taha Naskh"/>
          <w:sz w:val="34"/>
          <w:szCs w:val="34"/>
          <w:rtl/>
        </w:rPr>
        <w:t xml:space="preserve"> والمعاملات العادلة</w:t>
      </w:r>
      <w:r w:rsidRPr="00AA3B37">
        <w:rPr>
          <w:rFonts w:cs="KFGQPC Uthman Taha Naskh" w:hint="cs"/>
          <w:sz w:val="34"/>
          <w:szCs w:val="34"/>
          <w:rtl/>
        </w:rPr>
        <w:t>،</w:t>
      </w:r>
      <w:r w:rsidRPr="00AA3B37">
        <w:rPr>
          <w:rFonts w:cs="KFGQPC Uthman Taha Naskh"/>
          <w:sz w:val="34"/>
          <w:szCs w:val="34"/>
          <w:rtl/>
        </w:rPr>
        <w:t xml:space="preserve"> والسياسات الحكيمة</w:t>
      </w:r>
      <w:r w:rsidRPr="00AA3B37">
        <w:rPr>
          <w:rFonts w:cs="KFGQPC Uthman Taha Naskh" w:hint="cs"/>
          <w:sz w:val="34"/>
          <w:szCs w:val="34"/>
          <w:rtl/>
        </w:rPr>
        <w:t>،</w:t>
      </w:r>
      <w:r w:rsidRPr="00AA3B37">
        <w:rPr>
          <w:rFonts w:cs="KFGQPC Uthman Taha Naskh"/>
          <w:sz w:val="34"/>
          <w:szCs w:val="34"/>
          <w:rtl/>
        </w:rPr>
        <w:t xml:space="preserve"> والآداب الحسنة</w:t>
      </w:r>
      <w:r w:rsidRPr="00AA3B37">
        <w:rPr>
          <w:rFonts w:cs="KFGQPC Uthman Taha Naskh" w:hint="cs"/>
          <w:sz w:val="34"/>
          <w:szCs w:val="34"/>
          <w:rtl/>
        </w:rPr>
        <w:t>،</w:t>
      </w:r>
      <w:r w:rsidRPr="00AA3B37">
        <w:rPr>
          <w:rFonts w:cs="KFGQPC Uthman Taha Naskh"/>
          <w:sz w:val="34"/>
          <w:szCs w:val="34"/>
          <w:rtl/>
        </w:rPr>
        <w:t xml:space="preserve"> والأخلاق الطيبة</w:t>
      </w:r>
      <w:r w:rsidRPr="00AA3B37">
        <w:rPr>
          <w:rFonts w:cs="KFGQPC Uthman Taha Naskh" w:hint="cs"/>
          <w:sz w:val="34"/>
          <w:szCs w:val="34"/>
          <w:rtl/>
        </w:rPr>
        <w:t>،</w:t>
      </w:r>
      <w:r w:rsidRPr="00AA3B37">
        <w:rPr>
          <w:rFonts w:cs="KFGQPC Uthman Taha Naskh"/>
          <w:sz w:val="34"/>
          <w:szCs w:val="34"/>
          <w:rtl/>
        </w:rPr>
        <w:t xml:space="preserve"> مما يعلم بأنها من عند الله</w:t>
      </w:r>
      <w:r w:rsidRPr="00AA3B37">
        <w:rPr>
          <w:rFonts w:cs="KFGQPC Uthman Taha Naskh" w:hint="cs"/>
          <w:sz w:val="34"/>
          <w:szCs w:val="34"/>
          <w:rtl/>
        </w:rPr>
        <w:t xml:space="preserve"> سبحانه</w:t>
      </w:r>
      <w:r w:rsidRPr="00AA3B37">
        <w:rPr>
          <w:rFonts w:cs="KFGQPC Uthman Taha Naskh"/>
          <w:sz w:val="34"/>
          <w:szCs w:val="34"/>
          <w:rtl/>
        </w:rPr>
        <w:t>، وأن المبعوث بها نبي كريم.</w:t>
      </w:r>
    </w:p>
    <w:p w14:paraId="0BC7DEE7" w14:textId="46C217B7" w:rsidR="003579A6" w:rsidRPr="00AA3B37" w:rsidRDefault="003579A6" w:rsidP="00AA3B37">
      <w:pPr>
        <w:pStyle w:val="a5"/>
        <w:numPr>
          <w:ilvl w:val="0"/>
          <w:numId w:val="6"/>
        </w:numPr>
        <w:spacing w:before="40" w:after="40"/>
        <w:ind w:firstLine="136"/>
        <w:jc w:val="both"/>
        <w:rPr>
          <w:rFonts w:cs="KFGQPC Uthman Taha Naskh"/>
          <w:sz w:val="34"/>
          <w:szCs w:val="34"/>
          <w:rtl/>
        </w:rPr>
      </w:pPr>
      <w:r w:rsidRPr="00AA3B37">
        <w:rPr>
          <w:rFonts w:cs="KFGQPC Uthman Taha Naskh"/>
          <w:sz w:val="34"/>
          <w:szCs w:val="34"/>
          <w:rtl/>
        </w:rPr>
        <w:t>ومن الأدلة على نبوته: أنه كان من قوم أميين لا كتاب لهم ولا حكمة فيهم، فبعثه الله من بينهم بكتاب منير</w:t>
      </w:r>
      <w:r w:rsidRPr="00AA3B37">
        <w:rPr>
          <w:rFonts w:cs="KFGQPC Uthman Taha Naskh" w:hint="cs"/>
          <w:sz w:val="34"/>
          <w:szCs w:val="34"/>
          <w:rtl/>
        </w:rPr>
        <w:t>،</w:t>
      </w:r>
      <w:r w:rsidRPr="00AA3B37">
        <w:rPr>
          <w:rFonts w:cs="KFGQPC Uthman Taha Naskh"/>
          <w:sz w:val="34"/>
          <w:szCs w:val="34"/>
          <w:rtl/>
        </w:rPr>
        <w:t xml:space="preserve"> وشريعة كاملة، فقام مع ضعفه وفقره وقلة أعوانه يدعو الناس إلى عبادة الله وحده، وإلى قبول شريعة الله التي ارتضاها لعباده، مخالف</w:t>
      </w:r>
      <w:r w:rsidR="00CB6BC9" w:rsidRPr="00AA3B37">
        <w:rPr>
          <w:rFonts w:cs="KFGQPC Uthman Taha Naskh"/>
          <w:sz w:val="34"/>
          <w:szCs w:val="34"/>
          <w:rtl/>
        </w:rPr>
        <w:t>ا</w:t>
      </w:r>
      <w:r w:rsidRPr="00AA3B37">
        <w:rPr>
          <w:rFonts w:cs="KFGQPC Uthman Taha Naskh"/>
          <w:sz w:val="34"/>
          <w:szCs w:val="34"/>
          <w:rtl/>
        </w:rPr>
        <w:t xml:space="preserve"> لجميع أهل الأرض من الأقارب والأباعد</w:t>
      </w:r>
      <w:r w:rsidRPr="00AA3B37">
        <w:rPr>
          <w:rFonts w:cs="KFGQPC Uthman Taha Naskh" w:hint="cs"/>
          <w:sz w:val="34"/>
          <w:szCs w:val="34"/>
          <w:rtl/>
        </w:rPr>
        <w:t>،</w:t>
      </w:r>
      <w:r w:rsidRPr="00AA3B37">
        <w:rPr>
          <w:rFonts w:cs="KFGQPC Uthman Taha Naskh"/>
          <w:sz w:val="34"/>
          <w:szCs w:val="34"/>
          <w:rtl/>
        </w:rPr>
        <w:t xml:space="preserve"> واليهود والنصارى، والملوك و</w:t>
      </w:r>
      <w:r w:rsidRPr="00AA3B37">
        <w:rPr>
          <w:rFonts w:cs="KFGQPC Uthman Taha Naskh" w:hint="cs"/>
          <w:sz w:val="34"/>
          <w:szCs w:val="34"/>
          <w:rtl/>
        </w:rPr>
        <w:t>غيرهم،</w:t>
      </w:r>
      <w:r w:rsidRPr="00AA3B37">
        <w:rPr>
          <w:rFonts w:cs="KFGQPC Uthman Taha Naskh"/>
          <w:sz w:val="34"/>
          <w:szCs w:val="34"/>
          <w:rtl/>
        </w:rPr>
        <w:t xml:space="preserve"> فقام يدعو </w:t>
      </w:r>
      <w:r w:rsidRPr="00AA3B37">
        <w:rPr>
          <w:rFonts w:cs="KFGQPC Uthman Taha Naskh" w:hint="cs"/>
          <w:sz w:val="34"/>
          <w:szCs w:val="34"/>
          <w:rtl/>
        </w:rPr>
        <w:t xml:space="preserve">إلى </w:t>
      </w:r>
      <w:r w:rsidRPr="00AA3B37">
        <w:rPr>
          <w:rFonts w:cs="KFGQPC Uthman Taha Naskh"/>
          <w:sz w:val="34"/>
          <w:szCs w:val="34"/>
          <w:rtl/>
        </w:rPr>
        <w:t>الله، وقال: إني رسول الله، وضلّل آراءَهم، وأبطل مِلَلَهم، وصبر على أذيتهم، وبلّغ رسالة الله التي أرسله بها</w:t>
      </w:r>
      <w:r w:rsidRPr="00AA3B37">
        <w:rPr>
          <w:rFonts w:cs="KFGQPC Uthman Taha Naskh" w:hint="cs"/>
          <w:sz w:val="34"/>
          <w:szCs w:val="34"/>
          <w:rtl/>
        </w:rPr>
        <w:t>،</w:t>
      </w:r>
      <w:r w:rsidRPr="00AA3B37">
        <w:rPr>
          <w:rFonts w:cs="KFGQPC Uthman Taha Naskh"/>
          <w:sz w:val="34"/>
          <w:szCs w:val="34"/>
          <w:rtl/>
        </w:rPr>
        <w:t xml:space="preserve"> ولم يخش لومة لائم، فأظهر الله دينه على جميع الأديان في مدة قليلة شرق</w:t>
      </w:r>
      <w:r w:rsidR="00CB6BC9" w:rsidRPr="00AA3B37">
        <w:rPr>
          <w:rFonts w:cs="KFGQPC Uthman Taha Naskh"/>
          <w:sz w:val="34"/>
          <w:szCs w:val="34"/>
          <w:rtl/>
        </w:rPr>
        <w:t>ا</w:t>
      </w:r>
      <w:r w:rsidRPr="00AA3B37">
        <w:rPr>
          <w:rFonts w:cs="KFGQPC Uthman Taha Naskh"/>
          <w:sz w:val="34"/>
          <w:szCs w:val="34"/>
          <w:rtl/>
        </w:rPr>
        <w:t xml:space="preserve"> وغرب</w:t>
      </w:r>
      <w:r w:rsidR="00CB6BC9" w:rsidRPr="00AA3B37">
        <w:rPr>
          <w:rFonts w:cs="KFGQPC Uthman Taha Naskh"/>
          <w:sz w:val="34"/>
          <w:szCs w:val="34"/>
          <w:rtl/>
        </w:rPr>
        <w:t>ا</w:t>
      </w:r>
      <w:r w:rsidRPr="00AA3B37">
        <w:rPr>
          <w:rFonts w:cs="KFGQPC Uthman Taha Naskh"/>
          <w:sz w:val="34"/>
          <w:szCs w:val="34"/>
          <w:rtl/>
        </w:rPr>
        <w:t xml:space="preserve">، ولا يزال </w:t>
      </w:r>
      <w:r w:rsidRPr="00AA3B37">
        <w:rPr>
          <w:rFonts w:cs="KFGQPC Uthman Taha Naskh" w:hint="cs"/>
          <w:sz w:val="34"/>
          <w:szCs w:val="34"/>
          <w:rtl/>
        </w:rPr>
        <w:t xml:space="preserve">دينه </w:t>
      </w:r>
      <w:r w:rsidRPr="00AA3B37">
        <w:rPr>
          <w:rFonts w:cs="KFGQPC Uthman Taha Naskh"/>
          <w:sz w:val="34"/>
          <w:szCs w:val="34"/>
          <w:rtl/>
        </w:rPr>
        <w:t>مستمر</w:t>
      </w:r>
      <w:r w:rsidR="00CB6BC9" w:rsidRPr="00AA3B37">
        <w:rPr>
          <w:rFonts w:cs="KFGQPC Uthman Taha Naskh"/>
          <w:sz w:val="34"/>
          <w:szCs w:val="34"/>
          <w:rtl/>
        </w:rPr>
        <w:t>ا</w:t>
      </w:r>
      <w:r w:rsidRPr="00AA3B37">
        <w:rPr>
          <w:rFonts w:cs="KFGQPC Uthman Taha Naskh"/>
          <w:sz w:val="34"/>
          <w:szCs w:val="34"/>
          <w:rtl/>
        </w:rPr>
        <w:t xml:space="preserve"> </w:t>
      </w:r>
      <w:r w:rsidRPr="00AA3B37">
        <w:rPr>
          <w:rFonts w:cs="KFGQPC Uthman Taha Naskh" w:hint="cs"/>
          <w:sz w:val="34"/>
          <w:szCs w:val="34"/>
          <w:rtl/>
        </w:rPr>
        <w:t>إلى آخر الزمان</w:t>
      </w:r>
      <w:r w:rsidRPr="00AA3B37">
        <w:rPr>
          <w:rFonts w:cs="KFGQPC Uthman Taha Naskh"/>
          <w:sz w:val="34"/>
          <w:szCs w:val="34"/>
          <w:rtl/>
        </w:rPr>
        <w:t>، ولم يقدر أعداؤه مع كثرة عَددهم وعُددهم وشدة شوكتهم وفرط تعصبهم وبذل غاية جهدهم إطفاء نور دين</w:t>
      </w:r>
      <w:r w:rsidRPr="00AA3B37">
        <w:rPr>
          <w:rFonts w:cs="KFGQPC Uthman Taha Naskh" w:hint="cs"/>
          <w:sz w:val="34"/>
          <w:szCs w:val="34"/>
          <w:rtl/>
        </w:rPr>
        <w:t xml:space="preserve"> الإسلام</w:t>
      </w:r>
      <w:r w:rsidRPr="00AA3B37">
        <w:rPr>
          <w:rFonts w:cs="KFGQPC Uthman Taha Naskh"/>
          <w:sz w:val="34"/>
          <w:szCs w:val="34"/>
          <w:rtl/>
        </w:rPr>
        <w:t>، فهل يكون ذلك إلا بعونٍ من الله الذي أرسله؟! قال الله سبحانه: ((يُرِيدُونَ لِيُطْفِئُوا نُورَ اللَّهِ بِأَفْوَاهِهِمْ وَاللَّهُ مُتِمُّ نُورِهِ وَلَوْ كَرِهَ الْكَافِرُونَ * هو الذي أَرْسَلَ رَسُولَهُ بِالْهُدَى وَدِينِ الْحَقِّ لِيُظْهِرَهُ عَلَى الدِّينِ كُلِّهِ وَلَوْ كَرِهَ الْمُشْرِكُونَ))[الصف:8</w:t>
      </w:r>
      <w:r w:rsidR="0045168C" w:rsidRPr="00AA3B37">
        <w:rPr>
          <w:rFonts w:cs="KFGQPC Uthman Taha Naskh" w:hint="cs"/>
          <w:sz w:val="34"/>
          <w:szCs w:val="34"/>
          <w:rtl/>
        </w:rPr>
        <w:t xml:space="preserve">، </w:t>
      </w:r>
      <w:r w:rsidRPr="00AA3B37">
        <w:rPr>
          <w:rFonts w:cs="KFGQPC Uthman Taha Naskh"/>
          <w:sz w:val="34"/>
          <w:szCs w:val="34"/>
          <w:rtl/>
        </w:rPr>
        <w:t>9].</w:t>
      </w:r>
    </w:p>
    <w:p w14:paraId="22F30A55" w14:textId="10E704EE" w:rsidR="003579A6" w:rsidRPr="00AA3B37" w:rsidRDefault="003579A6" w:rsidP="00AA3B37">
      <w:pPr>
        <w:pStyle w:val="a5"/>
        <w:numPr>
          <w:ilvl w:val="0"/>
          <w:numId w:val="6"/>
        </w:numPr>
        <w:spacing w:before="40" w:after="40"/>
        <w:ind w:firstLine="136"/>
        <w:jc w:val="both"/>
        <w:rPr>
          <w:rFonts w:cs="KFGQPC Uthman Taha Naskh"/>
          <w:sz w:val="34"/>
          <w:szCs w:val="34"/>
        </w:rPr>
      </w:pPr>
      <w:r w:rsidRPr="00AA3B37">
        <w:rPr>
          <w:rFonts w:cs="KFGQPC Uthman Taha Naskh"/>
          <w:sz w:val="34"/>
          <w:szCs w:val="34"/>
          <w:rtl/>
        </w:rPr>
        <w:lastRenderedPageBreak/>
        <w:t>ومن الأدلة على نبوته: أنه ظهر في وقت كان الناس في أمس الحاجة إلى من يهديهم إلى الصراط المستقيم، ويدعوهم إلى دين الله القويم؛ لأن العرب كانوا على عبادة الأ</w:t>
      </w:r>
      <w:r w:rsidR="007175BF" w:rsidRPr="00AA3B37">
        <w:rPr>
          <w:rFonts w:cs="KFGQPC Uthman Taha Naskh" w:hint="cs"/>
          <w:sz w:val="34"/>
          <w:szCs w:val="34"/>
          <w:rtl/>
        </w:rPr>
        <w:t>صنام</w:t>
      </w:r>
      <w:r w:rsidRPr="00AA3B37">
        <w:rPr>
          <w:rFonts w:cs="KFGQPC Uthman Taha Naskh" w:hint="cs"/>
          <w:sz w:val="34"/>
          <w:szCs w:val="34"/>
          <w:rtl/>
        </w:rPr>
        <w:t>،</w:t>
      </w:r>
      <w:r w:rsidRPr="00AA3B37">
        <w:rPr>
          <w:rFonts w:cs="KFGQPC Uthman Taha Naskh"/>
          <w:sz w:val="34"/>
          <w:szCs w:val="34"/>
          <w:rtl/>
        </w:rPr>
        <w:t xml:space="preserve"> والفرس على عبادة النار و</w:t>
      </w:r>
      <w:r w:rsidR="007175BF" w:rsidRPr="00AA3B37">
        <w:rPr>
          <w:rFonts w:cs="KFGQPC Uthman Taha Naskh" w:hint="cs"/>
          <w:sz w:val="34"/>
          <w:szCs w:val="34"/>
          <w:rtl/>
        </w:rPr>
        <w:t>نكاح</w:t>
      </w:r>
      <w:r w:rsidRPr="00AA3B37">
        <w:rPr>
          <w:rFonts w:cs="KFGQPC Uthman Taha Naskh"/>
          <w:sz w:val="34"/>
          <w:szCs w:val="34"/>
          <w:rtl/>
        </w:rPr>
        <w:t xml:space="preserve"> الأمهات والبنات، والترك على تخريب البلاد وتعذيب العباد، والهند على عبادة البقر</w:t>
      </w:r>
      <w:r w:rsidR="007175BF" w:rsidRPr="00AA3B37">
        <w:rPr>
          <w:rFonts w:cs="KFGQPC Uthman Taha Naskh" w:hint="cs"/>
          <w:sz w:val="34"/>
          <w:szCs w:val="34"/>
          <w:rtl/>
        </w:rPr>
        <w:t>، والصين</w:t>
      </w:r>
      <w:r w:rsidRPr="00AA3B37">
        <w:rPr>
          <w:rFonts w:cs="KFGQPC Uthman Taha Naskh"/>
          <w:sz w:val="34"/>
          <w:szCs w:val="34"/>
          <w:rtl/>
        </w:rPr>
        <w:t xml:space="preserve"> </w:t>
      </w:r>
      <w:r w:rsidR="007175BF" w:rsidRPr="00AA3B37">
        <w:rPr>
          <w:rFonts w:cs="KFGQPC Uthman Taha Naskh" w:hint="cs"/>
          <w:sz w:val="34"/>
          <w:szCs w:val="34"/>
          <w:rtl/>
        </w:rPr>
        <w:t>على عبادة الأوثان</w:t>
      </w:r>
      <w:r w:rsidRPr="00AA3B37">
        <w:rPr>
          <w:rFonts w:cs="KFGQPC Uthman Taha Naskh"/>
          <w:sz w:val="34"/>
          <w:szCs w:val="34"/>
          <w:rtl/>
        </w:rPr>
        <w:t>، واليهود على تشبيه الخالق بالمخلوق</w:t>
      </w:r>
      <w:r w:rsidRPr="00AA3B37">
        <w:rPr>
          <w:rFonts w:cs="KFGQPC Uthman Taha Naskh" w:hint="cs"/>
          <w:sz w:val="34"/>
          <w:szCs w:val="34"/>
          <w:rtl/>
        </w:rPr>
        <w:t>،</w:t>
      </w:r>
      <w:r w:rsidRPr="00AA3B37">
        <w:rPr>
          <w:rFonts w:cs="KFGQPC Uthman Taha Naskh"/>
          <w:sz w:val="34"/>
          <w:szCs w:val="34"/>
          <w:rtl/>
        </w:rPr>
        <w:t xml:space="preserve"> وترويج الأكاذيب والزور، والنصارى على القول بالتثليث</w:t>
      </w:r>
      <w:r w:rsidRPr="00AA3B37">
        <w:rPr>
          <w:rFonts w:cs="KFGQPC Uthman Taha Naskh" w:hint="cs"/>
          <w:sz w:val="34"/>
          <w:szCs w:val="34"/>
          <w:rtl/>
        </w:rPr>
        <w:t>،</w:t>
      </w:r>
      <w:r w:rsidRPr="00AA3B37">
        <w:rPr>
          <w:rFonts w:cs="KFGQPC Uthman Taha Naskh"/>
          <w:sz w:val="34"/>
          <w:szCs w:val="34"/>
          <w:rtl/>
        </w:rPr>
        <w:t xml:space="preserve"> وعبادة الصليب</w:t>
      </w:r>
      <w:r w:rsidRPr="00AA3B37">
        <w:rPr>
          <w:rFonts w:cs="KFGQPC Uthman Taha Naskh" w:hint="cs"/>
          <w:sz w:val="34"/>
          <w:szCs w:val="34"/>
          <w:rtl/>
        </w:rPr>
        <w:t>،</w:t>
      </w:r>
      <w:r w:rsidRPr="00AA3B37">
        <w:rPr>
          <w:rFonts w:cs="KFGQPC Uthman Taha Naskh"/>
          <w:sz w:val="34"/>
          <w:szCs w:val="34"/>
          <w:rtl/>
        </w:rPr>
        <w:t xml:space="preserve"> والضلال المبين، وهكذا سائر العالم كانوا في الظلمات يخبطون، وبالباطل يشتغلون، ولا يليق بحكمة الله الرحمن الرحيم الحكيم إلا أن يُرسل رسول</w:t>
      </w:r>
      <w:r w:rsidR="00CB6BC9" w:rsidRPr="00AA3B37">
        <w:rPr>
          <w:rFonts w:cs="KFGQPC Uthman Taha Naskh"/>
          <w:sz w:val="34"/>
          <w:szCs w:val="34"/>
          <w:rtl/>
        </w:rPr>
        <w:t>ا</w:t>
      </w:r>
      <w:r w:rsidRPr="00AA3B37">
        <w:rPr>
          <w:rFonts w:cs="KFGQPC Uthman Taha Naskh"/>
          <w:sz w:val="34"/>
          <w:szCs w:val="34"/>
          <w:rtl/>
        </w:rPr>
        <w:t xml:space="preserve"> يكون رحمة للعالمين، قال الله: ((وَمَا أَرْسَلْنَاكَ إِلَّا رَحْمَةً لِلْعَالَمِينَ))[الأنبياء:107]</w:t>
      </w:r>
      <w:r w:rsidRPr="00AA3B37">
        <w:rPr>
          <w:rFonts w:cs="KFGQPC Uthman Taha Naskh" w:hint="cs"/>
          <w:sz w:val="34"/>
          <w:szCs w:val="34"/>
          <w:rtl/>
        </w:rPr>
        <w:t>،</w:t>
      </w:r>
      <w:r w:rsidRPr="00AA3B37">
        <w:rPr>
          <w:rFonts w:cs="KFGQPC Uthman Taha Naskh"/>
          <w:sz w:val="34"/>
          <w:szCs w:val="34"/>
          <w:rtl/>
        </w:rPr>
        <w:t xml:space="preserve"> وقال: ((كِتَابٌ أَنزَلْنَاهُ إِلَيْكَ لِتُخْرِجَ النَّاسَ مِنَ الظُّلُمَاتِ إِلَى النُّورِ بِإِذْنِ رَبِّهِمْ إِلَى صِرَاطِ الْعَزِيزِ الْحَمِيدِ))[إبراهيم:1]. </w:t>
      </w:r>
    </w:p>
    <w:p w14:paraId="0DBEF00E" w14:textId="1FD54F9E" w:rsidR="003579A6" w:rsidRPr="00AA3B37" w:rsidRDefault="003579A6" w:rsidP="00AA3B37">
      <w:pPr>
        <w:pStyle w:val="a5"/>
        <w:numPr>
          <w:ilvl w:val="0"/>
          <w:numId w:val="6"/>
        </w:numPr>
        <w:spacing w:before="40" w:after="40"/>
        <w:ind w:firstLine="136"/>
        <w:jc w:val="both"/>
        <w:rPr>
          <w:rFonts w:cs="KFGQPC Uthman Taha Naskh"/>
          <w:sz w:val="34"/>
          <w:szCs w:val="34"/>
          <w:rtl/>
        </w:rPr>
      </w:pPr>
      <w:r w:rsidRPr="00AA3B37">
        <w:rPr>
          <w:rFonts w:cs="KFGQPC Uthman Taha Naskh"/>
          <w:sz w:val="34"/>
          <w:szCs w:val="34"/>
          <w:rtl/>
        </w:rPr>
        <w:t>ومن الأدلة على نبوته: آثار الرسول صلى الله عليه وسلم في البشرية، فقد أحيا أمة ميتة، وأخرجها من الظلمات إلى النور، وعلمها من بعد جهل، وأعزها من بعد ذلة، ووحدها من بعد فرقة، وزكاها حتى صارت خير أمة أخرجت للناس.</w:t>
      </w:r>
    </w:p>
    <w:p w14:paraId="710BFC09" w14:textId="482B30E1" w:rsidR="003579A6" w:rsidRPr="00AA3B37" w:rsidRDefault="003579A6" w:rsidP="00AA3B37">
      <w:pPr>
        <w:pStyle w:val="a5"/>
        <w:numPr>
          <w:ilvl w:val="0"/>
          <w:numId w:val="6"/>
        </w:numPr>
        <w:spacing w:before="40" w:after="40"/>
        <w:ind w:firstLine="136"/>
        <w:jc w:val="both"/>
        <w:rPr>
          <w:rFonts w:cs="KFGQPC Uthman Taha Naskh"/>
          <w:sz w:val="34"/>
          <w:szCs w:val="34"/>
          <w:rtl/>
        </w:rPr>
      </w:pPr>
      <w:r w:rsidRPr="00AA3B37">
        <w:rPr>
          <w:rFonts w:cs="KFGQPC Uthman Taha Naskh"/>
          <w:sz w:val="34"/>
          <w:szCs w:val="34"/>
          <w:rtl/>
        </w:rPr>
        <w:t xml:space="preserve">ومن الأدلة على نبوته: إخبار الأنبياء المتقدمين عليه عن نبوته، وتبشيرهم بمجيئه، </w:t>
      </w:r>
      <w:r w:rsidRPr="00AA3B37">
        <w:rPr>
          <w:rFonts w:cs="KFGQPC Uthman Taha Naskh" w:hint="cs"/>
          <w:sz w:val="34"/>
          <w:szCs w:val="34"/>
          <w:rtl/>
        </w:rPr>
        <w:t>وهذا معروف في كثير من الكتب التي فيها الرد على اليهود والنصارى</w:t>
      </w:r>
      <w:r w:rsidR="007175BF" w:rsidRPr="00AA3B37">
        <w:rPr>
          <w:rFonts w:cs="KFGQPC Uthman Taha Naskh" w:hint="cs"/>
          <w:sz w:val="34"/>
          <w:szCs w:val="34"/>
          <w:vertAlign w:val="superscript"/>
          <w:rtl/>
        </w:rPr>
        <w:t>(</w:t>
      </w:r>
      <w:r w:rsidR="007175BF" w:rsidRPr="00AA3B37">
        <w:rPr>
          <w:rStyle w:val="a4"/>
          <w:rFonts w:cs="KFGQPC Uthman Taha Naskh"/>
          <w:sz w:val="34"/>
          <w:szCs w:val="34"/>
          <w:rtl/>
        </w:rPr>
        <w:footnoteReference w:id="12"/>
      </w:r>
      <w:r w:rsidR="007175BF" w:rsidRPr="00AA3B37">
        <w:rPr>
          <w:rFonts w:cs="KFGQPC Uthman Taha Naskh" w:hint="cs"/>
          <w:sz w:val="34"/>
          <w:szCs w:val="34"/>
          <w:vertAlign w:val="superscript"/>
          <w:rtl/>
        </w:rPr>
        <w:t>)</w:t>
      </w:r>
      <w:r w:rsidR="001B7B09" w:rsidRPr="00AA3B37">
        <w:rPr>
          <w:rFonts w:cs="KFGQPC Uthman Taha Naskh" w:hint="cs"/>
          <w:sz w:val="34"/>
          <w:szCs w:val="34"/>
          <w:rtl/>
        </w:rPr>
        <w:t xml:space="preserve">، ومن ذلك ما جاء </w:t>
      </w:r>
      <w:r w:rsidR="001B7B09" w:rsidRPr="00AA3B37">
        <w:rPr>
          <w:rFonts w:cs="KFGQPC Uthman Taha Naskh"/>
          <w:sz w:val="34"/>
          <w:szCs w:val="34"/>
          <w:rtl/>
        </w:rPr>
        <w:t xml:space="preserve">في </w:t>
      </w:r>
      <w:r w:rsidR="001B7B09" w:rsidRPr="00AA3B37">
        <w:rPr>
          <w:rFonts w:cs="KFGQPC Uthman Taha Naskh" w:hint="cs"/>
          <w:sz w:val="34"/>
          <w:szCs w:val="34"/>
          <w:rtl/>
        </w:rPr>
        <w:t xml:space="preserve">التوراة في </w:t>
      </w:r>
      <w:r w:rsidR="001B7B09" w:rsidRPr="00AA3B37">
        <w:rPr>
          <w:rFonts w:cs="KFGQPC Uthman Taha Naskh"/>
          <w:sz w:val="34"/>
          <w:szCs w:val="34"/>
          <w:rtl/>
        </w:rPr>
        <w:t xml:space="preserve">سفر التثنية (18/17-18): </w:t>
      </w:r>
      <w:r w:rsidR="001B7B09" w:rsidRPr="00AA3B37">
        <w:rPr>
          <w:rFonts w:cs="KFGQPC Uthman Taha Naskh" w:hint="cs"/>
          <w:sz w:val="34"/>
          <w:szCs w:val="34"/>
          <w:rtl/>
        </w:rPr>
        <w:t>(</w:t>
      </w:r>
      <w:r w:rsidR="001B7B09" w:rsidRPr="00AA3B37">
        <w:rPr>
          <w:rFonts w:cs="KFGQPC Uthman Taha Naskh"/>
          <w:sz w:val="34"/>
          <w:szCs w:val="34"/>
          <w:rtl/>
        </w:rPr>
        <w:t>قال لي الرب: قد أحسنوا فيما تكلموا. أقيم لهم نبي</w:t>
      </w:r>
      <w:r w:rsidR="00CB6BC9" w:rsidRPr="00AA3B37">
        <w:rPr>
          <w:rFonts w:cs="KFGQPC Uthman Taha Naskh"/>
          <w:sz w:val="34"/>
          <w:szCs w:val="34"/>
          <w:rtl/>
        </w:rPr>
        <w:t>ا</w:t>
      </w:r>
      <w:r w:rsidR="001B7B09" w:rsidRPr="00AA3B37">
        <w:rPr>
          <w:rFonts w:cs="KFGQPC Uthman Taha Naskh"/>
          <w:sz w:val="34"/>
          <w:szCs w:val="34"/>
          <w:rtl/>
        </w:rPr>
        <w:t xml:space="preserve"> من وسط إخوتهم مثلك وأجعل كلامي في فمه فيكلمهم بكل ما أوصيه به</w:t>
      </w:r>
      <w:r w:rsidR="001B7B09" w:rsidRPr="00AA3B37">
        <w:rPr>
          <w:rFonts w:cs="KFGQPC Uthman Taha Naskh" w:hint="cs"/>
          <w:sz w:val="34"/>
          <w:szCs w:val="34"/>
          <w:rtl/>
        </w:rPr>
        <w:t>)، و</w:t>
      </w:r>
      <w:r w:rsidR="001B7B09" w:rsidRPr="00AA3B37">
        <w:rPr>
          <w:rFonts w:cs="KFGQPC Uthman Taha Naskh"/>
          <w:sz w:val="34"/>
          <w:szCs w:val="34"/>
          <w:rtl/>
        </w:rPr>
        <w:t xml:space="preserve">في </w:t>
      </w:r>
      <w:r w:rsidR="001B7B09" w:rsidRPr="00AA3B37">
        <w:rPr>
          <w:rFonts w:cs="KFGQPC Uthman Taha Naskh" w:hint="cs"/>
          <w:sz w:val="34"/>
          <w:szCs w:val="34"/>
          <w:rtl/>
        </w:rPr>
        <w:t xml:space="preserve">التوراة أيضا في </w:t>
      </w:r>
      <w:r w:rsidR="001B7B09" w:rsidRPr="00AA3B37">
        <w:rPr>
          <w:rFonts w:cs="KFGQPC Uthman Taha Naskh"/>
          <w:sz w:val="34"/>
          <w:szCs w:val="34"/>
          <w:rtl/>
        </w:rPr>
        <w:t xml:space="preserve">سفر التكوين (49/10): </w:t>
      </w:r>
      <w:r w:rsidR="001B7B09" w:rsidRPr="00AA3B37">
        <w:rPr>
          <w:rFonts w:cs="KFGQPC Uthman Taha Naskh" w:hint="cs"/>
          <w:sz w:val="34"/>
          <w:szCs w:val="34"/>
          <w:rtl/>
        </w:rPr>
        <w:t>(</w:t>
      </w:r>
      <w:r w:rsidR="001B7B09" w:rsidRPr="00AA3B37">
        <w:rPr>
          <w:rFonts w:cs="KFGQPC Uthman Taha Naskh"/>
          <w:sz w:val="34"/>
          <w:szCs w:val="34"/>
          <w:rtl/>
        </w:rPr>
        <w:t>فلا يزول القضيب من يهوذا والمدبَّر من فخذه حتى يجيء الذين له الكل</w:t>
      </w:r>
      <w:r w:rsidR="001B7B09" w:rsidRPr="00AA3B37">
        <w:rPr>
          <w:rFonts w:cs="KFGQPC Uthman Taha Naskh" w:hint="cs"/>
          <w:sz w:val="34"/>
          <w:szCs w:val="34"/>
          <w:rtl/>
        </w:rPr>
        <w:t>،</w:t>
      </w:r>
      <w:r w:rsidR="001B7B09" w:rsidRPr="00AA3B37">
        <w:rPr>
          <w:rFonts w:cs="KFGQPC Uthman Taha Naskh"/>
          <w:sz w:val="34"/>
          <w:szCs w:val="34"/>
          <w:rtl/>
        </w:rPr>
        <w:t xml:space="preserve"> وإياه تنتظر الأمم</w:t>
      </w:r>
      <w:r w:rsidR="001B7B09" w:rsidRPr="00AA3B37">
        <w:rPr>
          <w:rFonts w:cs="KFGQPC Uthman Taha Naskh" w:hint="cs"/>
          <w:sz w:val="34"/>
          <w:szCs w:val="34"/>
          <w:rtl/>
        </w:rPr>
        <w:t>)</w:t>
      </w:r>
      <w:r w:rsidR="001B7B09" w:rsidRPr="00AA3B37">
        <w:rPr>
          <w:rFonts w:cs="KFGQPC Uthman Taha Naskh"/>
          <w:sz w:val="34"/>
          <w:szCs w:val="34"/>
          <w:rtl/>
        </w:rPr>
        <w:t>.</w:t>
      </w:r>
      <w:r w:rsidR="001B7B09" w:rsidRPr="00AA3B37">
        <w:rPr>
          <w:rFonts w:cs="KFGQPC Uthman Taha Naskh" w:hint="cs"/>
          <w:sz w:val="34"/>
          <w:szCs w:val="34"/>
          <w:rtl/>
        </w:rPr>
        <w:t xml:space="preserve"> و</w:t>
      </w:r>
      <w:r w:rsidR="001B7B09" w:rsidRPr="00AA3B37">
        <w:rPr>
          <w:rFonts w:cs="KFGQPC Uthman Taha Naskh"/>
          <w:sz w:val="34"/>
          <w:szCs w:val="34"/>
          <w:rtl/>
        </w:rPr>
        <w:t xml:space="preserve">في إنجيل </w:t>
      </w:r>
      <w:r w:rsidR="001B7B09" w:rsidRPr="00AA3B37">
        <w:rPr>
          <w:rFonts w:cs="KFGQPC Uthman Taha Naskh"/>
          <w:sz w:val="34"/>
          <w:szCs w:val="34"/>
          <w:rtl/>
        </w:rPr>
        <w:lastRenderedPageBreak/>
        <w:t>متّى (4/</w:t>
      </w:r>
      <w:r w:rsidR="001B7B09" w:rsidRPr="00AA3B37">
        <w:rPr>
          <w:rFonts w:cs="KFGQPC Uthman Taha Naskh" w:hint="cs"/>
          <w:sz w:val="34"/>
          <w:szCs w:val="34"/>
          <w:rtl/>
        </w:rPr>
        <w:t>17، 23</w:t>
      </w:r>
      <w:r w:rsidR="001B7B09" w:rsidRPr="00AA3B37">
        <w:rPr>
          <w:rFonts w:cs="KFGQPC Uthman Taha Naskh"/>
          <w:sz w:val="34"/>
          <w:szCs w:val="34"/>
          <w:rtl/>
        </w:rPr>
        <w:t xml:space="preserve">): </w:t>
      </w:r>
      <w:r w:rsidR="001B7B09" w:rsidRPr="00AA3B37">
        <w:rPr>
          <w:rFonts w:cs="KFGQPC Uthman Taha Naskh" w:hint="cs"/>
          <w:sz w:val="34"/>
          <w:szCs w:val="34"/>
          <w:rtl/>
        </w:rPr>
        <w:t>(</w:t>
      </w:r>
      <w:r w:rsidR="001B7B09" w:rsidRPr="00AA3B37">
        <w:rPr>
          <w:rFonts w:cs="KFGQPC Uthman Taha Naskh"/>
          <w:sz w:val="34"/>
          <w:szCs w:val="34"/>
          <w:rtl/>
        </w:rPr>
        <w:t>من ذلك الزمان ابتدأ يسوع يكرز [أي: يُبشِّر] ويقول: توبوا لأنه قد اقترب ملكوت السماوات. وكان يسوع يطوف كل الجليل يُعلِّم في مجامعهم ويكرز ببشارة الملكوت</w:t>
      </w:r>
      <w:r w:rsidR="001B7B09" w:rsidRPr="00AA3B37">
        <w:rPr>
          <w:rFonts w:cs="KFGQPC Uthman Taha Naskh" w:hint="cs"/>
          <w:sz w:val="34"/>
          <w:szCs w:val="34"/>
          <w:rtl/>
        </w:rPr>
        <w:t xml:space="preserve">)، </w:t>
      </w:r>
      <w:r w:rsidR="001B7B09" w:rsidRPr="00AA3B37">
        <w:rPr>
          <w:rFonts w:cs="KFGQPC Uthman Taha Naskh"/>
          <w:sz w:val="34"/>
          <w:szCs w:val="34"/>
          <w:rtl/>
        </w:rPr>
        <w:t xml:space="preserve">وفي إنجيل لوقا (10/9): </w:t>
      </w:r>
      <w:r w:rsidR="001B7B09" w:rsidRPr="00AA3B37">
        <w:rPr>
          <w:rFonts w:cs="KFGQPC Uthman Taha Naskh" w:hint="cs"/>
          <w:sz w:val="34"/>
          <w:szCs w:val="34"/>
          <w:rtl/>
        </w:rPr>
        <w:t>(</w:t>
      </w:r>
      <w:r w:rsidR="001B7B09" w:rsidRPr="00AA3B37">
        <w:rPr>
          <w:rFonts w:cs="KFGQPC Uthman Taha Naskh"/>
          <w:sz w:val="34"/>
          <w:szCs w:val="34"/>
          <w:rtl/>
        </w:rPr>
        <w:t>ويقولوا لهم: قد اقترب منكم ملكوت الله</w:t>
      </w:r>
      <w:r w:rsidR="001B7B09" w:rsidRPr="00AA3B37">
        <w:rPr>
          <w:rFonts w:cs="KFGQPC Uthman Taha Naskh" w:hint="cs"/>
          <w:sz w:val="34"/>
          <w:szCs w:val="34"/>
          <w:rtl/>
        </w:rPr>
        <w:t>)، و</w:t>
      </w:r>
      <w:r w:rsidR="001B7B09" w:rsidRPr="00AA3B37">
        <w:rPr>
          <w:rFonts w:cs="KFGQPC Uthman Taha Naskh"/>
          <w:sz w:val="34"/>
          <w:szCs w:val="34"/>
          <w:rtl/>
        </w:rPr>
        <w:t xml:space="preserve">في إنجيل يوحنا (14/15-16): </w:t>
      </w:r>
      <w:r w:rsidR="001B7B09" w:rsidRPr="00AA3B37">
        <w:rPr>
          <w:rFonts w:cs="KFGQPC Uthman Taha Naskh" w:hint="cs"/>
          <w:sz w:val="34"/>
          <w:szCs w:val="34"/>
          <w:rtl/>
        </w:rPr>
        <w:t>(</w:t>
      </w:r>
      <w:r w:rsidR="001B7B09" w:rsidRPr="00AA3B37">
        <w:rPr>
          <w:rFonts w:cs="KFGQPC Uthman Taha Naskh"/>
          <w:sz w:val="34"/>
          <w:szCs w:val="34"/>
          <w:rtl/>
        </w:rPr>
        <w:t>إن كنتم تحبونني فاحفظوا وصاياي. وأنا أطلب من الآب فيعطيكم فارقليط آخر ليثبت معكم إلى الأبد</w:t>
      </w:r>
      <w:r w:rsidR="001B7B09" w:rsidRPr="00AA3B37">
        <w:rPr>
          <w:rFonts w:cs="KFGQPC Uthman Taha Naskh" w:hint="cs"/>
          <w:sz w:val="34"/>
          <w:szCs w:val="34"/>
          <w:rtl/>
        </w:rPr>
        <w:t xml:space="preserve">)، </w:t>
      </w:r>
      <w:r w:rsidR="001B7B09" w:rsidRPr="00AA3B37">
        <w:rPr>
          <w:rFonts w:cs="KFGQPC Uthman Taha Naskh"/>
          <w:sz w:val="34"/>
          <w:szCs w:val="34"/>
          <w:rtl/>
        </w:rPr>
        <w:t>وفي إنجيل يوحنا (14/26</w:t>
      </w:r>
      <w:r w:rsidR="00AA3B37">
        <w:rPr>
          <w:rFonts w:cs="KFGQPC Uthman Taha Naskh" w:hint="cs"/>
          <w:sz w:val="34"/>
          <w:szCs w:val="34"/>
          <w:rtl/>
        </w:rPr>
        <w:t>،</w:t>
      </w:r>
      <w:r w:rsidR="001B7B09" w:rsidRPr="00AA3B37">
        <w:rPr>
          <w:rFonts w:cs="KFGQPC Uthman Taha Naskh"/>
          <w:sz w:val="34"/>
          <w:szCs w:val="34"/>
          <w:rtl/>
        </w:rPr>
        <w:t xml:space="preserve">30): </w:t>
      </w:r>
      <w:r w:rsidR="001B7B09" w:rsidRPr="00AA3B37">
        <w:rPr>
          <w:rFonts w:cs="KFGQPC Uthman Taha Naskh" w:hint="cs"/>
          <w:sz w:val="34"/>
          <w:szCs w:val="34"/>
          <w:rtl/>
        </w:rPr>
        <w:t>(</w:t>
      </w:r>
      <w:r w:rsidR="001B7B09" w:rsidRPr="00AA3B37">
        <w:rPr>
          <w:rFonts w:cs="KFGQPC Uthman Taha Naskh"/>
          <w:sz w:val="34"/>
          <w:szCs w:val="34"/>
          <w:rtl/>
        </w:rPr>
        <w:t>والفارقليط روح القدس الذي يرسله الآب باسمي هو يعلمكم كل شيء</w:t>
      </w:r>
      <w:r w:rsidR="001B7B09" w:rsidRPr="00AA3B37">
        <w:rPr>
          <w:rFonts w:cs="KFGQPC Uthman Taha Naskh" w:hint="cs"/>
          <w:sz w:val="34"/>
          <w:szCs w:val="34"/>
          <w:rtl/>
        </w:rPr>
        <w:t>،</w:t>
      </w:r>
      <w:r w:rsidR="001B7B09" w:rsidRPr="00AA3B37">
        <w:rPr>
          <w:rFonts w:cs="KFGQPC Uthman Taha Naskh"/>
          <w:sz w:val="34"/>
          <w:szCs w:val="34"/>
          <w:rtl/>
        </w:rPr>
        <w:t xml:space="preserve"> وهو يذكركم كلما قلته لكم. والآن قد قلت لكم قبل أن يكون حتى إذا كان تؤمنوا</w:t>
      </w:r>
      <w:r w:rsidR="001B7B09" w:rsidRPr="00AA3B37">
        <w:rPr>
          <w:rFonts w:cs="KFGQPC Uthman Taha Naskh" w:hint="cs"/>
          <w:sz w:val="34"/>
          <w:szCs w:val="34"/>
          <w:rtl/>
        </w:rPr>
        <w:t xml:space="preserve">)، </w:t>
      </w:r>
      <w:r w:rsidR="001B7B09" w:rsidRPr="00AA3B37">
        <w:rPr>
          <w:rFonts w:cs="KFGQPC Uthman Taha Naskh"/>
          <w:sz w:val="34"/>
          <w:szCs w:val="34"/>
          <w:rtl/>
        </w:rPr>
        <w:t>وفي إنجيل يوحنا (16/7،</w:t>
      </w:r>
      <w:r w:rsidR="001B7B09" w:rsidRPr="00AA3B37">
        <w:rPr>
          <w:rFonts w:cs="KFGQPC Uthman Taha Naskh" w:hint="cs"/>
          <w:sz w:val="34"/>
          <w:szCs w:val="34"/>
          <w:rtl/>
        </w:rPr>
        <w:t xml:space="preserve"> </w:t>
      </w:r>
      <w:r w:rsidR="001B7B09" w:rsidRPr="00AA3B37">
        <w:rPr>
          <w:rFonts w:cs="KFGQPC Uthman Taha Naskh"/>
          <w:sz w:val="34"/>
          <w:szCs w:val="34"/>
          <w:rtl/>
        </w:rPr>
        <w:t>12،</w:t>
      </w:r>
      <w:r w:rsidR="001B7B09" w:rsidRPr="00AA3B37">
        <w:rPr>
          <w:rFonts w:cs="KFGQPC Uthman Taha Naskh" w:hint="cs"/>
          <w:sz w:val="34"/>
          <w:szCs w:val="34"/>
          <w:rtl/>
        </w:rPr>
        <w:t xml:space="preserve"> </w:t>
      </w:r>
      <w:r w:rsidR="001B7B09" w:rsidRPr="00AA3B37">
        <w:rPr>
          <w:rFonts w:cs="KFGQPC Uthman Taha Naskh"/>
          <w:sz w:val="34"/>
          <w:szCs w:val="34"/>
          <w:rtl/>
        </w:rPr>
        <w:t xml:space="preserve">13): </w:t>
      </w:r>
      <w:r w:rsidR="001B7B09" w:rsidRPr="00AA3B37">
        <w:rPr>
          <w:rFonts w:cs="KFGQPC Uthman Taha Naskh" w:hint="cs"/>
          <w:sz w:val="34"/>
          <w:szCs w:val="34"/>
          <w:rtl/>
        </w:rPr>
        <w:t>(</w:t>
      </w:r>
      <w:r w:rsidR="001B7B09" w:rsidRPr="00AA3B37">
        <w:rPr>
          <w:rFonts w:cs="KFGQPC Uthman Taha Naskh"/>
          <w:sz w:val="34"/>
          <w:szCs w:val="34"/>
          <w:rtl/>
        </w:rPr>
        <w:t>لكني أقول لكم: الحق إنه خير لكم أن أنطلق؛ لأني إن لم أنطلق لم يأتكم الفارقليط، فأما إن انطلقت أرسلته إليكم. وإن لي كلام</w:t>
      </w:r>
      <w:r w:rsidR="00CB6BC9" w:rsidRPr="00AA3B37">
        <w:rPr>
          <w:rFonts w:cs="KFGQPC Uthman Taha Naskh"/>
          <w:sz w:val="34"/>
          <w:szCs w:val="34"/>
          <w:rtl/>
        </w:rPr>
        <w:t>ا</w:t>
      </w:r>
      <w:r w:rsidR="001B7B09" w:rsidRPr="00AA3B37">
        <w:rPr>
          <w:rFonts w:cs="KFGQPC Uthman Taha Naskh"/>
          <w:sz w:val="34"/>
          <w:szCs w:val="34"/>
          <w:rtl/>
        </w:rPr>
        <w:t xml:space="preserve"> كثيرا أقوله لكم ولكنكم لستم تطيقون حمله الآن. وإذا جاء روح الحق ذاك فهو يعلمكم جميع الحق؛ لأنه لا ينطق من عنده</w:t>
      </w:r>
      <w:r w:rsidR="001B7B09" w:rsidRPr="00AA3B37">
        <w:rPr>
          <w:rFonts w:cs="KFGQPC Uthman Taha Naskh" w:hint="cs"/>
          <w:sz w:val="34"/>
          <w:szCs w:val="34"/>
          <w:rtl/>
        </w:rPr>
        <w:t>،</w:t>
      </w:r>
      <w:r w:rsidR="001B7B09" w:rsidRPr="00AA3B37">
        <w:rPr>
          <w:rFonts w:cs="KFGQPC Uthman Taha Naskh"/>
          <w:sz w:val="34"/>
          <w:szCs w:val="34"/>
          <w:rtl/>
        </w:rPr>
        <w:t xml:space="preserve"> بل يتكلم بكل ما يسمع ويخبركم بما سيأتي</w:t>
      </w:r>
      <w:r w:rsidR="001B7B09" w:rsidRPr="00AA3B37">
        <w:rPr>
          <w:rFonts w:cs="KFGQPC Uthman Taha Naskh" w:hint="cs"/>
          <w:sz w:val="34"/>
          <w:szCs w:val="34"/>
          <w:rtl/>
        </w:rPr>
        <w:t>)</w:t>
      </w:r>
      <w:r w:rsidR="001B7B09" w:rsidRPr="00AA3B37">
        <w:rPr>
          <w:rFonts w:cs="KFGQPC Uthman Taha Naskh"/>
          <w:sz w:val="34"/>
          <w:szCs w:val="34"/>
          <w:rtl/>
        </w:rPr>
        <w:t>.</w:t>
      </w:r>
      <w:r w:rsidR="001B7B09" w:rsidRPr="00AA3B37">
        <w:rPr>
          <w:rFonts w:cs="KFGQPC Uthman Taha Naskh" w:hint="cs"/>
          <w:sz w:val="34"/>
          <w:szCs w:val="34"/>
          <w:rtl/>
        </w:rPr>
        <w:t xml:space="preserve"> </w:t>
      </w:r>
    </w:p>
    <w:p w14:paraId="4DE82266" w14:textId="529729BE" w:rsidR="004A7348" w:rsidRPr="00AA3B37" w:rsidRDefault="00316FC9" w:rsidP="00AA3B37">
      <w:pPr>
        <w:pStyle w:val="a5"/>
        <w:numPr>
          <w:ilvl w:val="0"/>
          <w:numId w:val="6"/>
        </w:numPr>
        <w:tabs>
          <w:tab w:val="left" w:pos="566"/>
        </w:tabs>
        <w:spacing w:before="40" w:after="40"/>
        <w:ind w:firstLine="136"/>
        <w:jc w:val="both"/>
        <w:rPr>
          <w:rFonts w:cs="KFGQPC Uthman Taha Naskh"/>
          <w:sz w:val="34"/>
          <w:szCs w:val="34"/>
        </w:rPr>
      </w:pPr>
      <w:r w:rsidRPr="00AA3B37">
        <w:rPr>
          <w:rFonts w:cs="KFGQPC Uthman Taha Naskh" w:hint="cs"/>
          <w:sz w:val="34"/>
          <w:szCs w:val="34"/>
          <w:rtl/>
        </w:rPr>
        <w:t xml:space="preserve">القرآن الكريم، وهو </w:t>
      </w:r>
      <w:r w:rsidR="004A7348" w:rsidRPr="00AA3B37">
        <w:rPr>
          <w:rFonts w:cs="KFGQPC Uthman Taha Naskh" w:hint="cs"/>
          <w:sz w:val="34"/>
          <w:szCs w:val="34"/>
          <w:rtl/>
        </w:rPr>
        <w:t>أعظم معجزات النبي صلى الله عليه وسلم على الإطلاق، وهذه المعجزة باقية إلى قيام الساعة، ووجوه إعجاز القرآن الكريم كثيرة منها:</w:t>
      </w:r>
    </w:p>
    <w:p w14:paraId="5D7C8A87" w14:textId="78E59D27" w:rsidR="004A7348" w:rsidRPr="00AA3B37" w:rsidRDefault="004A7348" w:rsidP="00AA3B37">
      <w:pPr>
        <w:numPr>
          <w:ilvl w:val="0"/>
          <w:numId w:val="2"/>
        </w:numPr>
        <w:tabs>
          <w:tab w:val="clear" w:pos="360"/>
        </w:tabs>
        <w:spacing w:before="40" w:after="40"/>
        <w:ind w:left="386" w:firstLine="136"/>
        <w:jc w:val="both"/>
        <w:rPr>
          <w:rFonts w:cs="KFGQPC Uthman Taha Naskh"/>
          <w:sz w:val="34"/>
          <w:szCs w:val="34"/>
          <w:rtl/>
        </w:rPr>
      </w:pPr>
      <w:r w:rsidRPr="00AA3B37">
        <w:rPr>
          <w:rFonts w:cs="KFGQPC Uthman Taha Naskh" w:hint="cs"/>
          <w:sz w:val="34"/>
          <w:szCs w:val="34"/>
          <w:rtl/>
        </w:rPr>
        <w:t>حسن سياقه، و</w:t>
      </w:r>
      <w:r w:rsidR="00316FC9" w:rsidRPr="00AA3B37">
        <w:rPr>
          <w:rFonts w:cs="KFGQPC Uthman Taha Naskh" w:hint="cs"/>
          <w:sz w:val="34"/>
          <w:szCs w:val="34"/>
          <w:rtl/>
        </w:rPr>
        <w:t xml:space="preserve">كمال </w:t>
      </w:r>
      <w:r w:rsidRPr="00AA3B37">
        <w:rPr>
          <w:rFonts w:cs="KFGQPC Uthman Taha Naskh" w:hint="cs"/>
          <w:sz w:val="34"/>
          <w:szCs w:val="34"/>
          <w:rtl/>
        </w:rPr>
        <w:t xml:space="preserve">فصاحته وبلاغته، وقد تحدى النبيُ صلى الله عليه وسلم العرب الفصحاء على أن يأتوا بسورة من مثله فعجزوا، قال الله تعالى: </w:t>
      </w:r>
      <w:r w:rsidR="00AA3B37" w:rsidRPr="00AA3B37">
        <w:rPr>
          <w:rFonts w:cs="KFGQPC Uthman Taha Naskh"/>
          <w:color w:val="000000" w:themeColor="text1"/>
          <w:sz w:val="34"/>
          <w:szCs w:val="34"/>
          <w:rtl/>
        </w:rPr>
        <w:t>﴿</w:t>
      </w:r>
      <w:r w:rsidR="00316FC9" w:rsidRPr="00AA3B37">
        <w:rPr>
          <w:rFonts w:cs="KFGQPC Uthman Taha Naskh"/>
          <w:color w:val="008000"/>
          <w:sz w:val="34"/>
          <w:szCs w:val="34"/>
          <w:rtl/>
        </w:rPr>
        <w:t>قُلْ لَئِنِ اجْتَمَعَتِ الْإِنْسُ وَالْجِنُّ عَلَى أَنْ يَأْتُوا بِمِثْلِ هَذَا الْقُرْآنِ لَا يَأْتُونَ بِمِثْلِهِ وَلَوْ كَانَ بَعْضُهُمْ لِبَعْضٍ ظَهِيرًا</w:t>
      </w:r>
      <w:r w:rsidR="00AA3B37" w:rsidRPr="00AA3B37">
        <w:rPr>
          <w:rFonts w:cs="KFGQPC Uthman Taha Naskh"/>
          <w:color w:val="000000" w:themeColor="text1"/>
          <w:sz w:val="34"/>
          <w:szCs w:val="34"/>
          <w:rtl/>
        </w:rPr>
        <w:t>﴾</w:t>
      </w:r>
      <w:r w:rsidR="00316FC9" w:rsidRPr="00AA3B37">
        <w:rPr>
          <w:rFonts w:cs="KFGQPC Uthman Taha Naskh"/>
          <w:sz w:val="34"/>
          <w:szCs w:val="34"/>
          <w:rtl/>
        </w:rPr>
        <w:t xml:space="preserve"> [الإسراء: 88]</w:t>
      </w:r>
      <w:r w:rsidRPr="00AA3B37">
        <w:rPr>
          <w:rFonts w:cs="KFGQPC Uthman Taha Naskh" w:hint="cs"/>
          <w:sz w:val="34"/>
          <w:szCs w:val="34"/>
          <w:rtl/>
        </w:rPr>
        <w:t xml:space="preserve">، وقال: </w:t>
      </w:r>
      <w:r w:rsidR="00AA3B37" w:rsidRPr="00AA3B37">
        <w:rPr>
          <w:rFonts w:cs="KFGQPC Uthman Taha Naskh"/>
          <w:color w:val="000000" w:themeColor="text1"/>
          <w:sz w:val="34"/>
          <w:szCs w:val="34"/>
          <w:rtl/>
        </w:rPr>
        <w:t>﴿</w:t>
      </w:r>
      <w:r w:rsidR="00316FC9" w:rsidRPr="00AA3B37">
        <w:rPr>
          <w:rFonts w:cs="KFGQPC Uthman Taha Naskh"/>
          <w:color w:val="008000"/>
          <w:sz w:val="34"/>
          <w:szCs w:val="34"/>
          <w:rtl/>
        </w:rPr>
        <w:t xml:space="preserve">وَإِنْ كُنْتُمْ فِي رَيْبٍ مِمَّا نَزَّلْنَا عَلَى عَبْدِنَا فَأْتُوا بِسُورَةٍ مِنْ مِثْلِهِ وَادْعُوا شُهَدَاءَكُمْ مِنْ دُونِ اللَّهِ إِنْ كُنْتُمْ صَادِقِينَ </w:t>
      </w:r>
      <w:r w:rsidR="00316FC9" w:rsidRPr="00AA3B37">
        <w:rPr>
          <w:rFonts w:cs="KFGQPC Uthman Taha Naskh" w:hint="cs"/>
          <w:color w:val="008000"/>
          <w:sz w:val="34"/>
          <w:szCs w:val="34"/>
          <w:rtl/>
        </w:rPr>
        <w:t>*</w:t>
      </w:r>
      <w:r w:rsidR="00316FC9" w:rsidRPr="00AA3B37">
        <w:rPr>
          <w:rFonts w:cs="KFGQPC Uthman Taha Naskh"/>
          <w:color w:val="008000"/>
          <w:sz w:val="34"/>
          <w:szCs w:val="34"/>
          <w:rtl/>
        </w:rPr>
        <w:t xml:space="preserve"> فَإِنْ لَمْ تَفْعَلُوا وَلَنْ تَفْعَلُوا فَاتَّقُوا النَّارَ الَّتِي وَقُودُهَا النَّاسُ وَالْحِجَارَةُ أُعِدَّتْ لِلْكَافِرِينَ</w:t>
      </w:r>
      <w:r w:rsidR="00AA3B37" w:rsidRPr="00AA3B37">
        <w:rPr>
          <w:rFonts w:cs="KFGQPC Uthman Taha Naskh"/>
          <w:color w:val="000000" w:themeColor="text1"/>
          <w:sz w:val="34"/>
          <w:szCs w:val="34"/>
          <w:rtl/>
        </w:rPr>
        <w:t>﴾</w:t>
      </w:r>
      <w:r w:rsidR="00316FC9" w:rsidRPr="00AA3B37">
        <w:rPr>
          <w:rFonts w:cs="KFGQPC Uthman Taha Naskh"/>
          <w:sz w:val="34"/>
          <w:szCs w:val="34"/>
          <w:rtl/>
        </w:rPr>
        <w:t xml:space="preserve"> [البقرة: 23، 24]</w:t>
      </w:r>
    </w:p>
    <w:p w14:paraId="0DDB5754" w14:textId="5020D7AC" w:rsidR="004A7348" w:rsidRPr="00AA3B37" w:rsidRDefault="004A7348" w:rsidP="00AA3B37">
      <w:pPr>
        <w:numPr>
          <w:ilvl w:val="0"/>
          <w:numId w:val="2"/>
        </w:numPr>
        <w:tabs>
          <w:tab w:val="clear" w:pos="360"/>
        </w:tabs>
        <w:spacing w:before="40" w:after="40"/>
        <w:ind w:firstLine="136"/>
        <w:jc w:val="both"/>
        <w:rPr>
          <w:rFonts w:cs="KFGQPC Uthman Taha Naskh"/>
          <w:sz w:val="34"/>
          <w:szCs w:val="34"/>
        </w:rPr>
      </w:pPr>
      <w:r w:rsidRPr="00AA3B37">
        <w:rPr>
          <w:rFonts w:cs="KFGQPC Uthman Taha Naskh" w:hint="cs"/>
          <w:sz w:val="34"/>
          <w:szCs w:val="34"/>
          <w:rtl/>
        </w:rPr>
        <w:lastRenderedPageBreak/>
        <w:t>ما اشتمل عليه من الإخبار بالمغيبات،</w:t>
      </w:r>
      <w:r w:rsidR="00316FC9" w:rsidRPr="00AA3B37">
        <w:rPr>
          <w:rFonts w:cs="KFGQPC Uthman Taha Naskh" w:hint="cs"/>
          <w:sz w:val="34"/>
          <w:szCs w:val="34"/>
          <w:rtl/>
        </w:rPr>
        <w:t xml:space="preserve"> </w:t>
      </w:r>
      <w:r w:rsidRPr="00AA3B37">
        <w:rPr>
          <w:rFonts w:cs="KFGQPC Uthman Taha Naskh" w:hint="cs"/>
          <w:sz w:val="34"/>
          <w:szCs w:val="34"/>
          <w:rtl/>
        </w:rPr>
        <w:t>وما</w:t>
      </w:r>
      <w:r w:rsidR="00316FC9" w:rsidRPr="00AA3B37">
        <w:rPr>
          <w:rFonts w:cs="KFGQPC Uthman Taha Naskh" w:hint="cs"/>
          <w:sz w:val="34"/>
          <w:szCs w:val="34"/>
          <w:rtl/>
        </w:rPr>
        <w:t xml:space="preserve"> </w:t>
      </w:r>
      <w:r w:rsidRPr="00AA3B37">
        <w:rPr>
          <w:rFonts w:cs="KFGQPC Uthman Taha Naskh" w:hint="cs"/>
          <w:sz w:val="34"/>
          <w:szCs w:val="34"/>
          <w:rtl/>
        </w:rPr>
        <w:t>لم يكن فو</w:t>
      </w:r>
      <w:r w:rsidR="00316FC9" w:rsidRPr="00AA3B37">
        <w:rPr>
          <w:rFonts w:cs="KFGQPC Uthman Taha Naskh" w:hint="cs"/>
          <w:sz w:val="34"/>
          <w:szCs w:val="34"/>
          <w:rtl/>
        </w:rPr>
        <w:t>قع</w:t>
      </w:r>
      <w:r w:rsidRPr="00AA3B37">
        <w:rPr>
          <w:rFonts w:cs="KFGQPC Uthman Taha Naskh" w:hint="cs"/>
          <w:sz w:val="34"/>
          <w:szCs w:val="34"/>
          <w:rtl/>
        </w:rPr>
        <w:t xml:space="preserve"> على الوجه الذي أخبر به</w:t>
      </w:r>
      <w:r w:rsidR="00316FC9" w:rsidRPr="00AA3B37">
        <w:rPr>
          <w:rFonts w:cs="KFGQPC Uthman Taha Naskh" w:hint="cs"/>
          <w:sz w:val="34"/>
          <w:szCs w:val="34"/>
          <w:rtl/>
        </w:rPr>
        <w:t xml:space="preserve">، ومن ذلك قوله تعالى: </w:t>
      </w:r>
      <w:r w:rsidR="00AA3B37" w:rsidRPr="00AA3B37">
        <w:rPr>
          <w:rFonts w:cs="KFGQPC Uthman Taha Naskh"/>
          <w:color w:val="000000" w:themeColor="text1"/>
          <w:sz w:val="34"/>
          <w:szCs w:val="34"/>
          <w:rtl/>
        </w:rPr>
        <w:t>﴿</w:t>
      </w:r>
      <w:r w:rsidR="00316FC9" w:rsidRPr="00AA3B37">
        <w:rPr>
          <w:rFonts w:cs="KFGQPC Uthman Taha Naskh"/>
          <w:color w:val="008000"/>
          <w:sz w:val="34"/>
          <w:szCs w:val="34"/>
          <w:rtl/>
        </w:rPr>
        <w:t>بسم الله الرحمن الرحيم</w:t>
      </w:r>
      <w:r w:rsidR="00316FC9" w:rsidRPr="00AA3B37">
        <w:rPr>
          <w:rFonts w:cs="KFGQPC Uthman Taha Naskh" w:hint="cs"/>
          <w:color w:val="008000"/>
          <w:sz w:val="34"/>
          <w:szCs w:val="34"/>
          <w:rtl/>
        </w:rPr>
        <w:t xml:space="preserve"> </w:t>
      </w:r>
      <w:r w:rsidR="00316FC9" w:rsidRPr="00AA3B37">
        <w:rPr>
          <w:rFonts w:cs="KFGQPC Uthman Taha Naskh"/>
          <w:color w:val="008000"/>
          <w:sz w:val="34"/>
          <w:szCs w:val="34"/>
          <w:rtl/>
        </w:rPr>
        <w:t xml:space="preserve">الم </w:t>
      </w:r>
      <w:r w:rsidR="00316FC9" w:rsidRPr="00AA3B37">
        <w:rPr>
          <w:rFonts w:cs="KFGQPC Uthman Taha Naskh" w:hint="cs"/>
          <w:color w:val="008000"/>
          <w:sz w:val="34"/>
          <w:szCs w:val="34"/>
          <w:rtl/>
        </w:rPr>
        <w:t>*</w:t>
      </w:r>
      <w:r w:rsidR="00316FC9" w:rsidRPr="00AA3B37">
        <w:rPr>
          <w:rFonts w:cs="KFGQPC Uthman Taha Naskh"/>
          <w:color w:val="008000"/>
          <w:sz w:val="34"/>
          <w:szCs w:val="34"/>
          <w:rtl/>
        </w:rPr>
        <w:t xml:space="preserve"> غُلِبَتِ الرُّومُ </w:t>
      </w:r>
      <w:r w:rsidR="00316FC9" w:rsidRPr="00AA3B37">
        <w:rPr>
          <w:rFonts w:cs="KFGQPC Uthman Taha Naskh" w:hint="cs"/>
          <w:color w:val="008000"/>
          <w:sz w:val="34"/>
          <w:szCs w:val="34"/>
          <w:rtl/>
        </w:rPr>
        <w:t>*</w:t>
      </w:r>
      <w:r w:rsidR="00316FC9" w:rsidRPr="00AA3B37">
        <w:rPr>
          <w:rFonts w:cs="KFGQPC Uthman Taha Naskh"/>
          <w:color w:val="008000"/>
          <w:sz w:val="34"/>
          <w:szCs w:val="34"/>
          <w:rtl/>
        </w:rPr>
        <w:t xml:space="preserve"> فِي أَدْنَى الْأَرْضِ وَهُمْ مِنْ بَعْدِ غَلَبِهِمْ سَيَغْلِبُونَ </w:t>
      </w:r>
      <w:r w:rsidR="00316FC9" w:rsidRPr="00AA3B37">
        <w:rPr>
          <w:rFonts w:cs="KFGQPC Uthman Taha Naskh" w:hint="cs"/>
          <w:color w:val="008000"/>
          <w:sz w:val="34"/>
          <w:szCs w:val="34"/>
          <w:rtl/>
        </w:rPr>
        <w:t>*</w:t>
      </w:r>
      <w:r w:rsidR="00316FC9" w:rsidRPr="00AA3B37">
        <w:rPr>
          <w:rFonts w:cs="KFGQPC Uthman Taha Naskh"/>
          <w:color w:val="008000"/>
          <w:sz w:val="34"/>
          <w:szCs w:val="34"/>
          <w:rtl/>
        </w:rPr>
        <w:t xml:space="preserve"> فِي بِضْعِ سِنِينَ</w:t>
      </w:r>
      <w:r w:rsidR="00AA3B37" w:rsidRPr="00AA3B37">
        <w:rPr>
          <w:rFonts w:cs="KFGQPC Uthman Taha Naskh"/>
          <w:color w:val="000000" w:themeColor="text1"/>
          <w:sz w:val="34"/>
          <w:szCs w:val="34"/>
          <w:rtl/>
        </w:rPr>
        <w:t>﴾</w:t>
      </w:r>
      <w:r w:rsidR="00316FC9" w:rsidRPr="00AA3B37">
        <w:rPr>
          <w:rFonts w:cs="KFGQPC Uthman Taha Naskh"/>
          <w:sz w:val="34"/>
          <w:szCs w:val="34"/>
          <w:rtl/>
        </w:rPr>
        <w:t xml:space="preserve"> [الروم: 1 - 4]</w:t>
      </w:r>
      <w:r w:rsidRPr="00AA3B37">
        <w:rPr>
          <w:rFonts w:cs="KFGQPC Uthman Taha Naskh" w:hint="cs"/>
          <w:sz w:val="34"/>
          <w:szCs w:val="34"/>
          <w:rtl/>
        </w:rPr>
        <w:t>.</w:t>
      </w:r>
      <w:r w:rsidR="00316FC9" w:rsidRPr="00AA3B37">
        <w:rPr>
          <w:rFonts w:cs="KFGQPC Uthman Taha Naskh" w:hint="cs"/>
          <w:sz w:val="34"/>
          <w:szCs w:val="34"/>
          <w:rtl/>
        </w:rPr>
        <w:t xml:space="preserve"> </w:t>
      </w:r>
    </w:p>
    <w:p w14:paraId="32B1F5C7" w14:textId="0420E2AC" w:rsidR="004A7348" w:rsidRPr="00AA3B37" w:rsidRDefault="004A7348" w:rsidP="00AA3B37">
      <w:pPr>
        <w:numPr>
          <w:ilvl w:val="0"/>
          <w:numId w:val="2"/>
        </w:numPr>
        <w:tabs>
          <w:tab w:val="clear" w:pos="360"/>
        </w:tabs>
        <w:spacing w:before="40" w:after="40"/>
        <w:ind w:left="386" w:firstLine="136"/>
        <w:jc w:val="both"/>
        <w:rPr>
          <w:rFonts w:cs="KFGQPC Uthman Taha Naskh"/>
          <w:sz w:val="34"/>
          <w:szCs w:val="34"/>
        </w:rPr>
      </w:pPr>
      <w:r w:rsidRPr="00AA3B37">
        <w:rPr>
          <w:rFonts w:cs="KFGQPC Uthman Taha Naskh" w:hint="cs"/>
          <w:sz w:val="34"/>
          <w:szCs w:val="34"/>
          <w:rtl/>
        </w:rPr>
        <w:t xml:space="preserve">ما أنبأ به من أخبار القرون السالفة، والشرائع الداثرة، مما كان لا يعلم منه القصة الواحدة إلا القليل من أحبار أهل الكتاب، فيورده النبي صلى الله عليه وسلم على وجهه، ويأتي به على نصه، وقد علموا أنه صلى الله عليه وسلم </w:t>
      </w:r>
      <w:r w:rsidR="00316FC9" w:rsidRPr="00AA3B37">
        <w:rPr>
          <w:rFonts w:cs="KFGQPC Uthman Taha Naskh" w:hint="cs"/>
          <w:sz w:val="34"/>
          <w:szCs w:val="34"/>
          <w:rtl/>
        </w:rPr>
        <w:t xml:space="preserve">كان </w:t>
      </w:r>
      <w:r w:rsidRPr="00AA3B37">
        <w:rPr>
          <w:rFonts w:cs="KFGQPC Uthman Taha Naskh" w:hint="cs"/>
          <w:sz w:val="34"/>
          <w:szCs w:val="34"/>
          <w:rtl/>
        </w:rPr>
        <w:t>أمّيّ</w:t>
      </w:r>
      <w:r w:rsidR="00316FC9" w:rsidRPr="00AA3B37">
        <w:rPr>
          <w:rFonts w:cs="KFGQPC Uthman Taha Naskh" w:hint="cs"/>
          <w:sz w:val="34"/>
          <w:szCs w:val="34"/>
          <w:rtl/>
        </w:rPr>
        <w:t>ا</w:t>
      </w:r>
      <w:r w:rsidRPr="00AA3B37">
        <w:rPr>
          <w:rFonts w:cs="KFGQPC Uthman Taha Naskh" w:hint="cs"/>
          <w:sz w:val="34"/>
          <w:szCs w:val="34"/>
          <w:rtl/>
        </w:rPr>
        <w:t xml:space="preserve"> لا يقرأ ولا يكتب، ولا اشتغل بمدارسة في صغره وشبابه</w:t>
      </w:r>
      <w:r w:rsidR="00C166A6" w:rsidRPr="00AA3B37">
        <w:rPr>
          <w:rFonts w:cs="KFGQPC Uthman Taha Naskh" w:hint="cs"/>
          <w:sz w:val="34"/>
          <w:szCs w:val="34"/>
          <w:rtl/>
        </w:rPr>
        <w:t>، قال الله تعالى:</w:t>
      </w:r>
      <w:r w:rsidR="00C166A6" w:rsidRPr="00AA3B37">
        <w:rPr>
          <w:rFonts w:cs="KFGQPC Uthman Taha Naskh"/>
          <w:sz w:val="34"/>
          <w:szCs w:val="34"/>
          <w:rtl/>
        </w:rPr>
        <w:t xml:space="preserve"> </w:t>
      </w:r>
      <w:r w:rsidR="00AA3B37" w:rsidRPr="00AA3B37">
        <w:rPr>
          <w:rFonts w:cs="KFGQPC Uthman Taha Naskh"/>
          <w:color w:val="000000" w:themeColor="text1"/>
          <w:sz w:val="34"/>
          <w:szCs w:val="34"/>
          <w:rtl/>
        </w:rPr>
        <w:t>﴿</w:t>
      </w:r>
      <w:r w:rsidR="00C166A6" w:rsidRPr="00AA3B37">
        <w:rPr>
          <w:rFonts w:cs="KFGQPC Uthman Taha Naskh"/>
          <w:color w:val="008000"/>
          <w:sz w:val="34"/>
          <w:szCs w:val="34"/>
          <w:rtl/>
        </w:rPr>
        <w:t>تِلْكَ مِنْ أَنْبَاءِ الْغَيْبِ نُوحِيهَا إِلَيْكَ مَا كُنْتَ تَعْلَمُهَا أَنْتَ وَلَا قَوْمُكَ مِنْ قَبْلِ هَذَا</w:t>
      </w:r>
      <w:r w:rsidR="00AA3B37" w:rsidRPr="00AA3B37">
        <w:rPr>
          <w:rFonts w:cs="KFGQPC Uthman Taha Naskh"/>
          <w:color w:val="000000" w:themeColor="text1"/>
          <w:sz w:val="34"/>
          <w:szCs w:val="34"/>
          <w:rtl/>
        </w:rPr>
        <w:t>﴾</w:t>
      </w:r>
      <w:r w:rsidR="00C166A6" w:rsidRPr="00AA3B37">
        <w:rPr>
          <w:rFonts w:cs="KFGQPC Uthman Taha Naskh"/>
          <w:sz w:val="34"/>
          <w:szCs w:val="34"/>
          <w:rtl/>
        </w:rPr>
        <w:t xml:space="preserve"> [هود: 49]</w:t>
      </w:r>
      <w:r w:rsidR="00C166A6" w:rsidRPr="00AA3B37">
        <w:rPr>
          <w:rFonts w:cs="KFGQPC Uthman Taha Naskh" w:hint="cs"/>
          <w:sz w:val="34"/>
          <w:szCs w:val="34"/>
          <w:rtl/>
        </w:rPr>
        <w:t xml:space="preserve">، وقال سبحانه: </w:t>
      </w:r>
      <w:r w:rsidR="00AA3B37" w:rsidRPr="00AA3B37">
        <w:rPr>
          <w:rFonts w:cs="KFGQPC Uthman Taha Naskh"/>
          <w:color w:val="000000" w:themeColor="text1"/>
          <w:sz w:val="34"/>
          <w:szCs w:val="34"/>
          <w:rtl/>
        </w:rPr>
        <w:t>﴿</w:t>
      </w:r>
      <w:r w:rsidR="00C166A6" w:rsidRPr="00AA3B37">
        <w:rPr>
          <w:rFonts w:cs="KFGQPC Uthman Taha Naskh"/>
          <w:color w:val="008000"/>
          <w:sz w:val="34"/>
          <w:szCs w:val="34"/>
          <w:rtl/>
        </w:rPr>
        <w:t>وَمَا كُنْتَ تَتْلُو مِنْ قَبْلِهِ مِنْ كِتَابٍ وَلَا تَخُطُّهُ بِيَمِينِكَ إِذًا لَارْتَابَ الْمُبْطِلُونَ</w:t>
      </w:r>
      <w:r w:rsidR="00AA3B37" w:rsidRPr="00AA3B37">
        <w:rPr>
          <w:rFonts w:cs="KFGQPC Uthman Taha Naskh"/>
          <w:color w:val="000000" w:themeColor="text1"/>
          <w:sz w:val="34"/>
          <w:szCs w:val="34"/>
          <w:rtl/>
        </w:rPr>
        <w:t>﴾</w:t>
      </w:r>
      <w:r w:rsidR="00C166A6" w:rsidRPr="00AA3B37">
        <w:rPr>
          <w:rFonts w:cs="KFGQPC Uthman Taha Naskh"/>
          <w:sz w:val="34"/>
          <w:szCs w:val="34"/>
          <w:rtl/>
        </w:rPr>
        <w:t xml:space="preserve"> [العنكبوت: 48]</w:t>
      </w:r>
      <w:r w:rsidRPr="00AA3B37">
        <w:rPr>
          <w:rFonts w:cs="KFGQPC Uthman Taha Naskh" w:hint="cs"/>
          <w:sz w:val="34"/>
          <w:szCs w:val="34"/>
          <w:rtl/>
        </w:rPr>
        <w:t>.</w:t>
      </w:r>
    </w:p>
    <w:p w14:paraId="702E98F9" w14:textId="77777777" w:rsidR="004A7348" w:rsidRPr="00AA3B37" w:rsidRDefault="004A7348" w:rsidP="00AA3B37">
      <w:pPr>
        <w:numPr>
          <w:ilvl w:val="0"/>
          <w:numId w:val="2"/>
        </w:numPr>
        <w:tabs>
          <w:tab w:val="clear" w:pos="360"/>
        </w:tabs>
        <w:spacing w:before="40" w:after="40"/>
        <w:ind w:left="386" w:firstLine="136"/>
        <w:jc w:val="both"/>
        <w:rPr>
          <w:rFonts w:cs="KFGQPC Uthman Taha Naskh"/>
          <w:sz w:val="34"/>
          <w:szCs w:val="34"/>
        </w:rPr>
      </w:pPr>
      <w:r w:rsidRPr="00AA3B37">
        <w:rPr>
          <w:rFonts w:cs="KFGQPC Uthman Taha Naskh" w:hint="cs"/>
          <w:sz w:val="34"/>
          <w:szCs w:val="34"/>
          <w:rtl/>
        </w:rPr>
        <w:t>الروعة التي تلحق قلوب سامعيه وأسماعهم عند سماعه، والهيبة التي تعتريهم عن تلاوته.</w:t>
      </w:r>
    </w:p>
    <w:p w14:paraId="46AF85D0" w14:textId="51B30BB1" w:rsidR="004A7348" w:rsidRPr="00AA3B37" w:rsidRDefault="004A7348" w:rsidP="00AA3B37">
      <w:pPr>
        <w:numPr>
          <w:ilvl w:val="0"/>
          <w:numId w:val="2"/>
        </w:numPr>
        <w:tabs>
          <w:tab w:val="clear" w:pos="360"/>
        </w:tabs>
        <w:spacing w:before="40" w:after="40"/>
        <w:ind w:left="386" w:firstLine="136"/>
        <w:jc w:val="both"/>
        <w:rPr>
          <w:rFonts w:cs="KFGQPC Uthman Taha Naskh"/>
          <w:sz w:val="34"/>
          <w:szCs w:val="34"/>
        </w:rPr>
      </w:pPr>
      <w:r w:rsidRPr="00AA3B37">
        <w:rPr>
          <w:rFonts w:cs="KFGQPC Uthman Taha Naskh" w:hint="cs"/>
          <w:sz w:val="34"/>
          <w:szCs w:val="34"/>
          <w:rtl/>
        </w:rPr>
        <w:t xml:space="preserve">كونه آية باقية </w:t>
      </w:r>
      <w:r w:rsidR="00316FC9" w:rsidRPr="00AA3B37">
        <w:rPr>
          <w:rFonts w:cs="KFGQPC Uthman Taha Naskh" w:hint="cs"/>
          <w:sz w:val="34"/>
          <w:szCs w:val="34"/>
          <w:rtl/>
        </w:rPr>
        <w:t>إلى آخر الدنيا</w:t>
      </w:r>
      <w:r w:rsidRPr="00AA3B37">
        <w:rPr>
          <w:rFonts w:cs="KFGQPC Uthman Taha Naskh" w:hint="cs"/>
          <w:sz w:val="34"/>
          <w:szCs w:val="34"/>
          <w:rtl/>
        </w:rPr>
        <w:t>، مع تكفل الله بحفظه، قال تعالى:</w:t>
      </w:r>
      <w:r w:rsidR="00316FC9" w:rsidRPr="00AA3B37">
        <w:rPr>
          <w:rFonts w:cs="KFGQPC Uthman Taha Naskh" w:hint="cs"/>
          <w:sz w:val="34"/>
          <w:szCs w:val="34"/>
          <w:rtl/>
        </w:rPr>
        <w:t xml:space="preserve"> </w:t>
      </w:r>
      <w:r w:rsidR="00AA3B37" w:rsidRPr="00AA3B37">
        <w:rPr>
          <w:rFonts w:cs="KFGQPC Uthman Taha Naskh"/>
          <w:color w:val="000000" w:themeColor="text1"/>
          <w:sz w:val="34"/>
          <w:szCs w:val="34"/>
          <w:rtl/>
        </w:rPr>
        <w:t>﴿</w:t>
      </w:r>
      <w:r w:rsidR="00316FC9" w:rsidRPr="00AA3B37">
        <w:rPr>
          <w:rFonts w:cs="KFGQPC Uthman Taha Naskh"/>
          <w:color w:val="008000"/>
          <w:sz w:val="34"/>
          <w:szCs w:val="34"/>
          <w:rtl/>
        </w:rPr>
        <w:t>إِنَّا نَحْنُ نَزَّلْنَا الذِّكْرَ وَإِنَّا لَهُ لَحَافِظُونَ</w:t>
      </w:r>
      <w:r w:rsidR="00AA3B37" w:rsidRPr="00AA3B37">
        <w:rPr>
          <w:rFonts w:cs="KFGQPC Uthman Taha Naskh"/>
          <w:color w:val="000000" w:themeColor="text1"/>
          <w:sz w:val="34"/>
          <w:szCs w:val="34"/>
          <w:rtl/>
        </w:rPr>
        <w:t>﴾</w:t>
      </w:r>
      <w:r w:rsidR="00316FC9" w:rsidRPr="00AA3B37">
        <w:rPr>
          <w:rFonts w:cs="KFGQPC Uthman Taha Naskh"/>
          <w:sz w:val="34"/>
          <w:szCs w:val="34"/>
          <w:rtl/>
        </w:rPr>
        <w:t xml:space="preserve"> [الحجر: 9]</w:t>
      </w:r>
      <w:r w:rsidR="00316FC9" w:rsidRPr="00AA3B37">
        <w:rPr>
          <w:rFonts w:cs="KFGQPC Uthman Taha Naskh" w:hint="cs"/>
          <w:sz w:val="34"/>
          <w:szCs w:val="34"/>
          <w:rtl/>
        </w:rPr>
        <w:t>.</w:t>
      </w:r>
      <w:r w:rsidRPr="00AA3B37">
        <w:rPr>
          <w:rFonts w:cs="KFGQPC Uthman Taha Naskh" w:hint="cs"/>
          <w:sz w:val="34"/>
          <w:szCs w:val="34"/>
          <w:rtl/>
        </w:rPr>
        <w:t xml:space="preserve"> </w:t>
      </w:r>
    </w:p>
    <w:p w14:paraId="56AD520E" w14:textId="374FE937" w:rsidR="004A7348" w:rsidRPr="00AA3B37" w:rsidRDefault="004A7348" w:rsidP="00AA3B37">
      <w:pPr>
        <w:numPr>
          <w:ilvl w:val="0"/>
          <w:numId w:val="2"/>
        </w:numPr>
        <w:tabs>
          <w:tab w:val="clear" w:pos="360"/>
        </w:tabs>
        <w:spacing w:before="40" w:after="40"/>
        <w:ind w:left="386" w:firstLine="136"/>
        <w:jc w:val="both"/>
        <w:rPr>
          <w:rFonts w:cs="KFGQPC Uthman Taha Naskh"/>
          <w:sz w:val="34"/>
          <w:szCs w:val="34"/>
        </w:rPr>
      </w:pPr>
      <w:r w:rsidRPr="00AA3B37">
        <w:rPr>
          <w:rFonts w:cs="KFGQPC Uthman Taha Naskh" w:hint="cs"/>
          <w:sz w:val="34"/>
          <w:szCs w:val="34"/>
          <w:rtl/>
        </w:rPr>
        <w:t>أن قارئه لا يمله، وسامعه لا يمجّه، بل الإك</w:t>
      </w:r>
      <w:r w:rsidR="00316FC9" w:rsidRPr="00AA3B37">
        <w:rPr>
          <w:rFonts w:cs="KFGQPC Uthman Taha Naskh" w:hint="cs"/>
          <w:sz w:val="34"/>
          <w:szCs w:val="34"/>
          <w:rtl/>
        </w:rPr>
        <w:t>ثار</w:t>
      </w:r>
      <w:r w:rsidRPr="00AA3B37">
        <w:rPr>
          <w:rFonts w:cs="KFGQPC Uthman Taha Naskh" w:hint="cs"/>
          <w:sz w:val="34"/>
          <w:szCs w:val="34"/>
          <w:rtl/>
        </w:rPr>
        <w:t xml:space="preserve"> </w:t>
      </w:r>
      <w:r w:rsidR="00316FC9" w:rsidRPr="00AA3B37">
        <w:rPr>
          <w:rFonts w:cs="KFGQPC Uthman Taha Naskh" w:hint="cs"/>
          <w:sz w:val="34"/>
          <w:szCs w:val="34"/>
          <w:rtl/>
        </w:rPr>
        <w:t>من</w:t>
      </w:r>
      <w:r w:rsidRPr="00AA3B37">
        <w:rPr>
          <w:rFonts w:cs="KFGQPC Uthman Taha Naskh" w:hint="cs"/>
          <w:sz w:val="34"/>
          <w:szCs w:val="34"/>
          <w:rtl/>
        </w:rPr>
        <w:t xml:space="preserve"> تلاوته يزيده حلاوة، وترديده يوجب له محبة، لا يزال غض</w:t>
      </w:r>
      <w:r w:rsidR="00CB6BC9" w:rsidRPr="00AA3B37">
        <w:rPr>
          <w:rFonts w:cs="KFGQPC Uthman Taha Naskh" w:hint="cs"/>
          <w:sz w:val="34"/>
          <w:szCs w:val="34"/>
          <w:rtl/>
        </w:rPr>
        <w:t>ا</w:t>
      </w:r>
      <w:r w:rsidRPr="00AA3B37">
        <w:rPr>
          <w:rFonts w:cs="KFGQPC Uthman Taha Naskh" w:hint="cs"/>
          <w:sz w:val="34"/>
          <w:szCs w:val="34"/>
          <w:rtl/>
        </w:rPr>
        <w:t xml:space="preserve"> طري</w:t>
      </w:r>
      <w:r w:rsidR="00CB6BC9" w:rsidRPr="00AA3B37">
        <w:rPr>
          <w:rFonts w:cs="KFGQPC Uthman Taha Naskh" w:hint="cs"/>
          <w:sz w:val="34"/>
          <w:szCs w:val="34"/>
          <w:rtl/>
        </w:rPr>
        <w:t>ا</w:t>
      </w:r>
      <w:r w:rsidRPr="00AA3B37">
        <w:rPr>
          <w:rFonts w:cs="KFGQPC Uthman Taha Naskh" w:hint="cs"/>
          <w:sz w:val="34"/>
          <w:szCs w:val="34"/>
          <w:rtl/>
        </w:rPr>
        <w:t>، وغيره من الكلام يمل مع الترديد.</w:t>
      </w:r>
    </w:p>
    <w:p w14:paraId="5231C697" w14:textId="5C9D1F5E" w:rsidR="004A7348" w:rsidRPr="00AA3B37" w:rsidRDefault="004A7348" w:rsidP="00AA3B37">
      <w:pPr>
        <w:numPr>
          <w:ilvl w:val="0"/>
          <w:numId w:val="2"/>
        </w:numPr>
        <w:tabs>
          <w:tab w:val="clear" w:pos="360"/>
        </w:tabs>
        <w:spacing w:before="40" w:after="40"/>
        <w:ind w:left="386" w:firstLine="136"/>
        <w:jc w:val="both"/>
        <w:rPr>
          <w:rFonts w:cs="KFGQPC Uthman Taha Naskh"/>
          <w:sz w:val="34"/>
          <w:szCs w:val="34"/>
        </w:rPr>
      </w:pPr>
      <w:r w:rsidRPr="00AA3B37">
        <w:rPr>
          <w:rFonts w:cs="KFGQPC Uthman Taha Naskh" w:hint="cs"/>
          <w:sz w:val="34"/>
          <w:szCs w:val="34"/>
          <w:rtl/>
        </w:rPr>
        <w:t>جمعه لعلوم لم تع</w:t>
      </w:r>
      <w:r w:rsidR="00316FC9" w:rsidRPr="00AA3B37">
        <w:rPr>
          <w:rFonts w:cs="KFGQPC Uthman Taha Naskh" w:hint="cs"/>
          <w:sz w:val="34"/>
          <w:szCs w:val="34"/>
          <w:rtl/>
        </w:rPr>
        <w:t xml:space="preserve">رفها </w:t>
      </w:r>
      <w:r w:rsidRPr="00AA3B37">
        <w:rPr>
          <w:rFonts w:cs="KFGQPC Uthman Taha Naskh" w:hint="cs"/>
          <w:sz w:val="34"/>
          <w:szCs w:val="34"/>
          <w:rtl/>
        </w:rPr>
        <w:t>العرب، و</w:t>
      </w:r>
      <w:r w:rsidR="00316FC9" w:rsidRPr="00AA3B37">
        <w:rPr>
          <w:rFonts w:cs="KFGQPC Uthman Taha Naskh" w:hint="cs"/>
          <w:sz w:val="34"/>
          <w:szCs w:val="34"/>
          <w:rtl/>
        </w:rPr>
        <w:t xml:space="preserve">معارف </w:t>
      </w:r>
      <w:r w:rsidRPr="00AA3B37">
        <w:rPr>
          <w:rFonts w:cs="KFGQPC Uthman Taha Naskh" w:hint="cs"/>
          <w:sz w:val="34"/>
          <w:szCs w:val="34"/>
          <w:rtl/>
        </w:rPr>
        <w:t>لا يحيط بها أحد من الأمم</w:t>
      </w:r>
      <w:r w:rsidR="00316FC9" w:rsidRPr="00AA3B37">
        <w:rPr>
          <w:rFonts w:cs="KFGQPC Uthman Taha Naskh" w:hint="cs"/>
          <w:sz w:val="34"/>
          <w:szCs w:val="34"/>
          <w:rtl/>
        </w:rPr>
        <w:t xml:space="preserve"> في ذلك الزمان</w:t>
      </w:r>
      <w:r w:rsidRPr="00AA3B37">
        <w:rPr>
          <w:rFonts w:cs="KFGQPC Uthman Taha Naskh" w:hint="cs"/>
          <w:sz w:val="34"/>
          <w:szCs w:val="34"/>
          <w:rtl/>
        </w:rPr>
        <w:t xml:space="preserve">، </w:t>
      </w:r>
      <w:r w:rsidR="00316FC9" w:rsidRPr="00AA3B37">
        <w:rPr>
          <w:rFonts w:cs="KFGQPC Uthman Taha Naskh" w:hint="cs"/>
          <w:sz w:val="34"/>
          <w:szCs w:val="34"/>
          <w:rtl/>
        </w:rPr>
        <w:t>وتضمنه</w:t>
      </w:r>
      <w:r w:rsidRPr="00AA3B37">
        <w:rPr>
          <w:rFonts w:cs="KFGQPC Uthman Taha Naskh" w:hint="cs"/>
          <w:sz w:val="34"/>
          <w:szCs w:val="34"/>
          <w:rtl/>
        </w:rPr>
        <w:t xml:space="preserve"> </w:t>
      </w:r>
      <w:r w:rsidR="00316FC9" w:rsidRPr="00AA3B37">
        <w:rPr>
          <w:rFonts w:cs="KFGQPC Uthman Taha Naskh" w:hint="cs"/>
          <w:sz w:val="34"/>
          <w:szCs w:val="34"/>
          <w:rtl/>
        </w:rPr>
        <w:t xml:space="preserve">خير </w:t>
      </w:r>
      <w:r w:rsidRPr="00AA3B37">
        <w:rPr>
          <w:rFonts w:cs="KFGQPC Uthman Taha Naskh" w:hint="cs"/>
          <w:sz w:val="34"/>
          <w:szCs w:val="34"/>
          <w:rtl/>
        </w:rPr>
        <w:t>المواعظ والحكم، و</w:t>
      </w:r>
      <w:r w:rsidR="00316FC9" w:rsidRPr="00AA3B37">
        <w:rPr>
          <w:rFonts w:cs="KFGQPC Uthman Taha Naskh" w:hint="cs"/>
          <w:sz w:val="34"/>
          <w:szCs w:val="34"/>
          <w:rtl/>
        </w:rPr>
        <w:t xml:space="preserve">بيان </w:t>
      </w:r>
      <w:r w:rsidRPr="00AA3B37">
        <w:rPr>
          <w:rFonts w:cs="KFGQPC Uthman Taha Naskh" w:hint="cs"/>
          <w:sz w:val="34"/>
          <w:szCs w:val="34"/>
          <w:rtl/>
        </w:rPr>
        <w:t>حقيقة الدنيا الفانية، وأخبار الآخرة</w:t>
      </w:r>
      <w:r w:rsidR="00C166A6" w:rsidRPr="00AA3B37">
        <w:rPr>
          <w:rFonts w:cs="KFGQPC Uthman Taha Naskh" w:hint="cs"/>
          <w:sz w:val="34"/>
          <w:szCs w:val="34"/>
          <w:rtl/>
        </w:rPr>
        <w:t xml:space="preserve"> الباقية</w:t>
      </w:r>
      <w:r w:rsidRPr="00AA3B37">
        <w:rPr>
          <w:rFonts w:cs="KFGQPC Uthman Taha Naskh" w:hint="cs"/>
          <w:sz w:val="34"/>
          <w:szCs w:val="34"/>
          <w:rtl/>
        </w:rPr>
        <w:t xml:space="preserve">، ومحاسن الآداب والأخلاق، </w:t>
      </w:r>
      <w:r w:rsidR="00C166A6" w:rsidRPr="00AA3B37">
        <w:rPr>
          <w:rFonts w:cs="KFGQPC Uthman Taha Naskh" w:hint="cs"/>
          <w:sz w:val="34"/>
          <w:szCs w:val="34"/>
          <w:rtl/>
        </w:rPr>
        <w:t xml:space="preserve">وفيه بيان كل ما يحتاج إليه المسلمون نصا أو استنباطا أو دلالة، </w:t>
      </w:r>
      <w:r w:rsidRPr="00AA3B37">
        <w:rPr>
          <w:rFonts w:cs="KFGQPC Uthman Taha Naskh" w:hint="cs"/>
          <w:sz w:val="34"/>
          <w:szCs w:val="34"/>
          <w:rtl/>
        </w:rPr>
        <w:t>قال الله تعالى:</w:t>
      </w:r>
      <w:r w:rsidR="00C166A6" w:rsidRPr="00AA3B37">
        <w:rPr>
          <w:rFonts w:cs="KFGQPC Uthman Taha Naskh" w:hint="cs"/>
          <w:sz w:val="34"/>
          <w:szCs w:val="34"/>
          <w:rtl/>
        </w:rPr>
        <w:t xml:space="preserve"> </w:t>
      </w:r>
      <w:r w:rsidR="00AA3B37" w:rsidRPr="00AA3B37">
        <w:rPr>
          <w:rFonts w:cs="KFGQPC Uthman Taha Naskh"/>
          <w:color w:val="000000" w:themeColor="text1"/>
          <w:sz w:val="34"/>
          <w:szCs w:val="34"/>
          <w:rtl/>
        </w:rPr>
        <w:t>﴿</w:t>
      </w:r>
      <w:r w:rsidR="00C166A6" w:rsidRPr="00AA3B37">
        <w:rPr>
          <w:rFonts w:cs="KFGQPC Uthman Taha Naskh"/>
          <w:color w:val="008000"/>
          <w:sz w:val="34"/>
          <w:szCs w:val="34"/>
          <w:rtl/>
        </w:rPr>
        <w:t>وَنَزَّلْنَا عَلَيْكَ الْكِتَابَ تِبْيَانًا لِكُلِّ شَيْءٍ وَهُدًى وَرَحْمَةً وَبُشْرَى لِلْمُسْلِمِينَ</w:t>
      </w:r>
      <w:r w:rsidR="00AA3B37" w:rsidRPr="00AA3B37">
        <w:rPr>
          <w:rFonts w:cs="KFGQPC Uthman Taha Naskh"/>
          <w:color w:val="000000" w:themeColor="text1"/>
          <w:sz w:val="34"/>
          <w:szCs w:val="34"/>
          <w:rtl/>
        </w:rPr>
        <w:t>﴾</w:t>
      </w:r>
      <w:r w:rsidR="00C166A6" w:rsidRPr="00AA3B37">
        <w:rPr>
          <w:rFonts w:cs="KFGQPC Uthman Taha Naskh"/>
          <w:sz w:val="34"/>
          <w:szCs w:val="34"/>
          <w:rtl/>
        </w:rPr>
        <w:t xml:space="preserve"> [النحل: 89]</w:t>
      </w:r>
      <w:r w:rsidRPr="00AA3B37">
        <w:rPr>
          <w:rFonts w:cs="KFGQPC Uthman Taha Naskh" w:hint="cs"/>
          <w:sz w:val="34"/>
          <w:szCs w:val="34"/>
          <w:rtl/>
        </w:rPr>
        <w:t>.</w:t>
      </w:r>
    </w:p>
    <w:p w14:paraId="5A9C7116" w14:textId="794AA656" w:rsidR="00AA3B37" w:rsidRDefault="004A7348" w:rsidP="00AA3B37">
      <w:pPr>
        <w:numPr>
          <w:ilvl w:val="0"/>
          <w:numId w:val="2"/>
        </w:numPr>
        <w:tabs>
          <w:tab w:val="clear" w:pos="360"/>
        </w:tabs>
        <w:spacing w:before="40" w:after="40"/>
        <w:ind w:left="386" w:firstLine="136"/>
        <w:jc w:val="both"/>
        <w:rPr>
          <w:rFonts w:cs="KFGQPC Uthman Taha Naskh"/>
          <w:sz w:val="34"/>
          <w:szCs w:val="34"/>
        </w:rPr>
      </w:pPr>
      <w:r w:rsidRPr="00AA3B37">
        <w:rPr>
          <w:rFonts w:cs="KFGQPC Uthman Taha Naskh" w:hint="cs"/>
          <w:sz w:val="34"/>
          <w:szCs w:val="34"/>
          <w:rtl/>
        </w:rPr>
        <w:t>تيسير الله تعالى حفظه لمتعلميه، وتيسير فهمه لدارسيه، قال الله تعالى:</w:t>
      </w:r>
      <w:r w:rsidR="00C166A6" w:rsidRPr="00AA3B37">
        <w:rPr>
          <w:rFonts w:cs="KFGQPC Uthman Taha Naskh"/>
          <w:sz w:val="34"/>
          <w:szCs w:val="34"/>
          <w:rtl/>
        </w:rPr>
        <w:t xml:space="preserve"> </w:t>
      </w:r>
      <w:r w:rsidR="00AA3B37" w:rsidRPr="00AA3B37">
        <w:rPr>
          <w:rFonts w:cs="KFGQPC Uthman Taha Naskh"/>
          <w:color w:val="000000" w:themeColor="text1"/>
          <w:sz w:val="34"/>
          <w:szCs w:val="34"/>
          <w:rtl/>
        </w:rPr>
        <w:t>﴿</w:t>
      </w:r>
      <w:r w:rsidR="00C166A6" w:rsidRPr="00AA3B37">
        <w:rPr>
          <w:rFonts w:cs="KFGQPC Uthman Taha Naskh"/>
          <w:color w:val="008000"/>
          <w:sz w:val="34"/>
          <w:szCs w:val="34"/>
          <w:rtl/>
        </w:rPr>
        <w:t>وَلَقَدْ يَسَّرْنَا الْقُرْآنَ لِلذِّكْرِ فَهَلْ مِنْ مُدَّكِرٍ</w:t>
      </w:r>
      <w:r w:rsidR="00AA3B37" w:rsidRPr="00AA3B37">
        <w:rPr>
          <w:rFonts w:cs="KFGQPC Uthman Taha Naskh"/>
          <w:color w:val="000000" w:themeColor="text1"/>
          <w:sz w:val="34"/>
          <w:szCs w:val="34"/>
          <w:rtl/>
        </w:rPr>
        <w:t>﴾</w:t>
      </w:r>
      <w:r w:rsidR="00C166A6" w:rsidRPr="00AA3B37">
        <w:rPr>
          <w:rFonts w:cs="KFGQPC Uthman Taha Naskh"/>
          <w:sz w:val="34"/>
          <w:szCs w:val="34"/>
          <w:rtl/>
        </w:rPr>
        <w:t xml:space="preserve"> [القمر: 17]</w:t>
      </w:r>
      <w:r w:rsidR="00C166A6" w:rsidRPr="00AA3B37">
        <w:rPr>
          <w:rFonts w:cs="KFGQPC Uthman Taha Naskh" w:hint="cs"/>
          <w:sz w:val="34"/>
          <w:szCs w:val="34"/>
          <w:rtl/>
        </w:rPr>
        <w:t xml:space="preserve">، </w:t>
      </w:r>
      <w:r w:rsidRPr="00AA3B37">
        <w:rPr>
          <w:rFonts w:cs="KFGQPC Uthman Taha Naskh" w:hint="cs"/>
          <w:sz w:val="34"/>
          <w:szCs w:val="34"/>
          <w:rtl/>
        </w:rPr>
        <w:t xml:space="preserve">فما أكثر من يحفظه </w:t>
      </w:r>
      <w:r w:rsidRPr="00AA3B37">
        <w:rPr>
          <w:rFonts w:cs="KFGQPC Uthman Taha Naskh" w:hint="cs"/>
          <w:sz w:val="34"/>
          <w:szCs w:val="34"/>
          <w:rtl/>
        </w:rPr>
        <w:lastRenderedPageBreak/>
        <w:t>عن ظهر قلب من الكبار والصغار، والرجال والنساء، والعرب والعجم، في كل زمان ومكان</w:t>
      </w:r>
      <w:r w:rsidRPr="00AA3B37">
        <w:rPr>
          <w:rFonts w:cs="KFGQPC Uthman Taha Naskh" w:hint="cs"/>
          <w:sz w:val="34"/>
          <w:szCs w:val="34"/>
          <w:vertAlign w:val="superscript"/>
          <w:rtl/>
        </w:rPr>
        <w:t>(</w:t>
      </w:r>
      <w:r w:rsidRPr="00AA3B37">
        <w:rPr>
          <w:rStyle w:val="a4"/>
          <w:rFonts w:cs="KFGQPC Uthman Taha Naskh"/>
          <w:sz w:val="34"/>
          <w:szCs w:val="34"/>
          <w:rtl/>
        </w:rPr>
        <w:footnoteReference w:id="13"/>
      </w:r>
      <w:r w:rsidRPr="00AA3B37">
        <w:rPr>
          <w:rFonts w:cs="KFGQPC Uthman Taha Naskh" w:hint="cs"/>
          <w:sz w:val="34"/>
          <w:szCs w:val="34"/>
          <w:vertAlign w:val="superscript"/>
          <w:rtl/>
        </w:rPr>
        <w:t>)</w:t>
      </w:r>
      <w:r w:rsidRPr="00AA3B37">
        <w:rPr>
          <w:rFonts w:cs="KFGQPC Uthman Taha Naskh" w:hint="cs"/>
          <w:sz w:val="34"/>
          <w:szCs w:val="34"/>
          <w:rtl/>
        </w:rPr>
        <w:t xml:space="preserve">! </w:t>
      </w:r>
    </w:p>
    <w:p w14:paraId="3FDC1C64" w14:textId="77777777" w:rsidR="00AA3B37" w:rsidRDefault="00AA3B37">
      <w:pPr>
        <w:bidi w:val="0"/>
        <w:spacing w:after="200" w:line="276" w:lineRule="auto"/>
        <w:rPr>
          <w:rFonts w:cs="KFGQPC Uthman Taha Naskh"/>
          <w:sz w:val="34"/>
          <w:szCs w:val="34"/>
        </w:rPr>
      </w:pPr>
      <w:r>
        <w:rPr>
          <w:rFonts w:cs="KFGQPC Uthman Taha Naskh"/>
          <w:sz w:val="34"/>
          <w:szCs w:val="34"/>
        </w:rPr>
        <w:br w:type="page"/>
      </w:r>
    </w:p>
    <w:p w14:paraId="270155F0" w14:textId="7A39F893" w:rsidR="004A7348" w:rsidRPr="00AA3B37" w:rsidRDefault="00AA3B37" w:rsidP="00AA3B37">
      <w:pPr>
        <w:pStyle w:val="1"/>
      </w:pPr>
      <w:bookmarkStart w:id="14" w:name="_Toc147140892"/>
      <w:r>
        <w:rPr>
          <w:rFonts w:hint="cs"/>
          <w:rtl/>
        </w:rPr>
        <w:lastRenderedPageBreak/>
        <w:t>المحتويات</w:t>
      </w:r>
      <w:bookmarkEnd w:id="14"/>
    </w:p>
    <w:sdt>
      <w:sdtPr>
        <w:rPr>
          <w:lang w:val="ar-SA"/>
        </w:rPr>
        <w:id w:val="-813794724"/>
        <w:docPartObj>
          <w:docPartGallery w:val="Table of Contents"/>
          <w:docPartUnique/>
        </w:docPartObj>
      </w:sdtPr>
      <w:sdtEndPr>
        <w:rPr>
          <w:rFonts w:ascii="Times New Roman" w:eastAsia="Times New Roman" w:hAnsi="Times New Roman" w:cs="KFGQPC Uthman Taha Naskh"/>
          <w:color w:val="auto"/>
          <w:sz w:val="34"/>
          <w:szCs w:val="34"/>
          <w:lang w:val="en-US"/>
        </w:rPr>
      </w:sdtEndPr>
      <w:sdtContent>
        <w:p w14:paraId="01F68A3E" w14:textId="3FDDF94E" w:rsidR="00AA3B37" w:rsidRPr="00AA3B37" w:rsidRDefault="00AA3B37" w:rsidP="00AA3B37">
          <w:pPr>
            <w:pStyle w:val="a8"/>
            <w:rPr>
              <w:rFonts w:cs="KFGQPC Uthman Taha Naskh"/>
              <w:sz w:val="34"/>
              <w:szCs w:val="34"/>
            </w:rPr>
          </w:pPr>
        </w:p>
        <w:p w14:paraId="066A0AEF" w14:textId="77777777" w:rsidR="00AA3B37" w:rsidRPr="00AA3B37" w:rsidRDefault="00AA3B37">
          <w:pPr>
            <w:pStyle w:val="11"/>
            <w:tabs>
              <w:tab w:val="right" w:leader="dot" w:pos="8296"/>
            </w:tabs>
            <w:rPr>
              <w:rFonts w:cs="KFGQPC Uthman Taha Naskh"/>
              <w:noProof/>
              <w:sz w:val="34"/>
              <w:szCs w:val="34"/>
              <w:rtl/>
            </w:rPr>
          </w:pPr>
          <w:r w:rsidRPr="00AA3B37">
            <w:rPr>
              <w:rFonts w:cs="KFGQPC Uthman Taha Naskh"/>
              <w:b/>
              <w:bCs/>
              <w:sz w:val="34"/>
              <w:szCs w:val="34"/>
              <w:lang w:val="ar-SA"/>
            </w:rPr>
            <w:fldChar w:fldCharType="begin"/>
          </w:r>
          <w:r w:rsidRPr="00AA3B37">
            <w:rPr>
              <w:rFonts w:cs="KFGQPC Uthman Taha Naskh"/>
              <w:b/>
              <w:bCs/>
              <w:sz w:val="34"/>
              <w:szCs w:val="34"/>
              <w:lang w:val="ar-SA"/>
            </w:rPr>
            <w:instrText xml:space="preserve"> </w:instrText>
          </w:r>
          <w:r w:rsidRPr="00AA3B37">
            <w:rPr>
              <w:rFonts w:cs="KFGQPC Uthman Taha Naskh"/>
              <w:b/>
              <w:bCs/>
              <w:sz w:val="34"/>
              <w:szCs w:val="34"/>
              <w:rtl/>
              <w:lang w:val="ar-SA"/>
            </w:rPr>
            <w:instrText>TOC \o "1-3" \h \z \u</w:instrText>
          </w:r>
          <w:r w:rsidRPr="00AA3B37">
            <w:rPr>
              <w:rFonts w:cs="KFGQPC Uthman Taha Naskh"/>
              <w:b/>
              <w:bCs/>
              <w:sz w:val="34"/>
              <w:szCs w:val="34"/>
              <w:lang w:val="ar-SA"/>
            </w:rPr>
            <w:instrText xml:space="preserve"> </w:instrText>
          </w:r>
          <w:r w:rsidRPr="00AA3B37">
            <w:rPr>
              <w:rFonts w:cs="KFGQPC Uthman Taha Naskh"/>
              <w:b/>
              <w:bCs/>
              <w:sz w:val="34"/>
              <w:szCs w:val="34"/>
              <w:lang w:val="ar-SA"/>
            </w:rPr>
            <w:fldChar w:fldCharType="separate"/>
          </w:r>
          <w:hyperlink w:anchor="_Toc147140878" w:history="1">
            <w:r w:rsidRPr="00AA3B37">
              <w:rPr>
                <w:rStyle w:val="Hyperlink"/>
                <w:rFonts w:eastAsia="SF Sultan" w:cs="KFGQPC Uthman Taha Naskh" w:hint="eastAsia"/>
                <w:noProof/>
                <w:sz w:val="34"/>
                <w:szCs w:val="34"/>
                <w:rtl/>
              </w:rPr>
              <w:t>المقدمة</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Toc147140878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2</w:t>
            </w:r>
            <w:r w:rsidRPr="00AA3B37">
              <w:rPr>
                <w:rStyle w:val="Hyperlink"/>
                <w:rFonts w:eastAsia="SF Sultan" w:cs="KFGQPC Uthman Taha Naskh"/>
                <w:noProof/>
                <w:sz w:val="34"/>
                <w:szCs w:val="34"/>
                <w:rtl/>
              </w:rPr>
              <w:fldChar w:fldCharType="end"/>
            </w:r>
          </w:hyperlink>
        </w:p>
        <w:p w14:paraId="2D321E95" w14:textId="77777777" w:rsidR="00AA3B37" w:rsidRPr="00AA3B37" w:rsidRDefault="00AA3B37">
          <w:pPr>
            <w:pStyle w:val="11"/>
            <w:tabs>
              <w:tab w:val="right" w:leader="dot" w:pos="8296"/>
            </w:tabs>
            <w:rPr>
              <w:rFonts w:cs="KFGQPC Uthman Taha Naskh"/>
              <w:noProof/>
              <w:sz w:val="34"/>
              <w:szCs w:val="34"/>
              <w:rtl/>
            </w:rPr>
          </w:pPr>
          <w:hyperlink w:anchor="_Toc147140879" w:history="1">
            <w:r w:rsidRPr="00AA3B37">
              <w:rPr>
                <w:rStyle w:val="Hyperlink"/>
                <w:rFonts w:eastAsia="SF Sultan" w:cs="KFGQPC Uthman Taha Naskh" w:hint="eastAsia"/>
                <w:noProof/>
                <w:sz w:val="34"/>
                <w:szCs w:val="34"/>
                <w:rtl/>
              </w:rPr>
              <w:t>نسب</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النبي</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ومولده</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ونشأته</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Toc147140879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3</w:t>
            </w:r>
            <w:r w:rsidRPr="00AA3B37">
              <w:rPr>
                <w:rStyle w:val="Hyperlink"/>
                <w:rFonts w:eastAsia="SF Sultan" w:cs="KFGQPC Uthman Taha Naskh"/>
                <w:noProof/>
                <w:sz w:val="34"/>
                <w:szCs w:val="34"/>
                <w:rtl/>
              </w:rPr>
              <w:fldChar w:fldCharType="end"/>
            </w:r>
          </w:hyperlink>
        </w:p>
        <w:p w14:paraId="76CC16F6" w14:textId="77777777" w:rsidR="00AA3B37" w:rsidRPr="00AA3B37" w:rsidRDefault="00AA3B37">
          <w:pPr>
            <w:pStyle w:val="11"/>
            <w:tabs>
              <w:tab w:val="right" w:leader="dot" w:pos="8296"/>
            </w:tabs>
            <w:rPr>
              <w:rFonts w:cs="KFGQPC Uthman Taha Naskh"/>
              <w:noProof/>
              <w:sz w:val="34"/>
              <w:szCs w:val="34"/>
              <w:rtl/>
            </w:rPr>
          </w:pPr>
          <w:hyperlink w:anchor="_Toc147140880" w:history="1">
            <w:r w:rsidRPr="00AA3B37">
              <w:rPr>
                <w:rStyle w:val="Hyperlink"/>
                <w:rFonts w:eastAsia="SF Sultan" w:cs="KFGQPC Uthman Taha Naskh" w:hint="eastAsia"/>
                <w:noProof/>
                <w:sz w:val="34"/>
                <w:szCs w:val="34"/>
                <w:rtl/>
              </w:rPr>
              <w:t>بدء</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الوحي</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والدعوة</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إلى</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الله</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Toc147140880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4</w:t>
            </w:r>
            <w:r w:rsidRPr="00AA3B37">
              <w:rPr>
                <w:rStyle w:val="Hyperlink"/>
                <w:rFonts w:eastAsia="SF Sultan" w:cs="KFGQPC Uthman Taha Naskh"/>
                <w:noProof/>
                <w:sz w:val="34"/>
                <w:szCs w:val="34"/>
                <w:rtl/>
              </w:rPr>
              <w:fldChar w:fldCharType="end"/>
            </w:r>
          </w:hyperlink>
        </w:p>
        <w:p w14:paraId="0E99DD99" w14:textId="77777777" w:rsidR="00AA3B37" w:rsidRPr="00AA3B37" w:rsidRDefault="00AA3B37">
          <w:pPr>
            <w:pStyle w:val="11"/>
            <w:tabs>
              <w:tab w:val="right" w:leader="dot" w:pos="8296"/>
            </w:tabs>
            <w:rPr>
              <w:rFonts w:cs="KFGQPC Uthman Taha Naskh"/>
              <w:noProof/>
              <w:sz w:val="34"/>
              <w:szCs w:val="34"/>
              <w:rtl/>
            </w:rPr>
          </w:pPr>
          <w:hyperlink w:anchor="_Toc147140881" w:history="1">
            <w:r w:rsidRPr="00AA3B37">
              <w:rPr>
                <w:rStyle w:val="Hyperlink"/>
                <w:rFonts w:eastAsia="SF Sultan" w:cs="KFGQPC Uthman Taha Naskh" w:hint="eastAsia"/>
                <w:noProof/>
                <w:sz w:val="34"/>
                <w:szCs w:val="34"/>
                <w:rtl/>
              </w:rPr>
              <w:t>الهجرة</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إلى</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المدينة</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وتأسيس</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الدولة</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الإسلامية</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Toc147140881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5</w:t>
            </w:r>
            <w:r w:rsidRPr="00AA3B37">
              <w:rPr>
                <w:rStyle w:val="Hyperlink"/>
                <w:rFonts w:eastAsia="SF Sultan" w:cs="KFGQPC Uthman Taha Naskh"/>
                <w:noProof/>
                <w:sz w:val="34"/>
                <w:szCs w:val="34"/>
                <w:rtl/>
              </w:rPr>
              <w:fldChar w:fldCharType="end"/>
            </w:r>
          </w:hyperlink>
        </w:p>
        <w:p w14:paraId="3FD6DE5F" w14:textId="77777777" w:rsidR="00AA3B37" w:rsidRPr="00AA3B37" w:rsidRDefault="00AA3B37">
          <w:pPr>
            <w:pStyle w:val="11"/>
            <w:tabs>
              <w:tab w:val="right" w:leader="dot" w:pos="8296"/>
            </w:tabs>
            <w:rPr>
              <w:rFonts w:cs="KFGQPC Uthman Taha Naskh"/>
              <w:noProof/>
              <w:sz w:val="34"/>
              <w:szCs w:val="34"/>
              <w:rtl/>
            </w:rPr>
          </w:pPr>
          <w:hyperlink w:anchor="_Toc147140882" w:history="1">
            <w:r w:rsidRPr="00AA3B37">
              <w:rPr>
                <w:rStyle w:val="Hyperlink"/>
                <w:rFonts w:eastAsia="SF Sultan" w:cs="KFGQPC Uthman Taha Naskh" w:hint="eastAsia"/>
                <w:noProof/>
                <w:sz w:val="34"/>
                <w:szCs w:val="34"/>
                <w:rtl/>
              </w:rPr>
              <w:t>الجهاد</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في</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سبيل</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الله</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Toc147140882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6</w:t>
            </w:r>
            <w:r w:rsidRPr="00AA3B37">
              <w:rPr>
                <w:rStyle w:val="Hyperlink"/>
                <w:rFonts w:eastAsia="SF Sultan" w:cs="KFGQPC Uthman Taha Naskh"/>
                <w:noProof/>
                <w:sz w:val="34"/>
                <w:szCs w:val="34"/>
                <w:rtl/>
              </w:rPr>
              <w:fldChar w:fldCharType="end"/>
            </w:r>
          </w:hyperlink>
        </w:p>
        <w:p w14:paraId="311DA74C" w14:textId="77777777" w:rsidR="00AA3B37" w:rsidRPr="00AA3B37" w:rsidRDefault="00AA3B37">
          <w:pPr>
            <w:pStyle w:val="20"/>
            <w:tabs>
              <w:tab w:val="left" w:pos="1100"/>
              <w:tab w:val="right" w:leader="dot" w:pos="8296"/>
            </w:tabs>
            <w:rPr>
              <w:rFonts w:cs="KFGQPC Uthman Taha Naskh"/>
              <w:noProof/>
              <w:sz w:val="34"/>
              <w:szCs w:val="34"/>
              <w:rtl/>
            </w:rPr>
          </w:pPr>
          <w:hyperlink w:anchor="_Toc147140883" w:history="1">
            <w:r w:rsidRPr="00AA3B37">
              <w:rPr>
                <w:rStyle w:val="Hyperlink"/>
                <w:rFonts w:cs="KFGQPC Uthman Taha Naskh"/>
                <w:noProof/>
                <w:sz w:val="34"/>
                <w:szCs w:val="34"/>
              </w:rPr>
              <w:t>1)</w:t>
            </w:r>
            <w:r w:rsidRPr="00AA3B37">
              <w:rPr>
                <w:rFonts w:cs="KFGQPC Uthman Taha Naskh"/>
                <w:noProof/>
                <w:sz w:val="34"/>
                <w:szCs w:val="34"/>
                <w:rtl/>
              </w:rPr>
              <w:tab/>
            </w:r>
            <w:r w:rsidRPr="00AA3B37">
              <w:rPr>
                <w:rStyle w:val="Hyperlink"/>
                <w:rFonts w:eastAsia="SF Sultan" w:cs="KFGQPC Uthman Taha Naskh" w:hint="eastAsia"/>
                <w:noProof/>
                <w:sz w:val="34"/>
                <w:szCs w:val="34"/>
                <w:rtl/>
              </w:rPr>
              <w:t>غزوة</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بدر</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الكبرى</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Toc147140883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6</w:t>
            </w:r>
            <w:r w:rsidRPr="00AA3B37">
              <w:rPr>
                <w:rStyle w:val="Hyperlink"/>
                <w:rFonts w:eastAsia="SF Sultan" w:cs="KFGQPC Uthman Taha Naskh"/>
                <w:noProof/>
                <w:sz w:val="34"/>
                <w:szCs w:val="34"/>
                <w:rtl/>
              </w:rPr>
              <w:fldChar w:fldCharType="end"/>
            </w:r>
          </w:hyperlink>
        </w:p>
        <w:p w14:paraId="59A7DEB5" w14:textId="77777777" w:rsidR="00AA3B37" w:rsidRPr="00AA3B37" w:rsidRDefault="00AA3B37">
          <w:pPr>
            <w:pStyle w:val="20"/>
            <w:tabs>
              <w:tab w:val="left" w:pos="1100"/>
              <w:tab w:val="right" w:leader="dot" w:pos="8296"/>
            </w:tabs>
            <w:rPr>
              <w:rFonts w:cs="KFGQPC Uthman Taha Naskh"/>
              <w:noProof/>
              <w:sz w:val="34"/>
              <w:szCs w:val="34"/>
              <w:rtl/>
            </w:rPr>
          </w:pPr>
          <w:hyperlink w:anchor="_Toc147140884" w:history="1">
            <w:r w:rsidRPr="00AA3B37">
              <w:rPr>
                <w:rStyle w:val="Hyperlink"/>
                <w:rFonts w:cs="KFGQPC Uthman Taha Naskh"/>
                <w:noProof/>
                <w:sz w:val="34"/>
                <w:szCs w:val="34"/>
                <w:rtl/>
              </w:rPr>
              <w:t>2)</w:t>
            </w:r>
            <w:r w:rsidRPr="00AA3B37">
              <w:rPr>
                <w:rFonts w:cs="KFGQPC Uthman Taha Naskh"/>
                <w:noProof/>
                <w:sz w:val="34"/>
                <w:szCs w:val="34"/>
                <w:rtl/>
              </w:rPr>
              <w:tab/>
            </w:r>
            <w:r w:rsidRPr="00AA3B37">
              <w:rPr>
                <w:rStyle w:val="Hyperlink"/>
                <w:rFonts w:eastAsia="SF Sultan" w:cs="KFGQPC Uthman Taha Naskh" w:hint="eastAsia"/>
                <w:noProof/>
                <w:sz w:val="34"/>
                <w:szCs w:val="34"/>
                <w:rtl/>
              </w:rPr>
              <w:t>غزوة</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أحد</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Toc147140884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7</w:t>
            </w:r>
            <w:r w:rsidRPr="00AA3B37">
              <w:rPr>
                <w:rStyle w:val="Hyperlink"/>
                <w:rFonts w:eastAsia="SF Sultan" w:cs="KFGQPC Uthman Taha Naskh"/>
                <w:noProof/>
                <w:sz w:val="34"/>
                <w:szCs w:val="34"/>
                <w:rtl/>
              </w:rPr>
              <w:fldChar w:fldCharType="end"/>
            </w:r>
          </w:hyperlink>
        </w:p>
        <w:p w14:paraId="1817A644" w14:textId="77777777" w:rsidR="00AA3B37" w:rsidRPr="00AA3B37" w:rsidRDefault="00AA3B37">
          <w:pPr>
            <w:pStyle w:val="20"/>
            <w:tabs>
              <w:tab w:val="left" w:pos="1100"/>
              <w:tab w:val="right" w:leader="dot" w:pos="8296"/>
            </w:tabs>
            <w:rPr>
              <w:rFonts w:cs="KFGQPC Uthman Taha Naskh"/>
              <w:noProof/>
              <w:sz w:val="34"/>
              <w:szCs w:val="34"/>
              <w:rtl/>
            </w:rPr>
          </w:pPr>
          <w:hyperlink w:anchor="_Toc147140885" w:history="1">
            <w:r w:rsidRPr="00AA3B37">
              <w:rPr>
                <w:rStyle w:val="Hyperlink"/>
                <w:rFonts w:cs="KFGQPC Uthman Taha Naskh"/>
                <w:noProof/>
                <w:sz w:val="34"/>
                <w:szCs w:val="34"/>
              </w:rPr>
              <w:t>3)</w:t>
            </w:r>
            <w:r w:rsidRPr="00AA3B37">
              <w:rPr>
                <w:rFonts w:cs="KFGQPC Uthman Taha Naskh"/>
                <w:noProof/>
                <w:sz w:val="34"/>
                <w:szCs w:val="34"/>
                <w:rtl/>
              </w:rPr>
              <w:tab/>
            </w:r>
            <w:r w:rsidRPr="00AA3B37">
              <w:rPr>
                <w:rStyle w:val="Hyperlink"/>
                <w:rFonts w:eastAsia="SF Sultan" w:cs="KFGQPC Uthman Taha Naskh" w:hint="eastAsia"/>
                <w:noProof/>
                <w:sz w:val="34"/>
                <w:szCs w:val="34"/>
                <w:rtl/>
              </w:rPr>
              <w:t>غزوة</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الأحزاب</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Toc147140885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8</w:t>
            </w:r>
            <w:r w:rsidRPr="00AA3B37">
              <w:rPr>
                <w:rStyle w:val="Hyperlink"/>
                <w:rFonts w:eastAsia="SF Sultan" w:cs="KFGQPC Uthman Taha Naskh"/>
                <w:noProof/>
                <w:sz w:val="34"/>
                <w:szCs w:val="34"/>
                <w:rtl/>
              </w:rPr>
              <w:fldChar w:fldCharType="end"/>
            </w:r>
          </w:hyperlink>
        </w:p>
        <w:p w14:paraId="5E523061" w14:textId="77777777" w:rsidR="00AA3B37" w:rsidRPr="00AA3B37" w:rsidRDefault="00AA3B37">
          <w:pPr>
            <w:pStyle w:val="20"/>
            <w:tabs>
              <w:tab w:val="left" w:pos="1100"/>
              <w:tab w:val="right" w:leader="dot" w:pos="8296"/>
            </w:tabs>
            <w:rPr>
              <w:rFonts w:cs="KFGQPC Uthman Taha Naskh"/>
              <w:noProof/>
              <w:sz w:val="34"/>
              <w:szCs w:val="34"/>
              <w:rtl/>
            </w:rPr>
          </w:pPr>
          <w:hyperlink w:anchor="_Toc147140886" w:history="1">
            <w:r w:rsidRPr="00AA3B37">
              <w:rPr>
                <w:rStyle w:val="Hyperlink"/>
                <w:rFonts w:cs="KFGQPC Uthman Taha Naskh"/>
                <w:noProof/>
                <w:sz w:val="34"/>
                <w:szCs w:val="34"/>
                <w:rtl/>
              </w:rPr>
              <w:t>4)</w:t>
            </w:r>
            <w:r w:rsidRPr="00AA3B37">
              <w:rPr>
                <w:rFonts w:cs="KFGQPC Uthman Taha Naskh"/>
                <w:noProof/>
                <w:sz w:val="34"/>
                <w:szCs w:val="34"/>
                <w:rtl/>
              </w:rPr>
              <w:tab/>
            </w:r>
            <w:r w:rsidRPr="00AA3B37">
              <w:rPr>
                <w:rStyle w:val="Hyperlink"/>
                <w:rFonts w:eastAsia="SF Sultan" w:cs="KFGQPC Uthman Taha Naskh" w:hint="eastAsia"/>
                <w:noProof/>
                <w:sz w:val="34"/>
                <w:szCs w:val="34"/>
                <w:rtl/>
              </w:rPr>
              <w:t>غزوة</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خيبر</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Toc147140886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9</w:t>
            </w:r>
            <w:r w:rsidRPr="00AA3B37">
              <w:rPr>
                <w:rStyle w:val="Hyperlink"/>
                <w:rFonts w:eastAsia="SF Sultan" w:cs="KFGQPC Uthman Taha Naskh"/>
                <w:noProof/>
                <w:sz w:val="34"/>
                <w:szCs w:val="34"/>
                <w:rtl/>
              </w:rPr>
              <w:fldChar w:fldCharType="end"/>
            </w:r>
          </w:hyperlink>
        </w:p>
        <w:p w14:paraId="1216E37D" w14:textId="77777777" w:rsidR="00AA3B37" w:rsidRPr="00AA3B37" w:rsidRDefault="00AA3B37">
          <w:pPr>
            <w:pStyle w:val="20"/>
            <w:tabs>
              <w:tab w:val="left" w:pos="1100"/>
              <w:tab w:val="right" w:leader="dot" w:pos="8296"/>
            </w:tabs>
            <w:rPr>
              <w:rFonts w:cs="KFGQPC Uthman Taha Naskh"/>
              <w:noProof/>
              <w:sz w:val="34"/>
              <w:szCs w:val="34"/>
              <w:rtl/>
            </w:rPr>
          </w:pPr>
          <w:hyperlink w:anchor="_Toc147140887" w:history="1">
            <w:r w:rsidRPr="00AA3B37">
              <w:rPr>
                <w:rStyle w:val="Hyperlink"/>
                <w:rFonts w:cs="KFGQPC Uthman Taha Naskh"/>
                <w:noProof/>
                <w:sz w:val="34"/>
                <w:szCs w:val="34"/>
                <w:rtl/>
              </w:rPr>
              <w:t>5)</w:t>
            </w:r>
            <w:r w:rsidRPr="00AA3B37">
              <w:rPr>
                <w:rFonts w:cs="KFGQPC Uthman Taha Naskh"/>
                <w:noProof/>
                <w:sz w:val="34"/>
                <w:szCs w:val="34"/>
                <w:rtl/>
              </w:rPr>
              <w:tab/>
            </w:r>
            <w:r w:rsidRPr="00AA3B37">
              <w:rPr>
                <w:rStyle w:val="Hyperlink"/>
                <w:rFonts w:eastAsia="SF Sultan" w:cs="KFGQPC Uthman Taha Naskh" w:hint="eastAsia"/>
                <w:noProof/>
                <w:sz w:val="34"/>
                <w:szCs w:val="34"/>
                <w:rtl/>
              </w:rPr>
              <w:t>فتح</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مكة</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Toc147140887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10</w:t>
            </w:r>
            <w:r w:rsidRPr="00AA3B37">
              <w:rPr>
                <w:rStyle w:val="Hyperlink"/>
                <w:rFonts w:eastAsia="SF Sultan" w:cs="KFGQPC Uthman Taha Naskh"/>
                <w:noProof/>
                <w:sz w:val="34"/>
                <w:szCs w:val="34"/>
                <w:rtl/>
              </w:rPr>
              <w:fldChar w:fldCharType="end"/>
            </w:r>
          </w:hyperlink>
        </w:p>
        <w:p w14:paraId="1321FB9E" w14:textId="77777777" w:rsidR="00AA3B37" w:rsidRPr="00AA3B37" w:rsidRDefault="00AA3B37">
          <w:pPr>
            <w:pStyle w:val="20"/>
            <w:tabs>
              <w:tab w:val="left" w:pos="1100"/>
              <w:tab w:val="right" w:leader="dot" w:pos="8296"/>
            </w:tabs>
            <w:rPr>
              <w:rFonts w:cs="KFGQPC Uthman Taha Naskh"/>
              <w:noProof/>
              <w:sz w:val="34"/>
              <w:szCs w:val="34"/>
              <w:rtl/>
            </w:rPr>
          </w:pPr>
          <w:hyperlink w:anchor="_Toc147140888" w:history="1">
            <w:r w:rsidRPr="00AA3B37">
              <w:rPr>
                <w:rStyle w:val="Hyperlink"/>
                <w:rFonts w:cs="KFGQPC Uthman Taha Naskh"/>
                <w:noProof/>
                <w:sz w:val="34"/>
                <w:szCs w:val="34"/>
                <w:rtl/>
              </w:rPr>
              <w:t>6)</w:t>
            </w:r>
            <w:r w:rsidRPr="00AA3B37">
              <w:rPr>
                <w:rFonts w:cs="KFGQPC Uthman Taha Naskh"/>
                <w:noProof/>
                <w:sz w:val="34"/>
                <w:szCs w:val="34"/>
                <w:rtl/>
              </w:rPr>
              <w:tab/>
            </w:r>
            <w:r w:rsidRPr="00AA3B37">
              <w:rPr>
                <w:rStyle w:val="Hyperlink"/>
                <w:rFonts w:eastAsia="SF Sultan" w:cs="KFGQPC Uthman Taha Naskh" w:hint="eastAsia"/>
                <w:noProof/>
                <w:sz w:val="34"/>
                <w:szCs w:val="34"/>
                <w:rtl/>
              </w:rPr>
              <w:t>غزوة</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حُنَين</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Toc147140888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11</w:t>
            </w:r>
            <w:r w:rsidRPr="00AA3B37">
              <w:rPr>
                <w:rStyle w:val="Hyperlink"/>
                <w:rFonts w:eastAsia="SF Sultan" w:cs="KFGQPC Uthman Taha Naskh"/>
                <w:noProof/>
                <w:sz w:val="34"/>
                <w:szCs w:val="34"/>
                <w:rtl/>
              </w:rPr>
              <w:fldChar w:fldCharType="end"/>
            </w:r>
          </w:hyperlink>
        </w:p>
        <w:p w14:paraId="19BEA1A3" w14:textId="77777777" w:rsidR="00AA3B37" w:rsidRPr="00AA3B37" w:rsidRDefault="00AA3B37">
          <w:pPr>
            <w:pStyle w:val="20"/>
            <w:tabs>
              <w:tab w:val="left" w:pos="1100"/>
              <w:tab w:val="right" w:leader="dot" w:pos="8296"/>
            </w:tabs>
            <w:rPr>
              <w:rFonts w:cs="KFGQPC Uthman Taha Naskh"/>
              <w:noProof/>
              <w:sz w:val="34"/>
              <w:szCs w:val="34"/>
              <w:rtl/>
            </w:rPr>
          </w:pPr>
          <w:hyperlink w:anchor="_Toc147140889" w:history="1">
            <w:r w:rsidRPr="00AA3B37">
              <w:rPr>
                <w:rStyle w:val="Hyperlink"/>
                <w:rFonts w:cs="KFGQPC Uthman Taha Naskh"/>
                <w:noProof/>
                <w:sz w:val="34"/>
                <w:szCs w:val="34"/>
                <w:rtl/>
              </w:rPr>
              <w:t>7)</w:t>
            </w:r>
            <w:r w:rsidRPr="00AA3B37">
              <w:rPr>
                <w:rFonts w:cs="KFGQPC Uthman Taha Naskh"/>
                <w:noProof/>
                <w:sz w:val="34"/>
                <w:szCs w:val="34"/>
                <w:rtl/>
              </w:rPr>
              <w:tab/>
            </w:r>
            <w:r w:rsidRPr="00AA3B37">
              <w:rPr>
                <w:rStyle w:val="Hyperlink"/>
                <w:rFonts w:eastAsia="SF Sultan" w:cs="KFGQPC Uthman Taha Naskh" w:hint="eastAsia"/>
                <w:noProof/>
                <w:sz w:val="34"/>
                <w:szCs w:val="34"/>
                <w:rtl/>
              </w:rPr>
              <w:t>غزوة</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تبوك</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Toc147140889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12</w:t>
            </w:r>
            <w:r w:rsidRPr="00AA3B37">
              <w:rPr>
                <w:rStyle w:val="Hyperlink"/>
                <w:rFonts w:eastAsia="SF Sultan" w:cs="KFGQPC Uthman Taha Naskh"/>
                <w:noProof/>
                <w:sz w:val="34"/>
                <w:szCs w:val="34"/>
                <w:rtl/>
              </w:rPr>
              <w:fldChar w:fldCharType="end"/>
            </w:r>
          </w:hyperlink>
        </w:p>
        <w:p w14:paraId="414B9766" w14:textId="77777777" w:rsidR="00AA3B37" w:rsidRPr="00AA3B37" w:rsidRDefault="00AA3B37">
          <w:pPr>
            <w:pStyle w:val="11"/>
            <w:tabs>
              <w:tab w:val="right" w:leader="dot" w:pos="8296"/>
            </w:tabs>
            <w:rPr>
              <w:rFonts w:cs="KFGQPC Uthman Taha Naskh"/>
              <w:noProof/>
              <w:sz w:val="34"/>
              <w:szCs w:val="34"/>
              <w:rtl/>
            </w:rPr>
          </w:pPr>
          <w:hyperlink w:anchor="_Toc147140890" w:history="1">
            <w:r w:rsidRPr="00AA3B37">
              <w:rPr>
                <w:rStyle w:val="Hyperlink"/>
                <w:rFonts w:eastAsia="SF Sultan" w:cs="KFGQPC Uthman Taha Naskh" w:hint="eastAsia"/>
                <w:noProof/>
                <w:sz w:val="34"/>
                <w:szCs w:val="34"/>
                <w:rtl/>
              </w:rPr>
              <w:t>آخر</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حياته</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صلى</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الله</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عليه</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وسلم</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Toc147140890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13</w:t>
            </w:r>
            <w:r w:rsidRPr="00AA3B37">
              <w:rPr>
                <w:rStyle w:val="Hyperlink"/>
                <w:rFonts w:eastAsia="SF Sultan" w:cs="KFGQPC Uthman Taha Naskh"/>
                <w:noProof/>
                <w:sz w:val="34"/>
                <w:szCs w:val="34"/>
                <w:rtl/>
              </w:rPr>
              <w:fldChar w:fldCharType="end"/>
            </w:r>
          </w:hyperlink>
        </w:p>
        <w:p w14:paraId="0BFBEBD7" w14:textId="77777777" w:rsidR="00AA3B37" w:rsidRPr="00AA3B37" w:rsidRDefault="00AA3B37">
          <w:pPr>
            <w:pStyle w:val="11"/>
            <w:tabs>
              <w:tab w:val="right" w:leader="dot" w:pos="8296"/>
            </w:tabs>
            <w:rPr>
              <w:rFonts w:cs="KFGQPC Uthman Taha Naskh"/>
              <w:noProof/>
              <w:sz w:val="34"/>
              <w:szCs w:val="34"/>
              <w:rtl/>
            </w:rPr>
          </w:pPr>
          <w:hyperlink w:anchor="_Toc147140891" w:history="1">
            <w:r w:rsidRPr="00AA3B37">
              <w:rPr>
                <w:rStyle w:val="Hyperlink"/>
                <w:rFonts w:eastAsia="SF Sultan" w:cs="KFGQPC Uthman Taha Naskh" w:hint="eastAsia"/>
                <w:noProof/>
                <w:sz w:val="34"/>
                <w:szCs w:val="34"/>
                <w:rtl/>
              </w:rPr>
              <w:t>معجزاته</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ودلائل</w:t>
            </w:r>
            <w:r w:rsidRPr="00AA3B37">
              <w:rPr>
                <w:rStyle w:val="Hyperlink"/>
                <w:rFonts w:eastAsia="SF Sultan" w:cs="KFGQPC Uthman Taha Naskh"/>
                <w:noProof/>
                <w:sz w:val="34"/>
                <w:szCs w:val="34"/>
                <w:rtl/>
              </w:rPr>
              <w:t xml:space="preserve"> </w:t>
            </w:r>
            <w:r w:rsidRPr="00AA3B37">
              <w:rPr>
                <w:rStyle w:val="Hyperlink"/>
                <w:rFonts w:eastAsia="SF Sultan" w:cs="KFGQPC Uthman Taha Naskh" w:hint="eastAsia"/>
                <w:noProof/>
                <w:sz w:val="34"/>
                <w:szCs w:val="34"/>
                <w:rtl/>
              </w:rPr>
              <w:t>نبوته</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Toc147140891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15</w:t>
            </w:r>
            <w:r w:rsidRPr="00AA3B37">
              <w:rPr>
                <w:rStyle w:val="Hyperlink"/>
                <w:rFonts w:eastAsia="SF Sultan" w:cs="KFGQPC Uthman Taha Naskh"/>
                <w:noProof/>
                <w:sz w:val="34"/>
                <w:szCs w:val="34"/>
                <w:rtl/>
              </w:rPr>
              <w:fldChar w:fldCharType="end"/>
            </w:r>
          </w:hyperlink>
        </w:p>
        <w:p w14:paraId="5A934B08" w14:textId="77777777" w:rsidR="00AA3B37" w:rsidRPr="00AA3B37" w:rsidRDefault="00AA3B37">
          <w:pPr>
            <w:pStyle w:val="11"/>
            <w:tabs>
              <w:tab w:val="right" w:leader="dot" w:pos="8296"/>
            </w:tabs>
            <w:rPr>
              <w:rFonts w:cs="KFGQPC Uthman Taha Naskh"/>
              <w:noProof/>
              <w:sz w:val="34"/>
              <w:szCs w:val="34"/>
              <w:rtl/>
            </w:rPr>
          </w:pPr>
          <w:hyperlink w:anchor="_Toc147140892" w:history="1">
            <w:r w:rsidRPr="00AA3B37">
              <w:rPr>
                <w:rStyle w:val="Hyperlink"/>
                <w:rFonts w:eastAsia="SF Sultan" w:cs="KFGQPC Uthman Taha Naskh" w:hint="eastAsia"/>
                <w:noProof/>
                <w:sz w:val="34"/>
                <w:szCs w:val="34"/>
                <w:rtl/>
              </w:rPr>
              <w:t>المحتويات</w:t>
            </w:r>
            <w:r w:rsidRPr="00AA3B37">
              <w:rPr>
                <w:rFonts w:cs="KFGQPC Uthman Taha Naskh"/>
                <w:noProof/>
                <w:webHidden/>
                <w:sz w:val="34"/>
                <w:szCs w:val="34"/>
                <w:rtl/>
              </w:rPr>
              <w:tab/>
            </w:r>
            <w:r w:rsidRPr="00AA3B37">
              <w:rPr>
                <w:rStyle w:val="Hyperlink"/>
                <w:rFonts w:eastAsia="SF Sultan" w:cs="KFGQPC Uthman Taha Naskh"/>
                <w:noProof/>
                <w:sz w:val="34"/>
                <w:szCs w:val="34"/>
                <w:rtl/>
              </w:rPr>
              <w:fldChar w:fldCharType="begin"/>
            </w:r>
            <w:r w:rsidRPr="00AA3B37">
              <w:rPr>
                <w:rFonts w:cs="KFGQPC Uthman Taha Naskh"/>
                <w:noProof/>
                <w:webHidden/>
                <w:sz w:val="34"/>
                <w:szCs w:val="34"/>
                <w:rtl/>
              </w:rPr>
              <w:instrText xml:space="preserve"> </w:instrText>
            </w:r>
            <w:r w:rsidRPr="00AA3B37">
              <w:rPr>
                <w:rFonts w:cs="KFGQPC Uthman Taha Naskh"/>
                <w:noProof/>
                <w:webHidden/>
                <w:sz w:val="34"/>
                <w:szCs w:val="34"/>
              </w:rPr>
              <w:instrText>PAGEREF</w:instrText>
            </w:r>
            <w:r w:rsidRPr="00AA3B37">
              <w:rPr>
                <w:rFonts w:cs="KFGQPC Uthman Taha Naskh"/>
                <w:noProof/>
                <w:webHidden/>
                <w:sz w:val="34"/>
                <w:szCs w:val="34"/>
                <w:rtl/>
              </w:rPr>
              <w:instrText xml:space="preserve"> _</w:instrText>
            </w:r>
            <w:r w:rsidRPr="00AA3B37">
              <w:rPr>
                <w:rFonts w:cs="KFGQPC Uthman Taha Naskh"/>
                <w:noProof/>
                <w:webHidden/>
                <w:sz w:val="34"/>
                <w:szCs w:val="34"/>
              </w:rPr>
              <w:instrText>Toc147140892 \h</w:instrText>
            </w:r>
            <w:r w:rsidRPr="00AA3B37">
              <w:rPr>
                <w:rFonts w:cs="KFGQPC Uthman Taha Naskh"/>
                <w:noProof/>
                <w:webHidden/>
                <w:sz w:val="34"/>
                <w:szCs w:val="34"/>
                <w:rtl/>
              </w:rPr>
              <w:instrText xml:space="preserve"> </w:instrText>
            </w:r>
            <w:r w:rsidRPr="00AA3B37">
              <w:rPr>
                <w:rStyle w:val="Hyperlink"/>
                <w:rFonts w:eastAsia="SF Sultan" w:cs="KFGQPC Uthman Taha Naskh"/>
                <w:noProof/>
                <w:sz w:val="34"/>
                <w:szCs w:val="34"/>
                <w:rtl/>
              </w:rPr>
            </w:r>
            <w:r w:rsidRPr="00AA3B37">
              <w:rPr>
                <w:rStyle w:val="Hyperlink"/>
                <w:rFonts w:eastAsia="SF Sultan" w:cs="KFGQPC Uthman Taha Naskh"/>
                <w:noProof/>
                <w:sz w:val="34"/>
                <w:szCs w:val="34"/>
                <w:rtl/>
              </w:rPr>
              <w:fldChar w:fldCharType="separate"/>
            </w:r>
            <w:r w:rsidRPr="00AA3B37">
              <w:rPr>
                <w:rFonts w:cs="KFGQPC Uthman Taha Naskh"/>
                <w:noProof/>
                <w:webHidden/>
                <w:sz w:val="34"/>
                <w:szCs w:val="34"/>
                <w:rtl/>
              </w:rPr>
              <w:t>22</w:t>
            </w:r>
            <w:r w:rsidRPr="00AA3B37">
              <w:rPr>
                <w:rStyle w:val="Hyperlink"/>
                <w:rFonts w:eastAsia="SF Sultan" w:cs="KFGQPC Uthman Taha Naskh"/>
                <w:noProof/>
                <w:sz w:val="34"/>
                <w:szCs w:val="34"/>
                <w:rtl/>
              </w:rPr>
              <w:fldChar w:fldCharType="end"/>
            </w:r>
          </w:hyperlink>
        </w:p>
        <w:p w14:paraId="6A2217E8" w14:textId="5FB24706" w:rsidR="00AA3B37" w:rsidRPr="00AA3B37" w:rsidRDefault="00AA3B37">
          <w:pPr>
            <w:rPr>
              <w:rFonts w:cs="KFGQPC Uthman Taha Naskh"/>
              <w:sz w:val="34"/>
              <w:szCs w:val="34"/>
            </w:rPr>
          </w:pPr>
          <w:r w:rsidRPr="00AA3B37">
            <w:rPr>
              <w:rFonts w:cs="KFGQPC Uthman Taha Naskh"/>
              <w:b/>
              <w:bCs/>
              <w:sz w:val="34"/>
              <w:szCs w:val="34"/>
              <w:lang w:val="ar-SA"/>
            </w:rPr>
            <w:fldChar w:fldCharType="end"/>
          </w:r>
        </w:p>
      </w:sdtContent>
    </w:sdt>
    <w:p w14:paraId="20DCC8E7" w14:textId="77777777" w:rsidR="007D62B9" w:rsidRPr="00AA3B37" w:rsidRDefault="007D62B9" w:rsidP="00AA3B37">
      <w:pPr>
        <w:spacing w:before="40" w:after="40"/>
        <w:ind w:firstLine="136"/>
        <w:jc w:val="both"/>
        <w:rPr>
          <w:rFonts w:cs="KFGQPC Uthman Taha Naskh"/>
          <w:sz w:val="34"/>
          <w:szCs w:val="34"/>
        </w:rPr>
      </w:pPr>
      <w:bookmarkStart w:id="15" w:name="_GoBack"/>
      <w:bookmarkEnd w:id="15"/>
    </w:p>
    <w:sectPr w:rsidR="007D62B9" w:rsidRPr="00AA3B37" w:rsidSect="00503E00">
      <w:footerReference w:type="default" r:id="rId10"/>
      <w:footnotePr>
        <w:numRestart w:val="eachPage"/>
      </w:footnotePr>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4ACF9" w14:textId="77777777" w:rsidR="00D62B7D" w:rsidRDefault="00D62B7D" w:rsidP="004A7348">
      <w:r>
        <w:separator/>
      </w:r>
    </w:p>
  </w:endnote>
  <w:endnote w:type="continuationSeparator" w:id="0">
    <w:p w14:paraId="74C2ED09" w14:textId="77777777" w:rsidR="00D62B7D" w:rsidRDefault="00D62B7D" w:rsidP="004A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F Sultan">
    <w:panose1 w:val="00000500000000020004"/>
    <w:charset w:val="00"/>
    <w:family w:val="auto"/>
    <w:pitch w:val="variable"/>
    <w:sig w:usb0="00002003" w:usb1="00000000" w:usb2="00000008" w:usb3="00000000" w:csb0="00000041" w:csb1="00000000"/>
  </w:font>
  <w:font w:name="Swis721 Lt BT">
    <w:altName w:val="Trebuchet MS"/>
    <w:panose1 w:val="020B0403020202020204"/>
    <w:charset w:val="00"/>
    <w:family w:val="swiss"/>
    <w:pitch w:val="variable"/>
    <w:sig w:usb0="800000AF" w:usb1="1000204A" w:usb2="00000000" w:usb3="00000000" w:csb0="00000011" w:csb1="00000000"/>
  </w:font>
  <w:font w:name="MCS Taybah S_U normal.">
    <w:altName w:val="Ari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B2"/>
    <w:family w:val="auto"/>
    <w:pitch w:val="variable"/>
    <w:sig w:usb0="00002001" w:usb1="00000000" w:usb2="00000000" w:usb3="00000000" w:csb0="00000040" w:csb1="00000000"/>
  </w:font>
  <w:font w:name="onaizah Hor-ayman">
    <w:altName w:val="Arial"/>
    <w:charset w:val="B2"/>
    <w:family w:val="auto"/>
    <w:pitch w:val="variable"/>
    <w:sig w:usb0="00006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4C208AEA" w14:textId="176CBD24" w:rsidR="00503E00" w:rsidRPr="00F457D6" w:rsidRDefault="00F457D6" w:rsidP="00F457D6">
        <w:pPr>
          <w:pStyle w:val="a7"/>
          <w:tabs>
            <w:tab w:val="clear" w:pos="8306"/>
          </w:tabs>
          <w:ind w:right="-851"/>
        </w:pPr>
        <w:r>
          <w:rPr>
            <w:noProof/>
          </w:rPr>
          <mc:AlternateContent>
            <mc:Choice Requires="wps">
              <w:drawing>
                <wp:anchor distT="45720" distB="45720" distL="114300" distR="114300" simplePos="0" relativeHeight="251663872" behindDoc="1" locked="0" layoutInCell="1" allowOverlap="1" wp14:anchorId="640A39C0" wp14:editId="11A98510">
                  <wp:simplePos x="0" y="0"/>
                  <wp:positionH relativeFrom="column">
                    <wp:posOffset>2428713</wp:posOffset>
                  </wp:positionH>
                  <wp:positionV relativeFrom="paragraph">
                    <wp:posOffset>-112764</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BF7C56" w14:textId="77777777" w:rsidR="00F457D6" w:rsidRDefault="00F457D6" w:rsidP="00F457D6">
                              <w:hyperlink r:id="rId1" w:history="1">
                                <w:r w:rsidRPr="00C01086">
                                  <w:rPr>
                                    <w:rStyle w:val="Hyperlink"/>
                                    <w:rFonts w:eastAsia="SF Sultan"/>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0A39C0" id="_x0000_t202" coordsize="21600,21600" o:spt="202" path="m,l,21600r21600,l21600,xe">
                  <v:stroke joinstyle="miter"/>
                  <v:path gradientshapeok="t" o:connecttype="rect"/>
                </v:shapetype>
                <v:shape id="مربع نص 7" o:spid="_x0000_s1026" type="#_x0000_t202" style="position:absolute;left:0;text-align:left;margin-left:191.25pt;margin-top:-8.9pt;width:105.05pt;height:26.8pt;flip:x;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X7tgIAAFU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" filled="f" strokecolor="white [3212]">
                  <v:textbox>
                    <w:txbxContent>
                      <w:p w14:paraId="35BF7C56" w14:textId="77777777" w:rsidR="00F457D6" w:rsidRDefault="00F457D6" w:rsidP="00F457D6">
                        <w:hyperlink r:id="rId2" w:history="1">
                          <w:r w:rsidRPr="00C01086">
                            <w:rPr>
                              <w:rStyle w:val="Hyperlink"/>
                              <w:rFonts w:eastAsia="SF Sultan"/>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5680" behindDoc="0" locked="0" layoutInCell="1" allowOverlap="1" wp14:anchorId="242ACC75" wp14:editId="7234C36A">
                  <wp:simplePos x="0" y="0"/>
                  <wp:positionH relativeFrom="leftMargin">
                    <wp:posOffset>1290955</wp:posOffset>
                  </wp:positionH>
                  <wp:positionV relativeFrom="bottomMargin">
                    <wp:posOffset>106207</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472B16BE" w14:textId="77777777" w:rsidR="00F457D6" w:rsidRPr="00A74C62" w:rsidRDefault="00F457D6" w:rsidP="00F457D6">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457D6">
                                  <w:rPr>
                                    <w:rFonts w:ascii="Tahoma" w:hAnsi="Tahoma" w:cs="Tahoma"/>
                                    <w:b/>
                                    <w:bCs/>
                                    <w:noProof/>
                                    <w:rtl/>
                                    <w:lang w:val="ar-SA"/>
                                  </w:rPr>
                                  <w:t>20</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ACC75" id="مجموعة 3" o:spid="_x0000_s1027" style="position:absolute;left:0;text-align:left;margin-left:101.65pt;margin-top:8.35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472B16BE" w14:textId="77777777" w:rsidR="00F457D6" w:rsidRPr="00A74C62" w:rsidRDefault="00F457D6" w:rsidP="00F457D6">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457D6">
                            <w:rPr>
                              <w:rFonts w:ascii="Tahoma" w:hAnsi="Tahoma" w:cs="Tahoma"/>
                              <w:b/>
                              <w:bCs/>
                              <w:noProof/>
                              <w:rtl/>
                              <w:lang w:val="ar-SA"/>
                            </w:rPr>
                            <w:t>20</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60800" behindDoc="1" locked="0" layoutInCell="1" allowOverlap="1" wp14:anchorId="27988227" wp14:editId="41A0BF4E">
              <wp:simplePos x="0" y="0"/>
              <wp:positionH relativeFrom="column">
                <wp:posOffset>-57623</wp:posOffset>
              </wp:positionH>
              <wp:positionV relativeFrom="paragraph">
                <wp:posOffset>-222885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D0183" w14:textId="77777777" w:rsidR="00D62B7D" w:rsidRDefault="00D62B7D" w:rsidP="004A7348">
      <w:r>
        <w:separator/>
      </w:r>
    </w:p>
  </w:footnote>
  <w:footnote w:type="continuationSeparator" w:id="0">
    <w:p w14:paraId="4EA9E9D8" w14:textId="77777777" w:rsidR="00D62B7D" w:rsidRDefault="00D62B7D" w:rsidP="004A7348">
      <w:r>
        <w:continuationSeparator/>
      </w:r>
    </w:p>
  </w:footnote>
  <w:footnote w:id="1">
    <w:p w14:paraId="130F67C8" w14:textId="7A051137" w:rsidR="004A7348" w:rsidRPr="00AA3B37" w:rsidRDefault="004A7348"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 xml:space="preserve">) </w:t>
      </w:r>
      <w:r w:rsidR="00352BA7" w:rsidRPr="00AA3B37">
        <w:rPr>
          <w:rFonts w:ascii="Traditional Arabic" w:hAnsi="Traditional Arabic" w:cs="KFGQPC Uthman Taha Naskh"/>
          <w:sz w:val="28"/>
          <w:szCs w:val="28"/>
          <w:rtl/>
        </w:rPr>
        <w:t>رواه</w:t>
      </w:r>
      <w:r w:rsidRPr="00AA3B37">
        <w:rPr>
          <w:rFonts w:ascii="Traditional Arabic" w:hAnsi="Traditional Arabic" w:cs="KFGQPC Uthman Taha Naskh"/>
          <w:sz w:val="28"/>
          <w:szCs w:val="28"/>
          <w:rtl/>
        </w:rPr>
        <w:t xml:space="preserve"> البخاري (4121) ومسلم (1768) من حديث أبي سعيد الخدري رضي الله عنه.</w:t>
      </w:r>
    </w:p>
  </w:footnote>
  <w:footnote w:id="2">
    <w:p w14:paraId="510D2990" w14:textId="17D6C973" w:rsidR="004A7348" w:rsidRPr="00AA3B37" w:rsidRDefault="004A7348"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 xml:space="preserve">) </w:t>
      </w:r>
      <w:r w:rsidR="00F43A79" w:rsidRPr="00AA3B37">
        <w:rPr>
          <w:rFonts w:ascii="Traditional Arabic" w:hAnsi="Traditional Arabic" w:cs="KFGQPC Uthman Taha Naskh"/>
          <w:sz w:val="28"/>
          <w:szCs w:val="28"/>
          <w:rtl/>
        </w:rPr>
        <w:t>رواه</w:t>
      </w:r>
      <w:r w:rsidRPr="00AA3B37">
        <w:rPr>
          <w:rFonts w:ascii="Traditional Arabic" w:hAnsi="Traditional Arabic" w:cs="KFGQPC Uthman Taha Naskh"/>
          <w:sz w:val="28"/>
          <w:szCs w:val="28"/>
          <w:rtl/>
        </w:rPr>
        <w:t xml:space="preserve"> البخاري (4318)</w:t>
      </w:r>
      <w:r w:rsidR="00F43A79" w:rsidRPr="00AA3B37">
        <w:rPr>
          <w:rFonts w:ascii="Traditional Arabic" w:hAnsi="Traditional Arabic" w:cs="KFGQPC Uthman Taha Naskh"/>
          <w:sz w:val="28"/>
          <w:szCs w:val="28"/>
          <w:rtl/>
        </w:rPr>
        <w:t xml:space="preserve"> من حديث مروان والمسور بن مخرمة</w:t>
      </w:r>
      <w:r w:rsidRPr="00AA3B37">
        <w:rPr>
          <w:rFonts w:ascii="Traditional Arabic" w:hAnsi="Traditional Arabic" w:cs="KFGQPC Uthman Taha Naskh"/>
          <w:sz w:val="28"/>
          <w:szCs w:val="28"/>
          <w:rtl/>
        </w:rPr>
        <w:t>.</w:t>
      </w:r>
    </w:p>
  </w:footnote>
  <w:footnote w:id="3">
    <w:p w14:paraId="01006537" w14:textId="65449901" w:rsidR="004A7348" w:rsidRPr="00AA3B37" w:rsidRDefault="004A7348"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 xml:space="preserve">) </w:t>
      </w:r>
      <w:r w:rsidR="00F43A79" w:rsidRPr="00AA3B37">
        <w:rPr>
          <w:rFonts w:ascii="Traditional Arabic" w:hAnsi="Traditional Arabic" w:cs="KFGQPC Uthman Taha Naskh"/>
          <w:sz w:val="28"/>
          <w:szCs w:val="28"/>
          <w:rtl/>
        </w:rPr>
        <w:t>للتوسع في ذلك يُ</w:t>
      </w:r>
      <w:r w:rsidRPr="00AA3B37">
        <w:rPr>
          <w:rFonts w:ascii="Traditional Arabic" w:hAnsi="Traditional Arabic" w:cs="KFGQPC Uthman Taha Naskh"/>
          <w:sz w:val="28"/>
          <w:szCs w:val="28"/>
          <w:rtl/>
        </w:rPr>
        <w:t>نظر كتاب</w:t>
      </w:r>
      <w:r w:rsidR="00F43A79"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tl/>
        </w:rPr>
        <w:t xml:space="preserve"> نظام الحكومة النبوية المسمى التراتيب الإدارية للكتاني رحمه الله.</w:t>
      </w:r>
    </w:p>
  </w:footnote>
  <w:footnote w:id="4">
    <w:p w14:paraId="073791AD" w14:textId="6DC0A599" w:rsidR="004A7348" w:rsidRPr="00AA3B37" w:rsidRDefault="004A7348"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 xml:space="preserve">) </w:t>
      </w:r>
      <w:r w:rsidR="00A8619B" w:rsidRPr="00AA3B37">
        <w:rPr>
          <w:rFonts w:ascii="Traditional Arabic" w:hAnsi="Traditional Arabic" w:cs="KFGQPC Uthman Taha Naskh"/>
          <w:sz w:val="28"/>
          <w:szCs w:val="28"/>
          <w:rtl/>
        </w:rPr>
        <w:t>رواه</w:t>
      </w:r>
      <w:r w:rsidRPr="00AA3B37">
        <w:rPr>
          <w:rFonts w:ascii="Traditional Arabic" w:hAnsi="Traditional Arabic" w:cs="KFGQPC Uthman Taha Naskh"/>
          <w:sz w:val="28"/>
          <w:szCs w:val="28"/>
          <w:rtl/>
        </w:rPr>
        <w:t xml:space="preserve"> البخاري (4461)</w:t>
      </w:r>
    </w:p>
  </w:footnote>
  <w:footnote w:id="5">
    <w:p w14:paraId="7290DEB9" w14:textId="630A3425" w:rsidR="004A7348" w:rsidRPr="00AA3B37" w:rsidRDefault="004A7348"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 xml:space="preserve">) </w:t>
      </w:r>
      <w:r w:rsidR="00A8619B" w:rsidRPr="00AA3B37">
        <w:rPr>
          <w:rFonts w:ascii="Traditional Arabic" w:hAnsi="Traditional Arabic" w:cs="KFGQPC Uthman Taha Naskh"/>
          <w:sz w:val="28"/>
          <w:szCs w:val="28"/>
          <w:rtl/>
        </w:rPr>
        <w:t>رواه</w:t>
      </w:r>
      <w:r w:rsidRPr="00AA3B37">
        <w:rPr>
          <w:rFonts w:ascii="Traditional Arabic" w:hAnsi="Traditional Arabic" w:cs="KFGQPC Uthman Taha Naskh"/>
          <w:sz w:val="28"/>
          <w:szCs w:val="28"/>
          <w:rtl/>
        </w:rPr>
        <w:t xml:space="preserve"> البخاري (3636) ومسلم (2800).</w:t>
      </w:r>
    </w:p>
  </w:footnote>
  <w:footnote w:id="6">
    <w:p w14:paraId="3ABD5E96" w14:textId="3E022DAB" w:rsidR="004A7348" w:rsidRPr="00AA3B37" w:rsidRDefault="004A7348"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 xml:space="preserve">) </w:t>
      </w:r>
      <w:r w:rsidR="00A8619B" w:rsidRPr="00AA3B37">
        <w:rPr>
          <w:rFonts w:ascii="Traditional Arabic" w:hAnsi="Traditional Arabic" w:cs="KFGQPC Uthman Taha Naskh"/>
          <w:sz w:val="28"/>
          <w:szCs w:val="28"/>
          <w:rtl/>
        </w:rPr>
        <w:t xml:space="preserve"> رواه</w:t>
      </w:r>
      <w:r w:rsidRPr="00AA3B37">
        <w:rPr>
          <w:rFonts w:ascii="Traditional Arabic" w:hAnsi="Traditional Arabic" w:cs="KFGQPC Uthman Taha Naskh"/>
          <w:sz w:val="28"/>
          <w:szCs w:val="28"/>
          <w:rtl/>
        </w:rPr>
        <w:t xml:space="preserve"> البخاري (3578) من حديث أنس، و</w:t>
      </w:r>
      <w:r w:rsidR="00A8619B" w:rsidRPr="00AA3B37">
        <w:rPr>
          <w:rFonts w:ascii="Traditional Arabic" w:hAnsi="Traditional Arabic" w:cs="KFGQPC Uthman Taha Naskh"/>
          <w:sz w:val="28"/>
          <w:szCs w:val="28"/>
          <w:rtl/>
        </w:rPr>
        <w:t xml:space="preserve">رواه البخاري </w:t>
      </w:r>
      <w:r w:rsidRPr="00AA3B37">
        <w:rPr>
          <w:rFonts w:ascii="Traditional Arabic" w:hAnsi="Traditional Arabic" w:cs="KFGQPC Uthman Taha Naskh"/>
          <w:sz w:val="28"/>
          <w:szCs w:val="28"/>
          <w:rtl/>
        </w:rPr>
        <w:t xml:space="preserve">(3580) </w:t>
      </w:r>
      <w:r w:rsidR="00A8619B" w:rsidRPr="00AA3B37">
        <w:rPr>
          <w:rFonts w:ascii="Traditional Arabic" w:hAnsi="Traditional Arabic" w:cs="KFGQPC Uthman Taha Naskh"/>
          <w:sz w:val="28"/>
          <w:szCs w:val="28"/>
          <w:rtl/>
        </w:rPr>
        <w:t xml:space="preserve">ومسلم (2281) </w:t>
      </w:r>
      <w:r w:rsidRPr="00AA3B37">
        <w:rPr>
          <w:rFonts w:ascii="Traditional Arabic" w:hAnsi="Traditional Arabic" w:cs="KFGQPC Uthman Taha Naskh"/>
          <w:sz w:val="28"/>
          <w:szCs w:val="28"/>
          <w:rtl/>
        </w:rPr>
        <w:t>من حديث جابر، و</w:t>
      </w:r>
      <w:r w:rsidR="00A8619B" w:rsidRPr="00AA3B37">
        <w:rPr>
          <w:rFonts w:ascii="Traditional Arabic" w:hAnsi="Traditional Arabic" w:cs="KFGQPC Uthman Taha Naskh"/>
          <w:sz w:val="28"/>
          <w:szCs w:val="28"/>
          <w:rtl/>
        </w:rPr>
        <w:t xml:space="preserve">رواه البخاري </w:t>
      </w:r>
      <w:r w:rsidRPr="00AA3B37">
        <w:rPr>
          <w:rFonts w:ascii="Traditional Arabic" w:hAnsi="Traditional Arabic" w:cs="KFGQPC Uthman Taha Naskh"/>
          <w:sz w:val="28"/>
          <w:szCs w:val="28"/>
          <w:rtl/>
        </w:rPr>
        <w:t>(2618) من حديث عبد</w:t>
      </w:r>
      <w:r w:rsidR="00A8619B" w:rsidRPr="00AA3B37">
        <w:rPr>
          <w:rFonts w:ascii="Traditional Arabic" w:hAnsi="Traditional Arabic" w:cs="KFGQPC Uthman Taha Naskh"/>
          <w:sz w:val="28"/>
          <w:szCs w:val="28"/>
          <w:rtl/>
        </w:rPr>
        <w:t xml:space="preserve"> </w:t>
      </w:r>
      <w:r w:rsidRPr="00AA3B37">
        <w:rPr>
          <w:rFonts w:ascii="Traditional Arabic" w:hAnsi="Traditional Arabic" w:cs="KFGQPC Uthman Taha Naskh"/>
          <w:sz w:val="28"/>
          <w:szCs w:val="28"/>
          <w:rtl/>
        </w:rPr>
        <w:t>الرحمن بن أبي بكر رضي الله عنهم.</w:t>
      </w:r>
    </w:p>
  </w:footnote>
  <w:footnote w:id="7">
    <w:p w14:paraId="0DE2723E" w14:textId="11012392" w:rsidR="004A7348" w:rsidRPr="00AA3B37" w:rsidRDefault="004A7348"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 xml:space="preserve">) </w:t>
      </w:r>
      <w:r w:rsidR="00A8619B" w:rsidRPr="00AA3B37">
        <w:rPr>
          <w:rFonts w:ascii="Traditional Arabic" w:hAnsi="Traditional Arabic" w:cs="KFGQPC Uthman Taha Naskh"/>
          <w:sz w:val="28"/>
          <w:szCs w:val="28"/>
          <w:rtl/>
        </w:rPr>
        <w:t xml:space="preserve">رواه </w:t>
      </w:r>
      <w:r w:rsidRPr="00AA3B37">
        <w:rPr>
          <w:rFonts w:ascii="Traditional Arabic" w:hAnsi="Traditional Arabic" w:cs="KFGQPC Uthman Taha Naskh"/>
          <w:sz w:val="28"/>
          <w:szCs w:val="28"/>
          <w:rtl/>
        </w:rPr>
        <w:t>البخاري (3572) من حديث أنس، و</w:t>
      </w:r>
      <w:r w:rsidR="00A8619B" w:rsidRPr="00AA3B37">
        <w:rPr>
          <w:rFonts w:ascii="Traditional Arabic" w:hAnsi="Traditional Arabic" w:cs="KFGQPC Uthman Taha Naskh"/>
          <w:sz w:val="28"/>
          <w:szCs w:val="28"/>
          <w:rtl/>
        </w:rPr>
        <w:t xml:space="preserve">رواه البخاري </w:t>
      </w:r>
      <w:r w:rsidRPr="00AA3B37">
        <w:rPr>
          <w:rFonts w:ascii="Traditional Arabic" w:hAnsi="Traditional Arabic" w:cs="KFGQPC Uthman Taha Naskh"/>
          <w:sz w:val="28"/>
          <w:szCs w:val="28"/>
          <w:rtl/>
        </w:rPr>
        <w:t>(3576) من حديث جابر، و</w:t>
      </w:r>
      <w:r w:rsidR="00A8619B" w:rsidRPr="00AA3B37">
        <w:rPr>
          <w:rFonts w:ascii="Traditional Arabic" w:hAnsi="Traditional Arabic" w:cs="KFGQPC Uthman Taha Naskh"/>
          <w:sz w:val="28"/>
          <w:szCs w:val="28"/>
          <w:rtl/>
        </w:rPr>
        <w:t xml:space="preserve">رواه البخاري </w:t>
      </w:r>
      <w:r w:rsidRPr="00AA3B37">
        <w:rPr>
          <w:rFonts w:ascii="Traditional Arabic" w:hAnsi="Traditional Arabic" w:cs="KFGQPC Uthman Taha Naskh"/>
          <w:sz w:val="28"/>
          <w:szCs w:val="28"/>
          <w:rtl/>
        </w:rPr>
        <w:t>(3579) من حديث عبد</w:t>
      </w:r>
      <w:r w:rsidR="00A8619B" w:rsidRPr="00AA3B37">
        <w:rPr>
          <w:rFonts w:ascii="Traditional Arabic" w:hAnsi="Traditional Arabic" w:cs="KFGQPC Uthman Taha Naskh"/>
          <w:sz w:val="28"/>
          <w:szCs w:val="28"/>
          <w:rtl/>
        </w:rPr>
        <w:t xml:space="preserve"> </w:t>
      </w:r>
      <w:r w:rsidRPr="00AA3B37">
        <w:rPr>
          <w:rFonts w:ascii="Traditional Arabic" w:hAnsi="Traditional Arabic" w:cs="KFGQPC Uthman Taha Naskh"/>
          <w:sz w:val="28"/>
          <w:szCs w:val="28"/>
          <w:rtl/>
        </w:rPr>
        <w:t>الله بن مسعود رضي الله عنهم.</w:t>
      </w:r>
    </w:p>
  </w:footnote>
  <w:footnote w:id="8">
    <w:p w14:paraId="43456E85" w14:textId="4A1BDB57" w:rsidR="004A7348" w:rsidRPr="00AA3B37" w:rsidRDefault="004A7348"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 xml:space="preserve">) </w:t>
      </w:r>
      <w:r w:rsidR="00A8619B" w:rsidRPr="00AA3B37">
        <w:rPr>
          <w:rFonts w:ascii="Traditional Arabic" w:hAnsi="Traditional Arabic" w:cs="KFGQPC Uthman Taha Naskh"/>
          <w:sz w:val="28"/>
          <w:szCs w:val="28"/>
          <w:rtl/>
        </w:rPr>
        <w:t>رواه</w:t>
      </w:r>
      <w:r w:rsidRPr="00AA3B37">
        <w:rPr>
          <w:rFonts w:ascii="Traditional Arabic" w:hAnsi="Traditional Arabic" w:cs="KFGQPC Uthman Taha Naskh"/>
          <w:sz w:val="28"/>
          <w:szCs w:val="28"/>
          <w:rtl/>
        </w:rPr>
        <w:t xml:space="preserve"> البخاري (3583) من حديث </w:t>
      </w:r>
      <w:r w:rsidR="00A8619B" w:rsidRPr="00AA3B37">
        <w:rPr>
          <w:rFonts w:ascii="Traditional Arabic" w:hAnsi="Traditional Arabic" w:cs="KFGQPC Uthman Taha Naskh"/>
          <w:sz w:val="28"/>
          <w:szCs w:val="28"/>
          <w:rtl/>
        </w:rPr>
        <w:t xml:space="preserve">عبد الله </w:t>
      </w:r>
      <w:r w:rsidRPr="00AA3B37">
        <w:rPr>
          <w:rFonts w:ascii="Traditional Arabic" w:hAnsi="Traditional Arabic" w:cs="KFGQPC Uthman Taha Naskh"/>
          <w:sz w:val="28"/>
          <w:szCs w:val="28"/>
          <w:rtl/>
        </w:rPr>
        <w:t>بن عمر، و</w:t>
      </w:r>
      <w:r w:rsidR="00A8619B" w:rsidRPr="00AA3B37">
        <w:rPr>
          <w:rFonts w:ascii="Traditional Arabic" w:hAnsi="Traditional Arabic" w:cs="KFGQPC Uthman Taha Naskh"/>
          <w:sz w:val="28"/>
          <w:szCs w:val="28"/>
          <w:rtl/>
        </w:rPr>
        <w:t xml:space="preserve">رواه البخاري </w:t>
      </w:r>
      <w:r w:rsidRPr="00AA3B37">
        <w:rPr>
          <w:rFonts w:ascii="Traditional Arabic" w:hAnsi="Traditional Arabic" w:cs="KFGQPC Uthman Taha Naskh"/>
          <w:sz w:val="28"/>
          <w:szCs w:val="28"/>
          <w:rtl/>
        </w:rPr>
        <w:t>(3584) من حديث جابر</w:t>
      </w:r>
      <w:r w:rsidR="00A8619B" w:rsidRPr="00AA3B37">
        <w:rPr>
          <w:rFonts w:ascii="Traditional Arabic" w:hAnsi="Traditional Arabic" w:cs="KFGQPC Uthman Taha Naskh"/>
          <w:sz w:val="28"/>
          <w:szCs w:val="28"/>
          <w:rtl/>
        </w:rPr>
        <w:t xml:space="preserve"> </w:t>
      </w:r>
      <w:r w:rsidR="00316FC9" w:rsidRPr="00AA3B37">
        <w:rPr>
          <w:rFonts w:ascii="Traditional Arabic" w:hAnsi="Traditional Arabic" w:cs="KFGQPC Uthman Taha Naskh"/>
          <w:sz w:val="28"/>
          <w:szCs w:val="28"/>
          <w:rtl/>
        </w:rPr>
        <w:t xml:space="preserve">بن عبد الله </w:t>
      </w:r>
      <w:r w:rsidR="00A8619B" w:rsidRPr="00AA3B37">
        <w:rPr>
          <w:rFonts w:ascii="Traditional Arabic" w:hAnsi="Traditional Arabic" w:cs="KFGQPC Uthman Taha Naskh"/>
          <w:sz w:val="28"/>
          <w:szCs w:val="28"/>
          <w:rtl/>
        </w:rPr>
        <w:t>رضي الله عنهم</w:t>
      </w:r>
      <w:r w:rsidRPr="00AA3B37">
        <w:rPr>
          <w:rFonts w:ascii="Traditional Arabic" w:hAnsi="Traditional Arabic" w:cs="KFGQPC Uthman Taha Naskh"/>
          <w:sz w:val="28"/>
          <w:szCs w:val="28"/>
          <w:rtl/>
        </w:rPr>
        <w:t>.</w:t>
      </w:r>
    </w:p>
  </w:footnote>
  <w:footnote w:id="9">
    <w:p w14:paraId="59ADAE6B" w14:textId="381FF311" w:rsidR="004A7348" w:rsidRPr="00AA3B37" w:rsidRDefault="004A7348"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 xml:space="preserve">) </w:t>
      </w:r>
      <w:r w:rsidR="00316FC9" w:rsidRPr="00AA3B37">
        <w:rPr>
          <w:rFonts w:ascii="Traditional Arabic" w:hAnsi="Traditional Arabic" w:cs="KFGQPC Uthman Taha Naskh"/>
          <w:sz w:val="28"/>
          <w:szCs w:val="28"/>
          <w:rtl/>
        </w:rPr>
        <w:t>يُ</w:t>
      </w:r>
      <w:r w:rsidRPr="00AA3B37">
        <w:rPr>
          <w:rFonts w:ascii="Traditional Arabic" w:hAnsi="Traditional Arabic" w:cs="KFGQPC Uthman Taha Naskh"/>
          <w:sz w:val="28"/>
          <w:szCs w:val="28"/>
          <w:rtl/>
        </w:rPr>
        <w:t>نظر</w:t>
      </w:r>
      <w:r w:rsidR="00316FC9"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tl/>
        </w:rPr>
        <w:t xml:space="preserve"> صحيح البخاري (240) و (1889) و (1982) و (3582) و (3908)، و</w:t>
      </w:r>
      <w:r w:rsidR="00316FC9" w:rsidRPr="00AA3B37">
        <w:rPr>
          <w:rFonts w:ascii="Traditional Arabic" w:hAnsi="Traditional Arabic" w:cs="KFGQPC Uthman Taha Naskh"/>
          <w:sz w:val="28"/>
          <w:szCs w:val="28"/>
          <w:rtl/>
        </w:rPr>
        <w:t>يُن</w:t>
      </w:r>
      <w:r w:rsidRPr="00AA3B37">
        <w:rPr>
          <w:rFonts w:ascii="Traditional Arabic" w:hAnsi="Traditional Arabic" w:cs="KFGQPC Uthman Taha Naskh"/>
          <w:sz w:val="28"/>
          <w:szCs w:val="28"/>
          <w:rtl/>
        </w:rPr>
        <w:t>ظر</w:t>
      </w:r>
      <w:r w:rsidR="00316FC9"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tl/>
        </w:rPr>
        <w:t xml:space="preserve"> الصحيح المسند من دلائل النبوة</w:t>
      </w:r>
      <w:r w:rsidR="00316FC9" w:rsidRPr="00AA3B37">
        <w:rPr>
          <w:rFonts w:ascii="Traditional Arabic" w:hAnsi="Traditional Arabic" w:cs="KFGQPC Uthman Taha Naskh"/>
          <w:sz w:val="28"/>
          <w:szCs w:val="28"/>
          <w:rtl/>
        </w:rPr>
        <w:t xml:space="preserve"> لمقبل الوادعي</w:t>
      </w:r>
      <w:r w:rsidRPr="00AA3B37">
        <w:rPr>
          <w:rFonts w:ascii="Traditional Arabic" w:hAnsi="Traditional Arabic" w:cs="KFGQPC Uthman Taha Naskh"/>
          <w:sz w:val="28"/>
          <w:szCs w:val="28"/>
          <w:rtl/>
        </w:rPr>
        <w:t xml:space="preserve"> </w:t>
      </w:r>
      <w:r w:rsidR="00316FC9"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tl/>
        </w:rPr>
        <w:t>ص</w:t>
      </w:r>
      <w:r w:rsidR="00316FC9" w:rsidRPr="00AA3B37">
        <w:rPr>
          <w:rFonts w:ascii="Traditional Arabic" w:hAnsi="Traditional Arabic" w:cs="KFGQPC Uthman Taha Naskh"/>
          <w:sz w:val="28"/>
          <w:szCs w:val="28"/>
          <w:rtl/>
        </w:rPr>
        <w:t xml:space="preserve">: </w:t>
      </w:r>
      <w:r w:rsidRPr="00AA3B37">
        <w:rPr>
          <w:rFonts w:ascii="Traditional Arabic" w:hAnsi="Traditional Arabic" w:cs="KFGQPC Uthman Taha Naskh"/>
          <w:sz w:val="28"/>
          <w:szCs w:val="28"/>
          <w:rtl/>
        </w:rPr>
        <w:t xml:space="preserve">169 </w:t>
      </w:r>
      <w:r w:rsidR="00316FC9" w:rsidRPr="00AA3B37">
        <w:rPr>
          <w:rFonts w:ascii="Traditional Arabic" w:hAnsi="Traditional Arabic" w:cs="KFGQPC Uthman Taha Naskh"/>
          <w:sz w:val="28"/>
          <w:szCs w:val="28"/>
          <w:rtl/>
        </w:rPr>
        <w:t xml:space="preserve">- </w:t>
      </w:r>
      <w:r w:rsidRPr="00AA3B37">
        <w:rPr>
          <w:rFonts w:ascii="Traditional Arabic" w:hAnsi="Traditional Arabic" w:cs="KFGQPC Uthman Taha Naskh"/>
          <w:sz w:val="28"/>
          <w:szCs w:val="28"/>
          <w:rtl/>
        </w:rPr>
        <w:t>196</w:t>
      </w:r>
      <w:r w:rsidR="00316FC9" w:rsidRPr="00AA3B37">
        <w:rPr>
          <w:rFonts w:ascii="Traditional Arabic" w:hAnsi="Traditional Arabic" w:cs="KFGQPC Uthman Taha Naskh"/>
          <w:sz w:val="28"/>
          <w:szCs w:val="28"/>
          <w:rtl/>
        </w:rPr>
        <w:t>).</w:t>
      </w:r>
    </w:p>
  </w:footnote>
  <w:footnote w:id="10">
    <w:p w14:paraId="7709315C" w14:textId="7D92795C" w:rsidR="004A7348" w:rsidRPr="00AA3B37" w:rsidRDefault="004A7348"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 xml:space="preserve">) </w:t>
      </w:r>
      <w:r w:rsidR="007175BF" w:rsidRPr="00AA3B37">
        <w:rPr>
          <w:rFonts w:ascii="Traditional Arabic" w:hAnsi="Traditional Arabic" w:cs="KFGQPC Uthman Taha Naskh"/>
          <w:sz w:val="28"/>
          <w:szCs w:val="28"/>
          <w:rtl/>
        </w:rPr>
        <w:t xml:space="preserve">يُنظر: </w:t>
      </w:r>
      <w:r w:rsidRPr="00AA3B37">
        <w:rPr>
          <w:rFonts w:ascii="Traditional Arabic" w:hAnsi="Traditional Arabic" w:cs="KFGQPC Uthman Taha Naskh"/>
          <w:sz w:val="28"/>
          <w:szCs w:val="28"/>
          <w:rtl/>
        </w:rPr>
        <w:t xml:space="preserve">صحيح البخاري (2942) و (4206)، </w:t>
      </w:r>
      <w:r w:rsidR="00CB6BC9" w:rsidRPr="00AA3B37">
        <w:rPr>
          <w:rFonts w:ascii="Traditional Arabic" w:hAnsi="Traditional Arabic" w:cs="KFGQPC Uthman Taha Naskh"/>
          <w:sz w:val="28"/>
          <w:szCs w:val="28"/>
          <w:rtl/>
        </w:rPr>
        <w:t xml:space="preserve">ويُنظر: </w:t>
      </w:r>
      <w:r w:rsidRPr="00AA3B37">
        <w:rPr>
          <w:rFonts w:ascii="Traditional Arabic" w:hAnsi="Traditional Arabic" w:cs="KFGQPC Uthman Taha Naskh"/>
          <w:sz w:val="28"/>
          <w:szCs w:val="28"/>
          <w:rtl/>
        </w:rPr>
        <w:t xml:space="preserve">الصحيح المسند من دلائل النبوة </w:t>
      </w:r>
      <w:r w:rsidR="00CB6BC9"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tl/>
        </w:rPr>
        <w:t>ص</w:t>
      </w:r>
      <w:r w:rsidR="00CB6BC9" w:rsidRPr="00AA3B37">
        <w:rPr>
          <w:rFonts w:ascii="Traditional Arabic" w:hAnsi="Traditional Arabic" w:cs="KFGQPC Uthman Taha Naskh"/>
          <w:sz w:val="28"/>
          <w:szCs w:val="28"/>
          <w:rtl/>
        </w:rPr>
        <w:t xml:space="preserve">: </w:t>
      </w:r>
      <w:r w:rsidRPr="00AA3B37">
        <w:rPr>
          <w:rFonts w:ascii="Traditional Arabic" w:hAnsi="Traditional Arabic" w:cs="KFGQPC Uthman Taha Naskh"/>
          <w:sz w:val="28"/>
          <w:szCs w:val="28"/>
          <w:rtl/>
        </w:rPr>
        <w:t xml:space="preserve">109 </w:t>
      </w:r>
      <w:r w:rsidR="00CB6BC9" w:rsidRPr="00AA3B37">
        <w:rPr>
          <w:rFonts w:ascii="Traditional Arabic" w:hAnsi="Traditional Arabic" w:cs="KFGQPC Uthman Taha Naskh"/>
          <w:sz w:val="28"/>
          <w:szCs w:val="28"/>
          <w:rtl/>
        </w:rPr>
        <w:t xml:space="preserve">- </w:t>
      </w:r>
      <w:r w:rsidRPr="00AA3B37">
        <w:rPr>
          <w:rFonts w:ascii="Traditional Arabic" w:hAnsi="Traditional Arabic" w:cs="KFGQPC Uthman Taha Naskh"/>
          <w:sz w:val="28"/>
          <w:szCs w:val="28"/>
          <w:rtl/>
        </w:rPr>
        <w:t>112</w:t>
      </w:r>
      <w:r w:rsidR="00CB6BC9" w:rsidRPr="00AA3B37">
        <w:rPr>
          <w:rFonts w:ascii="Traditional Arabic" w:hAnsi="Traditional Arabic" w:cs="KFGQPC Uthman Taha Naskh"/>
          <w:sz w:val="28"/>
          <w:szCs w:val="28"/>
          <w:rtl/>
        </w:rPr>
        <w:t>).</w:t>
      </w:r>
    </w:p>
  </w:footnote>
  <w:footnote w:id="11">
    <w:p w14:paraId="36B7853E" w14:textId="0043294E" w:rsidR="004A7348" w:rsidRPr="00AA3B37" w:rsidRDefault="004A7348"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w:t>
      </w:r>
      <w:r w:rsidR="007175BF" w:rsidRPr="00AA3B37">
        <w:rPr>
          <w:rFonts w:ascii="Traditional Arabic" w:hAnsi="Traditional Arabic" w:cs="KFGQPC Uthman Taha Naskh"/>
          <w:sz w:val="28"/>
          <w:szCs w:val="28"/>
          <w:rtl/>
        </w:rPr>
        <w:t xml:space="preserve"> يُنظر: </w:t>
      </w:r>
      <w:r w:rsidRPr="00AA3B37">
        <w:rPr>
          <w:rFonts w:ascii="Traditional Arabic" w:hAnsi="Traditional Arabic" w:cs="KFGQPC Uthman Taha Naskh"/>
          <w:sz w:val="28"/>
          <w:szCs w:val="28"/>
          <w:rtl/>
        </w:rPr>
        <w:t xml:space="preserve">الشفاء في التعريف بحقوق المصطفى للقاضي عياض </w:t>
      </w:r>
      <w:r w:rsidR="007175BF" w:rsidRPr="00AA3B37">
        <w:rPr>
          <w:rFonts w:ascii="Traditional Arabic" w:hAnsi="Traditional Arabic" w:cs="KFGQPC Uthman Taha Naskh"/>
          <w:sz w:val="28"/>
          <w:szCs w:val="28"/>
          <w:rtl/>
        </w:rPr>
        <w:t xml:space="preserve">(1/ </w:t>
      </w:r>
      <w:r w:rsidRPr="00AA3B37">
        <w:rPr>
          <w:rFonts w:ascii="Traditional Arabic" w:hAnsi="Traditional Arabic" w:cs="KFGQPC Uthman Taha Naskh"/>
          <w:sz w:val="28"/>
          <w:szCs w:val="28"/>
          <w:rtl/>
        </w:rPr>
        <w:t>249</w:t>
      </w:r>
      <w:r w:rsidR="007175BF"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tl/>
        </w:rPr>
        <w:t xml:space="preserve"> </w:t>
      </w:r>
      <w:r w:rsidR="007175BF" w:rsidRPr="00AA3B37">
        <w:rPr>
          <w:rFonts w:ascii="Traditional Arabic" w:hAnsi="Traditional Arabic" w:cs="KFGQPC Uthman Taha Naskh"/>
          <w:sz w:val="28"/>
          <w:szCs w:val="28"/>
          <w:rtl/>
        </w:rPr>
        <w:t>وما بعدها</w:t>
      </w:r>
      <w:r w:rsidRPr="00AA3B37">
        <w:rPr>
          <w:rFonts w:ascii="Traditional Arabic" w:hAnsi="Traditional Arabic" w:cs="KFGQPC Uthman Taha Naskh"/>
          <w:sz w:val="28"/>
          <w:szCs w:val="28"/>
          <w:rtl/>
        </w:rPr>
        <w:t xml:space="preserve">. </w:t>
      </w:r>
    </w:p>
  </w:footnote>
  <w:footnote w:id="12">
    <w:p w14:paraId="6F424F71" w14:textId="7FF1B6AE" w:rsidR="007175BF" w:rsidRPr="00AA3B37" w:rsidRDefault="007175BF"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 منها كتاب: إظهار الحقيقة {ذَلِكَ عِيسَى ابْنُ مَرْيَمَ قَوْلَ الْحَقِّ الَّذِي فِيهِ يَمْتَرُونَ}، ومختصره: هدية لمن يحب المسيح عليه السلام، كلاهما للمؤلف.</w:t>
      </w:r>
    </w:p>
  </w:footnote>
  <w:footnote w:id="13">
    <w:p w14:paraId="397F67E0" w14:textId="6024EF56" w:rsidR="004A7348" w:rsidRPr="00AA3B37" w:rsidRDefault="004A7348" w:rsidP="004F2BC8">
      <w:pPr>
        <w:pStyle w:val="a3"/>
        <w:ind w:left="397" w:hanging="397"/>
        <w:jc w:val="lowKashida"/>
        <w:rPr>
          <w:rFonts w:ascii="Traditional Arabic" w:hAnsi="Traditional Arabic" w:cs="KFGQPC Uthman Taha Naskh"/>
          <w:sz w:val="28"/>
          <w:szCs w:val="28"/>
          <w:rtl/>
        </w:rPr>
      </w:pPr>
      <w:r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Pr>
        <w:footnoteRef/>
      </w:r>
      <w:r w:rsidRPr="00AA3B37">
        <w:rPr>
          <w:rFonts w:ascii="Traditional Arabic" w:hAnsi="Traditional Arabic" w:cs="KFGQPC Uthman Taha Naskh"/>
          <w:sz w:val="28"/>
          <w:szCs w:val="28"/>
          <w:rtl/>
        </w:rPr>
        <w:t xml:space="preserve">) </w:t>
      </w:r>
      <w:r w:rsidR="00C166A6" w:rsidRPr="00AA3B37">
        <w:rPr>
          <w:rFonts w:ascii="Traditional Arabic" w:hAnsi="Traditional Arabic" w:cs="KFGQPC Uthman Taha Naskh"/>
          <w:sz w:val="28"/>
          <w:szCs w:val="28"/>
          <w:rtl/>
        </w:rPr>
        <w:t>يُ</w:t>
      </w:r>
      <w:r w:rsidRPr="00AA3B37">
        <w:rPr>
          <w:rFonts w:ascii="Traditional Arabic" w:hAnsi="Traditional Arabic" w:cs="KFGQPC Uthman Taha Naskh"/>
          <w:sz w:val="28"/>
          <w:szCs w:val="28"/>
          <w:rtl/>
        </w:rPr>
        <w:t>نظر</w:t>
      </w:r>
      <w:r w:rsidR="001B7B09" w:rsidRPr="00AA3B37">
        <w:rPr>
          <w:rFonts w:ascii="Traditional Arabic" w:hAnsi="Traditional Arabic" w:cs="KFGQPC Uthman Taha Naskh"/>
          <w:sz w:val="28"/>
          <w:szCs w:val="28"/>
          <w:rtl/>
        </w:rPr>
        <w:t>:</w:t>
      </w:r>
      <w:r w:rsidRPr="00AA3B37">
        <w:rPr>
          <w:rFonts w:ascii="Traditional Arabic" w:hAnsi="Traditional Arabic" w:cs="KFGQPC Uthman Taha Naskh"/>
          <w:sz w:val="28"/>
          <w:szCs w:val="28"/>
          <w:rtl/>
        </w:rPr>
        <w:t xml:space="preserve"> الشفاء للقاضي عياض (1/197-212).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74A25"/>
    <w:multiLevelType w:val="multilevel"/>
    <w:tmpl w:val="4F282F98"/>
    <w:lvl w:ilvl="0">
      <w:start w:val="1"/>
      <w:numFmt w:val="arabicAbjad"/>
      <w:lvlText w:val="%1-"/>
      <w:lvlJc w:val="center"/>
      <w:pPr>
        <w:tabs>
          <w:tab w:val="num" w:pos="360"/>
        </w:tabs>
        <w:ind w:left="360" w:hanging="360"/>
      </w:pPr>
      <w:rPr>
        <w:rFonts w:hint="default"/>
      </w:rPr>
    </w:lvl>
    <w:lvl w:ilvl="1">
      <w:start w:val="1"/>
      <w:numFmt w:val="decimal"/>
      <w:lvlText w:val="%1-%2-"/>
      <w:lvlJc w:val="center"/>
      <w:pPr>
        <w:tabs>
          <w:tab w:val="num" w:pos="720"/>
        </w:tabs>
        <w:ind w:left="720" w:hanging="360"/>
      </w:pPr>
      <w:rPr>
        <w:rFonts w:hint="default"/>
      </w:rPr>
    </w:lvl>
    <w:lvl w:ilvl="2">
      <w:start w:val="1"/>
      <w:numFmt w:val="arabicAlpha"/>
      <w:lvlText w:val="%1-%2-%3-"/>
      <w:lvlJc w:val="center"/>
      <w:pPr>
        <w:tabs>
          <w:tab w:val="num" w:pos="1080"/>
        </w:tabs>
        <w:ind w:left="1080" w:hanging="360"/>
      </w:pPr>
      <w:rPr>
        <w:rFonts w:hint="default"/>
      </w:rPr>
    </w:lvl>
    <w:lvl w:ilvl="3">
      <w:start w:val="1"/>
      <w:numFmt w:val="decimal"/>
      <w:lvlText w:val="%1-%2-%3-%4-"/>
      <w:lvlJc w:val="center"/>
      <w:pPr>
        <w:tabs>
          <w:tab w:val="num" w:pos="1440"/>
        </w:tabs>
        <w:ind w:left="1440" w:hanging="360"/>
      </w:pPr>
      <w:rPr>
        <w:rFonts w:hint="default"/>
      </w:rPr>
    </w:lvl>
    <w:lvl w:ilvl="4">
      <w:start w:val="1"/>
      <w:numFmt w:val="arabicAlpha"/>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arabicAlpha"/>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arabicAlpha"/>
      <w:lvlText w:val="%1-%2-%3-%4-%5-%6-%7-%8-%9-"/>
      <w:lvlJc w:val="center"/>
      <w:pPr>
        <w:tabs>
          <w:tab w:val="num" w:pos="3240"/>
        </w:tabs>
        <w:ind w:left="3240" w:hanging="360"/>
      </w:pPr>
      <w:rPr>
        <w:rFonts w:hint="default"/>
      </w:rPr>
    </w:lvl>
  </w:abstractNum>
  <w:abstractNum w:abstractNumId="1" w15:restartNumberingAfterBreak="0">
    <w:nsid w:val="52C34B23"/>
    <w:multiLevelType w:val="hybridMultilevel"/>
    <w:tmpl w:val="1A16FD42"/>
    <w:lvl w:ilvl="0" w:tplc="7604F542">
      <w:start w:val="1"/>
      <w:numFmt w:val="decimal"/>
      <w:lvlText w:val="%1-"/>
      <w:lvlJc w:val="left"/>
      <w:pPr>
        <w:tabs>
          <w:tab w:val="num" w:pos="720"/>
        </w:tabs>
        <w:ind w:left="720" w:hanging="360"/>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4DC41A7"/>
    <w:multiLevelType w:val="hybridMultilevel"/>
    <w:tmpl w:val="D94E20CE"/>
    <w:lvl w:ilvl="0" w:tplc="F40E7D1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14279AA"/>
    <w:multiLevelType w:val="hybridMultilevel"/>
    <w:tmpl w:val="73D63C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2A3990"/>
    <w:multiLevelType w:val="hybridMultilevel"/>
    <w:tmpl w:val="F8A474F6"/>
    <w:lvl w:ilvl="0" w:tplc="3DB0EBB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50D42C8"/>
    <w:multiLevelType w:val="hybridMultilevel"/>
    <w:tmpl w:val="E752D258"/>
    <w:lvl w:ilvl="0" w:tplc="111492D0">
      <w:start w:val="1"/>
      <w:numFmt w:val="decimal"/>
      <w:lvlText w:val="%1)"/>
      <w:lvlJc w:val="left"/>
      <w:pPr>
        <w:tabs>
          <w:tab w:val="num" w:pos="720"/>
        </w:tabs>
        <w:ind w:left="720" w:hanging="360"/>
      </w:pPr>
      <w:rPr>
        <w:rFonts w:hint="default"/>
      </w:rPr>
    </w:lvl>
    <w:lvl w:ilvl="1" w:tplc="A16AECF8">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FF6"/>
    <w:rsid w:val="00111FF1"/>
    <w:rsid w:val="00163665"/>
    <w:rsid w:val="001A647A"/>
    <w:rsid w:val="001B7B09"/>
    <w:rsid w:val="00316FC9"/>
    <w:rsid w:val="00352BA7"/>
    <w:rsid w:val="003579A6"/>
    <w:rsid w:val="00406CBD"/>
    <w:rsid w:val="0045168C"/>
    <w:rsid w:val="004A7348"/>
    <w:rsid w:val="004F2BC8"/>
    <w:rsid w:val="00503E00"/>
    <w:rsid w:val="005A1FF6"/>
    <w:rsid w:val="005D2D86"/>
    <w:rsid w:val="006465E8"/>
    <w:rsid w:val="00663D3D"/>
    <w:rsid w:val="007175BF"/>
    <w:rsid w:val="00744A97"/>
    <w:rsid w:val="007D62B9"/>
    <w:rsid w:val="00935376"/>
    <w:rsid w:val="00A8619B"/>
    <w:rsid w:val="00AA3B37"/>
    <w:rsid w:val="00AC23DD"/>
    <w:rsid w:val="00AD203F"/>
    <w:rsid w:val="00AD2F18"/>
    <w:rsid w:val="00B45566"/>
    <w:rsid w:val="00BE3E3F"/>
    <w:rsid w:val="00C166A6"/>
    <w:rsid w:val="00C260EA"/>
    <w:rsid w:val="00C50E64"/>
    <w:rsid w:val="00CB6BC9"/>
    <w:rsid w:val="00D62B7D"/>
    <w:rsid w:val="00DF722E"/>
    <w:rsid w:val="00EE7A2F"/>
    <w:rsid w:val="00F43A79"/>
    <w:rsid w:val="00F457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C9EB"/>
  <w15:docId w15:val="{E238B396-2909-4EB8-8BA9-E42C14136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7348"/>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uiPriority w:val="9"/>
    <w:qFormat/>
    <w:rsid w:val="00AA3B37"/>
    <w:pPr>
      <w:keepNext/>
      <w:keepLines/>
      <w:spacing w:before="240"/>
      <w:jc w:val="center"/>
      <w:outlineLvl w:val="0"/>
    </w:pPr>
    <w:rPr>
      <w:rFonts w:ascii="SF Sultan" w:eastAsia="SF Sultan" w:hAnsi="SF Sultan" w:cs="SF Sultan"/>
      <w:color w:val="0000FF"/>
      <w:sz w:val="36"/>
      <w:szCs w:val="36"/>
    </w:rPr>
  </w:style>
  <w:style w:type="paragraph" w:styleId="2">
    <w:name w:val="heading 2"/>
    <w:basedOn w:val="a"/>
    <w:next w:val="a"/>
    <w:link w:val="2Char"/>
    <w:uiPriority w:val="9"/>
    <w:unhideWhenUsed/>
    <w:qFormat/>
    <w:rsid w:val="00AA3B37"/>
    <w:pPr>
      <w:keepNext/>
      <w:keepLines/>
      <w:spacing w:before="40"/>
      <w:outlineLvl w:val="1"/>
    </w:pPr>
    <w:rPr>
      <w:rFonts w:ascii="SF Sultan" w:eastAsia="SF Sultan" w:hAnsi="SF Sultan" w:cs="SF Sultan"/>
      <w:color w:val="C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4A7348"/>
    <w:rPr>
      <w:sz w:val="20"/>
      <w:szCs w:val="20"/>
    </w:rPr>
  </w:style>
  <w:style w:type="character" w:customStyle="1" w:styleId="Char">
    <w:name w:val="نص حاشية سفلية Char"/>
    <w:basedOn w:val="a0"/>
    <w:link w:val="a3"/>
    <w:semiHidden/>
    <w:rsid w:val="004A7348"/>
    <w:rPr>
      <w:rFonts w:ascii="Times New Roman" w:eastAsia="Times New Roman" w:hAnsi="Times New Roman" w:cs="Times New Roman"/>
      <w:sz w:val="20"/>
      <w:szCs w:val="20"/>
    </w:rPr>
  </w:style>
  <w:style w:type="character" w:styleId="a4">
    <w:name w:val="footnote reference"/>
    <w:semiHidden/>
    <w:rsid w:val="004A7348"/>
    <w:rPr>
      <w:vertAlign w:val="superscript"/>
    </w:rPr>
  </w:style>
  <w:style w:type="paragraph" w:customStyle="1" w:styleId="10">
    <w:name w:val="عايدي1"/>
    <w:basedOn w:val="a"/>
    <w:rsid w:val="00163665"/>
    <w:pPr>
      <w:spacing w:before="120" w:after="120"/>
      <w:jc w:val="center"/>
    </w:pPr>
    <w:rPr>
      <w:rFonts w:ascii="Swis721 Lt BT" w:hAnsi="Swis721 Lt BT" w:cs="MCS Taybah S_U normal."/>
      <w:sz w:val="40"/>
      <w:szCs w:val="40"/>
    </w:rPr>
  </w:style>
  <w:style w:type="paragraph" w:styleId="a5">
    <w:name w:val="List Paragraph"/>
    <w:basedOn w:val="a"/>
    <w:uiPriority w:val="34"/>
    <w:qFormat/>
    <w:rsid w:val="003579A6"/>
    <w:pPr>
      <w:ind w:left="720"/>
      <w:contextualSpacing/>
    </w:pPr>
  </w:style>
  <w:style w:type="paragraph" w:styleId="a6">
    <w:name w:val="header"/>
    <w:basedOn w:val="a"/>
    <w:link w:val="Char0"/>
    <w:uiPriority w:val="99"/>
    <w:unhideWhenUsed/>
    <w:rsid w:val="00503E00"/>
    <w:pPr>
      <w:tabs>
        <w:tab w:val="center" w:pos="4153"/>
        <w:tab w:val="right" w:pos="8306"/>
      </w:tabs>
    </w:pPr>
  </w:style>
  <w:style w:type="character" w:customStyle="1" w:styleId="Char0">
    <w:name w:val="رأس الصفحة Char"/>
    <w:basedOn w:val="a0"/>
    <w:link w:val="a6"/>
    <w:uiPriority w:val="99"/>
    <w:rsid w:val="00503E00"/>
    <w:rPr>
      <w:rFonts w:ascii="Times New Roman" w:eastAsia="Times New Roman" w:hAnsi="Times New Roman" w:cs="Times New Roman"/>
      <w:sz w:val="24"/>
      <w:szCs w:val="24"/>
    </w:rPr>
  </w:style>
  <w:style w:type="paragraph" w:styleId="a7">
    <w:name w:val="footer"/>
    <w:basedOn w:val="a"/>
    <w:link w:val="Char1"/>
    <w:uiPriority w:val="99"/>
    <w:unhideWhenUsed/>
    <w:rsid w:val="00503E00"/>
    <w:pPr>
      <w:tabs>
        <w:tab w:val="center" w:pos="4153"/>
        <w:tab w:val="right" w:pos="8306"/>
      </w:tabs>
    </w:pPr>
  </w:style>
  <w:style w:type="character" w:customStyle="1" w:styleId="Char1">
    <w:name w:val="تذييل الصفحة Char"/>
    <w:basedOn w:val="a0"/>
    <w:link w:val="a7"/>
    <w:uiPriority w:val="99"/>
    <w:rsid w:val="00503E00"/>
    <w:rPr>
      <w:rFonts w:ascii="Times New Roman" w:eastAsia="Times New Roman" w:hAnsi="Times New Roman" w:cs="Times New Roman"/>
      <w:sz w:val="24"/>
      <w:szCs w:val="24"/>
    </w:rPr>
  </w:style>
  <w:style w:type="character" w:customStyle="1" w:styleId="1Char">
    <w:name w:val="عنوان 1 Char"/>
    <w:basedOn w:val="a0"/>
    <w:link w:val="1"/>
    <w:uiPriority w:val="9"/>
    <w:rsid w:val="00AA3B37"/>
    <w:rPr>
      <w:rFonts w:ascii="SF Sultan" w:eastAsia="SF Sultan" w:hAnsi="SF Sultan" w:cs="SF Sultan"/>
      <w:color w:val="0000FF"/>
      <w:sz w:val="36"/>
      <w:szCs w:val="36"/>
    </w:rPr>
  </w:style>
  <w:style w:type="character" w:customStyle="1" w:styleId="2Char">
    <w:name w:val="عنوان 2 Char"/>
    <w:basedOn w:val="a0"/>
    <w:link w:val="2"/>
    <w:uiPriority w:val="9"/>
    <w:rsid w:val="00AA3B37"/>
    <w:rPr>
      <w:rFonts w:ascii="SF Sultan" w:eastAsia="SF Sultan" w:hAnsi="SF Sultan" w:cs="SF Sultan"/>
      <w:color w:val="C00000"/>
      <w:sz w:val="36"/>
      <w:szCs w:val="36"/>
    </w:rPr>
  </w:style>
  <w:style w:type="paragraph" w:styleId="a8">
    <w:name w:val="TOC Heading"/>
    <w:basedOn w:val="1"/>
    <w:next w:val="a"/>
    <w:uiPriority w:val="39"/>
    <w:unhideWhenUsed/>
    <w:qFormat/>
    <w:rsid w:val="00AA3B37"/>
    <w:pPr>
      <w:spacing w:line="259" w:lineRule="auto"/>
      <w:jc w:val="left"/>
      <w:outlineLvl w:val="9"/>
    </w:pPr>
    <w:rPr>
      <w:rFonts w:asciiTheme="majorHAnsi" w:eastAsiaTheme="majorEastAsia" w:hAnsiTheme="majorHAnsi" w:cstheme="majorBidi"/>
      <w:color w:val="365F91" w:themeColor="accent1" w:themeShade="BF"/>
      <w:sz w:val="32"/>
      <w:szCs w:val="32"/>
      <w:rtl/>
    </w:rPr>
  </w:style>
  <w:style w:type="paragraph" w:styleId="11">
    <w:name w:val="toc 1"/>
    <w:basedOn w:val="a"/>
    <w:next w:val="a"/>
    <w:autoRedefine/>
    <w:uiPriority w:val="39"/>
    <w:unhideWhenUsed/>
    <w:rsid w:val="00AA3B37"/>
    <w:pPr>
      <w:spacing w:after="100"/>
    </w:pPr>
  </w:style>
  <w:style w:type="paragraph" w:styleId="20">
    <w:name w:val="toc 2"/>
    <w:basedOn w:val="a"/>
    <w:next w:val="a"/>
    <w:autoRedefine/>
    <w:uiPriority w:val="39"/>
    <w:unhideWhenUsed/>
    <w:rsid w:val="00AA3B37"/>
    <w:pPr>
      <w:spacing w:after="100"/>
      <w:ind w:left="240"/>
    </w:pPr>
  </w:style>
  <w:style w:type="character" w:styleId="Hyperlink">
    <w:name w:val="Hyperlink"/>
    <w:basedOn w:val="a0"/>
    <w:uiPriority w:val="99"/>
    <w:unhideWhenUsed/>
    <w:rsid w:val="00AA3B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6E537-3921-415E-A4DC-92828F018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23</Pages>
  <Words>3916</Words>
  <Characters>22323</Characters>
  <Application>Microsoft Office Word</Application>
  <DocSecurity>0</DocSecurity>
  <Lines>186</Lines>
  <Paragraphs>52</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26187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waled</cp:lastModifiedBy>
  <cp:revision>14</cp:revision>
  <dcterms:created xsi:type="dcterms:W3CDTF">2020-05-25T03:52:00Z</dcterms:created>
  <dcterms:modified xsi:type="dcterms:W3CDTF">2023-10-02T10:08:00Z</dcterms:modified>
</cp:coreProperties>
</file>