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6C54003" w14:textId="60348A93" w:rsidR="00D51348" w:rsidRDefault="00023BDD" w:rsidP="009C239B">
      <w:pPr>
        <w:spacing w:line="240" w:lineRule="auto"/>
        <w:jc w:val="center"/>
        <w:rPr>
          <w:rFonts w:ascii="Traditional Arabic" w:hAnsi="Traditional Arabic" w:cs="Traditional Arabic"/>
          <w:bCs/>
          <w:sz w:val="34"/>
          <w:szCs w:val="34"/>
          <w:rtl/>
        </w:rPr>
      </w:pPr>
      <w:bookmarkStart w:id="0" w:name="_GoBack"/>
      <w:bookmarkEnd w:id="0"/>
      <w:r w:rsidRPr="00023BDD">
        <w:rPr>
          <w:rFonts w:ascii="Traditional Arabic" w:hAnsi="Traditional Arabic" w:cs="Traditional Arabic"/>
          <w:bCs/>
          <w:noProof/>
          <w:sz w:val="34"/>
          <w:szCs w:val="34"/>
          <w:rtl/>
        </w:rPr>
        <w:drawing>
          <wp:anchor distT="0" distB="0" distL="114300" distR="114300" simplePos="0" relativeHeight="251671040" behindDoc="1" locked="0" layoutInCell="1" allowOverlap="1" wp14:anchorId="17816AEE" wp14:editId="66E5191E">
            <wp:simplePos x="0" y="0"/>
            <wp:positionH relativeFrom="column">
              <wp:posOffset>-1133475</wp:posOffset>
            </wp:positionH>
            <wp:positionV relativeFrom="paragraph">
              <wp:posOffset>-904875</wp:posOffset>
            </wp:positionV>
            <wp:extent cx="7543800" cy="10668000"/>
            <wp:effectExtent l="0" t="0" r="0" b="0"/>
            <wp:wrapTight wrapText="bothSides">
              <wp:wrapPolygon edited="0">
                <wp:start x="0" y="0"/>
                <wp:lineTo x="0" y="21561"/>
                <wp:lineTo x="21545" y="21561"/>
                <wp:lineTo x="21545" y="0"/>
                <wp:lineTo x="0" y="0"/>
              </wp:wrapPolygon>
            </wp:wrapTight>
            <wp:docPr id="3" name="صورة 3" descr="C:\Users\walee\Desktop\ور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walee\Desktop\ورق.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43800" cy="10668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D48F387" w14:textId="1B70EE27" w:rsidR="00023BDD" w:rsidRDefault="00023BDD">
      <w:pPr>
        <w:bidi w:val="0"/>
        <w:rPr>
          <w:rFonts w:ascii="Traditional Arabic" w:hAnsi="Traditional Arabic" w:cs="Traditional Arabic"/>
          <w:bCs/>
          <w:sz w:val="34"/>
          <w:szCs w:val="34"/>
        </w:rPr>
      </w:pPr>
      <w:r>
        <w:rPr>
          <w:rFonts w:ascii="Times New Roman" w:eastAsia="Times New Roman" w:hAnsi="Times New Roman" w:cs="Traditional Arabic"/>
          <w:noProof/>
          <w:sz w:val="36"/>
          <w:szCs w:val="36"/>
        </w:rPr>
        <w:lastRenderedPageBreak/>
        <w:drawing>
          <wp:anchor distT="0" distB="0" distL="114300" distR="114300" simplePos="0" relativeHeight="251673088" behindDoc="1" locked="0" layoutInCell="1" allowOverlap="1" wp14:anchorId="566D1BCB" wp14:editId="32D01B7B">
            <wp:simplePos x="0" y="0"/>
            <wp:positionH relativeFrom="column">
              <wp:posOffset>0</wp:posOffset>
            </wp:positionH>
            <wp:positionV relativeFrom="paragraph">
              <wp:posOffset>510540</wp:posOffset>
            </wp:positionV>
            <wp:extent cx="7523480" cy="10656570"/>
            <wp:effectExtent l="0" t="0" r="1270" b="0"/>
            <wp:wrapTight wrapText="bothSides">
              <wp:wrapPolygon edited="0">
                <wp:start x="0" y="0"/>
                <wp:lineTo x="0" y="21546"/>
                <wp:lineTo x="21549" y="21546"/>
                <wp:lineTo x="21549" y="0"/>
                <wp:lineTo x="0" y="0"/>
              </wp:wrapPolygon>
            </wp:wrapTight>
            <wp:docPr id="10" name="صورة 10">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desktop\شغل عاجل\العلامة المائية\00003.jpg"/>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7523480" cy="1065657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raditional Arabic" w:hAnsi="Traditional Arabic" w:cs="Traditional Arabic"/>
          <w:bCs/>
          <w:sz w:val="34"/>
          <w:szCs w:val="34"/>
          <w:rtl/>
        </w:rPr>
        <w:br w:type="page"/>
      </w:r>
    </w:p>
    <w:p w14:paraId="60C1622B" w14:textId="77777777" w:rsidR="00023BDD" w:rsidRDefault="00023BDD" w:rsidP="006B3E73">
      <w:pPr>
        <w:spacing w:line="240" w:lineRule="auto"/>
        <w:jc w:val="center"/>
        <w:rPr>
          <w:rFonts w:ascii="Traditional Arabic" w:hAnsi="Traditional Arabic" w:cs="Traditional Arabic" w:hint="cs"/>
          <w:bCs/>
          <w:sz w:val="88"/>
          <w:szCs w:val="88"/>
          <w:rtl/>
          <w:lang w:bidi="ar-EG"/>
        </w:rPr>
      </w:pPr>
    </w:p>
    <w:p w14:paraId="75E00394" w14:textId="77777777" w:rsidR="00023BDD" w:rsidRDefault="00023BDD" w:rsidP="006B3E73">
      <w:pPr>
        <w:spacing w:line="240" w:lineRule="auto"/>
        <w:jc w:val="center"/>
        <w:rPr>
          <w:rFonts w:ascii="Traditional Arabic" w:hAnsi="Traditional Arabic" w:cs="Traditional Arabic"/>
          <w:bCs/>
          <w:sz w:val="88"/>
          <w:szCs w:val="88"/>
          <w:rtl/>
        </w:rPr>
      </w:pPr>
    </w:p>
    <w:p w14:paraId="05CABEB5" w14:textId="77777777" w:rsidR="00023BDD" w:rsidRPr="00023BDD" w:rsidRDefault="009C239B" w:rsidP="006B3E73">
      <w:pPr>
        <w:spacing w:line="240" w:lineRule="auto"/>
        <w:jc w:val="center"/>
        <w:rPr>
          <w:rFonts w:ascii="Traditional Arabic" w:hAnsi="Traditional Arabic" w:cs="Traditional Arabic"/>
          <w:bCs/>
          <w:sz w:val="88"/>
          <w:szCs w:val="88"/>
          <w:rtl/>
          <w:lang w:bidi="ar-EG"/>
        </w:rPr>
      </w:pPr>
      <w:r w:rsidRPr="00023BDD">
        <w:rPr>
          <w:rFonts w:ascii="Traditional Arabic" w:hAnsi="Traditional Arabic" w:cs="Traditional Arabic"/>
          <w:bCs/>
          <w:sz w:val="88"/>
          <w:szCs w:val="88"/>
          <w:rtl/>
        </w:rPr>
        <w:t xml:space="preserve">حصول المسرات </w:t>
      </w:r>
    </w:p>
    <w:p w14:paraId="18F2E71A" w14:textId="4E02E96A" w:rsidR="00D51348" w:rsidRPr="00023BDD" w:rsidRDefault="009C239B" w:rsidP="006B3E73">
      <w:pPr>
        <w:spacing w:line="240" w:lineRule="auto"/>
        <w:jc w:val="center"/>
        <w:rPr>
          <w:rFonts w:ascii="Traditional Arabic" w:hAnsi="Traditional Arabic" w:cs="Traditional Arabic"/>
          <w:bCs/>
          <w:sz w:val="50"/>
          <w:szCs w:val="50"/>
          <w:rtl/>
        </w:rPr>
      </w:pPr>
      <w:r w:rsidRPr="00023BDD">
        <w:rPr>
          <w:rFonts w:ascii="Traditional Arabic" w:hAnsi="Traditional Arabic" w:cs="Traditional Arabic"/>
          <w:bCs/>
          <w:sz w:val="50"/>
          <w:szCs w:val="50"/>
          <w:rtl/>
        </w:rPr>
        <w:t>ببيان مهمات مسائل الورقات</w:t>
      </w:r>
    </w:p>
    <w:p w14:paraId="64E8D86A" w14:textId="77777777" w:rsidR="00023BDD" w:rsidRDefault="00023BDD" w:rsidP="006B3E73">
      <w:pPr>
        <w:spacing w:line="240" w:lineRule="auto"/>
        <w:jc w:val="center"/>
        <w:rPr>
          <w:rFonts w:ascii="Traditional Arabic" w:hAnsi="Traditional Arabic" w:cs="Traditional Arabic"/>
          <w:bCs/>
          <w:sz w:val="38"/>
          <w:szCs w:val="38"/>
          <w:rtl/>
        </w:rPr>
      </w:pPr>
    </w:p>
    <w:p w14:paraId="53C3505E" w14:textId="77777777" w:rsidR="00023BDD" w:rsidRDefault="00023BDD" w:rsidP="006B3E73">
      <w:pPr>
        <w:spacing w:line="240" w:lineRule="auto"/>
        <w:jc w:val="center"/>
        <w:rPr>
          <w:rFonts w:ascii="Traditional Arabic" w:hAnsi="Traditional Arabic" w:cs="Traditional Arabic"/>
          <w:bCs/>
          <w:sz w:val="38"/>
          <w:szCs w:val="38"/>
          <w:rtl/>
        </w:rPr>
      </w:pPr>
    </w:p>
    <w:p w14:paraId="06EF1BA4" w14:textId="77777777" w:rsidR="00023BDD" w:rsidRDefault="00023BDD" w:rsidP="006B3E73">
      <w:pPr>
        <w:spacing w:line="240" w:lineRule="auto"/>
        <w:jc w:val="center"/>
        <w:rPr>
          <w:rFonts w:ascii="Traditional Arabic" w:hAnsi="Traditional Arabic" w:cs="Traditional Arabic"/>
          <w:bCs/>
          <w:sz w:val="38"/>
          <w:szCs w:val="38"/>
          <w:rtl/>
        </w:rPr>
      </w:pPr>
    </w:p>
    <w:p w14:paraId="1E040EDD" w14:textId="77777777" w:rsidR="00023BDD" w:rsidRDefault="00023BDD" w:rsidP="006B3E73">
      <w:pPr>
        <w:spacing w:line="240" w:lineRule="auto"/>
        <w:jc w:val="center"/>
        <w:rPr>
          <w:rFonts w:ascii="Traditional Arabic" w:hAnsi="Traditional Arabic" w:cs="Traditional Arabic"/>
          <w:bCs/>
          <w:sz w:val="38"/>
          <w:szCs w:val="38"/>
          <w:rtl/>
        </w:rPr>
      </w:pPr>
    </w:p>
    <w:p w14:paraId="1CBAF52D" w14:textId="77777777" w:rsidR="00023BDD" w:rsidRDefault="00023BDD" w:rsidP="006B3E73">
      <w:pPr>
        <w:spacing w:line="240" w:lineRule="auto"/>
        <w:jc w:val="center"/>
        <w:rPr>
          <w:rFonts w:ascii="Traditional Arabic" w:hAnsi="Traditional Arabic" w:cs="Traditional Arabic"/>
          <w:bCs/>
          <w:sz w:val="38"/>
          <w:szCs w:val="38"/>
          <w:rtl/>
        </w:rPr>
      </w:pPr>
    </w:p>
    <w:p w14:paraId="26547D5B" w14:textId="1259DE7C" w:rsidR="00D51348" w:rsidRPr="00D51348" w:rsidRDefault="00D51348" w:rsidP="006B3E73">
      <w:pPr>
        <w:spacing w:line="240" w:lineRule="auto"/>
        <w:jc w:val="center"/>
        <w:rPr>
          <w:rFonts w:ascii="Traditional Arabic" w:hAnsi="Traditional Arabic" w:cs="Traditional Arabic"/>
          <w:bCs/>
          <w:sz w:val="38"/>
          <w:szCs w:val="38"/>
          <w:rtl/>
        </w:rPr>
      </w:pPr>
      <w:r w:rsidRPr="00D51348">
        <w:rPr>
          <w:rFonts w:ascii="Traditional Arabic" w:hAnsi="Traditional Arabic" w:cs="Traditional Arabic"/>
          <w:bCs/>
          <w:sz w:val="38"/>
          <w:szCs w:val="38"/>
          <w:rtl/>
        </w:rPr>
        <w:t xml:space="preserve">د. لبيب نجيب </w:t>
      </w:r>
      <w:proofErr w:type="gramStart"/>
      <w:r w:rsidRPr="00D51348">
        <w:rPr>
          <w:rFonts w:ascii="Traditional Arabic" w:hAnsi="Traditional Arabic" w:cs="Traditional Arabic"/>
          <w:bCs/>
          <w:sz w:val="38"/>
          <w:szCs w:val="38"/>
          <w:rtl/>
        </w:rPr>
        <w:t>عبدالله</w:t>
      </w:r>
      <w:proofErr w:type="gramEnd"/>
    </w:p>
    <w:p w14:paraId="6801EADE" w14:textId="77777777" w:rsidR="006B3E73" w:rsidRPr="00D51348" w:rsidRDefault="006B3E73" w:rsidP="006B3E73">
      <w:pPr>
        <w:spacing w:line="240" w:lineRule="auto"/>
        <w:jc w:val="center"/>
        <w:rPr>
          <w:rFonts w:ascii="Traditional Arabic" w:hAnsi="Traditional Arabic" w:cs="Traditional Arabic"/>
          <w:b/>
          <w:sz w:val="38"/>
          <w:szCs w:val="38"/>
        </w:rPr>
      </w:pPr>
      <w:r w:rsidRPr="00D51348">
        <w:rPr>
          <w:rFonts w:ascii="Traditional Arabic" w:hAnsi="Traditional Arabic" w:cs="Traditional Arabic" w:hint="cs"/>
          <w:b/>
          <w:sz w:val="38"/>
          <w:szCs w:val="38"/>
          <w:rtl/>
        </w:rPr>
        <w:t>حقوق الطبع متاحة لمن أراد نشره والانتفاع به</w:t>
      </w:r>
    </w:p>
    <w:p w14:paraId="2C9C2D87" w14:textId="77777777" w:rsidR="006B3E73" w:rsidRPr="00D51348" w:rsidRDefault="006B3E73" w:rsidP="006B3E73">
      <w:pPr>
        <w:spacing w:line="240" w:lineRule="auto"/>
        <w:jc w:val="center"/>
        <w:rPr>
          <w:rFonts w:ascii="Traditional Arabic" w:hAnsi="Traditional Arabic" w:cs="Traditional Arabic"/>
          <w:b/>
          <w:sz w:val="38"/>
          <w:szCs w:val="38"/>
          <w:rtl/>
        </w:rPr>
      </w:pPr>
      <w:r w:rsidRPr="00D51348">
        <w:rPr>
          <w:rFonts w:ascii="Traditional Arabic" w:hAnsi="Traditional Arabic" w:cs="Traditional Arabic" w:hint="cs"/>
          <w:b/>
          <w:sz w:val="38"/>
          <w:szCs w:val="38"/>
          <w:rtl/>
        </w:rPr>
        <w:t>الطبعة الأولى</w:t>
      </w:r>
    </w:p>
    <w:p w14:paraId="7E8B5693" w14:textId="59C719CF" w:rsidR="006B3E73" w:rsidRPr="00D51348" w:rsidRDefault="006B3E73" w:rsidP="006B3E73">
      <w:pPr>
        <w:spacing w:line="240" w:lineRule="auto"/>
        <w:jc w:val="center"/>
        <w:rPr>
          <w:rFonts w:ascii="Traditional Arabic" w:hAnsi="Traditional Arabic" w:cs="Traditional Arabic"/>
          <w:b/>
          <w:sz w:val="34"/>
          <w:szCs w:val="34"/>
          <w:rtl/>
        </w:rPr>
      </w:pPr>
      <w:r w:rsidRPr="00D51348">
        <w:rPr>
          <w:rFonts w:ascii="Traditional Arabic" w:hAnsi="Traditional Arabic" w:cs="Traditional Arabic"/>
          <w:b/>
          <w:sz w:val="38"/>
          <w:szCs w:val="38"/>
          <w:rtl/>
        </w:rPr>
        <w:t>1440هـ - 2019م</w:t>
      </w:r>
      <w:r w:rsidRPr="00D51348">
        <w:rPr>
          <w:rFonts w:ascii="Traditional Arabic" w:hAnsi="Traditional Arabic" w:cs="Traditional Arabic"/>
          <w:b/>
          <w:sz w:val="34"/>
          <w:szCs w:val="34"/>
          <w:rtl/>
        </w:rPr>
        <w:t xml:space="preserve"> </w:t>
      </w:r>
    </w:p>
    <w:p w14:paraId="46360559" w14:textId="2177F76F" w:rsidR="00D51348" w:rsidRDefault="00D51348">
      <w:pPr>
        <w:bidi w:val="0"/>
        <w:rPr>
          <w:rFonts w:ascii="Traditional Arabic" w:hAnsi="Traditional Arabic" w:cs="Traditional Arabic"/>
          <w:bCs/>
          <w:sz w:val="34"/>
          <w:szCs w:val="34"/>
        </w:rPr>
      </w:pPr>
      <w:r>
        <w:rPr>
          <w:rFonts w:ascii="Traditional Arabic" w:hAnsi="Traditional Arabic" w:cs="Traditional Arabic"/>
          <w:bCs/>
          <w:sz w:val="34"/>
          <w:szCs w:val="34"/>
          <w:rtl/>
        </w:rPr>
        <w:br w:type="page"/>
      </w:r>
    </w:p>
    <w:p w14:paraId="477FB857" w14:textId="77777777" w:rsidR="006B3E73" w:rsidRDefault="006B3E73" w:rsidP="006B3E73">
      <w:pPr>
        <w:spacing w:line="240" w:lineRule="auto"/>
        <w:jc w:val="center"/>
        <w:rPr>
          <w:rFonts w:ascii="Traditional Arabic" w:hAnsi="Traditional Arabic" w:cs="Traditional Arabic"/>
          <w:sz w:val="144"/>
          <w:szCs w:val="144"/>
        </w:rPr>
      </w:pPr>
      <w:r>
        <w:rPr>
          <w:rFonts w:ascii="Traditional Arabic" w:hAnsi="Traditional Arabic" w:cs="Traditional Arabic"/>
          <w:sz w:val="144"/>
          <w:szCs w:val="144"/>
        </w:rPr>
        <w:lastRenderedPageBreak/>
        <w:sym w:font="AGA Arabesque" w:char="0050"/>
      </w:r>
    </w:p>
    <w:p w14:paraId="09CFAF89" w14:textId="77777777" w:rsidR="006B3E73" w:rsidRDefault="006B3E73" w:rsidP="006B3E73">
      <w:pPr>
        <w:spacing w:line="240" w:lineRule="auto"/>
        <w:jc w:val="lowKashida"/>
        <w:rPr>
          <w:rFonts w:ascii="Traditional Arabic" w:hAnsi="Traditional Arabic" w:cs="Traditional Arabic"/>
          <w:sz w:val="44"/>
          <w:szCs w:val="44"/>
          <w:rtl/>
        </w:rPr>
      </w:pPr>
      <w:r>
        <w:rPr>
          <w:rFonts w:ascii="Traditional Arabic" w:hAnsi="Traditional Arabic" w:cs="Traditional Arabic"/>
          <w:sz w:val="44"/>
          <w:szCs w:val="44"/>
          <w:rtl/>
        </w:rPr>
        <w:t xml:space="preserve">الحمد لله والصلاة والسلام على رسول الله وعلى </w:t>
      </w:r>
      <w:proofErr w:type="spellStart"/>
      <w:r>
        <w:rPr>
          <w:rFonts w:ascii="Traditional Arabic" w:hAnsi="Traditional Arabic" w:cs="Traditional Arabic"/>
          <w:sz w:val="44"/>
          <w:szCs w:val="44"/>
          <w:rtl/>
        </w:rPr>
        <w:t>آله</w:t>
      </w:r>
      <w:proofErr w:type="spellEnd"/>
      <w:r>
        <w:rPr>
          <w:rFonts w:ascii="Traditional Arabic" w:hAnsi="Traditional Arabic" w:cs="Traditional Arabic"/>
          <w:sz w:val="44"/>
          <w:szCs w:val="44"/>
          <w:rtl/>
        </w:rPr>
        <w:t xml:space="preserve"> وصحبه وسلم تسليمًا كثيرًا إلى يوم الدين، أما </w:t>
      </w:r>
      <w:proofErr w:type="gramStart"/>
      <w:r>
        <w:rPr>
          <w:rFonts w:ascii="Traditional Arabic" w:hAnsi="Traditional Arabic" w:cs="Traditional Arabic"/>
          <w:sz w:val="44"/>
          <w:szCs w:val="44"/>
          <w:rtl/>
        </w:rPr>
        <w:t>بعد،،</w:t>
      </w:r>
      <w:proofErr w:type="gramEnd"/>
    </w:p>
    <w:p w14:paraId="7F8DCAA5" w14:textId="77777777" w:rsidR="006B3E73" w:rsidRDefault="006B3E73" w:rsidP="006B3E73">
      <w:pPr>
        <w:spacing w:line="240" w:lineRule="auto"/>
        <w:jc w:val="lowKashida"/>
        <w:rPr>
          <w:rFonts w:ascii="Traditional Arabic" w:hAnsi="Traditional Arabic" w:cs="Traditional Arabic"/>
          <w:sz w:val="44"/>
          <w:szCs w:val="44"/>
          <w:rtl/>
        </w:rPr>
      </w:pPr>
      <w:r>
        <w:rPr>
          <w:rFonts w:ascii="Traditional Arabic" w:hAnsi="Traditional Arabic" w:cs="Traditional Arabic"/>
          <w:sz w:val="44"/>
          <w:szCs w:val="44"/>
          <w:rtl/>
        </w:rPr>
        <w:t>فهذا شرح موجز على المتن المبارك المشهور بـ(الورقات) في أصول الفقه لإمام الحرمين أبي المعالي الجويني عبد الملك بن عبد الله بن يوسف رحمه الله تعالى المتوفى سنة (478هـ)، علّقتُه</w:t>
      </w:r>
      <w:r>
        <w:rPr>
          <w:rFonts w:ascii="Traditional Arabic" w:hAnsi="Traditional Arabic" w:cs="Traditional Arabic" w:hint="cs"/>
          <w:sz w:val="44"/>
          <w:szCs w:val="44"/>
          <w:rtl/>
        </w:rPr>
        <w:t>ُ</w:t>
      </w:r>
      <w:r>
        <w:rPr>
          <w:rFonts w:ascii="Traditional Arabic" w:hAnsi="Traditional Arabic" w:cs="Traditional Arabic"/>
          <w:sz w:val="44"/>
          <w:szCs w:val="44"/>
          <w:rtl/>
        </w:rPr>
        <w:t xml:space="preserve"> </w:t>
      </w:r>
      <w:r>
        <w:rPr>
          <w:rFonts w:ascii="Traditional Arabic" w:hAnsi="Traditional Arabic" w:cs="Traditional Arabic" w:hint="cs"/>
          <w:sz w:val="44"/>
          <w:szCs w:val="44"/>
          <w:rtl/>
        </w:rPr>
        <w:t>استجابةً لطلب بعض المدرسين في المعاهد الدينية؛ ليكون مُذكِّرةً معينةً للطلبة، و</w:t>
      </w:r>
      <w:r>
        <w:rPr>
          <w:rFonts w:ascii="Traditional Arabic" w:hAnsi="Traditional Arabic" w:cs="Traditional Arabic"/>
          <w:sz w:val="44"/>
          <w:szCs w:val="44"/>
          <w:rtl/>
        </w:rPr>
        <w:t>ممه</w:t>
      </w:r>
      <w:r>
        <w:rPr>
          <w:rFonts w:ascii="Traditional Arabic" w:hAnsi="Traditional Arabic" w:cs="Traditional Arabic" w:hint="cs"/>
          <w:sz w:val="44"/>
          <w:szCs w:val="44"/>
          <w:rtl/>
        </w:rPr>
        <w:t>ِ</w:t>
      </w:r>
      <w:r>
        <w:rPr>
          <w:rFonts w:ascii="Traditional Arabic" w:hAnsi="Traditional Arabic" w:cs="Traditional Arabic"/>
          <w:sz w:val="44"/>
          <w:szCs w:val="44"/>
          <w:rtl/>
        </w:rPr>
        <w:t>دًا لما بعده،</w:t>
      </w:r>
      <w:r>
        <w:rPr>
          <w:rFonts w:ascii="Traditional Arabic" w:hAnsi="Traditional Arabic" w:cs="Traditional Arabic" w:hint="cs"/>
          <w:sz w:val="44"/>
          <w:szCs w:val="44"/>
          <w:rtl/>
        </w:rPr>
        <w:t xml:space="preserve"> </w:t>
      </w:r>
      <w:r>
        <w:rPr>
          <w:rFonts w:ascii="Traditional Arabic" w:hAnsi="Traditional Arabic" w:cs="Traditional Arabic"/>
          <w:sz w:val="44"/>
          <w:szCs w:val="44"/>
          <w:rtl/>
        </w:rPr>
        <w:t>ولقد سمّيتُهُ</w:t>
      </w:r>
      <w:r>
        <w:rPr>
          <w:rFonts w:ascii="Traditional Arabic" w:hAnsi="Traditional Arabic" w:cs="Traditional Arabic" w:hint="cs"/>
          <w:sz w:val="44"/>
          <w:szCs w:val="44"/>
          <w:rtl/>
        </w:rPr>
        <w:t>:</w:t>
      </w:r>
      <w:r>
        <w:rPr>
          <w:rFonts w:ascii="Traditional Arabic" w:hAnsi="Traditional Arabic" w:cs="Traditional Arabic"/>
          <w:sz w:val="44"/>
          <w:szCs w:val="44"/>
          <w:rtl/>
        </w:rPr>
        <w:t xml:space="preserve"> (حصول المسرَّات </w:t>
      </w:r>
      <w:r>
        <w:rPr>
          <w:rFonts w:ascii="Traditional Arabic" w:hAnsi="Traditional Arabic" w:cs="Traditional Arabic" w:hint="cs"/>
          <w:sz w:val="44"/>
          <w:szCs w:val="44"/>
          <w:rtl/>
        </w:rPr>
        <w:t xml:space="preserve">ببيان مهمات مسائل </w:t>
      </w:r>
      <w:r>
        <w:rPr>
          <w:rFonts w:ascii="Traditional Arabic" w:hAnsi="Traditional Arabic" w:cs="Traditional Arabic"/>
          <w:sz w:val="44"/>
          <w:szCs w:val="44"/>
          <w:rtl/>
        </w:rPr>
        <w:t>الورقات)،</w:t>
      </w:r>
      <w:r>
        <w:rPr>
          <w:rFonts w:ascii="Traditional Arabic" w:hAnsi="Traditional Arabic" w:cs="Traditional Arabic" w:hint="cs"/>
          <w:sz w:val="44"/>
          <w:szCs w:val="44"/>
          <w:rtl/>
        </w:rPr>
        <w:t xml:space="preserve"> وقد جاء في خمسة وعشرين درسًا، وذيّلتُ كل درس بعددٍ من الأسئلة ليختبر الطالبُ فهمَهُ واستيعابَه،</w:t>
      </w:r>
      <w:r>
        <w:rPr>
          <w:rFonts w:ascii="Traditional Arabic" w:hAnsi="Traditional Arabic" w:cs="Traditional Arabic"/>
          <w:sz w:val="44"/>
          <w:szCs w:val="44"/>
          <w:rtl/>
        </w:rPr>
        <w:t xml:space="preserve"> </w:t>
      </w:r>
      <w:r>
        <w:rPr>
          <w:rFonts w:ascii="Traditional Arabic" w:hAnsi="Traditional Arabic" w:cs="Traditional Arabic" w:hint="cs"/>
          <w:sz w:val="44"/>
          <w:szCs w:val="44"/>
          <w:rtl/>
        </w:rPr>
        <w:t>وتركتُ عزو كل مسألةٍ طلبًا للاختصار، أسأل الله أن يكتب لي الأجر والثواب، وأن يجعل هذا العمل خالصًا لوجهه الكريم، وأرجو صالح الدعوات ممن انتفع لو بشيء يسير..</w:t>
      </w:r>
    </w:p>
    <w:tbl>
      <w:tblPr>
        <w:tblStyle w:val="a8"/>
        <w:bidiVisual/>
        <w:tblW w:w="45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12"/>
        <w:gridCol w:w="3858"/>
      </w:tblGrid>
      <w:tr w:rsidR="006B3E73" w14:paraId="70B730E9" w14:textId="77777777" w:rsidTr="00854724">
        <w:trPr>
          <w:jc w:val="center"/>
        </w:trPr>
        <w:tc>
          <w:tcPr>
            <w:tcW w:w="4261" w:type="dxa"/>
            <w:shd w:val="clear" w:color="auto" w:fill="auto"/>
          </w:tcPr>
          <w:p w14:paraId="7DA41EC3" w14:textId="77777777" w:rsidR="006B3E73" w:rsidRDefault="006B3E73" w:rsidP="00854724">
            <w:pPr>
              <w:ind w:right="280"/>
              <w:jc w:val="highKashida"/>
              <w:rPr>
                <w:rFonts w:ascii="Traditional Arabic" w:hAnsi="Traditional Arabic" w:cs="Traditional Arabic"/>
                <w:sz w:val="40"/>
                <w:szCs w:val="40"/>
                <w:rtl/>
              </w:rPr>
            </w:pPr>
            <w:r>
              <w:rPr>
                <w:rFonts w:ascii="Traditional Arabic" w:hAnsi="Traditional Arabic" w:cs="Traditional Arabic"/>
                <w:sz w:val="40"/>
                <w:szCs w:val="40"/>
                <w:rtl/>
              </w:rPr>
              <w:t>فالناس</w:t>
            </w:r>
            <w:r>
              <w:rPr>
                <w:rFonts w:ascii="Traditional Arabic" w:hAnsi="Traditional Arabic" w:cs="Traditional Arabic" w:hint="cs"/>
                <w:sz w:val="40"/>
                <w:szCs w:val="40"/>
                <w:rtl/>
              </w:rPr>
              <w:t>ُ</w:t>
            </w:r>
            <w:r>
              <w:rPr>
                <w:rFonts w:ascii="Traditional Arabic" w:hAnsi="Traditional Arabic" w:cs="Traditional Arabic"/>
                <w:sz w:val="40"/>
                <w:szCs w:val="40"/>
                <w:rtl/>
              </w:rPr>
              <w:t xml:space="preserve"> لم يؤلفوا في العلمِ</w:t>
            </w:r>
            <w:r w:rsidRPr="00BF0A26">
              <w:rPr>
                <w:rFonts w:ascii="Traditional Arabic" w:hAnsi="Traditional Arabic" w:cs="Traditional Arabic"/>
                <w:sz w:val="40"/>
                <w:szCs w:val="2"/>
                <w:rtl/>
              </w:rPr>
              <w:br/>
              <w:t> </w:t>
            </w:r>
          </w:p>
        </w:tc>
        <w:tc>
          <w:tcPr>
            <w:tcW w:w="4261" w:type="dxa"/>
            <w:shd w:val="clear" w:color="auto" w:fill="auto"/>
          </w:tcPr>
          <w:p w14:paraId="1C3D24BD" w14:textId="388030AA" w:rsidR="006B3E73" w:rsidRDefault="006B3E73" w:rsidP="00854724">
            <w:pPr>
              <w:ind w:left="280"/>
              <w:jc w:val="highKashida"/>
              <w:rPr>
                <w:rFonts w:ascii="Traditional Arabic" w:hAnsi="Traditional Arabic" w:cs="Traditional Arabic"/>
                <w:sz w:val="40"/>
                <w:szCs w:val="40"/>
                <w:rtl/>
              </w:rPr>
            </w:pPr>
            <w:r>
              <w:rPr>
                <w:rFonts w:ascii="Traditional Arabic" w:hAnsi="Traditional Arabic" w:cs="Traditional Arabic"/>
                <w:sz w:val="40"/>
                <w:szCs w:val="40"/>
                <w:rtl/>
              </w:rPr>
              <w:t>لكي يصيروا هدفًا للذم</w:t>
            </w:r>
            <w:r w:rsidR="00854724">
              <w:rPr>
                <w:rFonts w:ascii="Traditional Arabic" w:hAnsi="Traditional Arabic" w:cs="Traditional Arabic" w:hint="cs"/>
                <w:sz w:val="40"/>
                <w:szCs w:val="40"/>
                <w:rtl/>
              </w:rPr>
              <w:t>ِّ</w:t>
            </w:r>
            <w:r w:rsidRPr="00BF0A26">
              <w:rPr>
                <w:rFonts w:ascii="Traditional Arabic" w:hAnsi="Traditional Arabic" w:cs="Traditional Arabic"/>
                <w:sz w:val="40"/>
                <w:szCs w:val="2"/>
                <w:rtl/>
              </w:rPr>
              <w:br/>
              <w:t>  </w:t>
            </w:r>
          </w:p>
        </w:tc>
      </w:tr>
      <w:tr w:rsidR="006B3E73" w14:paraId="2FAA13AB" w14:textId="77777777" w:rsidTr="00854724">
        <w:trPr>
          <w:jc w:val="center"/>
        </w:trPr>
        <w:tc>
          <w:tcPr>
            <w:tcW w:w="4261" w:type="dxa"/>
            <w:shd w:val="clear" w:color="auto" w:fill="auto"/>
          </w:tcPr>
          <w:p w14:paraId="3EDC5B12" w14:textId="77777777" w:rsidR="006B3E73" w:rsidRDefault="006B3E73" w:rsidP="00854724">
            <w:pPr>
              <w:ind w:right="280"/>
              <w:jc w:val="highKashida"/>
              <w:rPr>
                <w:rFonts w:ascii="Traditional Arabic" w:hAnsi="Traditional Arabic" w:cs="Traditional Arabic"/>
                <w:sz w:val="40"/>
                <w:szCs w:val="40"/>
                <w:rtl/>
              </w:rPr>
            </w:pPr>
            <w:r>
              <w:rPr>
                <w:rFonts w:ascii="Traditional Arabic" w:hAnsi="Traditional Arabic" w:cs="Traditional Arabic"/>
                <w:sz w:val="40"/>
                <w:szCs w:val="40"/>
                <w:rtl/>
              </w:rPr>
              <w:t>ما ألّفوا إلا ابتغاء الأجرِ</w:t>
            </w:r>
            <w:r w:rsidRPr="00BF0A26">
              <w:rPr>
                <w:rFonts w:ascii="Traditional Arabic" w:hAnsi="Traditional Arabic" w:cs="Traditional Arabic"/>
                <w:sz w:val="40"/>
                <w:szCs w:val="2"/>
                <w:rtl/>
              </w:rPr>
              <w:br/>
              <w:t> </w:t>
            </w:r>
          </w:p>
        </w:tc>
        <w:tc>
          <w:tcPr>
            <w:tcW w:w="4261" w:type="dxa"/>
            <w:shd w:val="clear" w:color="auto" w:fill="auto"/>
          </w:tcPr>
          <w:p w14:paraId="269EA845" w14:textId="77777777" w:rsidR="006B3E73" w:rsidRDefault="006B3E73" w:rsidP="00854724">
            <w:pPr>
              <w:ind w:left="280"/>
              <w:jc w:val="highKashida"/>
              <w:rPr>
                <w:rFonts w:ascii="Traditional Arabic" w:hAnsi="Traditional Arabic" w:cs="Traditional Arabic"/>
                <w:sz w:val="40"/>
                <w:szCs w:val="40"/>
                <w:rtl/>
              </w:rPr>
            </w:pPr>
            <w:r>
              <w:rPr>
                <w:rFonts w:ascii="Traditional Arabic" w:hAnsi="Traditional Arabic" w:cs="Traditional Arabic"/>
                <w:sz w:val="40"/>
                <w:szCs w:val="40"/>
                <w:rtl/>
              </w:rPr>
              <w:t>والدعواتِ وجميلِ الذكرِ</w:t>
            </w:r>
            <w:r w:rsidRPr="00BF0A26">
              <w:rPr>
                <w:rFonts w:ascii="Traditional Arabic" w:hAnsi="Traditional Arabic" w:cs="Traditional Arabic"/>
                <w:sz w:val="40"/>
                <w:szCs w:val="2"/>
                <w:rtl/>
              </w:rPr>
              <w:br/>
              <w:t>  </w:t>
            </w:r>
          </w:p>
        </w:tc>
      </w:tr>
    </w:tbl>
    <w:p w14:paraId="2AC14E3B" w14:textId="77777777" w:rsidR="006B3E73" w:rsidRDefault="006B3E73" w:rsidP="006B3E73">
      <w:pPr>
        <w:spacing w:line="240" w:lineRule="auto"/>
        <w:jc w:val="center"/>
        <w:rPr>
          <w:rFonts w:ascii="Traditional Arabic" w:hAnsi="Traditional Arabic" w:cs="Traditional Arabic"/>
          <w:sz w:val="44"/>
          <w:szCs w:val="44"/>
          <w:rtl/>
        </w:rPr>
      </w:pPr>
      <w:r>
        <w:rPr>
          <w:rFonts w:ascii="Traditional Arabic" w:hAnsi="Traditional Arabic" w:cs="Traditional Arabic"/>
          <w:sz w:val="44"/>
          <w:szCs w:val="44"/>
          <w:rtl/>
        </w:rPr>
        <w:t xml:space="preserve">وصلى الله وسلّم على محمد </w:t>
      </w:r>
      <w:proofErr w:type="spellStart"/>
      <w:r>
        <w:rPr>
          <w:rFonts w:ascii="Traditional Arabic" w:hAnsi="Traditional Arabic" w:cs="Traditional Arabic"/>
          <w:sz w:val="44"/>
          <w:szCs w:val="44"/>
          <w:rtl/>
        </w:rPr>
        <w:t>وآله</w:t>
      </w:r>
      <w:proofErr w:type="spellEnd"/>
      <w:r>
        <w:rPr>
          <w:rFonts w:ascii="Traditional Arabic" w:hAnsi="Traditional Arabic" w:cs="Traditional Arabic"/>
          <w:sz w:val="44"/>
          <w:szCs w:val="44"/>
          <w:rtl/>
        </w:rPr>
        <w:t xml:space="preserve"> وصحبه أجمعين.</w:t>
      </w:r>
    </w:p>
    <w:p w14:paraId="54E2EF5F" w14:textId="77777777" w:rsidR="006B3E73" w:rsidRDefault="006B3E73" w:rsidP="006B3E73">
      <w:pPr>
        <w:spacing w:line="240" w:lineRule="auto"/>
        <w:jc w:val="lowKashida"/>
        <w:rPr>
          <w:rFonts w:ascii="Traditional Arabic" w:hAnsi="Traditional Arabic" w:cs="Traditional Arabic"/>
          <w:sz w:val="44"/>
          <w:szCs w:val="44"/>
          <w:rtl/>
        </w:rPr>
      </w:pPr>
    </w:p>
    <w:p w14:paraId="2105E35C" w14:textId="77777777" w:rsidR="006B3E73" w:rsidRDefault="006B3E73" w:rsidP="006B3E73">
      <w:pPr>
        <w:spacing w:line="240" w:lineRule="auto"/>
        <w:jc w:val="lowKashida"/>
        <w:rPr>
          <w:rFonts w:ascii="Traditional Arabic" w:hAnsi="Traditional Arabic" w:cs="Traditional Arabic"/>
          <w:sz w:val="44"/>
          <w:szCs w:val="44"/>
          <w:rtl/>
        </w:rPr>
      </w:pPr>
    </w:p>
    <w:p w14:paraId="157BE2F3" w14:textId="77777777" w:rsidR="009C239B" w:rsidRDefault="009C239B">
      <w:pPr>
        <w:bidi w:val="0"/>
        <w:rPr>
          <w:rFonts w:ascii="Traditional Arabic" w:hAnsi="Traditional Arabic" w:cs="Traditional Arabic"/>
          <w:sz w:val="40"/>
          <w:szCs w:val="40"/>
          <w:rtl/>
        </w:rPr>
      </w:pPr>
      <w:r>
        <w:rPr>
          <w:rFonts w:ascii="Traditional Arabic" w:hAnsi="Traditional Arabic" w:cs="Traditional Arabic"/>
          <w:sz w:val="40"/>
          <w:szCs w:val="40"/>
          <w:rtl/>
        </w:rPr>
        <w:br w:type="page"/>
      </w:r>
    </w:p>
    <w:p w14:paraId="5C5F32FA" w14:textId="4B3398DB" w:rsidR="009C239B" w:rsidRDefault="009C239B" w:rsidP="009C239B">
      <w:pPr>
        <w:pStyle w:val="2"/>
      </w:pPr>
      <w:bookmarkStart w:id="1" w:name="_Toc17543669"/>
      <w:r>
        <w:rPr>
          <w:rtl/>
        </w:rPr>
        <w:lastRenderedPageBreak/>
        <w:t>الدرس الأول</w:t>
      </w:r>
      <w:bookmarkEnd w:id="1"/>
    </w:p>
    <w:p w14:paraId="79EFFDB6" w14:textId="264AD202" w:rsidR="006B3E73" w:rsidRDefault="006B3E73" w:rsidP="006B3E73">
      <w:pPr>
        <w:spacing w:line="240" w:lineRule="auto"/>
        <w:jc w:val="lowKashida"/>
        <w:rPr>
          <w:rFonts w:ascii="Traditional Arabic" w:hAnsi="Traditional Arabic" w:cs="Traditional Arabic"/>
          <w:sz w:val="44"/>
          <w:szCs w:val="44"/>
          <w:rtl/>
        </w:rPr>
      </w:pPr>
      <w:r>
        <w:rPr>
          <w:rFonts w:ascii="Traditional Arabic" w:hAnsi="Traditional Arabic" w:cs="Traditional Arabic"/>
          <w:sz w:val="44"/>
          <w:szCs w:val="44"/>
          <w:rtl/>
        </w:rPr>
        <w:t>قال المصنف رحمه الله تعالى:</w:t>
      </w:r>
    </w:p>
    <w:p w14:paraId="06E51F4A" w14:textId="77777777" w:rsidR="006B3E73" w:rsidRPr="005B5C38" w:rsidRDefault="006B3E73" w:rsidP="006B3E73">
      <w:pPr>
        <w:spacing w:line="240" w:lineRule="auto"/>
        <w:jc w:val="lowKashida"/>
        <w:rPr>
          <w:rFonts w:ascii="Traditional Arabic" w:hAnsi="Traditional Arabic" w:cs="Traditional Arabic"/>
          <w:b/>
          <w:bCs/>
          <w:sz w:val="44"/>
          <w:szCs w:val="44"/>
          <w:rtl/>
        </w:rPr>
      </w:pPr>
      <w:r w:rsidRPr="005B5C38">
        <w:rPr>
          <w:rFonts w:ascii="Traditional Arabic" w:hAnsi="Traditional Arabic" w:cs="Traditional Arabic"/>
          <w:b/>
          <w:bCs/>
          <w:sz w:val="44"/>
          <w:szCs w:val="44"/>
          <w:rtl/>
        </w:rPr>
        <w:t xml:space="preserve"> (بسم الله الرحمن الرحيم، الحمد لله رب العالمين</w:t>
      </w:r>
      <w:r w:rsidRPr="005B5C38">
        <w:rPr>
          <w:rFonts w:ascii="Traditional Arabic" w:hAnsi="Traditional Arabic" w:cs="Traditional Arabic" w:hint="cs"/>
          <w:b/>
          <w:bCs/>
          <w:sz w:val="44"/>
          <w:szCs w:val="44"/>
          <w:rtl/>
        </w:rPr>
        <w:t xml:space="preserve">، </w:t>
      </w:r>
      <w:r w:rsidRPr="005B5C38">
        <w:rPr>
          <w:rFonts w:ascii="Traditional Arabic" w:hAnsi="Traditional Arabic" w:cs="Traditional Arabic"/>
          <w:b/>
          <w:bCs/>
          <w:sz w:val="44"/>
          <w:szCs w:val="44"/>
          <w:rtl/>
        </w:rPr>
        <w:t xml:space="preserve">وصلى الله على سيدنا محمد </w:t>
      </w:r>
      <w:proofErr w:type="spellStart"/>
      <w:r w:rsidRPr="005B5C38">
        <w:rPr>
          <w:rFonts w:ascii="Traditional Arabic" w:hAnsi="Traditional Arabic" w:cs="Traditional Arabic"/>
          <w:b/>
          <w:bCs/>
          <w:sz w:val="44"/>
          <w:szCs w:val="44"/>
          <w:rtl/>
        </w:rPr>
        <w:t>وآله</w:t>
      </w:r>
      <w:proofErr w:type="spellEnd"/>
      <w:r w:rsidRPr="005B5C38">
        <w:rPr>
          <w:rFonts w:ascii="Traditional Arabic" w:hAnsi="Traditional Arabic" w:cs="Traditional Arabic"/>
          <w:b/>
          <w:bCs/>
          <w:sz w:val="44"/>
          <w:szCs w:val="44"/>
          <w:rtl/>
        </w:rPr>
        <w:t xml:space="preserve"> وصحبه أجمعين</w:t>
      </w:r>
      <w:r w:rsidRPr="005B5C38">
        <w:rPr>
          <w:rFonts w:ascii="Traditional Arabic" w:hAnsi="Traditional Arabic" w:cs="Traditional Arabic" w:hint="cs"/>
          <w:b/>
          <w:bCs/>
          <w:sz w:val="44"/>
          <w:szCs w:val="44"/>
          <w:rtl/>
        </w:rPr>
        <w:t xml:space="preserve">، </w:t>
      </w:r>
      <w:r w:rsidRPr="005B5C38">
        <w:rPr>
          <w:rFonts w:ascii="Traditional Arabic" w:hAnsi="Traditional Arabic" w:cs="Traditional Arabic"/>
          <w:b/>
          <w:bCs/>
          <w:sz w:val="44"/>
          <w:szCs w:val="44"/>
          <w:rtl/>
        </w:rPr>
        <w:t>وبعد، فهذه ورقات تشتمل على أصول الفقه</w:t>
      </w:r>
      <w:r w:rsidRPr="005B5C38">
        <w:rPr>
          <w:rFonts w:ascii="Traditional Arabic" w:hAnsi="Traditional Arabic" w:cs="Traditional Arabic" w:hint="cs"/>
          <w:b/>
          <w:bCs/>
          <w:sz w:val="44"/>
          <w:szCs w:val="44"/>
          <w:rtl/>
        </w:rPr>
        <w:t xml:space="preserve">، </w:t>
      </w:r>
      <w:r>
        <w:rPr>
          <w:rFonts w:ascii="Traditional Arabic" w:hAnsi="Traditional Arabic" w:cs="Traditional Arabic" w:hint="cs"/>
          <w:b/>
          <w:bCs/>
          <w:sz w:val="44"/>
          <w:szCs w:val="44"/>
          <w:rtl/>
        </w:rPr>
        <w:t xml:space="preserve">وذلك </w:t>
      </w:r>
      <w:r w:rsidRPr="005B5C38">
        <w:rPr>
          <w:rFonts w:ascii="Traditional Arabic" w:hAnsi="Traditional Arabic" w:cs="Traditional Arabic"/>
          <w:b/>
          <w:bCs/>
          <w:sz w:val="44"/>
          <w:szCs w:val="44"/>
          <w:rtl/>
        </w:rPr>
        <w:t>مؤل</w:t>
      </w:r>
      <w:r>
        <w:rPr>
          <w:rFonts w:ascii="Traditional Arabic" w:hAnsi="Traditional Arabic" w:cs="Traditional Arabic" w:hint="cs"/>
          <w:b/>
          <w:bCs/>
          <w:sz w:val="44"/>
          <w:szCs w:val="44"/>
          <w:rtl/>
        </w:rPr>
        <w:t>َّ</w:t>
      </w:r>
      <w:r w:rsidRPr="005B5C38">
        <w:rPr>
          <w:rFonts w:ascii="Traditional Arabic" w:hAnsi="Traditional Arabic" w:cs="Traditional Arabic"/>
          <w:b/>
          <w:bCs/>
          <w:sz w:val="44"/>
          <w:szCs w:val="44"/>
          <w:rtl/>
        </w:rPr>
        <w:t>فٌ من جزأين مفردين</w:t>
      </w:r>
      <w:r w:rsidRPr="005B5C38">
        <w:rPr>
          <w:rFonts w:ascii="Traditional Arabic" w:hAnsi="Traditional Arabic" w:cs="Traditional Arabic" w:hint="cs"/>
          <w:b/>
          <w:bCs/>
          <w:sz w:val="44"/>
          <w:szCs w:val="44"/>
          <w:rtl/>
        </w:rPr>
        <w:t xml:space="preserve">، </w:t>
      </w:r>
      <w:r>
        <w:rPr>
          <w:rFonts w:ascii="Traditional Arabic" w:hAnsi="Traditional Arabic" w:cs="Traditional Arabic" w:hint="cs"/>
          <w:b/>
          <w:bCs/>
          <w:sz w:val="44"/>
          <w:szCs w:val="44"/>
          <w:rtl/>
        </w:rPr>
        <w:t xml:space="preserve">أحدهما الأصول والثاني الفقه، </w:t>
      </w:r>
      <w:r w:rsidRPr="005B5C38">
        <w:rPr>
          <w:rFonts w:ascii="Traditional Arabic" w:hAnsi="Traditional Arabic" w:cs="Traditional Arabic"/>
          <w:b/>
          <w:bCs/>
          <w:color w:val="000000"/>
          <w:sz w:val="44"/>
          <w:szCs w:val="44"/>
          <w:rtl/>
        </w:rPr>
        <w:t xml:space="preserve">فالأصل ما </w:t>
      </w:r>
      <w:r>
        <w:rPr>
          <w:rFonts w:ascii="Traditional Arabic" w:hAnsi="Traditional Arabic" w:cs="Traditional Arabic" w:hint="cs"/>
          <w:b/>
          <w:bCs/>
          <w:color w:val="000000"/>
          <w:sz w:val="44"/>
          <w:szCs w:val="44"/>
          <w:rtl/>
        </w:rPr>
        <w:t>يُ</w:t>
      </w:r>
      <w:r w:rsidRPr="005B5C38">
        <w:rPr>
          <w:rFonts w:ascii="Traditional Arabic" w:hAnsi="Traditional Arabic" w:cs="Traditional Arabic"/>
          <w:b/>
          <w:bCs/>
          <w:color w:val="000000"/>
          <w:sz w:val="44"/>
          <w:szCs w:val="44"/>
          <w:rtl/>
        </w:rPr>
        <w:t>ب</w:t>
      </w:r>
      <w:r>
        <w:rPr>
          <w:rFonts w:ascii="Traditional Arabic" w:hAnsi="Traditional Arabic" w:cs="Traditional Arabic"/>
          <w:b/>
          <w:bCs/>
          <w:color w:val="000000"/>
          <w:sz w:val="44"/>
          <w:szCs w:val="44"/>
          <w:rtl/>
        </w:rPr>
        <w:t>ن</w:t>
      </w:r>
      <w:r>
        <w:rPr>
          <w:rFonts w:ascii="Traditional Arabic" w:hAnsi="Traditional Arabic" w:cs="Traditional Arabic" w:hint="cs"/>
          <w:b/>
          <w:bCs/>
          <w:color w:val="000000"/>
          <w:sz w:val="44"/>
          <w:szCs w:val="44"/>
          <w:rtl/>
        </w:rPr>
        <w:t>ى</w:t>
      </w:r>
      <w:r w:rsidRPr="005B5C38">
        <w:rPr>
          <w:rFonts w:ascii="Traditional Arabic" w:hAnsi="Traditional Arabic" w:cs="Traditional Arabic"/>
          <w:b/>
          <w:bCs/>
          <w:color w:val="000000"/>
          <w:sz w:val="44"/>
          <w:szCs w:val="44"/>
          <w:rtl/>
        </w:rPr>
        <w:t xml:space="preserve"> عليه غيره</w:t>
      </w:r>
      <w:r w:rsidRPr="005B5C38">
        <w:rPr>
          <w:rFonts w:ascii="Traditional Arabic" w:hAnsi="Traditional Arabic" w:cs="Traditional Arabic" w:hint="cs"/>
          <w:b/>
          <w:bCs/>
          <w:color w:val="000000"/>
          <w:sz w:val="44"/>
          <w:szCs w:val="44"/>
          <w:rtl/>
        </w:rPr>
        <w:t>،</w:t>
      </w:r>
      <w:r w:rsidRPr="005B5C38">
        <w:rPr>
          <w:rFonts w:ascii="Traditional Arabic" w:hAnsi="Traditional Arabic" w:cs="Traditional Arabic"/>
          <w:b/>
          <w:bCs/>
          <w:color w:val="000000"/>
          <w:sz w:val="44"/>
          <w:szCs w:val="44"/>
          <w:rtl/>
        </w:rPr>
        <w:t xml:space="preserve"> والفرع ما ي</w:t>
      </w:r>
      <w:r>
        <w:rPr>
          <w:rFonts w:ascii="Traditional Arabic" w:hAnsi="Traditional Arabic" w:cs="Traditional Arabic" w:hint="cs"/>
          <w:b/>
          <w:bCs/>
          <w:color w:val="000000"/>
          <w:sz w:val="44"/>
          <w:szCs w:val="44"/>
          <w:rtl/>
        </w:rPr>
        <w:t>ُ</w:t>
      </w:r>
      <w:r w:rsidRPr="005B5C38">
        <w:rPr>
          <w:rFonts w:ascii="Traditional Arabic" w:hAnsi="Traditional Arabic" w:cs="Traditional Arabic"/>
          <w:b/>
          <w:bCs/>
          <w:color w:val="000000"/>
          <w:sz w:val="44"/>
          <w:szCs w:val="44"/>
          <w:rtl/>
        </w:rPr>
        <w:t>بن</w:t>
      </w:r>
      <w:r>
        <w:rPr>
          <w:rFonts w:ascii="Traditional Arabic" w:hAnsi="Traditional Arabic" w:cs="Traditional Arabic" w:hint="cs"/>
          <w:b/>
          <w:bCs/>
          <w:color w:val="000000"/>
          <w:sz w:val="44"/>
          <w:szCs w:val="44"/>
          <w:rtl/>
        </w:rPr>
        <w:t>ى</w:t>
      </w:r>
      <w:r w:rsidRPr="005B5C38">
        <w:rPr>
          <w:rFonts w:ascii="Traditional Arabic" w:hAnsi="Traditional Arabic" w:cs="Traditional Arabic"/>
          <w:b/>
          <w:bCs/>
          <w:color w:val="000000"/>
          <w:sz w:val="44"/>
          <w:szCs w:val="44"/>
          <w:rtl/>
        </w:rPr>
        <w:t xml:space="preserve"> على غيره</w:t>
      </w:r>
      <w:r w:rsidRPr="005B5C38">
        <w:rPr>
          <w:rFonts w:ascii="Traditional Arabic" w:hAnsi="Traditional Arabic" w:cs="Traditional Arabic" w:hint="cs"/>
          <w:b/>
          <w:bCs/>
          <w:sz w:val="44"/>
          <w:szCs w:val="44"/>
          <w:rtl/>
        </w:rPr>
        <w:t xml:space="preserve">، </w:t>
      </w:r>
      <w:r w:rsidRPr="005B5C38">
        <w:rPr>
          <w:rFonts w:ascii="Traditional Arabic" w:hAnsi="Traditional Arabic" w:cs="Traditional Arabic"/>
          <w:b/>
          <w:bCs/>
          <w:sz w:val="44"/>
          <w:szCs w:val="44"/>
          <w:rtl/>
        </w:rPr>
        <w:t>والفقه: معرفة الأحكام الشرعية التي طريقها الاجتهاد).</w:t>
      </w:r>
    </w:p>
    <w:p w14:paraId="1EEE0A37" w14:textId="77777777" w:rsidR="006B3E73" w:rsidRDefault="006B3E73" w:rsidP="006B3E73">
      <w:pPr>
        <w:spacing w:line="240" w:lineRule="auto"/>
        <w:jc w:val="lowKashida"/>
        <w:rPr>
          <w:rFonts w:ascii="Traditional Arabic" w:hAnsi="Traditional Arabic" w:cs="Traditional Arabic"/>
          <w:sz w:val="44"/>
          <w:szCs w:val="44"/>
          <w:rtl/>
        </w:rPr>
      </w:pPr>
      <w:r>
        <w:rPr>
          <w:rFonts w:ascii="Traditional Arabic" w:hAnsi="Traditional Arabic" w:cs="PT Bold Heading" w:hint="cs"/>
          <w:sz w:val="44"/>
          <w:szCs w:val="44"/>
          <w:rtl/>
        </w:rPr>
        <w:t>الشرح:</w:t>
      </w:r>
      <w:r>
        <w:rPr>
          <w:rFonts w:ascii="Traditional Arabic" w:hAnsi="Traditional Arabic" w:cs="Traditional Arabic"/>
          <w:sz w:val="44"/>
          <w:szCs w:val="44"/>
          <w:rtl/>
        </w:rPr>
        <w:t xml:space="preserve"> </w:t>
      </w:r>
    </w:p>
    <w:p w14:paraId="2D0A9987" w14:textId="77777777" w:rsidR="006B3E73" w:rsidRDefault="006B3E73" w:rsidP="006B3E73">
      <w:pPr>
        <w:spacing w:line="240" w:lineRule="auto"/>
        <w:jc w:val="lowKashida"/>
        <w:rPr>
          <w:rFonts w:ascii="Traditional Arabic" w:hAnsi="Traditional Arabic" w:cs="Traditional Arabic"/>
          <w:sz w:val="44"/>
          <w:szCs w:val="44"/>
          <w:rtl/>
        </w:rPr>
      </w:pPr>
      <w:r>
        <w:rPr>
          <w:rFonts w:ascii="Traditional Arabic" w:hAnsi="Traditional Arabic" w:cs="Traditional Arabic"/>
          <w:sz w:val="44"/>
          <w:szCs w:val="44"/>
          <w:rtl/>
        </w:rPr>
        <w:t xml:space="preserve">ابتدأ المصنف رحمه الله مختصره </w:t>
      </w:r>
      <w:r>
        <w:rPr>
          <w:rFonts w:ascii="Traditional Arabic" w:hAnsi="Traditional Arabic" w:cs="Traditional Arabic" w:hint="cs"/>
          <w:sz w:val="44"/>
          <w:szCs w:val="44"/>
          <w:rtl/>
        </w:rPr>
        <w:t>بالبسملة والحمدلة</w:t>
      </w:r>
      <w:r>
        <w:rPr>
          <w:rFonts w:ascii="Traditional Arabic" w:hAnsi="Traditional Arabic" w:cs="Traditional Arabic"/>
          <w:sz w:val="44"/>
          <w:szCs w:val="44"/>
          <w:rtl/>
        </w:rPr>
        <w:t xml:space="preserve"> اقتداءً بالكتاب العزيز، وعملًا بقول </w:t>
      </w:r>
      <w:proofErr w:type="gramStart"/>
      <w:r>
        <w:rPr>
          <w:rFonts w:ascii="Traditional Arabic" w:hAnsi="Traditional Arabic" w:cs="Traditional Arabic"/>
          <w:sz w:val="44"/>
          <w:szCs w:val="44"/>
          <w:rtl/>
        </w:rPr>
        <w:t xml:space="preserve">الرسول </w:t>
      </w:r>
      <w:r>
        <w:rPr>
          <w:rFonts w:ascii="Traditional Arabic" w:hAnsi="Traditional Arabic" w:cs="Traditional Arabic"/>
          <w:sz w:val="44"/>
          <w:szCs w:val="44"/>
        </w:rPr>
        <w:sym w:font="AGA Arabesque" w:char="0072"/>
      </w:r>
      <w:r>
        <w:rPr>
          <w:rFonts w:ascii="Traditional Arabic" w:hAnsi="Traditional Arabic" w:cs="Traditional Arabic"/>
          <w:sz w:val="44"/>
          <w:szCs w:val="44"/>
          <w:rtl/>
        </w:rPr>
        <w:t xml:space="preserve"> :</w:t>
      </w:r>
      <w:proofErr w:type="gramEnd"/>
      <w:r>
        <w:rPr>
          <w:rFonts w:ascii="Traditional Arabic" w:hAnsi="Traditional Arabic" w:cs="Traditional Arabic"/>
          <w:sz w:val="44"/>
          <w:szCs w:val="44"/>
          <w:rtl/>
        </w:rPr>
        <w:t xml:space="preserve"> (كل أمرٍ ذي بالٍ لا يبدأ فيه بالحمد لله فهو أقطع)</w:t>
      </w:r>
      <w:r>
        <w:rPr>
          <w:rFonts w:ascii="Traditional Arabic" w:hAnsi="Traditional Arabic" w:cs="Traditional Arabic"/>
          <w:sz w:val="44"/>
          <w:szCs w:val="44"/>
          <w:vertAlign w:val="superscript"/>
          <w:rtl/>
        </w:rPr>
        <w:t>(</w:t>
      </w:r>
      <w:r>
        <w:rPr>
          <w:rStyle w:val="a7"/>
          <w:rFonts w:ascii="Traditional Arabic" w:hAnsi="Traditional Arabic" w:cs="Traditional Arabic"/>
          <w:sz w:val="44"/>
          <w:szCs w:val="44"/>
          <w:rtl/>
        </w:rPr>
        <w:footnoteReference w:id="1"/>
      </w:r>
      <w:r>
        <w:rPr>
          <w:rFonts w:ascii="Traditional Arabic" w:hAnsi="Traditional Arabic" w:cs="Traditional Arabic"/>
          <w:sz w:val="44"/>
          <w:szCs w:val="44"/>
          <w:vertAlign w:val="superscript"/>
          <w:rtl/>
        </w:rPr>
        <w:t>)</w:t>
      </w:r>
      <w:r>
        <w:rPr>
          <w:rFonts w:ascii="Traditional Arabic" w:hAnsi="Traditional Arabic" w:cs="Traditional Arabic"/>
          <w:sz w:val="44"/>
          <w:szCs w:val="44"/>
          <w:rtl/>
        </w:rPr>
        <w:t>، ومعنى كونه (أقطع) أي: قليل الخير والبركة.</w:t>
      </w:r>
    </w:p>
    <w:p w14:paraId="0AB096B4" w14:textId="77777777" w:rsidR="006B3E73" w:rsidRDefault="006B3E73" w:rsidP="006B3E73">
      <w:pPr>
        <w:spacing w:line="240" w:lineRule="auto"/>
        <w:jc w:val="lowKashida"/>
        <w:rPr>
          <w:rFonts w:ascii="Traditional Arabic" w:hAnsi="Traditional Arabic" w:cs="Traditional Arabic"/>
          <w:sz w:val="44"/>
          <w:szCs w:val="44"/>
          <w:rtl/>
        </w:rPr>
      </w:pPr>
      <w:r>
        <w:rPr>
          <w:rFonts w:ascii="Traditional Arabic" w:hAnsi="Traditional Arabic" w:cs="Traditional Arabic"/>
          <w:sz w:val="44"/>
          <w:szCs w:val="44"/>
          <w:rtl/>
        </w:rPr>
        <w:t>والمعنى: أنَّ الحمد كلّ</w:t>
      </w:r>
      <w:r>
        <w:rPr>
          <w:rFonts w:ascii="Traditional Arabic" w:hAnsi="Traditional Arabic" w:cs="Traditional Arabic" w:hint="cs"/>
          <w:sz w:val="44"/>
          <w:szCs w:val="44"/>
          <w:rtl/>
        </w:rPr>
        <w:t>َ</w:t>
      </w:r>
      <w:r>
        <w:rPr>
          <w:rFonts w:ascii="Traditional Arabic" w:hAnsi="Traditional Arabic" w:cs="Traditional Arabic"/>
          <w:sz w:val="44"/>
          <w:szCs w:val="44"/>
          <w:rtl/>
        </w:rPr>
        <w:t xml:space="preserve">ه لله تعالى، ربِّ: أي مالك العالمين، جمع عالم، وهو ما سوى الله </w:t>
      </w:r>
      <w:r>
        <w:rPr>
          <w:rFonts w:ascii="Traditional Arabic" w:hAnsi="Traditional Arabic" w:cs="Traditional Arabic"/>
          <w:sz w:val="44"/>
          <w:szCs w:val="44"/>
        </w:rPr>
        <w:sym w:font="AGA Arabesque" w:char="0055"/>
      </w:r>
      <w:r>
        <w:rPr>
          <w:rFonts w:ascii="Traditional Arabic" w:hAnsi="Traditional Arabic" w:cs="Traditional Arabic"/>
          <w:sz w:val="44"/>
          <w:szCs w:val="44"/>
          <w:rtl/>
        </w:rPr>
        <w:t>.</w:t>
      </w:r>
    </w:p>
    <w:p w14:paraId="339235E2" w14:textId="77777777" w:rsidR="006B3E73" w:rsidRDefault="006B3E73" w:rsidP="006B3E73">
      <w:pPr>
        <w:spacing w:line="240" w:lineRule="auto"/>
        <w:jc w:val="lowKashida"/>
        <w:rPr>
          <w:rFonts w:ascii="Traditional Arabic" w:hAnsi="Traditional Arabic" w:cs="Traditional Arabic"/>
          <w:sz w:val="44"/>
          <w:szCs w:val="44"/>
          <w:rtl/>
        </w:rPr>
      </w:pPr>
      <w:r>
        <w:rPr>
          <w:rFonts w:ascii="Traditional Arabic" w:hAnsi="Traditional Arabic" w:cs="Traditional Arabic" w:hint="cs"/>
          <w:sz w:val="44"/>
          <w:szCs w:val="44"/>
          <w:rtl/>
        </w:rPr>
        <w:t>و</w:t>
      </w:r>
      <w:r>
        <w:rPr>
          <w:rFonts w:ascii="Traditional Arabic" w:hAnsi="Traditional Arabic" w:cs="Traditional Arabic"/>
          <w:sz w:val="44"/>
          <w:szCs w:val="44"/>
          <w:rtl/>
        </w:rPr>
        <w:t xml:space="preserve">الصلاة عليه </w:t>
      </w:r>
      <w:r>
        <w:rPr>
          <w:rFonts w:ascii="Traditional Arabic" w:hAnsi="Traditional Arabic" w:cs="Traditional Arabic"/>
          <w:sz w:val="44"/>
          <w:szCs w:val="44"/>
        </w:rPr>
        <w:sym w:font="AGA Arabesque" w:char="0072"/>
      </w:r>
      <w:r>
        <w:rPr>
          <w:rFonts w:ascii="Traditional Arabic" w:hAnsi="Traditional Arabic" w:cs="Traditional Arabic"/>
          <w:sz w:val="44"/>
          <w:szCs w:val="44"/>
          <w:rtl/>
        </w:rPr>
        <w:t xml:space="preserve">: ثناءُ الله </w:t>
      </w:r>
      <w:r>
        <w:rPr>
          <w:rFonts w:ascii="Traditional Arabic" w:hAnsi="Traditional Arabic" w:cs="Traditional Arabic"/>
          <w:sz w:val="44"/>
          <w:szCs w:val="44"/>
        </w:rPr>
        <w:sym w:font="AGA Arabesque" w:char="0055"/>
      </w:r>
      <w:r>
        <w:rPr>
          <w:rFonts w:ascii="Traditional Arabic" w:hAnsi="Traditional Arabic" w:cs="Traditional Arabic"/>
          <w:sz w:val="44"/>
          <w:szCs w:val="44"/>
          <w:rtl/>
        </w:rPr>
        <w:t xml:space="preserve"> عليه</w:t>
      </w:r>
      <w:r>
        <w:rPr>
          <w:rFonts w:ascii="Traditional Arabic" w:hAnsi="Traditional Arabic" w:cs="Traditional Arabic" w:hint="cs"/>
          <w:sz w:val="44"/>
          <w:szCs w:val="44"/>
          <w:rtl/>
        </w:rPr>
        <w:t xml:space="preserve"> </w:t>
      </w:r>
      <w:r>
        <w:rPr>
          <w:rFonts w:ascii="Traditional Arabic" w:hAnsi="Traditional Arabic" w:cs="Traditional Arabic"/>
          <w:sz w:val="44"/>
          <w:szCs w:val="44"/>
          <w:rtl/>
        </w:rPr>
        <w:t xml:space="preserve">في الملأ الأعلى. </w:t>
      </w:r>
    </w:p>
    <w:p w14:paraId="0B29E550" w14:textId="77777777" w:rsidR="006B3E73" w:rsidRDefault="006B3E73" w:rsidP="006B3E73">
      <w:pPr>
        <w:spacing w:line="240" w:lineRule="auto"/>
        <w:jc w:val="lowKashida"/>
        <w:rPr>
          <w:rFonts w:ascii="Traditional Arabic" w:hAnsi="Traditional Arabic" w:cs="Traditional Arabic"/>
          <w:sz w:val="44"/>
          <w:szCs w:val="44"/>
          <w:rtl/>
        </w:rPr>
      </w:pPr>
      <w:proofErr w:type="spellStart"/>
      <w:r>
        <w:rPr>
          <w:rFonts w:ascii="Traditional Arabic" w:hAnsi="Traditional Arabic" w:cs="Traditional Arabic"/>
          <w:sz w:val="44"/>
          <w:szCs w:val="44"/>
          <w:rtl/>
        </w:rPr>
        <w:t>والآل</w:t>
      </w:r>
      <w:proofErr w:type="spellEnd"/>
      <w:r>
        <w:rPr>
          <w:rFonts w:ascii="Traditional Arabic" w:hAnsi="Traditional Arabic" w:cs="Traditional Arabic"/>
          <w:sz w:val="44"/>
          <w:szCs w:val="44"/>
          <w:rtl/>
        </w:rPr>
        <w:t xml:space="preserve">: هم أقارب النبي </w:t>
      </w:r>
      <w:r>
        <w:rPr>
          <w:rFonts w:ascii="Traditional Arabic" w:hAnsi="Traditional Arabic" w:cs="Traditional Arabic"/>
          <w:sz w:val="44"/>
          <w:szCs w:val="44"/>
        </w:rPr>
        <w:sym w:font="AGA Arabesque" w:char="0072"/>
      </w:r>
      <w:r>
        <w:rPr>
          <w:rFonts w:ascii="Traditional Arabic" w:hAnsi="Traditional Arabic" w:cs="Traditional Arabic"/>
          <w:sz w:val="44"/>
          <w:szCs w:val="44"/>
          <w:rtl/>
        </w:rPr>
        <w:t xml:space="preserve"> المؤمنون به من بني هاشم وبني المطلب.</w:t>
      </w:r>
    </w:p>
    <w:p w14:paraId="614EE91B" w14:textId="77777777" w:rsidR="006B3E73" w:rsidRDefault="006B3E73" w:rsidP="006B3E73">
      <w:pPr>
        <w:spacing w:line="240" w:lineRule="auto"/>
        <w:jc w:val="lowKashida"/>
        <w:rPr>
          <w:rFonts w:ascii="Traditional Arabic" w:hAnsi="Traditional Arabic" w:cs="Traditional Arabic"/>
          <w:sz w:val="44"/>
          <w:szCs w:val="44"/>
          <w:rtl/>
        </w:rPr>
      </w:pPr>
      <w:r>
        <w:rPr>
          <w:rFonts w:ascii="Traditional Arabic" w:hAnsi="Traditional Arabic" w:cs="Traditional Arabic"/>
          <w:sz w:val="44"/>
          <w:szCs w:val="44"/>
          <w:rtl/>
        </w:rPr>
        <w:lastRenderedPageBreak/>
        <w:t xml:space="preserve">والصَّحب: جمع صاحب، وهو من لقي النبي </w:t>
      </w:r>
      <w:r>
        <w:rPr>
          <w:rFonts w:ascii="Traditional Arabic" w:hAnsi="Traditional Arabic" w:cs="Traditional Arabic"/>
          <w:sz w:val="44"/>
          <w:szCs w:val="44"/>
        </w:rPr>
        <w:sym w:font="AGA Arabesque" w:char="0072"/>
      </w:r>
      <w:r>
        <w:rPr>
          <w:rFonts w:ascii="Traditional Arabic" w:hAnsi="Traditional Arabic" w:cs="Traditional Arabic"/>
          <w:sz w:val="44"/>
          <w:szCs w:val="44"/>
          <w:rtl/>
        </w:rPr>
        <w:t xml:space="preserve"> مؤمنًا به ومات على ذلك.</w:t>
      </w:r>
    </w:p>
    <w:p w14:paraId="2B518FBF" w14:textId="1397E1A4" w:rsidR="006B3E73" w:rsidRDefault="006B3E73" w:rsidP="006B3E73">
      <w:pPr>
        <w:spacing w:line="240" w:lineRule="auto"/>
        <w:jc w:val="lowKashida"/>
        <w:rPr>
          <w:rFonts w:ascii="Traditional Arabic" w:hAnsi="Traditional Arabic" w:cs="Traditional Arabic"/>
          <w:sz w:val="44"/>
          <w:szCs w:val="44"/>
          <w:rtl/>
        </w:rPr>
      </w:pPr>
      <w:r>
        <w:rPr>
          <w:rFonts w:ascii="Traditional Arabic" w:hAnsi="Traditional Arabic" w:cs="Traditional Arabic"/>
          <w:sz w:val="44"/>
          <w:szCs w:val="44"/>
          <w:rtl/>
        </w:rPr>
        <w:t xml:space="preserve">والنبي </w:t>
      </w:r>
      <w:r>
        <w:rPr>
          <w:rFonts w:ascii="Traditional Arabic" w:hAnsi="Traditional Arabic" w:cs="Traditional Arabic"/>
          <w:sz w:val="44"/>
          <w:szCs w:val="44"/>
        </w:rPr>
        <w:sym w:font="AGA Arabesque" w:char="0072"/>
      </w:r>
      <w:r>
        <w:rPr>
          <w:rFonts w:ascii="Traditional Arabic" w:hAnsi="Traditional Arabic" w:cs="Traditional Arabic"/>
          <w:sz w:val="44"/>
          <w:szCs w:val="44"/>
          <w:rtl/>
        </w:rPr>
        <w:t xml:space="preserve"> سيد ولد آدم كما في الحديث، بل أفضل الخلق جميعً</w:t>
      </w:r>
      <w:r w:rsidR="00854724">
        <w:rPr>
          <w:rFonts w:ascii="Traditional Arabic" w:hAnsi="Traditional Arabic" w:cs="Traditional Arabic" w:hint="cs"/>
          <w:sz w:val="44"/>
          <w:szCs w:val="44"/>
          <w:rtl/>
        </w:rPr>
        <w:t>ا</w:t>
      </w:r>
      <w:r>
        <w:rPr>
          <w:rFonts w:ascii="Traditional Arabic" w:hAnsi="Traditional Arabic" w:cs="Traditional Arabic"/>
          <w:sz w:val="44"/>
          <w:szCs w:val="44"/>
          <w:rtl/>
        </w:rPr>
        <w:t>.</w:t>
      </w:r>
    </w:p>
    <w:p w14:paraId="73044B2E" w14:textId="77777777" w:rsidR="006B3E73" w:rsidRDefault="006B3E73" w:rsidP="006B3E73">
      <w:pPr>
        <w:spacing w:line="240" w:lineRule="auto"/>
        <w:jc w:val="lowKashida"/>
        <w:rPr>
          <w:rFonts w:ascii="Traditional Arabic" w:hAnsi="Traditional Arabic" w:cs="Traditional Arabic"/>
          <w:sz w:val="44"/>
          <w:szCs w:val="44"/>
          <w:rtl/>
        </w:rPr>
      </w:pPr>
      <w:r>
        <w:rPr>
          <w:rFonts w:ascii="Traditional Arabic" w:hAnsi="Traditional Arabic" w:cs="Traditional Arabic" w:hint="cs"/>
          <w:sz w:val="44"/>
          <w:szCs w:val="44"/>
          <w:rtl/>
        </w:rPr>
        <w:t>و</w:t>
      </w:r>
      <w:r>
        <w:rPr>
          <w:rFonts w:ascii="Traditional Arabic" w:hAnsi="Traditional Arabic" w:cs="Traditional Arabic"/>
          <w:sz w:val="44"/>
          <w:szCs w:val="44"/>
          <w:rtl/>
        </w:rPr>
        <w:t>الواو قبل "بعد" يصح كونها لعطف الجمل أو استئنافية، و "بعدُ" ظرفٌ زماني ومكاني مبني على الضمِّ لحذف المضاف إليه ونية معناه، وهي كلمة يُؤتى بها للانتقال من أسلوب إلى آخر.</w:t>
      </w:r>
    </w:p>
    <w:p w14:paraId="06C517C7" w14:textId="77777777" w:rsidR="006B3E73" w:rsidRDefault="006B3E73" w:rsidP="006B3E73">
      <w:pPr>
        <w:spacing w:line="240" w:lineRule="auto"/>
        <w:jc w:val="lowKashida"/>
        <w:rPr>
          <w:rFonts w:ascii="Traditional Arabic" w:hAnsi="Traditional Arabic" w:cs="Traditional Arabic"/>
          <w:sz w:val="44"/>
          <w:szCs w:val="44"/>
          <w:rtl/>
        </w:rPr>
      </w:pPr>
      <w:r>
        <w:rPr>
          <w:rFonts w:ascii="Traditional Arabic" w:hAnsi="Traditional Arabic" w:cs="Traditional Arabic"/>
          <w:sz w:val="44"/>
          <w:szCs w:val="44"/>
          <w:rtl/>
        </w:rPr>
        <w:t>والإشارة في قوله: (فهذه) إلى ما في الذهن، وهو استعمال مجازي؛ لأنَّ أسماء الإشارة موضوعةٌ للمحسوسات.</w:t>
      </w:r>
    </w:p>
    <w:p w14:paraId="522DEEB4" w14:textId="77777777" w:rsidR="006B3E73" w:rsidRDefault="006B3E73" w:rsidP="006B3E73">
      <w:pPr>
        <w:spacing w:line="240" w:lineRule="auto"/>
        <w:jc w:val="lowKashida"/>
        <w:rPr>
          <w:rFonts w:ascii="Traditional Arabic" w:hAnsi="Traditional Arabic" w:cs="Traditional Arabic"/>
          <w:sz w:val="44"/>
          <w:szCs w:val="44"/>
          <w:rtl/>
        </w:rPr>
      </w:pPr>
      <w:r>
        <w:rPr>
          <w:rFonts w:ascii="Traditional Arabic" w:hAnsi="Traditional Arabic" w:cs="Traditional Arabic"/>
          <w:sz w:val="44"/>
          <w:szCs w:val="44"/>
          <w:rtl/>
        </w:rPr>
        <w:t>والورقات، جمع ورقة، وهو جمع قلةٍ، ومنه أُخذ اسم هذا المختصر، ولعل المصنف آثر جمع القلة شحذًا لهمّة الطالب على درسته وفهمه.</w:t>
      </w:r>
    </w:p>
    <w:p w14:paraId="472B5F2F" w14:textId="77777777" w:rsidR="006B3E73" w:rsidRDefault="006B3E73" w:rsidP="006B3E73">
      <w:pPr>
        <w:spacing w:line="240" w:lineRule="auto"/>
        <w:jc w:val="lowKashida"/>
        <w:rPr>
          <w:rFonts w:ascii="Traditional Arabic" w:hAnsi="Traditional Arabic" w:cs="Traditional Arabic"/>
          <w:sz w:val="44"/>
          <w:szCs w:val="44"/>
          <w:rtl/>
        </w:rPr>
      </w:pPr>
      <w:r>
        <w:rPr>
          <w:rFonts w:ascii="Traditional Arabic" w:hAnsi="Traditional Arabic" w:cs="Traditional Arabic" w:hint="cs"/>
          <w:sz w:val="44"/>
          <w:szCs w:val="44"/>
          <w:rtl/>
        </w:rPr>
        <w:t xml:space="preserve">ثم </w:t>
      </w:r>
      <w:r>
        <w:rPr>
          <w:rFonts w:ascii="Traditional Arabic" w:hAnsi="Traditional Arabic" w:cs="Traditional Arabic"/>
          <w:sz w:val="44"/>
          <w:szCs w:val="44"/>
          <w:rtl/>
        </w:rPr>
        <w:t>أراد المصنف أن يبيّن اسم هذا العلم الشريف، وأنَّه مركبٌ من جزأين مضافٍ ومضاف إليه، وجرت العادة أنَّ (أصول الفقه) ونحوه من العلوم ذات الاسم المركب تعرّف بتعريفين:</w:t>
      </w:r>
    </w:p>
    <w:p w14:paraId="65EF6836" w14:textId="77777777" w:rsidR="006B3E73" w:rsidRDefault="006B3E73" w:rsidP="006B3E73">
      <w:pPr>
        <w:spacing w:line="240" w:lineRule="auto"/>
        <w:jc w:val="lowKashida"/>
        <w:rPr>
          <w:rFonts w:ascii="Traditional Arabic" w:hAnsi="Traditional Arabic" w:cs="Traditional Arabic"/>
          <w:sz w:val="44"/>
          <w:szCs w:val="44"/>
          <w:rtl/>
        </w:rPr>
      </w:pPr>
      <w:r>
        <w:rPr>
          <w:rFonts w:ascii="Traditional Arabic" w:hAnsi="Traditional Arabic" w:cs="Traditional Arabic"/>
          <w:sz w:val="44"/>
          <w:szCs w:val="44"/>
          <w:rtl/>
        </w:rPr>
        <w:t>الأول: باعتبار مفرديه كلمة (أصول)، وكلمة (فقه).</w:t>
      </w:r>
    </w:p>
    <w:p w14:paraId="2C7DCD2A" w14:textId="77777777" w:rsidR="006B3E73" w:rsidRDefault="006B3E73" w:rsidP="006B3E73">
      <w:pPr>
        <w:spacing w:line="240" w:lineRule="auto"/>
        <w:jc w:val="lowKashida"/>
        <w:rPr>
          <w:rFonts w:ascii="Traditional Arabic" w:hAnsi="Traditional Arabic" w:cs="Traditional Arabic"/>
          <w:sz w:val="44"/>
          <w:szCs w:val="44"/>
          <w:rtl/>
        </w:rPr>
      </w:pPr>
      <w:r>
        <w:rPr>
          <w:rFonts w:ascii="Traditional Arabic" w:hAnsi="Traditional Arabic" w:cs="Traditional Arabic"/>
          <w:sz w:val="44"/>
          <w:szCs w:val="44"/>
          <w:rtl/>
        </w:rPr>
        <w:t>الثاني: باعتباره اسمًا لهذا العلم.</w:t>
      </w:r>
    </w:p>
    <w:p w14:paraId="71348D29" w14:textId="77777777" w:rsidR="006B3E73" w:rsidRDefault="006B3E73" w:rsidP="006B3E73">
      <w:pPr>
        <w:spacing w:line="240" w:lineRule="auto"/>
        <w:jc w:val="lowKashida"/>
        <w:rPr>
          <w:rFonts w:ascii="Traditional Arabic" w:hAnsi="Traditional Arabic" w:cs="Traditional Arabic"/>
          <w:sz w:val="44"/>
          <w:szCs w:val="44"/>
          <w:rtl/>
        </w:rPr>
      </w:pPr>
      <w:r>
        <w:rPr>
          <w:rFonts w:ascii="Traditional Arabic" w:hAnsi="Traditional Arabic" w:cs="Traditional Arabic" w:hint="cs"/>
          <w:sz w:val="44"/>
          <w:szCs w:val="44"/>
          <w:rtl/>
        </w:rPr>
        <w:t xml:space="preserve">ثم </w:t>
      </w:r>
      <w:r>
        <w:rPr>
          <w:rFonts w:ascii="Traditional Arabic" w:hAnsi="Traditional Arabic" w:cs="Traditional Arabic"/>
          <w:sz w:val="44"/>
          <w:szCs w:val="44"/>
          <w:rtl/>
        </w:rPr>
        <w:t xml:space="preserve">شرع المصنف رحمه الله بتعريفه بالاعتبار الأول، فقال: </w:t>
      </w:r>
      <w:r w:rsidRPr="0050039F">
        <w:rPr>
          <w:rFonts w:ascii="Traditional Arabic" w:hAnsi="Traditional Arabic" w:cs="Traditional Arabic"/>
          <w:sz w:val="44"/>
          <w:szCs w:val="44"/>
          <w:rtl/>
        </w:rPr>
        <w:t>(الأصل ما ينبني عليه غيره).</w:t>
      </w:r>
    </w:p>
    <w:p w14:paraId="081853FC" w14:textId="77777777" w:rsidR="006B3E73" w:rsidRDefault="006B3E73" w:rsidP="006B3E73">
      <w:pPr>
        <w:spacing w:line="240" w:lineRule="auto"/>
        <w:jc w:val="lowKashida"/>
        <w:rPr>
          <w:rFonts w:ascii="Traditional Arabic" w:hAnsi="Traditional Arabic" w:cs="Traditional Arabic"/>
          <w:sz w:val="44"/>
          <w:szCs w:val="44"/>
          <w:rtl/>
        </w:rPr>
      </w:pPr>
      <w:r>
        <w:rPr>
          <w:rFonts w:ascii="Traditional Arabic" w:hAnsi="Traditional Arabic" w:cs="Traditional Arabic"/>
          <w:sz w:val="44"/>
          <w:szCs w:val="44"/>
          <w:rtl/>
        </w:rPr>
        <w:lastRenderedPageBreak/>
        <w:t xml:space="preserve"> الأصول جمع أصل،</w:t>
      </w:r>
      <w:r>
        <w:rPr>
          <w:rFonts w:ascii="Traditional Arabic" w:hAnsi="Traditional Arabic" w:cs="Traditional Arabic" w:hint="cs"/>
          <w:sz w:val="44"/>
          <w:szCs w:val="44"/>
          <w:rtl/>
        </w:rPr>
        <w:t xml:space="preserve"> و</w:t>
      </w:r>
      <w:r>
        <w:rPr>
          <w:rFonts w:ascii="Traditional Arabic" w:hAnsi="Traditional Arabic" w:cs="Traditional Arabic"/>
          <w:sz w:val="44"/>
          <w:szCs w:val="44"/>
          <w:rtl/>
        </w:rPr>
        <w:t>هو: ما ينبني عليه غيره، وقد يطلق "الأصل" على معانٍ أخرى، منها: الدليل، فيقول الفقهاء مثلًا: (الأصل في الوضوء الكتاب والسنة والإجماع) أي: الدليل على مشروعيته، ويطلق على القاعدة المستمرة، فيقال: (الأصل أنَّ الضرر يزال).</w:t>
      </w:r>
    </w:p>
    <w:p w14:paraId="285AA837" w14:textId="77777777" w:rsidR="006B3E73" w:rsidRDefault="006B3E73" w:rsidP="006B3E73">
      <w:pPr>
        <w:spacing w:line="240" w:lineRule="auto"/>
        <w:jc w:val="lowKashida"/>
        <w:rPr>
          <w:rFonts w:ascii="Traditional Arabic" w:hAnsi="Traditional Arabic" w:cs="Traditional Arabic"/>
          <w:sz w:val="44"/>
          <w:szCs w:val="44"/>
          <w:rtl/>
        </w:rPr>
      </w:pPr>
      <w:r>
        <w:rPr>
          <w:rFonts w:ascii="Traditional Arabic" w:hAnsi="Traditional Arabic" w:cs="Traditional Arabic" w:hint="cs"/>
          <w:sz w:val="44"/>
          <w:szCs w:val="44"/>
          <w:rtl/>
        </w:rPr>
        <w:t>و</w:t>
      </w:r>
      <w:r>
        <w:rPr>
          <w:rFonts w:ascii="Traditional Arabic" w:hAnsi="Traditional Arabic" w:cs="Traditional Arabic"/>
          <w:sz w:val="44"/>
          <w:szCs w:val="44"/>
          <w:rtl/>
        </w:rPr>
        <w:t>زاد المصنف الأمر</w:t>
      </w:r>
      <w:r>
        <w:rPr>
          <w:rFonts w:ascii="Traditional Arabic" w:hAnsi="Traditional Arabic" w:cs="Traditional Arabic" w:hint="cs"/>
          <w:sz w:val="44"/>
          <w:szCs w:val="44"/>
          <w:rtl/>
        </w:rPr>
        <w:t>َ</w:t>
      </w:r>
      <w:r>
        <w:rPr>
          <w:rFonts w:ascii="Traditional Arabic" w:hAnsi="Traditional Arabic" w:cs="Traditional Arabic"/>
          <w:sz w:val="44"/>
          <w:szCs w:val="44"/>
          <w:rtl/>
        </w:rPr>
        <w:t xml:space="preserve"> وضوحًا فعرّف الفرع - مع أنّه ليس أحد الجزأين – لأنَّه مقابل الأصل، والشيء يزداد وضوحًا بذكر مقابله، ويحتمل أنَّه عرّف الفرع؛ لأنَّ الفقه مبني على الأصول، فهو كالفرع للأصل.</w:t>
      </w:r>
    </w:p>
    <w:p w14:paraId="38F40C44" w14:textId="77777777" w:rsidR="006B3E73" w:rsidRDefault="006B3E73" w:rsidP="006B3E73">
      <w:pPr>
        <w:spacing w:line="240" w:lineRule="auto"/>
        <w:jc w:val="lowKashida"/>
        <w:rPr>
          <w:rFonts w:ascii="Traditional Arabic" w:hAnsi="Traditional Arabic" w:cs="Traditional Arabic"/>
          <w:sz w:val="44"/>
          <w:szCs w:val="44"/>
          <w:rtl/>
        </w:rPr>
      </w:pPr>
      <w:r>
        <w:rPr>
          <w:rFonts w:ascii="Traditional Arabic" w:hAnsi="Traditional Arabic" w:cs="Traditional Arabic" w:hint="cs"/>
          <w:sz w:val="44"/>
          <w:szCs w:val="44"/>
          <w:rtl/>
        </w:rPr>
        <w:t>وبعد أن عرَّف الأصل عرَّف</w:t>
      </w:r>
      <w:r>
        <w:rPr>
          <w:rFonts w:ascii="Traditional Arabic" w:hAnsi="Traditional Arabic" w:cs="Traditional Arabic"/>
          <w:sz w:val="44"/>
          <w:szCs w:val="44"/>
          <w:rtl/>
        </w:rPr>
        <w:t xml:space="preserve"> الجزء الثاني وهو "الفقه"، وهو لغةً: الفهم، واصطلاحًا ما ذكره المصنف</w:t>
      </w:r>
      <w:r>
        <w:rPr>
          <w:rFonts w:ascii="Traditional Arabic" w:hAnsi="Traditional Arabic" w:cs="Traditional Arabic" w:hint="cs"/>
          <w:sz w:val="44"/>
          <w:szCs w:val="44"/>
          <w:rtl/>
        </w:rPr>
        <w:t>ُ رحمه الله تعالى</w:t>
      </w:r>
      <w:r>
        <w:rPr>
          <w:rFonts w:ascii="Traditional Arabic" w:hAnsi="Traditional Arabic" w:cs="Traditional Arabic"/>
          <w:sz w:val="44"/>
          <w:szCs w:val="44"/>
          <w:rtl/>
        </w:rPr>
        <w:t>.</w:t>
      </w:r>
    </w:p>
    <w:p w14:paraId="05874EB8" w14:textId="700D5AA8" w:rsidR="006B3E73" w:rsidRDefault="006B3E73" w:rsidP="006B3E73">
      <w:pPr>
        <w:spacing w:line="240" w:lineRule="auto"/>
        <w:jc w:val="lowKashida"/>
        <w:rPr>
          <w:rFonts w:ascii="Traditional Arabic" w:hAnsi="Traditional Arabic" w:cs="Traditional Arabic"/>
          <w:sz w:val="44"/>
          <w:szCs w:val="44"/>
          <w:rtl/>
        </w:rPr>
      </w:pPr>
      <w:r>
        <w:rPr>
          <w:rFonts w:ascii="Traditional Arabic" w:hAnsi="Traditional Arabic" w:cs="Traditional Arabic"/>
          <w:sz w:val="44"/>
          <w:szCs w:val="44"/>
          <w:rtl/>
        </w:rPr>
        <w:t xml:space="preserve"> </w:t>
      </w:r>
      <w:r>
        <w:rPr>
          <w:rFonts w:ascii="Traditional Arabic" w:hAnsi="Traditional Arabic" w:cs="Traditional Arabic" w:hint="cs"/>
          <w:sz w:val="44"/>
          <w:szCs w:val="44"/>
          <w:rtl/>
        </w:rPr>
        <w:t xml:space="preserve">فقوله: (معرفة)، أي: ظنّ، </w:t>
      </w:r>
      <w:r>
        <w:rPr>
          <w:rFonts w:ascii="Traditional Arabic" w:hAnsi="Traditional Arabic" w:cs="Traditional Arabic"/>
          <w:sz w:val="44"/>
          <w:szCs w:val="44"/>
          <w:rtl/>
        </w:rPr>
        <w:t>وقوله: (الأحكام الشرعية) قيد أخرج الأحكام غير الشرعية كالأحكام العقلية نحو: (الكل أعظم من الجزء) فإنّ هذا يعرف بالعقل، وقوله: (التي طريقها الاجتهاد) قيد</w:t>
      </w:r>
      <w:r>
        <w:rPr>
          <w:rFonts w:ascii="Traditional Arabic" w:hAnsi="Traditional Arabic" w:cs="Traditional Arabic" w:hint="cs"/>
          <w:sz w:val="44"/>
          <w:szCs w:val="44"/>
          <w:rtl/>
        </w:rPr>
        <w:t>ٌ</w:t>
      </w:r>
      <w:r>
        <w:rPr>
          <w:rFonts w:ascii="Traditional Arabic" w:hAnsi="Traditional Arabic" w:cs="Traditional Arabic"/>
          <w:sz w:val="44"/>
          <w:szCs w:val="44"/>
          <w:rtl/>
        </w:rPr>
        <w:t xml:space="preserve"> آخر أخرج به الأحكام الشرعية القطعية، كمعرفة (وجوب الصلوات الخمس) و (وجوب صوم رمضان)، وكون التيمم مبيح</w:t>
      </w:r>
      <w:r w:rsidR="00854724">
        <w:rPr>
          <w:rFonts w:ascii="Traditional Arabic" w:hAnsi="Traditional Arabic" w:cs="Traditional Arabic" w:hint="cs"/>
          <w:sz w:val="44"/>
          <w:szCs w:val="44"/>
          <w:rtl/>
        </w:rPr>
        <w:t>اً</w:t>
      </w:r>
      <w:r>
        <w:rPr>
          <w:rFonts w:ascii="Traditional Arabic" w:hAnsi="Traditional Arabic" w:cs="Traditional Arabic"/>
          <w:sz w:val="44"/>
          <w:szCs w:val="44"/>
          <w:rtl/>
        </w:rPr>
        <w:t xml:space="preserve"> لا رافع</w:t>
      </w:r>
      <w:r w:rsidR="00854724">
        <w:rPr>
          <w:rFonts w:ascii="Traditional Arabic" w:hAnsi="Traditional Arabic" w:cs="Traditional Arabic" w:hint="cs"/>
          <w:sz w:val="44"/>
          <w:szCs w:val="44"/>
          <w:rtl/>
        </w:rPr>
        <w:t>اً</w:t>
      </w:r>
      <w:r>
        <w:rPr>
          <w:rFonts w:ascii="Traditional Arabic" w:hAnsi="Traditional Arabic" w:cs="Traditional Arabic"/>
          <w:sz w:val="44"/>
          <w:szCs w:val="44"/>
          <w:rtl/>
        </w:rPr>
        <w:t>، ووجوب قراءة الفاتحة</w:t>
      </w:r>
      <w:r>
        <w:rPr>
          <w:rFonts w:ascii="Traditional Arabic" w:hAnsi="Traditional Arabic" w:cs="Traditional Arabic" w:hint="cs"/>
          <w:sz w:val="44"/>
          <w:szCs w:val="44"/>
          <w:rtl/>
        </w:rPr>
        <w:t xml:space="preserve"> على المأموم</w:t>
      </w:r>
      <w:r>
        <w:rPr>
          <w:rFonts w:ascii="Traditional Arabic" w:hAnsi="Traditional Arabic" w:cs="Traditional Arabic"/>
          <w:sz w:val="44"/>
          <w:szCs w:val="44"/>
          <w:rtl/>
        </w:rPr>
        <w:t xml:space="preserve"> في الصلاة السرية والجهرية، وعدم وجوب الزكاة في الحلي، ووجوب تبييت النية في صوم الفرض، فالعالم بهذه الأحكام عن اجتهادٍ يسمى "فقيهًا".</w:t>
      </w:r>
    </w:p>
    <w:p w14:paraId="32E39D4B" w14:textId="77777777" w:rsidR="006B3E73" w:rsidRDefault="006B3E73" w:rsidP="006B3E73">
      <w:pPr>
        <w:spacing w:line="240" w:lineRule="auto"/>
        <w:jc w:val="lowKashida"/>
        <w:rPr>
          <w:rFonts w:ascii="Traditional Arabic" w:hAnsi="Traditional Arabic" w:cs="Traditional Arabic"/>
          <w:sz w:val="44"/>
          <w:szCs w:val="44"/>
          <w:rtl/>
        </w:rPr>
      </w:pPr>
      <w:r>
        <w:rPr>
          <w:rFonts w:ascii="Traditional Arabic" w:hAnsi="Traditional Arabic" w:cs="Traditional Arabic"/>
          <w:sz w:val="44"/>
          <w:szCs w:val="44"/>
          <w:rtl/>
        </w:rPr>
        <w:t>ويؤخذ من هذا التعريف أنَّ الفقيه هو من يعرف الأحكام الشرعية بطريق الاجتهاد، فالفقيه هو المجتهد، ومن ليس كذلك فهو مقلدٌ، وهذا بناءً على أنَّ جملة (التي طريقها الاجتهاد) صفة للمعرفة.</w:t>
      </w:r>
    </w:p>
    <w:p w14:paraId="611625C7" w14:textId="77777777" w:rsidR="006B3E73" w:rsidRPr="00B34768" w:rsidRDefault="006B3E73" w:rsidP="006B3E73">
      <w:pPr>
        <w:spacing w:line="240" w:lineRule="auto"/>
        <w:jc w:val="lowKashida"/>
        <w:rPr>
          <w:rFonts w:ascii="Traditional Arabic" w:hAnsi="Traditional Arabic" w:cs="Traditional Arabic"/>
          <w:sz w:val="44"/>
          <w:szCs w:val="44"/>
          <w:rtl/>
        </w:rPr>
      </w:pPr>
      <w:r w:rsidRPr="00B34768">
        <w:rPr>
          <w:rFonts w:ascii="Traditional Arabic" w:hAnsi="Traditional Arabic" w:cs="Traditional Arabic"/>
          <w:sz w:val="44"/>
          <w:szCs w:val="44"/>
          <w:rtl/>
        </w:rPr>
        <w:lastRenderedPageBreak/>
        <w:t>و(الألف واللام) في "الأحكام" للاستغراق، والمراد أنَّ الفقيه يطلق على من يعرف جميع الأحكام الشرعية إما بالفعل أو بالقوة القريبة من الفعل، أي تهيؤه</w:t>
      </w:r>
      <w:r w:rsidRPr="00B34768">
        <w:rPr>
          <w:rFonts w:ascii="Traditional Arabic" w:hAnsi="Traditional Arabic" w:cs="Traditional Arabic" w:hint="cs"/>
          <w:sz w:val="44"/>
          <w:szCs w:val="44"/>
          <w:rtl/>
        </w:rPr>
        <w:t xml:space="preserve"> واستعداده</w:t>
      </w:r>
      <w:r w:rsidRPr="00B34768">
        <w:rPr>
          <w:rFonts w:ascii="Traditional Arabic" w:hAnsi="Traditional Arabic" w:cs="Traditional Arabic"/>
          <w:sz w:val="44"/>
          <w:szCs w:val="44"/>
          <w:rtl/>
        </w:rPr>
        <w:t xml:space="preserve"> للعلم بالجميع</w:t>
      </w:r>
      <w:r w:rsidRPr="00B34768">
        <w:rPr>
          <w:rFonts w:ascii="Traditional Arabic" w:hAnsi="Traditional Arabic" w:cs="Traditional Arabic" w:hint="cs"/>
          <w:sz w:val="44"/>
          <w:szCs w:val="44"/>
          <w:rtl/>
        </w:rPr>
        <w:t>؛</w:t>
      </w:r>
      <w:r w:rsidRPr="00B34768">
        <w:rPr>
          <w:rFonts w:ascii="Traditional Arabic" w:hAnsi="Traditional Arabic" w:cs="Traditional Arabic"/>
          <w:sz w:val="44"/>
          <w:szCs w:val="44"/>
          <w:rtl/>
        </w:rPr>
        <w:t xml:space="preserve"> لأهليته للاجتهاد.</w:t>
      </w:r>
    </w:p>
    <w:p w14:paraId="29B433D6" w14:textId="77777777" w:rsidR="006B3E73" w:rsidRDefault="006B3E73" w:rsidP="006B3E73">
      <w:pPr>
        <w:spacing w:line="240" w:lineRule="auto"/>
        <w:jc w:val="lowKashida"/>
        <w:rPr>
          <w:rFonts w:ascii="Traditional Arabic" w:hAnsi="Traditional Arabic" w:cs="Traditional Arabic"/>
          <w:sz w:val="44"/>
          <w:szCs w:val="44"/>
          <w:rtl/>
        </w:rPr>
      </w:pPr>
      <w:r>
        <w:rPr>
          <w:rFonts w:ascii="Traditional Arabic" w:hAnsi="Traditional Arabic" w:cs="Traditional Arabic"/>
          <w:sz w:val="44"/>
          <w:szCs w:val="44"/>
          <w:rtl/>
        </w:rPr>
        <w:t>وسيأتي تعريف أصول الفقه باعتباره اسمًا لهذا العلم من كلام المصنف رحمه الله تعالى.</w:t>
      </w:r>
    </w:p>
    <w:p w14:paraId="01356BD8" w14:textId="77777777" w:rsidR="006B3E73" w:rsidRPr="008125AD" w:rsidRDefault="006B3E73" w:rsidP="006B3E73">
      <w:pPr>
        <w:spacing w:line="240" w:lineRule="auto"/>
        <w:jc w:val="lowKashida"/>
        <w:rPr>
          <w:rFonts w:ascii="Traditional Arabic" w:hAnsi="Traditional Arabic" w:cs="PT Bold Heading"/>
          <w:sz w:val="44"/>
          <w:szCs w:val="44"/>
          <w:rtl/>
        </w:rPr>
      </w:pPr>
      <w:r w:rsidRPr="008125AD">
        <w:rPr>
          <w:rFonts w:ascii="Traditional Arabic" w:hAnsi="Traditional Arabic" w:cs="PT Bold Heading" w:hint="cs"/>
          <w:sz w:val="44"/>
          <w:szCs w:val="44"/>
          <w:rtl/>
        </w:rPr>
        <w:t>التقويم:</w:t>
      </w:r>
    </w:p>
    <w:p w14:paraId="7976DB70" w14:textId="77777777" w:rsidR="006B3E73" w:rsidRDefault="006B3E73" w:rsidP="006B3E73">
      <w:pPr>
        <w:spacing w:line="240" w:lineRule="auto"/>
        <w:jc w:val="lowKashida"/>
        <w:rPr>
          <w:rFonts w:ascii="Traditional Arabic" w:hAnsi="Traditional Arabic" w:cs="Traditional Arabic"/>
          <w:sz w:val="44"/>
          <w:szCs w:val="44"/>
          <w:rtl/>
        </w:rPr>
      </w:pPr>
      <w:r>
        <w:rPr>
          <w:rFonts w:ascii="Traditional Arabic" w:hAnsi="Traditional Arabic" w:cs="Traditional Arabic" w:hint="cs"/>
          <w:sz w:val="44"/>
          <w:szCs w:val="44"/>
          <w:rtl/>
        </w:rPr>
        <w:t>اختر الإجابة الصحيحة بوضع خطٍ تحتها:</w:t>
      </w:r>
    </w:p>
    <w:p w14:paraId="5FCD4AB4" w14:textId="77777777" w:rsidR="006B3E73" w:rsidRDefault="006B3E73" w:rsidP="006B3E73">
      <w:pPr>
        <w:pStyle w:val="a6"/>
        <w:numPr>
          <w:ilvl w:val="0"/>
          <w:numId w:val="21"/>
        </w:numPr>
        <w:spacing w:line="240" w:lineRule="auto"/>
        <w:jc w:val="lowKashida"/>
        <w:rPr>
          <w:rFonts w:ascii="Traditional Arabic" w:hAnsi="Traditional Arabic" w:cs="Traditional Arabic"/>
          <w:sz w:val="44"/>
          <w:szCs w:val="44"/>
        </w:rPr>
      </w:pPr>
      <w:r>
        <w:rPr>
          <w:rFonts w:ascii="Traditional Arabic" w:hAnsi="Traditional Arabic" w:cs="Traditional Arabic" w:hint="cs"/>
          <w:sz w:val="44"/>
          <w:szCs w:val="44"/>
          <w:rtl/>
        </w:rPr>
        <w:t xml:space="preserve">بنو هاشم وبنو المطلب هم: </w:t>
      </w:r>
    </w:p>
    <w:p w14:paraId="61B7B9E0" w14:textId="77777777" w:rsidR="006B3E73" w:rsidRDefault="006B3E73" w:rsidP="006B3E73">
      <w:pPr>
        <w:pStyle w:val="a6"/>
        <w:spacing w:line="240" w:lineRule="auto"/>
        <w:jc w:val="lowKashida"/>
        <w:rPr>
          <w:rFonts w:ascii="Traditional Arabic" w:hAnsi="Traditional Arabic" w:cs="Traditional Arabic"/>
          <w:sz w:val="44"/>
          <w:szCs w:val="44"/>
        </w:rPr>
      </w:pPr>
      <w:r>
        <w:rPr>
          <w:rFonts w:ascii="Traditional Arabic" w:hAnsi="Traditional Arabic" w:cs="Traditional Arabic" w:hint="cs"/>
          <w:sz w:val="44"/>
          <w:szCs w:val="44"/>
          <w:rtl/>
        </w:rPr>
        <w:t xml:space="preserve">(أصحاب النبي </w:t>
      </w:r>
      <w:r>
        <w:rPr>
          <w:rFonts w:ascii="Traditional Arabic" w:hAnsi="Traditional Arabic" w:cs="Traditional Arabic" w:hint="cs"/>
          <w:sz w:val="44"/>
          <w:szCs w:val="44"/>
        </w:rPr>
        <w:sym w:font="AGA Arabesque" w:char="F072"/>
      </w:r>
      <w:r>
        <w:rPr>
          <w:rFonts w:ascii="Traditional Arabic" w:hAnsi="Traditional Arabic" w:cs="Traditional Arabic" w:hint="cs"/>
          <w:sz w:val="44"/>
          <w:szCs w:val="44"/>
          <w:rtl/>
        </w:rPr>
        <w:t xml:space="preserve">، آل النبي </w:t>
      </w:r>
      <w:r>
        <w:rPr>
          <w:rFonts w:ascii="Traditional Arabic" w:hAnsi="Traditional Arabic" w:cs="Traditional Arabic" w:hint="cs"/>
          <w:sz w:val="44"/>
          <w:szCs w:val="44"/>
        </w:rPr>
        <w:sym w:font="AGA Arabesque" w:char="F072"/>
      </w:r>
      <w:r>
        <w:rPr>
          <w:rFonts w:ascii="Traditional Arabic" w:hAnsi="Traditional Arabic" w:cs="Traditional Arabic" w:hint="cs"/>
          <w:sz w:val="44"/>
          <w:szCs w:val="44"/>
          <w:rtl/>
        </w:rPr>
        <w:t>، التابعون).</w:t>
      </w:r>
    </w:p>
    <w:p w14:paraId="6062A216" w14:textId="77777777" w:rsidR="006B3E73" w:rsidRDefault="006B3E73" w:rsidP="006B3E73">
      <w:pPr>
        <w:pStyle w:val="a6"/>
        <w:numPr>
          <w:ilvl w:val="0"/>
          <w:numId w:val="21"/>
        </w:numPr>
        <w:spacing w:line="240" w:lineRule="auto"/>
        <w:jc w:val="lowKashida"/>
        <w:rPr>
          <w:rFonts w:ascii="Traditional Arabic" w:hAnsi="Traditional Arabic" w:cs="Traditional Arabic"/>
          <w:sz w:val="44"/>
          <w:szCs w:val="44"/>
        </w:rPr>
      </w:pPr>
      <w:r>
        <w:rPr>
          <w:rFonts w:ascii="Traditional Arabic" w:hAnsi="Traditional Arabic" w:cs="Traditional Arabic" w:hint="cs"/>
          <w:sz w:val="44"/>
          <w:szCs w:val="44"/>
          <w:rtl/>
        </w:rPr>
        <w:t>أصول الفقه مركبٌ من:</w:t>
      </w:r>
    </w:p>
    <w:p w14:paraId="42F10C6B" w14:textId="77777777" w:rsidR="006B3E73" w:rsidRDefault="006B3E73" w:rsidP="006B3E73">
      <w:pPr>
        <w:pStyle w:val="a6"/>
        <w:spacing w:line="240" w:lineRule="auto"/>
        <w:jc w:val="lowKashida"/>
        <w:rPr>
          <w:rFonts w:ascii="Traditional Arabic" w:hAnsi="Traditional Arabic" w:cs="Traditional Arabic"/>
          <w:sz w:val="44"/>
          <w:szCs w:val="44"/>
        </w:rPr>
      </w:pPr>
      <w:r>
        <w:rPr>
          <w:rFonts w:ascii="Traditional Arabic" w:hAnsi="Traditional Arabic" w:cs="Traditional Arabic" w:hint="cs"/>
          <w:sz w:val="44"/>
          <w:szCs w:val="44"/>
          <w:rtl/>
        </w:rPr>
        <w:t xml:space="preserve"> (صفةٍ وموصوف، مبتدأ وخبر، مضاف ومضاف إليه).</w:t>
      </w:r>
    </w:p>
    <w:p w14:paraId="34764A53" w14:textId="77777777" w:rsidR="006B3E73" w:rsidRDefault="006B3E73" w:rsidP="006B3E73">
      <w:pPr>
        <w:pStyle w:val="a6"/>
        <w:numPr>
          <w:ilvl w:val="0"/>
          <w:numId w:val="21"/>
        </w:numPr>
        <w:spacing w:line="240" w:lineRule="auto"/>
        <w:jc w:val="lowKashida"/>
        <w:rPr>
          <w:rFonts w:ascii="Traditional Arabic" w:hAnsi="Traditional Arabic" w:cs="Traditional Arabic"/>
          <w:sz w:val="44"/>
          <w:szCs w:val="44"/>
        </w:rPr>
      </w:pPr>
      <w:r>
        <w:rPr>
          <w:rFonts w:ascii="Traditional Arabic" w:hAnsi="Traditional Arabic" w:cs="Traditional Arabic" w:hint="cs"/>
          <w:sz w:val="44"/>
          <w:szCs w:val="44"/>
          <w:rtl/>
        </w:rPr>
        <w:t>جملة (التي طريقها الاجتهاد) في تعريف الفقه صفةٌ:</w:t>
      </w:r>
    </w:p>
    <w:p w14:paraId="390E29BF" w14:textId="77777777" w:rsidR="006B3E73" w:rsidRDefault="006B3E73" w:rsidP="006B3E73">
      <w:pPr>
        <w:spacing w:line="240" w:lineRule="auto"/>
        <w:ind w:left="360"/>
        <w:jc w:val="lowKashida"/>
        <w:rPr>
          <w:rFonts w:ascii="Traditional Arabic" w:hAnsi="Traditional Arabic" w:cs="Traditional Arabic"/>
          <w:sz w:val="44"/>
          <w:szCs w:val="44"/>
          <w:rtl/>
        </w:rPr>
      </w:pPr>
      <w:r>
        <w:rPr>
          <w:rFonts w:ascii="Traditional Arabic" w:hAnsi="Traditional Arabic" w:cs="Traditional Arabic" w:hint="cs"/>
          <w:sz w:val="44"/>
          <w:szCs w:val="44"/>
          <w:rtl/>
        </w:rPr>
        <w:t xml:space="preserve">    (للأحكام، للمعرفة، للشرعية).</w:t>
      </w:r>
    </w:p>
    <w:p w14:paraId="6F6444D3" w14:textId="77777777" w:rsidR="006B3E73" w:rsidRDefault="006B3E73" w:rsidP="006B3E73">
      <w:pPr>
        <w:pStyle w:val="a6"/>
        <w:numPr>
          <w:ilvl w:val="0"/>
          <w:numId w:val="21"/>
        </w:numPr>
        <w:spacing w:line="240" w:lineRule="auto"/>
        <w:jc w:val="lowKashida"/>
        <w:rPr>
          <w:rFonts w:ascii="Traditional Arabic" w:hAnsi="Traditional Arabic" w:cs="Traditional Arabic"/>
          <w:sz w:val="44"/>
          <w:szCs w:val="44"/>
        </w:rPr>
      </w:pPr>
      <w:r>
        <w:rPr>
          <w:rFonts w:ascii="Traditional Arabic" w:hAnsi="Traditional Arabic" w:cs="Traditional Arabic" w:hint="cs"/>
          <w:sz w:val="44"/>
          <w:szCs w:val="44"/>
          <w:rtl/>
        </w:rPr>
        <w:t>الدليل قد يطلق عليه: (فرعًا، أصلًا، مبحثًا).</w:t>
      </w:r>
    </w:p>
    <w:p w14:paraId="74B13495" w14:textId="2795EDF5" w:rsidR="006B3E73" w:rsidRDefault="006B3E73" w:rsidP="006B3E73">
      <w:pPr>
        <w:pStyle w:val="a6"/>
        <w:numPr>
          <w:ilvl w:val="0"/>
          <w:numId w:val="21"/>
        </w:numPr>
        <w:spacing w:line="240" w:lineRule="auto"/>
        <w:jc w:val="lowKashida"/>
        <w:rPr>
          <w:rFonts w:ascii="Traditional Arabic" w:hAnsi="Traditional Arabic" w:cs="Traditional Arabic"/>
          <w:sz w:val="44"/>
          <w:szCs w:val="44"/>
        </w:rPr>
      </w:pPr>
      <w:r>
        <w:rPr>
          <w:rFonts w:ascii="Traditional Arabic" w:hAnsi="Traditional Arabic" w:cs="Traditional Arabic" w:hint="cs"/>
          <w:sz w:val="44"/>
          <w:szCs w:val="44"/>
          <w:rtl/>
        </w:rPr>
        <w:t>الورقات: (جمع قلةٍ، جمع كثرةٍ، جمع تكسير).</w:t>
      </w:r>
    </w:p>
    <w:p w14:paraId="3DD69C82" w14:textId="7EFAD0FE" w:rsidR="009C239B" w:rsidRDefault="009C239B">
      <w:pPr>
        <w:bidi w:val="0"/>
        <w:rPr>
          <w:rFonts w:ascii="Traditional Arabic" w:hAnsi="Traditional Arabic" w:cs="Traditional Arabic"/>
          <w:sz w:val="44"/>
          <w:szCs w:val="44"/>
          <w:rtl/>
        </w:rPr>
      </w:pPr>
      <w:r>
        <w:rPr>
          <w:rFonts w:ascii="Traditional Arabic" w:hAnsi="Traditional Arabic" w:cs="Traditional Arabic"/>
          <w:sz w:val="44"/>
          <w:szCs w:val="44"/>
          <w:rtl/>
        </w:rPr>
        <w:br w:type="page"/>
      </w:r>
    </w:p>
    <w:p w14:paraId="363AF858" w14:textId="77777777" w:rsidR="009C239B" w:rsidRDefault="009C239B" w:rsidP="009C239B">
      <w:pPr>
        <w:pStyle w:val="2"/>
      </w:pPr>
      <w:bookmarkStart w:id="2" w:name="_Toc17543670"/>
      <w:r>
        <w:rPr>
          <w:rtl/>
        </w:rPr>
        <w:lastRenderedPageBreak/>
        <w:t>الدرس الثاني</w:t>
      </w:r>
      <w:bookmarkEnd w:id="2"/>
    </w:p>
    <w:p w14:paraId="4D3B218D" w14:textId="6D42C98C" w:rsidR="006B3E73" w:rsidRDefault="006B3E73" w:rsidP="006B3E73">
      <w:pPr>
        <w:spacing w:line="240" w:lineRule="auto"/>
        <w:jc w:val="center"/>
        <w:rPr>
          <w:rFonts w:ascii="Traditional Arabic" w:hAnsi="Traditional Arabic" w:cs="Traditional Arabic"/>
          <w:sz w:val="44"/>
          <w:szCs w:val="44"/>
          <w:rtl/>
        </w:rPr>
      </w:pPr>
      <w:r>
        <w:rPr>
          <w:rFonts w:ascii="Traditional Arabic" w:hAnsi="Traditional Arabic" w:cs="Traditional Arabic"/>
          <w:sz w:val="44"/>
          <w:szCs w:val="44"/>
          <w:rtl/>
        </w:rPr>
        <w:t>الأحكام الشرعية</w:t>
      </w:r>
    </w:p>
    <w:p w14:paraId="70830DF0" w14:textId="77777777" w:rsidR="006B3E73" w:rsidRPr="00767930" w:rsidRDefault="006B3E73" w:rsidP="006B3E73">
      <w:pPr>
        <w:spacing w:line="240" w:lineRule="auto"/>
        <w:jc w:val="lowKashida"/>
        <w:rPr>
          <w:rFonts w:ascii="Traditional Arabic" w:hAnsi="Traditional Arabic" w:cs="Traditional Arabic"/>
          <w:b/>
          <w:bCs/>
          <w:sz w:val="40"/>
          <w:szCs w:val="40"/>
          <w:rtl/>
        </w:rPr>
      </w:pPr>
      <w:r>
        <w:rPr>
          <w:rFonts w:ascii="Traditional Arabic" w:hAnsi="Traditional Arabic" w:cs="Traditional Arabic"/>
          <w:sz w:val="44"/>
          <w:szCs w:val="44"/>
          <w:rtl/>
        </w:rPr>
        <w:t xml:space="preserve">قال المصنف رحمه الله تعالى: </w:t>
      </w:r>
      <w:r w:rsidRPr="00767930">
        <w:rPr>
          <w:rFonts w:ascii="Traditional Arabic" w:hAnsi="Traditional Arabic" w:cs="Traditional Arabic"/>
          <w:sz w:val="40"/>
          <w:szCs w:val="40"/>
          <w:rtl/>
        </w:rPr>
        <w:t>(</w:t>
      </w:r>
      <w:r>
        <w:rPr>
          <w:rFonts w:ascii="Traditional Arabic" w:hAnsi="Traditional Arabic" w:cs="Traditional Arabic" w:hint="cs"/>
          <w:sz w:val="40"/>
          <w:szCs w:val="40"/>
          <w:rtl/>
        </w:rPr>
        <w:t>و</w:t>
      </w:r>
      <w:r w:rsidRPr="00767930">
        <w:rPr>
          <w:rFonts w:ascii="Traditional Arabic" w:hAnsi="Traditional Arabic" w:cs="Traditional Arabic"/>
          <w:b/>
          <w:bCs/>
          <w:sz w:val="40"/>
          <w:szCs w:val="40"/>
          <w:rtl/>
        </w:rPr>
        <w:t xml:space="preserve">الأحكام سبعةٌ: </w:t>
      </w:r>
      <w:proofErr w:type="gramStart"/>
      <w:r w:rsidRPr="00767930">
        <w:rPr>
          <w:rFonts w:ascii="Traditional Arabic" w:hAnsi="Traditional Arabic" w:cs="Traditional Arabic"/>
          <w:b/>
          <w:bCs/>
          <w:sz w:val="40"/>
          <w:szCs w:val="40"/>
          <w:rtl/>
        </w:rPr>
        <w:t>الواجب</w:t>
      </w:r>
      <w:r w:rsidRPr="003319DF">
        <w:rPr>
          <w:rFonts w:ascii="Traditional Arabic" w:hAnsi="Traditional Arabic" w:cs="Traditional Arabic" w:hint="cs"/>
          <w:b/>
          <w:bCs/>
          <w:sz w:val="40"/>
          <w:szCs w:val="40"/>
          <w:vertAlign w:val="superscript"/>
          <w:rtl/>
        </w:rPr>
        <w:t>(</w:t>
      </w:r>
      <w:proofErr w:type="gramEnd"/>
      <w:r w:rsidRPr="003319DF">
        <w:rPr>
          <w:rStyle w:val="a7"/>
          <w:rFonts w:ascii="Traditional Arabic" w:hAnsi="Traditional Arabic" w:cs="Traditional Arabic"/>
          <w:b/>
          <w:bCs/>
          <w:sz w:val="40"/>
          <w:szCs w:val="40"/>
          <w:rtl/>
        </w:rPr>
        <w:footnoteReference w:id="2"/>
      </w:r>
      <w:r w:rsidRPr="003319DF">
        <w:rPr>
          <w:rFonts w:ascii="Traditional Arabic" w:hAnsi="Traditional Arabic" w:cs="Traditional Arabic" w:hint="cs"/>
          <w:b/>
          <w:bCs/>
          <w:sz w:val="40"/>
          <w:szCs w:val="40"/>
          <w:vertAlign w:val="superscript"/>
          <w:rtl/>
        </w:rPr>
        <w:t>)</w:t>
      </w:r>
      <w:r w:rsidRPr="00767930">
        <w:rPr>
          <w:rFonts w:ascii="Traditional Arabic" w:hAnsi="Traditional Arabic" w:cs="Traditional Arabic"/>
          <w:b/>
          <w:bCs/>
          <w:sz w:val="40"/>
          <w:szCs w:val="40"/>
          <w:rtl/>
        </w:rPr>
        <w:t>، والمندوب، والمباح، والمحظور، والمكروه، والصحيح، والباطل</w:t>
      </w:r>
      <w:r w:rsidRPr="00767930">
        <w:rPr>
          <w:rFonts w:ascii="Traditional Arabic" w:hAnsi="Traditional Arabic" w:cs="Traditional Arabic" w:hint="cs"/>
          <w:b/>
          <w:bCs/>
          <w:sz w:val="40"/>
          <w:szCs w:val="40"/>
          <w:rtl/>
        </w:rPr>
        <w:t>.</w:t>
      </w:r>
    </w:p>
    <w:p w14:paraId="6EBAA9B8" w14:textId="77777777" w:rsidR="006B3E73" w:rsidRPr="00767930" w:rsidRDefault="006B3E73" w:rsidP="006B3E73">
      <w:pPr>
        <w:autoSpaceDE w:val="0"/>
        <w:autoSpaceDN w:val="0"/>
        <w:adjustRightInd w:val="0"/>
        <w:spacing w:after="0" w:line="240" w:lineRule="auto"/>
        <w:rPr>
          <w:rFonts w:ascii="Traditional Arabic" w:hAnsi="Traditional Arabic" w:cs="Traditional Arabic"/>
          <w:b/>
          <w:bCs/>
          <w:color w:val="000000"/>
          <w:sz w:val="40"/>
          <w:szCs w:val="40"/>
          <w:rtl/>
        </w:rPr>
      </w:pPr>
      <w:r w:rsidRPr="00767930">
        <w:rPr>
          <w:rFonts w:ascii="Traditional Arabic" w:hAnsi="Traditional Arabic" w:cs="Traditional Arabic"/>
          <w:b/>
          <w:bCs/>
          <w:color w:val="000000"/>
          <w:sz w:val="40"/>
          <w:szCs w:val="40"/>
          <w:rtl/>
        </w:rPr>
        <w:t>فالواجب ما يثاب على فعله ويعاقب على تركه</w:t>
      </w:r>
      <w:r>
        <w:rPr>
          <w:rFonts w:ascii="Traditional Arabic" w:hAnsi="Traditional Arabic" w:cs="Traditional Arabic" w:hint="cs"/>
          <w:b/>
          <w:bCs/>
          <w:color w:val="000000"/>
          <w:sz w:val="40"/>
          <w:szCs w:val="40"/>
          <w:rtl/>
        </w:rPr>
        <w:t>.</w:t>
      </w:r>
    </w:p>
    <w:p w14:paraId="0A0DE9AA" w14:textId="77777777" w:rsidR="006B3E73" w:rsidRPr="00767930" w:rsidRDefault="006B3E73" w:rsidP="006B3E73">
      <w:pPr>
        <w:autoSpaceDE w:val="0"/>
        <w:autoSpaceDN w:val="0"/>
        <w:adjustRightInd w:val="0"/>
        <w:spacing w:after="0" w:line="240" w:lineRule="auto"/>
        <w:rPr>
          <w:rFonts w:ascii="Traditional Arabic" w:hAnsi="Traditional Arabic" w:cs="Traditional Arabic"/>
          <w:b/>
          <w:bCs/>
          <w:color w:val="000000"/>
          <w:sz w:val="40"/>
          <w:szCs w:val="40"/>
          <w:rtl/>
        </w:rPr>
      </w:pPr>
      <w:r w:rsidRPr="00767930">
        <w:rPr>
          <w:rFonts w:ascii="Traditional Arabic" w:hAnsi="Traditional Arabic" w:cs="Traditional Arabic"/>
          <w:b/>
          <w:bCs/>
          <w:color w:val="000000"/>
          <w:sz w:val="40"/>
          <w:szCs w:val="40"/>
          <w:rtl/>
        </w:rPr>
        <w:t>والمندوب ما يثاب على فعله ولا يعاقب على تركه</w:t>
      </w:r>
      <w:r>
        <w:rPr>
          <w:rFonts w:ascii="Traditional Arabic" w:hAnsi="Traditional Arabic" w:cs="Traditional Arabic" w:hint="cs"/>
          <w:b/>
          <w:bCs/>
          <w:color w:val="000000"/>
          <w:sz w:val="40"/>
          <w:szCs w:val="40"/>
          <w:rtl/>
        </w:rPr>
        <w:t>.</w:t>
      </w:r>
    </w:p>
    <w:p w14:paraId="52C9CEF0" w14:textId="77777777" w:rsidR="006B3E73" w:rsidRPr="00767930" w:rsidRDefault="006B3E73" w:rsidP="006B3E73">
      <w:pPr>
        <w:autoSpaceDE w:val="0"/>
        <w:autoSpaceDN w:val="0"/>
        <w:adjustRightInd w:val="0"/>
        <w:spacing w:after="0" w:line="240" w:lineRule="auto"/>
        <w:rPr>
          <w:rFonts w:ascii="Traditional Arabic" w:hAnsi="Traditional Arabic" w:cs="Traditional Arabic"/>
          <w:b/>
          <w:bCs/>
          <w:color w:val="000000"/>
          <w:sz w:val="40"/>
          <w:szCs w:val="40"/>
          <w:rtl/>
        </w:rPr>
      </w:pPr>
      <w:r w:rsidRPr="00767930">
        <w:rPr>
          <w:rFonts w:ascii="Traditional Arabic" w:hAnsi="Traditional Arabic" w:cs="Traditional Arabic"/>
          <w:b/>
          <w:bCs/>
          <w:color w:val="000000"/>
          <w:sz w:val="40"/>
          <w:szCs w:val="40"/>
          <w:rtl/>
        </w:rPr>
        <w:t>والمباح ما لا يثاب على فعله ولا يعاقب على تركه</w:t>
      </w:r>
      <w:r>
        <w:rPr>
          <w:rFonts w:ascii="Traditional Arabic" w:hAnsi="Traditional Arabic" w:cs="Traditional Arabic" w:hint="cs"/>
          <w:b/>
          <w:bCs/>
          <w:color w:val="000000"/>
          <w:sz w:val="40"/>
          <w:szCs w:val="40"/>
          <w:rtl/>
        </w:rPr>
        <w:t>.</w:t>
      </w:r>
    </w:p>
    <w:p w14:paraId="23149F29" w14:textId="77777777" w:rsidR="006B3E73" w:rsidRPr="00767930" w:rsidRDefault="006B3E73" w:rsidP="006B3E73">
      <w:pPr>
        <w:autoSpaceDE w:val="0"/>
        <w:autoSpaceDN w:val="0"/>
        <w:adjustRightInd w:val="0"/>
        <w:spacing w:after="0" w:line="240" w:lineRule="auto"/>
        <w:rPr>
          <w:rFonts w:ascii="Traditional Arabic" w:hAnsi="Traditional Arabic" w:cs="Traditional Arabic"/>
          <w:b/>
          <w:bCs/>
          <w:color w:val="000000"/>
          <w:sz w:val="40"/>
          <w:szCs w:val="40"/>
          <w:rtl/>
        </w:rPr>
      </w:pPr>
      <w:r w:rsidRPr="00767930">
        <w:rPr>
          <w:rFonts w:ascii="Traditional Arabic" w:hAnsi="Traditional Arabic" w:cs="Traditional Arabic"/>
          <w:b/>
          <w:bCs/>
          <w:color w:val="000000"/>
          <w:sz w:val="40"/>
          <w:szCs w:val="40"/>
          <w:rtl/>
        </w:rPr>
        <w:t>والمحظور ما يثاب على تركه ويعاقب على فعله</w:t>
      </w:r>
      <w:r>
        <w:rPr>
          <w:rFonts w:ascii="Traditional Arabic" w:hAnsi="Traditional Arabic" w:cs="Traditional Arabic" w:hint="cs"/>
          <w:b/>
          <w:bCs/>
          <w:color w:val="000000"/>
          <w:sz w:val="40"/>
          <w:szCs w:val="40"/>
          <w:rtl/>
        </w:rPr>
        <w:t>.</w:t>
      </w:r>
    </w:p>
    <w:p w14:paraId="692AB6CB" w14:textId="77777777" w:rsidR="006B3E73" w:rsidRPr="00767930" w:rsidRDefault="006B3E73" w:rsidP="006B3E73">
      <w:pPr>
        <w:autoSpaceDE w:val="0"/>
        <w:autoSpaceDN w:val="0"/>
        <w:adjustRightInd w:val="0"/>
        <w:spacing w:after="0" w:line="240" w:lineRule="auto"/>
        <w:rPr>
          <w:rFonts w:ascii="Traditional Arabic" w:hAnsi="Traditional Arabic" w:cs="Traditional Arabic"/>
          <w:b/>
          <w:bCs/>
          <w:color w:val="000000"/>
          <w:sz w:val="40"/>
          <w:szCs w:val="40"/>
          <w:rtl/>
        </w:rPr>
      </w:pPr>
      <w:r w:rsidRPr="00767930">
        <w:rPr>
          <w:rFonts w:ascii="Traditional Arabic" w:hAnsi="Traditional Arabic" w:cs="Traditional Arabic"/>
          <w:b/>
          <w:bCs/>
          <w:color w:val="000000"/>
          <w:sz w:val="40"/>
          <w:szCs w:val="40"/>
          <w:rtl/>
        </w:rPr>
        <w:t>والمكروه ما يثاب على تركه ولا يعاقب على فعله</w:t>
      </w:r>
      <w:r>
        <w:rPr>
          <w:rFonts w:ascii="Traditional Arabic" w:hAnsi="Traditional Arabic" w:cs="Traditional Arabic" w:hint="cs"/>
          <w:b/>
          <w:bCs/>
          <w:color w:val="000000"/>
          <w:sz w:val="40"/>
          <w:szCs w:val="40"/>
          <w:rtl/>
        </w:rPr>
        <w:t>.</w:t>
      </w:r>
    </w:p>
    <w:p w14:paraId="26B36DDA" w14:textId="77777777" w:rsidR="006B3E73" w:rsidRPr="00767930" w:rsidRDefault="006B3E73" w:rsidP="006B3E73">
      <w:pPr>
        <w:autoSpaceDE w:val="0"/>
        <w:autoSpaceDN w:val="0"/>
        <w:adjustRightInd w:val="0"/>
        <w:spacing w:after="0" w:line="240" w:lineRule="auto"/>
        <w:rPr>
          <w:rFonts w:ascii="Traditional Arabic" w:hAnsi="Traditional Arabic" w:cs="Traditional Arabic"/>
          <w:b/>
          <w:bCs/>
          <w:color w:val="000000"/>
          <w:sz w:val="40"/>
          <w:szCs w:val="40"/>
          <w:rtl/>
        </w:rPr>
      </w:pPr>
      <w:r w:rsidRPr="00767930">
        <w:rPr>
          <w:rFonts w:ascii="Traditional Arabic" w:hAnsi="Traditional Arabic" w:cs="Traditional Arabic"/>
          <w:b/>
          <w:bCs/>
          <w:color w:val="000000"/>
          <w:sz w:val="40"/>
          <w:szCs w:val="40"/>
          <w:rtl/>
        </w:rPr>
        <w:t>والصحيح ما يتعلق</w:t>
      </w:r>
      <w:r>
        <w:rPr>
          <w:rFonts w:ascii="Traditional Arabic" w:hAnsi="Traditional Arabic" w:cs="Traditional Arabic" w:hint="cs"/>
          <w:b/>
          <w:bCs/>
          <w:color w:val="000000"/>
          <w:sz w:val="40"/>
          <w:szCs w:val="40"/>
          <w:rtl/>
        </w:rPr>
        <w:t>ُ</w:t>
      </w:r>
      <w:r w:rsidRPr="00767930">
        <w:rPr>
          <w:rFonts w:ascii="Traditional Arabic" w:hAnsi="Traditional Arabic" w:cs="Traditional Arabic"/>
          <w:b/>
          <w:bCs/>
          <w:color w:val="000000"/>
          <w:sz w:val="40"/>
          <w:szCs w:val="40"/>
          <w:rtl/>
        </w:rPr>
        <w:t xml:space="preserve"> به النفوذ</w:t>
      </w:r>
      <w:r>
        <w:rPr>
          <w:rFonts w:ascii="Traditional Arabic" w:hAnsi="Traditional Arabic" w:cs="Traditional Arabic" w:hint="cs"/>
          <w:b/>
          <w:bCs/>
          <w:color w:val="000000"/>
          <w:sz w:val="40"/>
          <w:szCs w:val="40"/>
          <w:rtl/>
        </w:rPr>
        <w:t>ُ</w:t>
      </w:r>
      <w:r w:rsidRPr="00767930">
        <w:rPr>
          <w:rFonts w:ascii="Traditional Arabic" w:hAnsi="Traditional Arabic" w:cs="Traditional Arabic"/>
          <w:b/>
          <w:bCs/>
          <w:color w:val="000000"/>
          <w:sz w:val="40"/>
          <w:szCs w:val="40"/>
          <w:rtl/>
        </w:rPr>
        <w:t xml:space="preserve"> ويعتد</w:t>
      </w:r>
      <w:r>
        <w:rPr>
          <w:rFonts w:ascii="Traditional Arabic" w:hAnsi="Traditional Arabic" w:cs="Traditional Arabic" w:hint="cs"/>
          <w:b/>
          <w:bCs/>
          <w:color w:val="000000"/>
          <w:sz w:val="40"/>
          <w:szCs w:val="40"/>
          <w:rtl/>
        </w:rPr>
        <w:t>ُّ</w:t>
      </w:r>
      <w:r w:rsidRPr="00767930">
        <w:rPr>
          <w:rFonts w:ascii="Traditional Arabic" w:hAnsi="Traditional Arabic" w:cs="Traditional Arabic"/>
          <w:b/>
          <w:bCs/>
          <w:color w:val="000000"/>
          <w:sz w:val="40"/>
          <w:szCs w:val="40"/>
          <w:rtl/>
        </w:rPr>
        <w:t xml:space="preserve"> به</w:t>
      </w:r>
      <w:r>
        <w:rPr>
          <w:rFonts w:ascii="Traditional Arabic" w:hAnsi="Traditional Arabic" w:cs="Traditional Arabic" w:hint="cs"/>
          <w:b/>
          <w:bCs/>
          <w:color w:val="000000"/>
          <w:sz w:val="40"/>
          <w:szCs w:val="40"/>
          <w:rtl/>
        </w:rPr>
        <w:t>.</w:t>
      </w:r>
    </w:p>
    <w:p w14:paraId="4C8A1172" w14:textId="77777777" w:rsidR="006B3E73" w:rsidRDefault="006B3E73" w:rsidP="006B3E73">
      <w:pPr>
        <w:spacing w:line="240" w:lineRule="auto"/>
        <w:jc w:val="lowKashida"/>
        <w:rPr>
          <w:rFonts w:ascii="Traditional Arabic" w:hAnsi="Traditional Arabic" w:cs="Traditional Arabic"/>
          <w:sz w:val="44"/>
          <w:szCs w:val="44"/>
          <w:rtl/>
        </w:rPr>
      </w:pPr>
      <w:r w:rsidRPr="00767930">
        <w:rPr>
          <w:rFonts w:ascii="Traditional Arabic" w:hAnsi="Traditional Arabic" w:cs="Traditional Arabic"/>
          <w:b/>
          <w:bCs/>
          <w:color w:val="000000"/>
          <w:sz w:val="40"/>
          <w:szCs w:val="40"/>
          <w:rtl/>
        </w:rPr>
        <w:t>والباطل ما لا يتعلق به النفوذ ولا يعتد</w:t>
      </w:r>
      <w:r>
        <w:rPr>
          <w:rFonts w:ascii="Traditional Arabic" w:hAnsi="Traditional Arabic" w:cs="Traditional Arabic" w:hint="cs"/>
          <w:b/>
          <w:bCs/>
          <w:color w:val="000000"/>
          <w:sz w:val="40"/>
          <w:szCs w:val="40"/>
          <w:rtl/>
        </w:rPr>
        <w:t>ُّ</w:t>
      </w:r>
      <w:r w:rsidRPr="00767930">
        <w:rPr>
          <w:rFonts w:ascii="Traditional Arabic" w:hAnsi="Traditional Arabic" w:cs="Traditional Arabic"/>
          <w:b/>
          <w:bCs/>
          <w:color w:val="000000"/>
          <w:sz w:val="40"/>
          <w:szCs w:val="40"/>
          <w:rtl/>
        </w:rPr>
        <w:t xml:space="preserve"> به</w:t>
      </w:r>
      <w:r w:rsidRPr="00767930">
        <w:rPr>
          <w:rFonts w:ascii="Traditional Arabic" w:hAnsi="Traditional Arabic" w:cs="Traditional Arabic"/>
          <w:sz w:val="40"/>
          <w:szCs w:val="40"/>
          <w:rtl/>
        </w:rPr>
        <w:t>).</w:t>
      </w:r>
    </w:p>
    <w:p w14:paraId="67CC26AA" w14:textId="77777777" w:rsidR="006B3E73" w:rsidRDefault="006B3E73" w:rsidP="006B3E73">
      <w:pPr>
        <w:spacing w:line="240" w:lineRule="auto"/>
        <w:jc w:val="lowKashida"/>
        <w:rPr>
          <w:rFonts w:ascii="Traditional Arabic" w:hAnsi="Traditional Arabic" w:cs="Traditional Arabic"/>
          <w:sz w:val="44"/>
          <w:szCs w:val="44"/>
          <w:rtl/>
        </w:rPr>
      </w:pPr>
      <w:r>
        <w:rPr>
          <w:rFonts w:ascii="Traditional Arabic" w:hAnsi="Traditional Arabic" w:cs="PT Bold Heading" w:hint="cs"/>
          <w:sz w:val="44"/>
          <w:szCs w:val="44"/>
          <w:rtl/>
        </w:rPr>
        <w:t>الشرح:</w:t>
      </w:r>
      <w:r>
        <w:rPr>
          <w:rFonts w:ascii="Traditional Arabic" w:hAnsi="Traditional Arabic" w:cs="Traditional Arabic"/>
          <w:sz w:val="44"/>
          <w:szCs w:val="44"/>
          <w:rtl/>
        </w:rPr>
        <w:t xml:space="preserve"> </w:t>
      </w:r>
    </w:p>
    <w:p w14:paraId="1DF44950" w14:textId="77777777" w:rsidR="006B3E73" w:rsidRDefault="006B3E73" w:rsidP="006B3E73">
      <w:pPr>
        <w:spacing w:line="240" w:lineRule="auto"/>
        <w:jc w:val="lowKashida"/>
        <w:rPr>
          <w:rFonts w:ascii="Traditional Arabic" w:hAnsi="Traditional Arabic" w:cs="Traditional Arabic"/>
          <w:sz w:val="44"/>
          <w:szCs w:val="44"/>
          <w:rtl/>
        </w:rPr>
      </w:pPr>
      <w:r>
        <w:rPr>
          <w:rFonts w:ascii="Traditional Arabic" w:hAnsi="Traditional Arabic" w:cs="Traditional Arabic"/>
          <w:sz w:val="44"/>
          <w:szCs w:val="44"/>
          <w:rtl/>
        </w:rPr>
        <w:t>الحكم الشرعي هو: خطاب الله المتعلق بأفعال المكلفين، اقتضاءً أو تخييرًا أو وضعًا.</w:t>
      </w:r>
    </w:p>
    <w:p w14:paraId="3FAD37B6" w14:textId="77777777" w:rsidR="006B3E73" w:rsidRDefault="006B3E73" w:rsidP="006B3E73">
      <w:pPr>
        <w:spacing w:line="240" w:lineRule="auto"/>
        <w:jc w:val="lowKashida"/>
        <w:rPr>
          <w:rFonts w:ascii="Traditional Arabic" w:hAnsi="Traditional Arabic" w:cs="Traditional Arabic"/>
          <w:sz w:val="44"/>
          <w:szCs w:val="44"/>
          <w:rtl/>
        </w:rPr>
      </w:pPr>
      <w:r>
        <w:rPr>
          <w:rFonts w:ascii="Traditional Arabic" w:hAnsi="Traditional Arabic" w:cs="Traditional Arabic"/>
          <w:sz w:val="44"/>
          <w:szCs w:val="44"/>
          <w:rtl/>
        </w:rPr>
        <w:t>والمكلف هو: البالغ العاقل الذي بلغته الدعوة.</w:t>
      </w:r>
    </w:p>
    <w:p w14:paraId="733F1D0D" w14:textId="77777777" w:rsidR="006B3E73" w:rsidRDefault="006B3E73" w:rsidP="006B3E73">
      <w:pPr>
        <w:spacing w:line="240" w:lineRule="auto"/>
        <w:jc w:val="lowKashida"/>
        <w:rPr>
          <w:rFonts w:ascii="Traditional Arabic" w:hAnsi="Traditional Arabic" w:cs="Traditional Arabic"/>
          <w:sz w:val="44"/>
          <w:szCs w:val="44"/>
          <w:rtl/>
        </w:rPr>
      </w:pPr>
      <w:r>
        <w:rPr>
          <w:rFonts w:ascii="Traditional Arabic" w:hAnsi="Traditional Arabic" w:cs="Traditional Arabic"/>
          <w:sz w:val="44"/>
          <w:szCs w:val="44"/>
          <w:rtl/>
        </w:rPr>
        <w:t>والاقتضاء هو الطلب، سواء طلب فعلٍ أو طلب تركٍ، وكل منهما ينقسم إلى جازمٍ وغير جازمٍ.</w:t>
      </w:r>
    </w:p>
    <w:p w14:paraId="574A770E" w14:textId="77777777" w:rsidR="006B3E73" w:rsidRDefault="006B3E73" w:rsidP="006B3E73">
      <w:pPr>
        <w:spacing w:line="240" w:lineRule="auto"/>
        <w:jc w:val="lowKashida"/>
        <w:rPr>
          <w:rFonts w:ascii="Traditional Arabic" w:hAnsi="Traditional Arabic" w:cs="Traditional Arabic"/>
          <w:sz w:val="44"/>
          <w:szCs w:val="44"/>
          <w:rtl/>
        </w:rPr>
      </w:pPr>
      <w:r>
        <w:rPr>
          <w:rFonts w:ascii="Traditional Arabic" w:hAnsi="Traditional Arabic" w:cs="Traditional Arabic"/>
          <w:sz w:val="44"/>
          <w:szCs w:val="44"/>
          <w:rtl/>
        </w:rPr>
        <w:lastRenderedPageBreak/>
        <w:t>والتخيير: هو استواء الفعل والترك.</w:t>
      </w:r>
    </w:p>
    <w:p w14:paraId="5EC62D53" w14:textId="77777777" w:rsidR="006B3E73" w:rsidRDefault="006B3E73" w:rsidP="006B3E73">
      <w:pPr>
        <w:spacing w:line="240" w:lineRule="auto"/>
        <w:jc w:val="lowKashida"/>
        <w:rPr>
          <w:rFonts w:ascii="Traditional Arabic" w:hAnsi="Traditional Arabic" w:cs="Traditional Arabic"/>
          <w:sz w:val="44"/>
          <w:szCs w:val="44"/>
          <w:rtl/>
        </w:rPr>
      </w:pPr>
      <w:r>
        <w:rPr>
          <w:rFonts w:ascii="Traditional Arabic" w:hAnsi="Traditional Arabic" w:cs="Traditional Arabic"/>
          <w:sz w:val="44"/>
          <w:szCs w:val="44"/>
          <w:rtl/>
        </w:rPr>
        <w:t>والوضع: ما جعلته الشريعة من سببٍ أو شرطٍ أو مانعٍ أو غيرها.</w:t>
      </w:r>
    </w:p>
    <w:p w14:paraId="73C5AFCD" w14:textId="77777777" w:rsidR="006B3E73" w:rsidRDefault="006B3E73" w:rsidP="006B3E73">
      <w:pPr>
        <w:spacing w:line="240" w:lineRule="auto"/>
        <w:jc w:val="lowKashida"/>
        <w:rPr>
          <w:rFonts w:ascii="Traditional Arabic" w:hAnsi="Traditional Arabic" w:cs="Traditional Arabic"/>
          <w:sz w:val="44"/>
          <w:szCs w:val="44"/>
          <w:rtl/>
        </w:rPr>
      </w:pPr>
      <w:r>
        <w:rPr>
          <w:rFonts w:ascii="Traditional Arabic" w:hAnsi="Traditional Arabic" w:cs="Traditional Arabic"/>
          <w:sz w:val="44"/>
          <w:szCs w:val="44"/>
          <w:rtl/>
        </w:rPr>
        <w:t>ومن خلال ما تقدّم في تعريف الحكم الشرعي يظهر أنّه قسمان:</w:t>
      </w:r>
    </w:p>
    <w:p w14:paraId="01F645D6" w14:textId="77777777" w:rsidR="006B3E73" w:rsidRDefault="006B3E73" w:rsidP="006B3E73">
      <w:pPr>
        <w:spacing w:line="240" w:lineRule="auto"/>
        <w:jc w:val="lowKashida"/>
        <w:rPr>
          <w:rFonts w:ascii="Traditional Arabic" w:hAnsi="Traditional Arabic" w:cs="Traditional Arabic"/>
          <w:sz w:val="44"/>
          <w:szCs w:val="44"/>
          <w:rtl/>
        </w:rPr>
      </w:pPr>
      <w:r>
        <w:rPr>
          <w:rFonts w:ascii="Traditional Arabic" w:hAnsi="Traditional Arabic" w:cs="Traditional Arabic"/>
          <w:sz w:val="44"/>
          <w:szCs w:val="44"/>
          <w:rtl/>
        </w:rPr>
        <w:t>فالقسم الأول: الحكم الشرعي التكليفي، والثاني: الحكم الشرعي الوضعي.</w:t>
      </w:r>
    </w:p>
    <w:p w14:paraId="5FE1C7AE" w14:textId="77777777" w:rsidR="006B3E73" w:rsidRDefault="006B3E73" w:rsidP="006B3E73">
      <w:pPr>
        <w:spacing w:line="240" w:lineRule="auto"/>
        <w:jc w:val="lowKashida"/>
        <w:rPr>
          <w:rFonts w:ascii="Traditional Arabic" w:hAnsi="Traditional Arabic" w:cs="Traditional Arabic"/>
          <w:sz w:val="44"/>
          <w:szCs w:val="44"/>
          <w:rtl/>
        </w:rPr>
      </w:pPr>
      <w:r>
        <w:rPr>
          <w:rFonts w:ascii="Traditional Arabic" w:hAnsi="Traditional Arabic" w:cs="Traditional Arabic"/>
          <w:sz w:val="44"/>
          <w:szCs w:val="44"/>
          <w:rtl/>
        </w:rPr>
        <w:t>فالأول هو: خطاب الشارع المتعلق بأفعال المكلف من طلبِ فعلٍ أو تركٍ أو تخييرٍ، فالخطاب المتعلق بطلب الفعل من المكلف طلبًا جازمًا "إيجاب"، والمتعلقُ بطلب الفعل من المكلف طلبًا غير جازمٍ "ندب"، والمتعلقُ بطلب ترك الفعل من المكلف طلبًا جازمًا "تحريم"، والمتعلقُ بطلب ترك الفعل من المكلف طلبًا غير جازمٍ "كراهة"، وإذا لم يكن الخطاب متضمنًا فعلًا ولا تركًا بل خُيّر فيه المكلفُ فـ"إباحة".</w:t>
      </w:r>
    </w:p>
    <w:p w14:paraId="73B64D1B" w14:textId="77777777" w:rsidR="006B3E73" w:rsidRDefault="006B3E73" w:rsidP="006B3E73">
      <w:pPr>
        <w:spacing w:line="240" w:lineRule="auto"/>
        <w:jc w:val="lowKashida"/>
        <w:rPr>
          <w:rFonts w:ascii="Traditional Arabic" w:hAnsi="Traditional Arabic" w:cs="Traditional Arabic"/>
          <w:sz w:val="44"/>
          <w:szCs w:val="44"/>
          <w:rtl/>
        </w:rPr>
      </w:pPr>
      <w:r>
        <w:rPr>
          <w:rFonts w:ascii="Traditional Arabic" w:hAnsi="Traditional Arabic" w:cs="Traditional Arabic"/>
          <w:sz w:val="44"/>
          <w:szCs w:val="44"/>
          <w:rtl/>
        </w:rPr>
        <w:t>والقسم الثاني هو: خطاب الله المتعلق بجعل الشيء سببًا أو شرطًا أو مانعًا أو غير ذلك.</w:t>
      </w:r>
    </w:p>
    <w:p w14:paraId="33B8EF0F" w14:textId="1B9334F2" w:rsidR="006B3E73" w:rsidRDefault="006B3E73" w:rsidP="006B3E73">
      <w:pPr>
        <w:spacing w:line="240" w:lineRule="auto"/>
        <w:jc w:val="lowKashida"/>
        <w:rPr>
          <w:rFonts w:ascii="Traditional Arabic" w:hAnsi="Traditional Arabic" w:cs="Traditional Arabic"/>
          <w:sz w:val="44"/>
          <w:szCs w:val="44"/>
          <w:rtl/>
        </w:rPr>
      </w:pPr>
      <w:r w:rsidRPr="00146787">
        <w:rPr>
          <w:rFonts w:ascii="Traditional Arabic" w:hAnsi="Traditional Arabic" w:cs="Traditional Arabic"/>
          <w:sz w:val="44"/>
          <w:szCs w:val="44"/>
          <w:rtl/>
        </w:rPr>
        <w:t>والمصنّف رحمه الله تعالى اقتصر على الأحكام التكليفية دون الوضعية، وعدَّ الصحة والبطلان من الأحكام التكليفية.</w:t>
      </w:r>
    </w:p>
    <w:p w14:paraId="58B7DBCE" w14:textId="51B60A9B" w:rsidR="006B3E73" w:rsidRDefault="006B3E73" w:rsidP="006B3E73">
      <w:pPr>
        <w:spacing w:line="240" w:lineRule="auto"/>
        <w:jc w:val="lowKashida"/>
        <w:rPr>
          <w:rFonts w:ascii="Traditional Arabic" w:hAnsi="Traditional Arabic" w:cs="Traditional Arabic"/>
          <w:sz w:val="44"/>
          <w:szCs w:val="44"/>
          <w:rtl/>
        </w:rPr>
      </w:pPr>
      <w:r>
        <w:rPr>
          <w:rFonts w:ascii="Traditional Arabic" w:hAnsi="Traditional Arabic" w:cs="Traditional Arabic" w:hint="cs"/>
          <w:sz w:val="44"/>
          <w:szCs w:val="44"/>
          <w:rtl/>
        </w:rPr>
        <w:t xml:space="preserve">ثم </w:t>
      </w:r>
      <w:r>
        <w:rPr>
          <w:rFonts w:ascii="Traditional Arabic" w:hAnsi="Traditional Arabic" w:cs="Traditional Arabic"/>
          <w:sz w:val="44"/>
          <w:szCs w:val="44"/>
          <w:rtl/>
        </w:rPr>
        <w:t>شرع المصنف في تعريف أقسام الحكم التكليفي، وقد تقدّم تعريفها بالحدّ، وهو يبيّن الحقيقة والماهية، وهو أدقُّ من تعريفها بالرسم الذي يبيّن الثمرة، وهو الذي أورده المصنف رحمه الله تعالى، ولعله آثر ذلك تيسيرًا على المبتدئ، فقال: (الواجب ما يثاب على فعله، ويعاقب على تركه).</w:t>
      </w:r>
    </w:p>
    <w:p w14:paraId="20784102" w14:textId="77777777" w:rsidR="006B3E73" w:rsidRDefault="006B3E73" w:rsidP="006B3E73">
      <w:pPr>
        <w:spacing w:line="240" w:lineRule="auto"/>
        <w:jc w:val="lowKashida"/>
        <w:rPr>
          <w:rFonts w:ascii="Traditional Arabic" w:hAnsi="Traditional Arabic" w:cs="Traditional Arabic"/>
          <w:sz w:val="44"/>
          <w:szCs w:val="44"/>
          <w:rtl/>
        </w:rPr>
      </w:pPr>
      <w:r>
        <w:rPr>
          <w:rFonts w:ascii="Traditional Arabic" w:hAnsi="Traditional Arabic" w:cs="Traditional Arabic"/>
          <w:sz w:val="44"/>
          <w:szCs w:val="44"/>
          <w:rtl/>
        </w:rPr>
        <w:lastRenderedPageBreak/>
        <w:t>فقوله: (يثاب على فعله) أخرج المباح والمكروه والحرام.</w:t>
      </w:r>
    </w:p>
    <w:p w14:paraId="4062B508" w14:textId="77777777" w:rsidR="006B3E73" w:rsidRDefault="006B3E73" w:rsidP="006B3E73">
      <w:pPr>
        <w:spacing w:line="240" w:lineRule="auto"/>
        <w:jc w:val="lowKashida"/>
        <w:rPr>
          <w:rFonts w:ascii="Traditional Arabic" w:hAnsi="Traditional Arabic" w:cs="Traditional Arabic"/>
          <w:sz w:val="44"/>
          <w:szCs w:val="44"/>
          <w:rtl/>
        </w:rPr>
      </w:pPr>
      <w:r>
        <w:rPr>
          <w:rFonts w:ascii="Traditional Arabic" w:hAnsi="Traditional Arabic" w:cs="Traditional Arabic"/>
          <w:sz w:val="44"/>
          <w:szCs w:val="44"/>
          <w:rtl/>
        </w:rPr>
        <w:t>وقوله: (ويعاقب على تركه) أخرج المندوب.</w:t>
      </w:r>
    </w:p>
    <w:p w14:paraId="25C7BC70" w14:textId="77777777" w:rsidR="006B3E73" w:rsidRDefault="006B3E73" w:rsidP="006B3E73">
      <w:pPr>
        <w:spacing w:line="240" w:lineRule="auto"/>
        <w:jc w:val="lowKashida"/>
        <w:rPr>
          <w:rFonts w:ascii="Traditional Arabic" w:hAnsi="Traditional Arabic" w:cs="Traditional Arabic"/>
          <w:sz w:val="44"/>
          <w:szCs w:val="44"/>
          <w:rtl/>
        </w:rPr>
      </w:pPr>
      <w:r>
        <w:rPr>
          <w:rFonts w:ascii="Traditional Arabic" w:hAnsi="Traditional Arabic" w:cs="Traditional Arabic"/>
          <w:sz w:val="44"/>
          <w:szCs w:val="44"/>
          <w:rtl/>
        </w:rPr>
        <w:t>والمراد "يثاب على فعله" امتثالًا لأمر الله تعالى، و"يعاقب" أي: يستحق العقاب.</w:t>
      </w:r>
    </w:p>
    <w:p w14:paraId="7A94E7EE" w14:textId="77777777" w:rsidR="006B3E73" w:rsidRDefault="006B3E73" w:rsidP="006B3E73">
      <w:pPr>
        <w:spacing w:line="240" w:lineRule="auto"/>
        <w:jc w:val="lowKashida"/>
        <w:rPr>
          <w:rFonts w:ascii="Traditional Arabic" w:hAnsi="Traditional Arabic" w:cs="Traditional Arabic"/>
          <w:sz w:val="44"/>
          <w:szCs w:val="44"/>
          <w:rtl/>
        </w:rPr>
      </w:pPr>
      <w:r>
        <w:rPr>
          <w:rFonts w:ascii="Traditional Arabic" w:hAnsi="Traditional Arabic" w:cs="Traditional Arabic"/>
          <w:sz w:val="44"/>
          <w:szCs w:val="44"/>
          <w:rtl/>
        </w:rPr>
        <w:t>ومثال الواجب: الصلوات الخمس، وصوم رمضان.</w:t>
      </w:r>
    </w:p>
    <w:p w14:paraId="3D928E19" w14:textId="77777777" w:rsidR="006B3E73" w:rsidRDefault="006B3E73" w:rsidP="006B3E73">
      <w:pPr>
        <w:spacing w:line="240" w:lineRule="auto"/>
        <w:jc w:val="lowKashida"/>
        <w:rPr>
          <w:rFonts w:ascii="Traditional Arabic" w:hAnsi="Traditional Arabic" w:cs="Traditional Arabic"/>
          <w:sz w:val="44"/>
          <w:szCs w:val="44"/>
          <w:rtl/>
        </w:rPr>
      </w:pPr>
      <w:r>
        <w:rPr>
          <w:rFonts w:ascii="Traditional Arabic" w:hAnsi="Traditional Arabic" w:cs="Traditional Arabic"/>
          <w:sz w:val="44"/>
          <w:szCs w:val="44"/>
          <w:rtl/>
        </w:rPr>
        <w:t xml:space="preserve"> وينقسم الواجب </w:t>
      </w:r>
      <w:r>
        <w:rPr>
          <w:rFonts w:ascii="Traditional Arabic" w:hAnsi="Traditional Arabic" w:cs="Traditional Arabic" w:hint="cs"/>
          <w:sz w:val="44"/>
          <w:szCs w:val="44"/>
          <w:rtl/>
        </w:rPr>
        <w:t>باعتباراتٍ كثيرة، منها: أنَّه ينقسم باعتبار المخاطب به إلى قسمين:</w:t>
      </w:r>
    </w:p>
    <w:p w14:paraId="3A6219A4" w14:textId="77777777" w:rsidR="006B3E73" w:rsidRDefault="006B3E73" w:rsidP="006B3E73">
      <w:pPr>
        <w:spacing w:line="240" w:lineRule="auto"/>
        <w:jc w:val="lowKashida"/>
        <w:rPr>
          <w:rFonts w:ascii="Traditional Arabic" w:hAnsi="Traditional Arabic" w:cs="Traditional Arabic"/>
          <w:sz w:val="44"/>
          <w:szCs w:val="44"/>
          <w:rtl/>
        </w:rPr>
      </w:pPr>
      <w:r>
        <w:rPr>
          <w:rFonts w:ascii="Traditional Arabic" w:hAnsi="Traditional Arabic" w:cs="Traditional Arabic" w:hint="cs"/>
          <w:sz w:val="44"/>
          <w:szCs w:val="44"/>
          <w:rtl/>
        </w:rPr>
        <w:t>الأول: الواجب العيني: وهو ما طلب الشارعُ فعله من كل مكلف بعينه، كالصلاة والصيام والزكاة.</w:t>
      </w:r>
    </w:p>
    <w:p w14:paraId="607E8A22" w14:textId="77777777" w:rsidR="006B3E73" w:rsidRDefault="006B3E73" w:rsidP="006B3E73">
      <w:pPr>
        <w:spacing w:line="240" w:lineRule="auto"/>
        <w:jc w:val="lowKashida"/>
        <w:rPr>
          <w:rFonts w:ascii="Traditional Arabic" w:hAnsi="Traditional Arabic" w:cs="Traditional Arabic"/>
          <w:sz w:val="44"/>
          <w:szCs w:val="44"/>
          <w:rtl/>
        </w:rPr>
      </w:pPr>
      <w:r>
        <w:rPr>
          <w:rFonts w:ascii="Traditional Arabic" w:hAnsi="Traditional Arabic" w:cs="Traditional Arabic" w:hint="cs"/>
          <w:sz w:val="44"/>
          <w:szCs w:val="44"/>
          <w:rtl/>
        </w:rPr>
        <w:t>الثاني: ما طلب الشارع حصوله دون تعيين فاعله، كتغسيل الميت وتكفينه والصلاة عليه ودفنه.</w:t>
      </w:r>
    </w:p>
    <w:p w14:paraId="71862738" w14:textId="77777777" w:rsidR="006B3E73" w:rsidRDefault="006B3E73" w:rsidP="006B3E73">
      <w:pPr>
        <w:spacing w:line="240" w:lineRule="auto"/>
        <w:jc w:val="lowKashida"/>
        <w:rPr>
          <w:rFonts w:ascii="Traditional Arabic" w:hAnsi="Traditional Arabic" w:cs="Traditional Arabic"/>
          <w:sz w:val="44"/>
          <w:szCs w:val="44"/>
          <w:rtl/>
        </w:rPr>
      </w:pPr>
      <w:r>
        <w:rPr>
          <w:rFonts w:ascii="Traditional Arabic" w:hAnsi="Traditional Arabic" w:cs="Traditional Arabic" w:hint="cs"/>
          <w:sz w:val="44"/>
          <w:szCs w:val="44"/>
          <w:rtl/>
        </w:rPr>
        <w:t xml:space="preserve">قال الشيخ عبد الله </w:t>
      </w:r>
      <w:proofErr w:type="spellStart"/>
      <w:r>
        <w:rPr>
          <w:rFonts w:ascii="Traditional Arabic" w:hAnsi="Traditional Arabic" w:cs="Traditional Arabic" w:hint="cs"/>
          <w:sz w:val="44"/>
          <w:szCs w:val="44"/>
          <w:rtl/>
        </w:rPr>
        <w:t>بارجاء</w:t>
      </w:r>
      <w:proofErr w:type="spellEnd"/>
      <w:r>
        <w:rPr>
          <w:rFonts w:ascii="Traditional Arabic" w:hAnsi="Traditional Arabic" w:cs="Traditional Arabic" w:hint="cs"/>
          <w:sz w:val="44"/>
          <w:szCs w:val="44"/>
          <w:rtl/>
        </w:rPr>
        <w:t xml:space="preserve"> حفظه الله تعالى:</w:t>
      </w:r>
    </w:p>
    <w:tbl>
      <w:tblPr>
        <w:tblStyle w:val="a8"/>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1"/>
        <w:gridCol w:w="4261"/>
      </w:tblGrid>
      <w:tr w:rsidR="006B3E73" w14:paraId="03AC7C10" w14:textId="77777777" w:rsidTr="00854724">
        <w:trPr>
          <w:jc w:val="center"/>
        </w:trPr>
        <w:tc>
          <w:tcPr>
            <w:tcW w:w="4261" w:type="dxa"/>
            <w:shd w:val="clear" w:color="auto" w:fill="auto"/>
          </w:tcPr>
          <w:p w14:paraId="429B8CA0" w14:textId="77777777" w:rsidR="006B3E73" w:rsidRDefault="006B3E73" w:rsidP="00854724">
            <w:pPr>
              <w:ind w:right="280"/>
              <w:jc w:val="highKashida"/>
              <w:rPr>
                <w:rFonts w:ascii="Traditional Arabic" w:hAnsi="Traditional Arabic" w:cs="Traditional Arabic"/>
                <w:sz w:val="40"/>
                <w:szCs w:val="40"/>
                <w:rtl/>
              </w:rPr>
            </w:pPr>
            <w:r>
              <w:rPr>
                <w:rFonts w:ascii="Traditional Arabic" w:hAnsi="Traditional Arabic" w:cs="Traditional Arabic"/>
                <w:sz w:val="40"/>
                <w:szCs w:val="40"/>
                <w:rtl/>
              </w:rPr>
              <w:t>والواجب</w:t>
            </w:r>
            <w:r>
              <w:rPr>
                <w:rFonts w:ascii="Traditional Arabic" w:hAnsi="Traditional Arabic" w:cs="Traditional Arabic" w:hint="cs"/>
                <w:sz w:val="40"/>
                <w:szCs w:val="40"/>
                <w:rtl/>
              </w:rPr>
              <w:t>ُ</w:t>
            </w:r>
            <w:r>
              <w:rPr>
                <w:rFonts w:ascii="Traditional Arabic" w:hAnsi="Traditional Arabic" w:cs="Traditional Arabic"/>
                <w:sz w:val="40"/>
                <w:szCs w:val="40"/>
                <w:rtl/>
              </w:rPr>
              <w:t xml:space="preserve"> الفرض</w:t>
            </w:r>
            <w:r>
              <w:rPr>
                <w:rFonts w:ascii="Traditional Arabic" w:hAnsi="Traditional Arabic" w:cs="Traditional Arabic" w:hint="cs"/>
                <w:sz w:val="40"/>
                <w:szCs w:val="40"/>
                <w:rtl/>
              </w:rPr>
              <w:t>ُ</w:t>
            </w:r>
            <w:r>
              <w:rPr>
                <w:rFonts w:ascii="Traditional Arabic" w:hAnsi="Traditional Arabic" w:cs="Traditional Arabic"/>
                <w:sz w:val="40"/>
                <w:szCs w:val="40"/>
                <w:rtl/>
              </w:rPr>
              <w:t>: على نوعينِ</w:t>
            </w:r>
            <w:r w:rsidRPr="00FD2AE0">
              <w:rPr>
                <w:rFonts w:ascii="Traditional Arabic" w:hAnsi="Traditional Arabic" w:cs="Traditional Arabic"/>
                <w:sz w:val="40"/>
                <w:szCs w:val="2"/>
                <w:rtl/>
              </w:rPr>
              <w:br/>
              <w:t> </w:t>
            </w:r>
          </w:p>
        </w:tc>
        <w:tc>
          <w:tcPr>
            <w:tcW w:w="4261" w:type="dxa"/>
            <w:shd w:val="clear" w:color="auto" w:fill="auto"/>
          </w:tcPr>
          <w:p w14:paraId="646EA493" w14:textId="77777777" w:rsidR="006B3E73" w:rsidRDefault="006B3E73" w:rsidP="00854724">
            <w:pPr>
              <w:ind w:left="280"/>
              <w:jc w:val="highKashida"/>
              <w:rPr>
                <w:rFonts w:ascii="Traditional Arabic" w:hAnsi="Traditional Arabic" w:cs="Traditional Arabic"/>
                <w:sz w:val="40"/>
                <w:szCs w:val="40"/>
                <w:rtl/>
              </w:rPr>
            </w:pPr>
            <w:r>
              <w:rPr>
                <w:rFonts w:ascii="Traditional Arabic" w:hAnsi="Traditional Arabic" w:cs="Traditional Arabic"/>
                <w:sz w:val="40"/>
                <w:szCs w:val="40"/>
                <w:rtl/>
              </w:rPr>
              <w:t>فرضُ كفايةٍ، وفرضُ عينِ</w:t>
            </w:r>
            <w:r w:rsidRPr="00FD2AE0">
              <w:rPr>
                <w:rFonts w:ascii="Traditional Arabic" w:hAnsi="Traditional Arabic" w:cs="Traditional Arabic"/>
                <w:sz w:val="40"/>
                <w:szCs w:val="2"/>
                <w:rtl/>
              </w:rPr>
              <w:br/>
              <w:t>  </w:t>
            </w:r>
          </w:p>
        </w:tc>
      </w:tr>
      <w:tr w:rsidR="006B3E73" w14:paraId="5A5E7843" w14:textId="77777777" w:rsidTr="00854724">
        <w:trPr>
          <w:jc w:val="center"/>
        </w:trPr>
        <w:tc>
          <w:tcPr>
            <w:tcW w:w="4261" w:type="dxa"/>
            <w:shd w:val="clear" w:color="auto" w:fill="auto"/>
          </w:tcPr>
          <w:p w14:paraId="0B20316E" w14:textId="77777777" w:rsidR="006B3E73" w:rsidRDefault="006B3E73" w:rsidP="00854724">
            <w:pPr>
              <w:ind w:right="280"/>
              <w:jc w:val="highKashida"/>
              <w:rPr>
                <w:rFonts w:ascii="Traditional Arabic" w:hAnsi="Traditional Arabic" w:cs="Traditional Arabic"/>
                <w:sz w:val="40"/>
                <w:szCs w:val="40"/>
                <w:rtl/>
              </w:rPr>
            </w:pPr>
            <w:r>
              <w:rPr>
                <w:rFonts w:ascii="Traditional Arabic" w:hAnsi="Traditional Arabic" w:cs="Traditional Arabic"/>
                <w:sz w:val="40"/>
                <w:szCs w:val="40"/>
                <w:rtl/>
              </w:rPr>
              <w:t>فما إلى الفاعل فيه يُنظرُ</w:t>
            </w:r>
            <w:r w:rsidRPr="00FD2AE0">
              <w:rPr>
                <w:rFonts w:ascii="Traditional Arabic" w:hAnsi="Traditional Arabic" w:cs="Traditional Arabic"/>
                <w:sz w:val="40"/>
                <w:szCs w:val="2"/>
                <w:rtl/>
              </w:rPr>
              <w:br/>
              <w:t> </w:t>
            </w:r>
          </w:p>
        </w:tc>
        <w:tc>
          <w:tcPr>
            <w:tcW w:w="4261" w:type="dxa"/>
            <w:shd w:val="clear" w:color="auto" w:fill="auto"/>
          </w:tcPr>
          <w:p w14:paraId="6D15049A" w14:textId="77777777" w:rsidR="006B3E73" w:rsidRDefault="006B3E73" w:rsidP="00854724">
            <w:pPr>
              <w:ind w:left="280"/>
              <w:jc w:val="highKashida"/>
              <w:rPr>
                <w:rFonts w:ascii="Traditional Arabic" w:hAnsi="Traditional Arabic" w:cs="Traditional Arabic"/>
                <w:sz w:val="40"/>
                <w:szCs w:val="40"/>
                <w:rtl/>
              </w:rPr>
            </w:pPr>
            <w:r>
              <w:rPr>
                <w:rFonts w:ascii="Traditional Arabic" w:hAnsi="Traditional Arabic" w:cs="Traditional Arabic"/>
                <w:sz w:val="40"/>
                <w:szCs w:val="40"/>
                <w:rtl/>
              </w:rPr>
              <w:t>فذاك فرضُ العينِ، وهو الأكثرُ</w:t>
            </w:r>
            <w:r w:rsidRPr="00FD2AE0">
              <w:rPr>
                <w:rFonts w:ascii="Traditional Arabic" w:hAnsi="Traditional Arabic" w:cs="Traditional Arabic"/>
                <w:sz w:val="40"/>
                <w:szCs w:val="2"/>
                <w:rtl/>
              </w:rPr>
              <w:br/>
              <w:t>  </w:t>
            </w:r>
          </w:p>
        </w:tc>
      </w:tr>
      <w:tr w:rsidR="006B3E73" w14:paraId="26C99366" w14:textId="77777777" w:rsidTr="00854724">
        <w:trPr>
          <w:jc w:val="center"/>
        </w:trPr>
        <w:tc>
          <w:tcPr>
            <w:tcW w:w="4261" w:type="dxa"/>
            <w:shd w:val="clear" w:color="auto" w:fill="auto"/>
          </w:tcPr>
          <w:p w14:paraId="753886F7" w14:textId="77777777" w:rsidR="006B3E73" w:rsidRDefault="006B3E73" w:rsidP="00854724">
            <w:pPr>
              <w:ind w:right="280"/>
              <w:jc w:val="highKashida"/>
              <w:rPr>
                <w:rFonts w:ascii="Traditional Arabic" w:hAnsi="Traditional Arabic" w:cs="Traditional Arabic"/>
                <w:sz w:val="40"/>
                <w:szCs w:val="40"/>
                <w:rtl/>
              </w:rPr>
            </w:pPr>
            <w:r>
              <w:rPr>
                <w:rFonts w:ascii="Traditional Arabic" w:hAnsi="Traditional Arabic" w:cs="Traditional Arabic"/>
                <w:sz w:val="40"/>
                <w:szCs w:val="40"/>
                <w:rtl/>
              </w:rPr>
              <w:t>وحينما يُطلبُ فعل الأمرِ</w:t>
            </w:r>
            <w:r w:rsidRPr="00FD2AE0">
              <w:rPr>
                <w:rFonts w:ascii="Traditional Arabic" w:hAnsi="Traditional Arabic" w:cs="Traditional Arabic"/>
                <w:sz w:val="40"/>
                <w:szCs w:val="2"/>
                <w:rtl/>
              </w:rPr>
              <w:br/>
              <w:t> </w:t>
            </w:r>
          </w:p>
        </w:tc>
        <w:tc>
          <w:tcPr>
            <w:tcW w:w="4261" w:type="dxa"/>
            <w:shd w:val="clear" w:color="auto" w:fill="auto"/>
          </w:tcPr>
          <w:p w14:paraId="149EAFC3" w14:textId="77777777" w:rsidR="006B3E73" w:rsidRDefault="006B3E73" w:rsidP="00854724">
            <w:pPr>
              <w:ind w:left="280"/>
              <w:jc w:val="highKashida"/>
              <w:rPr>
                <w:rFonts w:ascii="Traditional Arabic" w:hAnsi="Traditional Arabic" w:cs="Traditional Arabic"/>
                <w:sz w:val="40"/>
                <w:szCs w:val="40"/>
                <w:rtl/>
              </w:rPr>
            </w:pPr>
            <w:r>
              <w:rPr>
                <w:rFonts w:ascii="Traditional Arabic" w:hAnsi="Traditional Arabic" w:cs="Traditional Arabic"/>
                <w:sz w:val="40"/>
                <w:szCs w:val="40"/>
                <w:rtl/>
              </w:rPr>
              <w:t>لا عين زيدٍ قُصدتْ أو عَمروِ</w:t>
            </w:r>
            <w:r w:rsidRPr="00FD2AE0">
              <w:rPr>
                <w:rFonts w:ascii="Traditional Arabic" w:hAnsi="Traditional Arabic" w:cs="Traditional Arabic"/>
                <w:sz w:val="40"/>
                <w:szCs w:val="2"/>
                <w:rtl/>
              </w:rPr>
              <w:br/>
              <w:t>  </w:t>
            </w:r>
          </w:p>
        </w:tc>
      </w:tr>
      <w:tr w:rsidR="006B3E73" w14:paraId="333AF686" w14:textId="77777777" w:rsidTr="00854724">
        <w:trPr>
          <w:jc w:val="center"/>
        </w:trPr>
        <w:tc>
          <w:tcPr>
            <w:tcW w:w="4261" w:type="dxa"/>
            <w:shd w:val="clear" w:color="auto" w:fill="auto"/>
          </w:tcPr>
          <w:p w14:paraId="1E287571" w14:textId="77777777" w:rsidR="006B3E73" w:rsidRDefault="006B3E73" w:rsidP="00854724">
            <w:pPr>
              <w:ind w:right="280"/>
              <w:jc w:val="highKashida"/>
              <w:rPr>
                <w:rFonts w:ascii="Traditional Arabic" w:hAnsi="Traditional Arabic" w:cs="Traditional Arabic"/>
                <w:sz w:val="40"/>
                <w:szCs w:val="40"/>
                <w:rtl/>
              </w:rPr>
            </w:pPr>
            <w:r>
              <w:rPr>
                <w:rFonts w:ascii="Traditional Arabic" w:hAnsi="Traditional Arabic" w:cs="Traditional Arabic"/>
                <w:sz w:val="40"/>
                <w:szCs w:val="40"/>
                <w:rtl/>
              </w:rPr>
              <w:t>فذاك مفروضٌ على الكفايةْ</w:t>
            </w:r>
            <w:r w:rsidRPr="00FD2AE0">
              <w:rPr>
                <w:rFonts w:ascii="Traditional Arabic" w:hAnsi="Traditional Arabic" w:cs="Traditional Arabic"/>
                <w:sz w:val="40"/>
                <w:szCs w:val="2"/>
                <w:rtl/>
              </w:rPr>
              <w:br/>
              <w:t> </w:t>
            </w:r>
          </w:p>
        </w:tc>
        <w:tc>
          <w:tcPr>
            <w:tcW w:w="4261" w:type="dxa"/>
            <w:shd w:val="clear" w:color="auto" w:fill="auto"/>
          </w:tcPr>
          <w:p w14:paraId="112E2B2C" w14:textId="77777777" w:rsidR="006B3E73" w:rsidRDefault="006B3E73" w:rsidP="00854724">
            <w:pPr>
              <w:ind w:left="280"/>
              <w:jc w:val="highKashida"/>
              <w:rPr>
                <w:rFonts w:ascii="Traditional Arabic" w:hAnsi="Traditional Arabic" w:cs="Traditional Arabic"/>
                <w:sz w:val="40"/>
                <w:szCs w:val="40"/>
                <w:rtl/>
              </w:rPr>
            </w:pPr>
            <w:r>
              <w:rPr>
                <w:rFonts w:ascii="Traditional Arabic" w:hAnsi="Traditional Arabic" w:cs="Traditional Arabic"/>
                <w:sz w:val="40"/>
                <w:szCs w:val="40"/>
                <w:rtl/>
              </w:rPr>
              <w:t>قيامُ من يكفي به هدايةْ</w:t>
            </w:r>
            <w:r w:rsidRPr="00FD2AE0">
              <w:rPr>
                <w:rFonts w:ascii="Traditional Arabic" w:hAnsi="Traditional Arabic" w:cs="Traditional Arabic"/>
                <w:sz w:val="40"/>
                <w:szCs w:val="2"/>
                <w:rtl/>
              </w:rPr>
              <w:br/>
              <w:t>  </w:t>
            </w:r>
          </w:p>
        </w:tc>
      </w:tr>
      <w:tr w:rsidR="006B3E73" w14:paraId="37C070B3" w14:textId="77777777" w:rsidTr="00854724">
        <w:trPr>
          <w:jc w:val="center"/>
        </w:trPr>
        <w:tc>
          <w:tcPr>
            <w:tcW w:w="4261" w:type="dxa"/>
            <w:shd w:val="clear" w:color="auto" w:fill="auto"/>
          </w:tcPr>
          <w:p w14:paraId="78104DB7" w14:textId="77777777" w:rsidR="006B3E73" w:rsidRDefault="006B3E73" w:rsidP="00854724">
            <w:pPr>
              <w:ind w:right="280"/>
              <w:jc w:val="highKashida"/>
              <w:rPr>
                <w:rFonts w:ascii="Traditional Arabic" w:hAnsi="Traditional Arabic" w:cs="Traditional Arabic"/>
                <w:sz w:val="40"/>
                <w:szCs w:val="40"/>
                <w:rtl/>
              </w:rPr>
            </w:pPr>
            <w:r>
              <w:rPr>
                <w:rFonts w:ascii="Traditional Arabic" w:hAnsi="Traditional Arabic" w:cs="Traditional Arabic"/>
                <w:sz w:val="40"/>
                <w:szCs w:val="40"/>
                <w:rtl/>
              </w:rPr>
              <w:t>ويأثمُ الجميعُ عند التركِ</w:t>
            </w:r>
            <w:r w:rsidRPr="00FD2AE0">
              <w:rPr>
                <w:rFonts w:ascii="Traditional Arabic" w:hAnsi="Traditional Arabic" w:cs="Traditional Arabic"/>
                <w:sz w:val="40"/>
                <w:szCs w:val="2"/>
                <w:rtl/>
              </w:rPr>
              <w:br/>
              <w:t> </w:t>
            </w:r>
          </w:p>
        </w:tc>
        <w:tc>
          <w:tcPr>
            <w:tcW w:w="4261" w:type="dxa"/>
            <w:shd w:val="clear" w:color="auto" w:fill="auto"/>
          </w:tcPr>
          <w:p w14:paraId="248259EC" w14:textId="77777777" w:rsidR="006B3E73" w:rsidRDefault="006B3E73" w:rsidP="00854724">
            <w:pPr>
              <w:ind w:left="280"/>
              <w:jc w:val="highKashida"/>
              <w:rPr>
                <w:rFonts w:ascii="Traditional Arabic" w:hAnsi="Traditional Arabic" w:cs="Traditional Arabic"/>
                <w:sz w:val="40"/>
                <w:szCs w:val="40"/>
                <w:rtl/>
              </w:rPr>
            </w:pPr>
            <w:r>
              <w:rPr>
                <w:rFonts w:ascii="Traditional Arabic" w:hAnsi="Traditional Arabic" w:cs="Traditional Arabic"/>
                <w:sz w:val="40"/>
                <w:szCs w:val="40"/>
                <w:rtl/>
              </w:rPr>
              <w:t>لذلك المفروضِ، دونَ شكِّ</w:t>
            </w:r>
            <w:r w:rsidRPr="00FD2AE0">
              <w:rPr>
                <w:rFonts w:ascii="Traditional Arabic" w:hAnsi="Traditional Arabic" w:cs="Traditional Arabic"/>
                <w:sz w:val="40"/>
                <w:szCs w:val="2"/>
                <w:rtl/>
              </w:rPr>
              <w:br/>
              <w:t>  </w:t>
            </w:r>
          </w:p>
        </w:tc>
      </w:tr>
    </w:tbl>
    <w:p w14:paraId="6CB0652E" w14:textId="77777777" w:rsidR="006B3E73" w:rsidRDefault="006B3E73" w:rsidP="006B3E73">
      <w:pPr>
        <w:spacing w:line="240" w:lineRule="auto"/>
        <w:jc w:val="lowKashida"/>
        <w:rPr>
          <w:rFonts w:ascii="Traditional Arabic" w:hAnsi="Traditional Arabic" w:cs="Traditional Arabic"/>
          <w:sz w:val="44"/>
          <w:szCs w:val="44"/>
          <w:rtl/>
        </w:rPr>
      </w:pPr>
      <w:r>
        <w:rPr>
          <w:rFonts w:ascii="Traditional Arabic" w:hAnsi="Traditional Arabic" w:cs="Traditional Arabic" w:hint="cs"/>
          <w:sz w:val="44"/>
          <w:szCs w:val="44"/>
          <w:rtl/>
        </w:rPr>
        <w:t xml:space="preserve">ثم عرَّف </w:t>
      </w:r>
      <w:r>
        <w:rPr>
          <w:rFonts w:ascii="Traditional Arabic" w:hAnsi="Traditional Arabic" w:cs="Traditional Arabic"/>
          <w:sz w:val="44"/>
          <w:szCs w:val="44"/>
          <w:rtl/>
        </w:rPr>
        <w:t xml:space="preserve">المندوب </w:t>
      </w:r>
      <w:r>
        <w:rPr>
          <w:rFonts w:ascii="Traditional Arabic" w:hAnsi="Traditional Arabic" w:cs="Traditional Arabic" w:hint="cs"/>
          <w:sz w:val="44"/>
          <w:szCs w:val="44"/>
          <w:rtl/>
        </w:rPr>
        <w:t>و</w:t>
      </w:r>
      <w:r>
        <w:rPr>
          <w:rFonts w:ascii="Traditional Arabic" w:hAnsi="Traditional Arabic" w:cs="Traditional Arabic"/>
          <w:sz w:val="44"/>
          <w:szCs w:val="44"/>
          <w:rtl/>
        </w:rPr>
        <w:t xml:space="preserve">هو المستحب، ويسمى أيضًا "سنةً" </w:t>
      </w:r>
      <w:proofErr w:type="spellStart"/>
      <w:r>
        <w:rPr>
          <w:rFonts w:ascii="Traditional Arabic" w:hAnsi="Traditional Arabic" w:cs="Traditional Arabic"/>
          <w:sz w:val="44"/>
          <w:szCs w:val="44"/>
          <w:rtl/>
        </w:rPr>
        <w:t>و"نفلًا</w:t>
      </w:r>
      <w:proofErr w:type="spellEnd"/>
      <w:r>
        <w:rPr>
          <w:rFonts w:ascii="Traditional Arabic" w:hAnsi="Traditional Arabic" w:cs="Traditional Arabic"/>
          <w:sz w:val="44"/>
          <w:szCs w:val="44"/>
          <w:rtl/>
        </w:rPr>
        <w:t xml:space="preserve">"، وهو في اصطلاح الأصوليين: ما أمر به الشارع أمرًا غير جازمٍ، وعرّفه المصنف </w:t>
      </w:r>
      <w:r>
        <w:rPr>
          <w:rFonts w:ascii="Traditional Arabic" w:hAnsi="Traditional Arabic" w:cs="Traditional Arabic"/>
          <w:sz w:val="44"/>
          <w:szCs w:val="44"/>
          <w:rtl/>
        </w:rPr>
        <w:lastRenderedPageBreak/>
        <w:t xml:space="preserve">بالرسم والثمرة فقال: (ما يثاب على </w:t>
      </w:r>
      <w:proofErr w:type="gramStart"/>
      <w:r>
        <w:rPr>
          <w:rFonts w:ascii="Traditional Arabic" w:hAnsi="Traditional Arabic" w:cs="Traditional Arabic"/>
          <w:sz w:val="44"/>
          <w:szCs w:val="44"/>
          <w:rtl/>
        </w:rPr>
        <w:t>فعله)  وبهذا</w:t>
      </w:r>
      <w:proofErr w:type="gramEnd"/>
      <w:r>
        <w:rPr>
          <w:rFonts w:ascii="Traditional Arabic" w:hAnsi="Traditional Arabic" w:cs="Traditional Arabic"/>
          <w:sz w:val="44"/>
          <w:szCs w:val="44"/>
          <w:rtl/>
        </w:rPr>
        <w:t xml:space="preserve"> خرج الحرام والمكروه والمباح، وبقوله: (لا يعاقب على تركه) خرج الواجب، ومثاله: غسل الجمعة، التشهد الأول، السُّحور.</w:t>
      </w:r>
    </w:p>
    <w:p w14:paraId="462693F7" w14:textId="77777777" w:rsidR="006B3E73" w:rsidRDefault="006B3E73" w:rsidP="006B3E73">
      <w:pPr>
        <w:spacing w:line="240" w:lineRule="auto"/>
        <w:jc w:val="lowKashida"/>
        <w:rPr>
          <w:rFonts w:ascii="Traditional Arabic" w:hAnsi="Traditional Arabic" w:cs="Traditional Arabic"/>
          <w:sz w:val="44"/>
          <w:szCs w:val="44"/>
          <w:rtl/>
        </w:rPr>
      </w:pPr>
      <w:r>
        <w:rPr>
          <w:rFonts w:ascii="Traditional Arabic" w:hAnsi="Traditional Arabic" w:cs="Traditional Arabic" w:hint="cs"/>
          <w:sz w:val="44"/>
          <w:szCs w:val="44"/>
          <w:rtl/>
        </w:rPr>
        <w:t xml:space="preserve">ثم عرّف </w:t>
      </w:r>
      <w:r>
        <w:rPr>
          <w:rFonts w:ascii="Traditional Arabic" w:hAnsi="Traditional Arabic" w:cs="Traditional Arabic"/>
          <w:sz w:val="44"/>
          <w:szCs w:val="44"/>
          <w:rtl/>
        </w:rPr>
        <w:t>المباح عند الأصوليين</w:t>
      </w:r>
      <w:r>
        <w:rPr>
          <w:rFonts w:ascii="Traditional Arabic" w:hAnsi="Traditional Arabic" w:cs="Traditional Arabic" w:hint="cs"/>
          <w:sz w:val="44"/>
          <w:szCs w:val="44"/>
          <w:rtl/>
        </w:rPr>
        <w:t xml:space="preserve"> بأنَّه</w:t>
      </w:r>
      <w:r>
        <w:rPr>
          <w:rFonts w:ascii="Traditional Arabic" w:hAnsi="Traditional Arabic" w:cs="Traditional Arabic"/>
          <w:sz w:val="44"/>
          <w:szCs w:val="44"/>
          <w:rtl/>
        </w:rPr>
        <w:t>: ما لا يتعلق به أمرٌ ولا نهيٌّ لذاته، وعرّفه المصنف رحمه الله تعالى بالرسم والثمرة فقال: (ما لا يثاب على فعله) فخرج بذلك الواجب والمندوب والمكروه، وخرج بقوله: (ولا يعاقب على تركه) الحرام، وقد وسَّع الله تعالى على المكلفين بالمباحات، كالأكل والشرب والنوم والمشي والتنزه، إلا أنّ المباح قد يكون وسيلة لطاعة فيكون مأمورًا به إما وجوبًا أو استحبابًا، وقد يكون وسيلة لمعصية فيكون منهيًا عنه إما تحريمًا أو كراهةً.</w:t>
      </w:r>
    </w:p>
    <w:p w14:paraId="5107471E" w14:textId="77777777" w:rsidR="006B3E73" w:rsidRDefault="006B3E73" w:rsidP="006B3E73">
      <w:pPr>
        <w:spacing w:line="240" w:lineRule="auto"/>
        <w:jc w:val="lowKashida"/>
        <w:rPr>
          <w:rFonts w:ascii="Traditional Arabic" w:hAnsi="Traditional Arabic" w:cs="Traditional Arabic"/>
          <w:sz w:val="44"/>
          <w:szCs w:val="44"/>
          <w:rtl/>
        </w:rPr>
      </w:pPr>
      <w:r>
        <w:rPr>
          <w:rFonts w:ascii="Traditional Arabic" w:hAnsi="Traditional Arabic" w:cs="Traditional Arabic" w:hint="cs"/>
          <w:sz w:val="44"/>
          <w:szCs w:val="44"/>
          <w:rtl/>
        </w:rPr>
        <w:t xml:space="preserve">ثمَّ عرَّف </w:t>
      </w:r>
      <w:r>
        <w:rPr>
          <w:rFonts w:ascii="Traditional Arabic" w:hAnsi="Traditional Arabic" w:cs="Traditional Arabic"/>
          <w:sz w:val="44"/>
          <w:szCs w:val="44"/>
          <w:rtl/>
        </w:rPr>
        <w:t xml:space="preserve">المحظور </w:t>
      </w:r>
      <w:r>
        <w:rPr>
          <w:rFonts w:ascii="Traditional Arabic" w:hAnsi="Traditional Arabic" w:cs="Traditional Arabic" w:hint="cs"/>
          <w:sz w:val="44"/>
          <w:szCs w:val="44"/>
          <w:rtl/>
        </w:rPr>
        <w:t>و</w:t>
      </w:r>
      <w:r>
        <w:rPr>
          <w:rFonts w:ascii="Traditional Arabic" w:hAnsi="Traditional Arabic" w:cs="Traditional Arabic"/>
          <w:sz w:val="44"/>
          <w:szCs w:val="44"/>
          <w:rtl/>
        </w:rPr>
        <w:t>هو المحرم، وهو عند الأصوليين: (ما نهى عنه الشارع نهيًا جازمًا)، وعرّفه المصنف رحمه الله تعالى بقوله: (ما يثاب على تركه) وبهذا خرج الواجب والمندوب والمباح، وبقوله: (ويعاقب على فعله) خرج المكروه؛ إذ لا عقاب بفعله، مثاله: عقوق الوالدين، الكذب.</w:t>
      </w:r>
    </w:p>
    <w:p w14:paraId="1F402251" w14:textId="77777777" w:rsidR="006B3E73" w:rsidRDefault="006B3E73" w:rsidP="006B3E73">
      <w:pPr>
        <w:spacing w:line="240" w:lineRule="auto"/>
        <w:jc w:val="lowKashida"/>
        <w:rPr>
          <w:rFonts w:ascii="Traditional Arabic" w:hAnsi="Traditional Arabic" w:cs="Traditional Arabic"/>
          <w:sz w:val="44"/>
          <w:szCs w:val="44"/>
          <w:rtl/>
        </w:rPr>
      </w:pPr>
      <w:r>
        <w:rPr>
          <w:rFonts w:ascii="Traditional Arabic" w:hAnsi="Traditional Arabic" w:cs="Traditional Arabic" w:hint="cs"/>
          <w:sz w:val="44"/>
          <w:szCs w:val="44"/>
          <w:rtl/>
        </w:rPr>
        <w:t>ثم عرَّف</w:t>
      </w:r>
      <w:r>
        <w:rPr>
          <w:rFonts w:ascii="Traditional Arabic" w:hAnsi="Traditional Arabic" w:cs="Traditional Arabic"/>
          <w:sz w:val="44"/>
          <w:szCs w:val="44"/>
          <w:rtl/>
        </w:rPr>
        <w:t xml:space="preserve"> المصنف</w:t>
      </w:r>
      <w:r>
        <w:rPr>
          <w:rFonts w:ascii="Traditional Arabic" w:hAnsi="Traditional Arabic" w:cs="Traditional Arabic" w:hint="cs"/>
          <w:sz w:val="44"/>
          <w:szCs w:val="44"/>
          <w:rtl/>
        </w:rPr>
        <w:t xml:space="preserve"> المكروه بأنَّه: (</w:t>
      </w:r>
      <w:r>
        <w:rPr>
          <w:rFonts w:ascii="Traditional Arabic" w:hAnsi="Traditional Arabic" w:cs="Traditional Arabic"/>
          <w:b/>
          <w:bCs/>
          <w:sz w:val="44"/>
          <w:szCs w:val="44"/>
          <w:rtl/>
        </w:rPr>
        <w:t>ما يثاب على تركه، ولا يعاقب على فعله</w:t>
      </w:r>
      <w:r>
        <w:rPr>
          <w:rFonts w:ascii="Traditional Arabic" w:hAnsi="Traditional Arabic" w:cs="Traditional Arabic"/>
          <w:sz w:val="44"/>
          <w:szCs w:val="44"/>
          <w:rtl/>
        </w:rPr>
        <w:t>).</w:t>
      </w:r>
    </w:p>
    <w:p w14:paraId="7A713DC9" w14:textId="77777777" w:rsidR="006B3E73" w:rsidRDefault="006B3E73" w:rsidP="006B3E73">
      <w:pPr>
        <w:spacing w:line="240" w:lineRule="auto"/>
        <w:jc w:val="lowKashida"/>
        <w:rPr>
          <w:rFonts w:ascii="Traditional Arabic" w:hAnsi="Traditional Arabic" w:cs="Traditional Arabic"/>
          <w:sz w:val="44"/>
          <w:szCs w:val="44"/>
          <w:rtl/>
        </w:rPr>
      </w:pPr>
      <w:r>
        <w:rPr>
          <w:rFonts w:ascii="Traditional Arabic" w:hAnsi="Traditional Arabic" w:cs="Traditional Arabic" w:hint="cs"/>
          <w:sz w:val="44"/>
          <w:szCs w:val="44"/>
          <w:rtl/>
        </w:rPr>
        <w:t>وتعريفه بالحدِّ</w:t>
      </w:r>
      <w:r>
        <w:rPr>
          <w:rFonts w:ascii="Traditional Arabic" w:hAnsi="Traditional Arabic" w:cs="Traditional Arabic"/>
          <w:sz w:val="44"/>
          <w:szCs w:val="44"/>
          <w:rtl/>
        </w:rPr>
        <w:t xml:space="preserve">: (ما نهى عنه الشارع نهيًا غير جازمٍ)، </w:t>
      </w:r>
      <w:r>
        <w:rPr>
          <w:rFonts w:ascii="Traditional Arabic" w:hAnsi="Traditional Arabic" w:cs="Traditional Arabic" w:hint="cs"/>
          <w:sz w:val="44"/>
          <w:szCs w:val="44"/>
          <w:rtl/>
        </w:rPr>
        <w:t>فقول المصنف:</w:t>
      </w:r>
      <w:r>
        <w:rPr>
          <w:rFonts w:ascii="Traditional Arabic" w:hAnsi="Traditional Arabic" w:cs="Traditional Arabic"/>
          <w:sz w:val="44"/>
          <w:szCs w:val="44"/>
          <w:rtl/>
        </w:rPr>
        <w:t xml:space="preserve">(ما يثاب على تركه) خرج </w:t>
      </w:r>
      <w:r>
        <w:rPr>
          <w:rFonts w:ascii="Traditional Arabic" w:hAnsi="Traditional Arabic" w:cs="Traditional Arabic" w:hint="cs"/>
          <w:sz w:val="44"/>
          <w:szCs w:val="44"/>
          <w:rtl/>
        </w:rPr>
        <w:t xml:space="preserve">به </w:t>
      </w:r>
      <w:r>
        <w:rPr>
          <w:rFonts w:ascii="Traditional Arabic" w:hAnsi="Traditional Arabic" w:cs="Traditional Arabic"/>
          <w:sz w:val="44"/>
          <w:szCs w:val="44"/>
          <w:rtl/>
        </w:rPr>
        <w:t>الواجب</w:t>
      </w:r>
      <w:r>
        <w:rPr>
          <w:rFonts w:ascii="Traditional Arabic" w:hAnsi="Traditional Arabic" w:cs="Traditional Arabic" w:hint="cs"/>
          <w:sz w:val="44"/>
          <w:szCs w:val="44"/>
          <w:rtl/>
        </w:rPr>
        <w:t>ُ</w:t>
      </w:r>
      <w:r>
        <w:rPr>
          <w:rFonts w:ascii="Traditional Arabic" w:hAnsi="Traditional Arabic" w:cs="Traditional Arabic"/>
          <w:sz w:val="44"/>
          <w:szCs w:val="44"/>
          <w:rtl/>
        </w:rPr>
        <w:t xml:space="preserve"> والمندوب</w:t>
      </w:r>
      <w:r>
        <w:rPr>
          <w:rFonts w:ascii="Traditional Arabic" w:hAnsi="Traditional Arabic" w:cs="Traditional Arabic" w:hint="cs"/>
          <w:sz w:val="44"/>
          <w:szCs w:val="44"/>
          <w:rtl/>
        </w:rPr>
        <w:t>ُ</w:t>
      </w:r>
      <w:r>
        <w:rPr>
          <w:rFonts w:ascii="Traditional Arabic" w:hAnsi="Traditional Arabic" w:cs="Traditional Arabic"/>
          <w:sz w:val="44"/>
          <w:szCs w:val="44"/>
          <w:rtl/>
        </w:rPr>
        <w:t xml:space="preserve"> والمباح</w:t>
      </w:r>
      <w:r>
        <w:rPr>
          <w:rFonts w:ascii="Traditional Arabic" w:hAnsi="Traditional Arabic" w:cs="Traditional Arabic" w:hint="cs"/>
          <w:sz w:val="44"/>
          <w:szCs w:val="44"/>
          <w:rtl/>
        </w:rPr>
        <w:t>ُ</w:t>
      </w:r>
      <w:r>
        <w:rPr>
          <w:rFonts w:ascii="Traditional Arabic" w:hAnsi="Traditional Arabic" w:cs="Traditional Arabic"/>
          <w:sz w:val="44"/>
          <w:szCs w:val="44"/>
          <w:rtl/>
        </w:rPr>
        <w:t xml:space="preserve">، وبقوله: (ولا يعاقب </w:t>
      </w:r>
      <w:r>
        <w:rPr>
          <w:rFonts w:ascii="Traditional Arabic" w:hAnsi="Traditional Arabic" w:cs="Traditional Arabic"/>
          <w:sz w:val="44"/>
          <w:szCs w:val="44"/>
          <w:rtl/>
        </w:rPr>
        <w:lastRenderedPageBreak/>
        <w:t xml:space="preserve">على فعله) خرج </w:t>
      </w:r>
      <w:proofErr w:type="gramStart"/>
      <w:r>
        <w:rPr>
          <w:rFonts w:ascii="Traditional Arabic" w:hAnsi="Traditional Arabic" w:cs="Traditional Arabic"/>
          <w:sz w:val="44"/>
          <w:szCs w:val="44"/>
          <w:rtl/>
        </w:rPr>
        <w:t>الحرام</w:t>
      </w:r>
      <w:r>
        <w:rPr>
          <w:rFonts w:ascii="Traditional Arabic" w:hAnsi="Traditional Arabic" w:cs="Traditional Arabic"/>
          <w:sz w:val="44"/>
          <w:szCs w:val="44"/>
          <w:vertAlign w:val="superscript"/>
          <w:rtl/>
        </w:rPr>
        <w:t>(</w:t>
      </w:r>
      <w:proofErr w:type="gramEnd"/>
      <w:r>
        <w:rPr>
          <w:rStyle w:val="a7"/>
          <w:rFonts w:ascii="Traditional Arabic" w:hAnsi="Traditional Arabic" w:cs="Traditional Arabic"/>
          <w:sz w:val="44"/>
          <w:szCs w:val="44"/>
          <w:rtl/>
        </w:rPr>
        <w:footnoteReference w:id="3"/>
      </w:r>
      <w:r>
        <w:rPr>
          <w:rFonts w:ascii="Traditional Arabic" w:hAnsi="Traditional Arabic" w:cs="Traditional Arabic"/>
          <w:sz w:val="44"/>
          <w:szCs w:val="44"/>
          <w:vertAlign w:val="superscript"/>
          <w:rtl/>
        </w:rPr>
        <w:t>)</w:t>
      </w:r>
      <w:r>
        <w:rPr>
          <w:rFonts w:ascii="Traditional Arabic" w:hAnsi="Traditional Arabic" w:cs="Traditional Arabic" w:hint="cs"/>
          <w:sz w:val="44"/>
          <w:szCs w:val="44"/>
          <w:rtl/>
        </w:rPr>
        <w:t>، مثل النهي عن التنفس في الإناء، وكنهي من دخل المسجد عن الجلوس قبل أن يصلي ركعتين.</w:t>
      </w:r>
    </w:p>
    <w:p w14:paraId="655C4958" w14:textId="77777777" w:rsidR="006B3E73" w:rsidRDefault="006B3E73" w:rsidP="006B3E73">
      <w:pPr>
        <w:spacing w:line="240" w:lineRule="auto"/>
        <w:jc w:val="lowKashida"/>
        <w:rPr>
          <w:rFonts w:ascii="Traditional Arabic" w:hAnsi="Traditional Arabic" w:cs="Traditional Arabic"/>
          <w:sz w:val="44"/>
          <w:szCs w:val="44"/>
          <w:rtl/>
        </w:rPr>
      </w:pPr>
      <w:r>
        <w:rPr>
          <w:rFonts w:ascii="Traditional Arabic" w:hAnsi="Traditional Arabic" w:cs="Traditional Arabic" w:hint="cs"/>
          <w:sz w:val="44"/>
          <w:szCs w:val="44"/>
          <w:rtl/>
        </w:rPr>
        <w:t xml:space="preserve">وقد </w:t>
      </w:r>
      <w:r>
        <w:rPr>
          <w:rFonts w:ascii="Traditional Arabic" w:hAnsi="Traditional Arabic" w:cs="Traditional Arabic"/>
          <w:sz w:val="44"/>
          <w:szCs w:val="44"/>
          <w:rtl/>
        </w:rPr>
        <w:t>تقدَّم أنَّ المصنف رحمه الله تعالى جعل الصحيح والباطل من أقسام الحكم التكليفي، والذي عليه أكثر الأصوليين أنهما من الحكم الوضعي.</w:t>
      </w:r>
    </w:p>
    <w:p w14:paraId="2076A297" w14:textId="77777777" w:rsidR="006B3E73" w:rsidRDefault="006B3E73" w:rsidP="006B3E73">
      <w:pPr>
        <w:spacing w:line="240" w:lineRule="auto"/>
        <w:jc w:val="lowKashida"/>
        <w:rPr>
          <w:rFonts w:ascii="Traditional Arabic" w:hAnsi="Traditional Arabic" w:cs="Traditional Arabic"/>
          <w:sz w:val="44"/>
          <w:szCs w:val="44"/>
          <w:rtl/>
        </w:rPr>
      </w:pPr>
      <w:r>
        <w:rPr>
          <w:rFonts w:ascii="Traditional Arabic" w:hAnsi="Traditional Arabic" w:cs="Traditional Arabic"/>
          <w:sz w:val="44"/>
          <w:szCs w:val="44"/>
          <w:rtl/>
        </w:rPr>
        <w:t>فعرَّف الصحيح بأنَّه: ما يعتدُّ به شرعًا، عبادةً أو معاملة، فالعبادة كالصلاة تُوصف بكونها صحيحةً (أي: معتدُّ بها) إذا استوفت شروطها وانتفت موانعها (مبطلاتها)، والمعاملة -كالبيع - تُوصف بكونها صحيحةً إذا استوفت الشروط وانتفت الموانع.</w:t>
      </w:r>
    </w:p>
    <w:p w14:paraId="02484ABC" w14:textId="77777777" w:rsidR="006B3E73" w:rsidRDefault="006B3E73" w:rsidP="006B3E73">
      <w:pPr>
        <w:spacing w:line="240" w:lineRule="auto"/>
        <w:jc w:val="lowKashida"/>
        <w:rPr>
          <w:rFonts w:ascii="Traditional Arabic" w:hAnsi="Traditional Arabic" w:cs="Traditional Arabic"/>
          <w:sz w:val="44"/>
          <w:szCs w:val="44"/>
          <w:rtl/>
        </w:rPr>
      </w:pPr>
      <w:r>
        <w:rPr>
          <w:rFonts w:ascii="Traditional Arabic" w:hAnsi="Traditional Arabic" w:cs="Traditional Arabic"/>
          <w:sz w:val="44"/>
          <w:szCs w:val="44"/>
          <w:rtl/>
        </w:rPr>
        <w:t>وإذا كانت العبادة</w:t>
      </w:r>
      <w:r>
        <w:rPr>
          <w:rFonts w:ascii="Traditional Arabic" w:hAnsi="Traditional Arabic" w:cs="Traditional Arabic" w:hint="cs"/>
          <w:sz w:val="44"/>
          <w:szCs w:val="44"/>
          <w:rtl/>
        </w:rPr>
        <w:t>ُ</w:t>
      </w:r>
      <w:r>
        <w:rPr>
          <w:rFonts w:ascii="Traditional Arabic" w:hAnsi="Traditional Arabic" w:cs="Traditional Arabic"/>
          <w:sz w:val="44"/>
          <w:szCs w:val="44"/>
          <w:rtl/>
        </w:rPr>
        <w:t xml:space="preserve"> صحيحةً ترتب</w:t>
      </w:r>
      <w:r>
        <w:rPr>
          <w:rFonts w:ascii="Traditional Arabic" w:hAnsi="Traditional Arabic" w:cs="Traditional Arabic" w:hint="cs"/>
          <w:sz w:val="44"/>
          <w:szCs w:val="44"/>
          <w:rtl/>
        </w:rPr>
        <w:t>ت</w:t>
      </w:r>
      <w:r>
        <w:rPr>
          <w:rFonts w:ascii="Traditional Arabic" w:hAnsi="Traditional Arabic" w:cs="Traditional Arabic"/>
          <w:sz w:val="44"/>
          <w:szCs w:val="44"/>
          <w:rtl/>
        </w:rPr>
        <w:t xml:space="preserve"> آثارها، وهي براءة ذمة المكلف، وسقوط الطلب عنه، وإذا كان العقد</w:t>
      </w:r>
      <w:r>
        <w:rPr>
          <w:rFonts w:ascii="Traditional Arabic" w:hAnsi="Traditional Arabic" w:cs="Traditional Arabic" w:hint="cs"/>
          <w:sz w:val="44"/>
          <w:szCs w:val="44"/>
          <w:rtl/>
        </w:rPr>
        <w:t>ُ</w:t>
      </w:r>
      <w:r>
        <w:rPr>
          <w:rFonts w:ascii="Traditional Arabic" w:hAnsi="Traditional Arabic" w:cs="Traditional Arabic"/>
          <w:sz w:val="44"/>
          <w:szCs w:val="44"/>
          <w:rtl/>
        </w:rPr>
        <w:t xml:space="preserve"> صحيحًا ترتبت آثاره، فأثر عقد البيع انتقال ملكية المبيع إلى المشتري، وانتقال ملكية الثمن إلى البائع.</w:t>
      </w:r>
    </w:p>
    <w:p w14:paraId="2A67B38A" w14:textId="77777777" w:rsidR="006B3E73" w:rsidRDefault="006B3E73" w:rsidP="006B3E73">
      <w:pPr>
        <w:spacing w:line="240" w:lineRule="auto"/>
        <w:jc w:val="lowKashida"/>
        <w:rPr>
          <w:rFonts w:ascii="Traditional Arabic" w:hAnsi="Traditional Arabic" w:cs="Traditional Arabic"/>
          <w:sz w:val="44"/>
          <w:szCs w:val="44"/>
          <w:rtl/>
        </w:rPr>
      </w:pPr>
      <w:r>
        <w:rPr>
          <w:rFonts w:ascii="Traditional Arabic" w:hAnsi="Traditional Arabic" w:cs="Traditional Arabic" w:hint="cs"/>
          <w:sz w:val="44"/>
          <w:szCs w:val="44"/>
          <w:rtl/>
        </w:rPr>
        <w:lastRenderedPageBreak/>
        <w:t xml:space="preserve">أما </w:t>
      </w:r>
      <w:r>
        <w:rPr>
          <w:rFonts w:ascii="Traditional Arabic" w:hAnsi="Traditional Arabic" w:cs="Traditional Arabic"/>
          <w:sz w:val="44"/>
          <w:szCs w:val="44"/>
          <w:rtl/>
        </w:rPr>
        <w:t xml:space="preserve">الباطل – ويقال له الفاسد إذ لا فرق بينهما </w:t>
      </w:r>
      <w:proofErr w:type="gramStart"/>
      <w:r>
        <w:rPr>
          <w:rFonts w:ascii="Traditional Arabic" w:hAnsi="Traditional Arabic" w:cs="Traditional Arabic"/>
          <w:sz w:val="44"/>
          <w:szCs w:val="44"/>
          <w:rtl/>
        </w:rPr>
        <w:t>غالبًا</w:t>
      </w:r>
      <w:r w:rsidRPr="003D24BF">
        <w:rPr>
          <w:rFonts w:ascii="Traditional Arabic" w:hAnsi="Traditional Arabic" w:cs="Traditional Arabic" w:hint="cs"/>
          <w:sz w:val="44"/>
          <w:szCs w:val="44"/>
          <w:vertAlign w:val="superscript"/>
          <w:rtl/>
        </w:rPr>
        <w:t>(</w:t>
      </w:r>
      <w:proofErr w:type="gramEnd"/>
      <w:r w:rsidRPr="003D24BF">
        <w:rPr>
          <w:rStyle w:val="a7"/>
          <w:rFonts w:ascii="Traditional Arabic" w:hAnsi="Traditional Arabic" w:cs="Traditional Arabic"/>
          <w:sz w:val="44"/>
          <w:szCs w:val="44"/>
          <w:rtl/>
        </w:rPr>
        <w:footnoteReference w:id="4"/>
      </w:r>
      <w:r w:rsidRPr="003D24BF">
        <w:rPr>
          <w:rFonts w:ascii="Traditional Arabic" w:hAnsi="Traditional Arabic" w:cs="Traditional Arabic" w:hint="cs"/>
          <w:sz w:val="44"/>
          <w:szCs w:val="44"/>
          <w:vertAlign w:val="superscript"/>
          <w:rtl/>
        </w:rPr>
        <w:t>)</w:t>
      </w:r>
      <w:r>
        <w:rPr>
          <w:rFonts w:ascii="Traditional Arabic" w:hAnsi="Traditional Arabic" w:cs="Traditional Arabic"/>
          <w:sz w:val="44"/>
          <w:szCs w:val="44"/>
          <w:rtl/>
        </w:rPr>
        <w:t xml:space="preserve"> – </w:t>
      </w:r>
      <w:r>
        <w:rPr>
          <w:rFonts w:ascii="Traditional Arabic" w:hAnsi="Traditional Arabic" w:cs="Traditional Arabic" w:hint="cs"/>
          <w:sz w:val="44"/>
          <w:szCs w:val="44"/>
          <w:rtl/>
        </w:rPr>
        <w:t xml:space="preserve">فهو </w:t>
      </w:r>
      <w:r>
        <w:rPr>
          <w:rFonts w:ascii="Traditional Arabic" w:hAnsi="Traditional Arabic" w:cs="Traditional Arabic"/>
          <w:sz w:val="44"/>
          <w:szCs w:val="44"/>
          <w:rtl/>
        </w:rPr>
        <w:t>عكس الصحيح، وإذا كان الصحيح هو ما يعتدُّ به، فالباطل: ما لا يعتدُّ به عبادةً أو معاملة، وذلك لانتفاء شرط من الشروط، أو وجود مانعٍ من الموانع، فمن صلى بغير طهارةٍ أو إلى غير القبلة فصلاته باطلة لانتفاء شرطٍ، ومن تكلم في صلاته عامدًا أو أكل أو شرب عامدًا في صيامه بطلت صلاته وصيامه؛ لوجود المانع (المبطِل).</w:t>
      </w:r>
    </w:p>
    <w:p w14:paraId="675F732C" w14:textId="77777777" w:rsidR="006B3E73" w:rsidRDefault="006B3E73" w:rsidP="006B3E73">
      <w:pPr>
        <w:spacing w:line="240" w:lineRule="auto"/>
        <w:jc w:val="lowKashida"/>
        <w:rPr>
          <w:rFonts w:ascii="Traditional Arabic" w:hAnsi="Traditional Arabic" w:cs="Traditional Arabic"/>
          <w:sz w:val="44"/>
          <w:szCs w:val="44"/>
          <w:rtl/>
        </w:rPr>
      </w:pPr>
      <w:r>
        <w:rPr>
          <w:rFonts w:ascii="Traditional Arabic" w:hAnsi="Traditional Arabic" w:cs="Traditional Arabic"/>
          <w:sz w:val="44"/>
          <w:szCs w:val="44"/>
          <w:rtl/>
        </w:rPr>
        <w:t>ومن باع ما لا يملك، أو تزوج بامرأةٍ معتدةٍ فبيعه ونكاحه باطل لانتفاء الشروط المعتبرة.</w:t>
      </w:r>
    </w:p>
    <w:p w14:paraId="04EA4757" w14:textId="77777777" w:rsidR="006B3E73" w:rsidRPr="008125AD" w:rsidRDefault="006B3E73" w:rsidP="006B3E73">
      <w:pPr>
        <w:spacing w:line="240" w:lineRule="auto"/>
        <w:jc w:val="lowKashida"/>
        <w:rPr>
          <w:rFonts w:ascii="Traditional Arabic" w:hAnsi="Traditional Arabic" w:cs="PT Bold Heading"/>
          <w:sz w:val="44"/>
          <w:szCs w:val="44"/>
          <w:rtl/>
        </w:rPr>
      </w:pPr>
      <w:r w:rsidRPr="008125AD">
        <w:rPr>
          <w:rFonts w:ascii="Traditional Arabic" w:hAnsi="Traditional Arabic" w:cs="PT Bold Heading" w:hint="cs"/>
          <w:sz w:val="44"/>
          <w:szCs w:val="44"/>
          <w:rtl/>
        </w:rPr>
        <w:t>التقويم:</w:t>
      </w:r>
    </w:p>
    <w:p w14:paraId="2ABF7D98" w14:textId="77777777" w:rsidR="006B3E73" w:rsidRDefault="006B3E73" w:rsidP="006B3E73">
      <w:pPr>
        <w:spacing w:line="240" w:lineRule="auto"/>
        <w:jc w:val="lowKashida"/>
        <w:rPr>
          <w:rFonts w:ascii="Traditional Arabic" w:hAnsi="Traditional Arabic" w:cs="Traditional Arabic"/>
          <w:sz w:val="44"/>
          <w:szCs w:val="44"/>
          <w:rtl/>
        </w:rPr>
      </w:pPr>
      <w:r>
        <w:rPr>
          <w:rFonts w:ascii="Traditional Arabic" w:hAnsi="Traditional Arabic" w:cs="Traditional Arabic" w:hint="cs"/>
          <w:sz w:val="44"/>
          <w:szCs w:val="44"/>
          <w:rtl/>
        </w:rPr>
        <w:t>السؤال الأول: ضع علامة (</w:t>
      </w:r>
      <w:r>
        <w:rPr>
          <w:rFonts w:ascii="Traditional Arabic" w:hAnsi="Traditional Arabic" w:cs="Traditional Arabic" w:hint="cs"/>
          <w:sz w:val="44"/>
          <w:szCs w:val="44"/>
        </w:rPr>
        <w:sym w:font="Wingdings 2" w:char="F050"/>
      </w:r>
      <w:r>
        <w:rPr>
          <w:rFonts w:ascii="Traditional Arabic" w:hAnsi="Traditional Arabic" w:cs="Traditional Arabic" w:hint="cs"/>
          <w:sz w:val="44"/>
          <w:szCs w:val="44"/>
          <w:rtl/>
        </w:rPr>
        <w:t>) أمام العبارة الصحيحة، وعلامة (×) أمام العبارة الخاطئة:</w:t>
      </w:r>
    </w:p>
    <w:p w14:paraId="0F41F169" w14:textId="77777777" w:rsidR="006B3E73" w:rsidRDefault="006B3E73" w:rsidP="006B3E73">
      <w:pPr>
        <w:pStyle w:val="a6"/>
        <w:numPr>
          <w:ilvl w:val="0"/>
          <w:numId w:val="21"/>
        </w:numPr>
        <w:spacing w:line="240" w:lineRule="auto"/>
        <w:jc w:val="lowKashida"/>
        <w:rPr>
          <w:rFonts w:ascii="Traditional Arabic" w:hAnsi="Traditional Arabic" w:cs="Traditional Arabic"/>
          <w:sz w:val="44"/>
          <w:szCs w:val="44"/>
        </w:rPr>
      </w:pPr>
      <w:r>
        <w:rPr>
          <w:rFonts w:ascii="Traditional Arabic" w:hAnsi="Traditional Arabic" w:cs="Traditional Arabic" w:hint="cs"/>
          <w:sz w:val="44"/>
          <w:szCs w:val="44"/>
          <w:rtl/>
        </w:rPr>
        <w:t>أكثر الأصوليين جعلوا الصحيح والباطل من الأحكام التكليفية. (  )</w:t>
      </w:r>
    </w:p>
    <w:p w14:paraId="6FD6FDAB" w14:textId="77777777" w:rsidR="006B3E73" w:rsidRDefault="006B3E73" w:rsidP="006B3E73">
      <w:pPr>
        <w:pStyle w:val="a6"/>
        <w:numPr>
          <w:ilvl w:val="0"/>
          <w:numId w:val="21"/>
        </w:numPr>
        <w:spacing w:line="240" w:lineRule="auto"/>
        <w:jc w:val="lowKashida"/>
        <w:rPr>
          <w:rFonts w:ascii="Traditional Arabic" w:hAnsi="Traditional Arabic" w:cs="Traditional Arabic"/>
          <w:sz w:val="44"/>
          <w:szCs w:val="44"/>
        </w:rPr>
      </w:pPr>
      <w:r>
        <w:rPr>
          <w:rFonts w:ascii="Traditional Arabic" w:hAnsi="Traditional Arabic" w:cs="Traditional Arabic" w:hint="cs"/>
          <w:sz w:val="44"/>
          <w:szCs w:val="44"/>
          <w:rtl/>
        </w:rPr>
        <w:t>عرَّف المصنف الأحكام السبعة بالرسم تيسيرًا على المبتدئ. (   )</w:t>
      </w:r>
    </w:p>
    <w:p w14:paraId="25CE6FA0" w14:textId="77777777" w:rsidR="006B3E73" w:rsidRDefault="006B3E73" w:rsidP="006B3E73">
      <w:pPr>
        <w:pStyle w:val="a6"/>
        <w:numPr>
          <w:ilvl w:val="0"/>
          <w:numId w:val="21"/>
        </w:numPr>
        <w:spacing w:line="240" w:lineRule="auto"/>
        <w:jc w:val="lowKashida"/>
        <w:rPr>
          <w:rFonts w:ascii="Traditional Arabic" w:hAnsi="Traditional Arabic" w:cs="Traditional Arabic"/>
          <w:sz w:val="44"/>
          <w:szCs w:val="44"/>
        </w:rPr>
      </w:pPr>
      <w:r>
        <w:rPr>
          <w:rFonts w:ascii="Traditional Arabic" w:hAnsi="Traditional Arabic" w:cs="Traditional Arabic" w:hint="cs"/>
          <w:sz w:val="44"/>
          <w:szCs w:val="44"/>
          <w:rtl/>
        </w:rPr>
        <w:t>يثاب فاعل الواجب عن فعله امتثالًا فقط. (   )</w:t>
      </w:r>
    </w:p>
    <w:p w14:paraId="7B9D132E" w14:textId="77777777" w:rsidR="006B3E73" w:rsidRDefault="006B3E73" w:rsidP="006B3E73">
      <w:pPr>
        <w:pStyle w:val="a6"/>
        <w:numPr>
          <w:ilvl w:val="0"/>
          <w:numId w:val="21"/>
        </w:numPr>
        <w:spacing w:line="240" w:lineRule="auto"/>
        <w:jc w:val="lowKashida"/>
        <w:rPr>
          <w:rFonts w:ascii="Traditional Arabic" w:hAnsi="Traditional Arabic" w:cs="Traditional Arabic"/>
          <w:sz w:val="44"/>
          <w:szCs w:val="44"/>
        </w:rPr>
      </w:pPr>
      <w:r>
        <w:rPr>
          <w:rFonts w:ascii="Traditional Arabic" w:hAnsi="Traditional Arabic" w:cs="Traditional Arabic" w:hint="cs"/>
          <w:sz w:val="44"/>
          <w:szCs w:val="44"/>
          <w:rtl/>
        </w:rPr>
        <w:t>فرض الكفاية هو: ما طلب الشارع فعله من كل مكلف. (    )</w:t>
      </w:r>
    </w:p>
    <w:p w14:paraId="53F5C58B" w14:textId="77777777" w:rsidR="006B3E73" w:rsidRDefault="006B3E73" w:rsidP="006B3E73">
      <w:pPr>
        <w:spacing w:line="240" w:lineRule="auto"/>
        <w:jc w:val="lowKashida"/>
        <w:rPr>
          <w:rFonts w:ascii="Traditional Arabic" w:hAnsi="Traditional Arabic" w:cs="Traditional Arabic"/>
          <w:sz w:val="44"/>
          <w:szCs w:val="44"/>
          <w:rtl/>
        </w:rPr>
      </w:pPr>
      <w:r>
        <w:rPr>
          <w:rFonts w:ascii="Traditional Arabic" w:hAnsi="Traditional Arabic" w:cs="Traditional Arabic" w:hint="cs"/>
          <w:sz w:val="44"/>
          <w:szCs w:val="44"/>
          <w:rtl/>
        </w:rPr>
        <w:t>السؤال الثاني:</w:t>
      </w:r>
    </w:p>
    <w:p w14:paraId="16A84CD3" w14:textId="77777777" w:rsidR="006B3E73" w:rsidRDefault="006B3E73" w:rsidP="006B3E73">
      <w:pPr>
        <w:pStyle w:val="a6"/>
        <w:numPr>
          <w:ilvl w:val="0"/>
          <w:numId w:val="22"/>
        </w:numPr>
        <w:spacing w:line="240" w:lineRule="auto"/>
        <w:jc w:val="lowKashida"/>
        <w:rPr>
          <w:rFonts w:ascii="Traditional Arabic" w:hAnsi="Traditional Arabic" w:cs="Traditional Arabic"/>
          <w:sz w:val="44"/>
          <w:szCs w:val="44"/>
        </w:rPr>
      </w:pPr>
      <w:r w:rsidRPr="001E2847">
        <w:rPr>
          <w:rFonts w:ascii="Traditional Arabic" w:hAnsi="Traditional Arabic" w:cs="Traditional Arabic" w:hint="cs"/>
          <w:sz w:val="44"/>
          <w:szCs w:val="44"/>
          <w:rtl/>
        </w:rPr>
        <w:t>اذكر مثالين لفرض الكفاية غير ما ذُكر في الدرس.</w:t>
      </w:r>
    </w:p>
    <w:p w14:paraId="519800A2" w14:textId="77777777" w:rsidR="006B3E73" w:rsidRPr="001E2847" w:rsidRDefault="006B3E73" w:rsidP="006B3E73">
      <w:pPr>
        <w:pStyle w:val="a6"/>
        <w:numPr>
          <w:ilvl w:val="0"/>
          <w:numId w:val="22"/>
        </w:numPr>
        <w:spacing w:line="240" w:lineRule="auto"/>
        <w:jc w:val="lowKashida"/>
        <w:rPr>
          <w:rFonts w:ascii="Traditional Arabic" w:hAnsi="Traditional Arabic" w:cs="Traditional Arabic"/>
          <w:sz w:val="44"/>
          <w:szCs w:val="44"/>
          <w:rtl/>
        </w:rPr>
      </w:pPr>
      <w:r>
        <w:rPr>
          <w:rFonts w:ascii="Traditional Arabic" w:hAnsi="Traditional Arabic" w:cs="Traditional Arabic" w:hint="cs"/>
          <w:sz w:val="44"/>
          <w:szCs w:val="44"/>
          <w:rtl/>
        </w:rPr>
        <w:lastRenderedPageBreak/>
        <w:t>اذكر مثالًا لمباحٍ صار طاعةً، ومثالًا لمباح صار معصيةً.</w:t>
      </w:r>
    </w:p>
    <w:p w14:paraId="4F5D39B7" w14:textId="77777777" w:rsidR="006B3E73" w:rsidRDefault="006B3E73" w:rsidP="006B3E73">
      <w:pPr>
        <w:spacing w:line="240" w:lineRule="auto"/>
        <w:jc w:val="center"/>
        <w:rPr>
          <w:rFonts w:ascii="Traditional Arabic" w:hAnsi="Traditional Arabic" w:cs="Traditional Arabic"/>
          <w:sz w:val="44"/>
          <w:szCs w:val="44"/>
          <w:rtl/>
        </w:rPr>
      </w:pPr>
    </w:p>
    <w:p w14:paraId="467C0CC7" w14:textId="77777777" w:rsidR="006B3E73" w:rsidRDefault="006B3E73" w:rsidP="006B3E73">
      <w:pPr>
        <w:spacing w:line="240" w:lineRule="auto"/>
        <w:jc w:val="center"/>
        <w:rPr>
          <w:rFonts w:ascii="Traditional Arabic" w:hAnsi="Traditional Arabic" w:cs="Traditional Arabic"/>
          <w:sz w:val="44"/>
          <w:szCs w:val="44"/>
          <w:rtl/>
        </w:rPr>
      </w:pPr>
    </w:p>
    <w:p w14:paraId="20030C55" w14:textId="77777777" w:rsidR="006B3E73" w:rsidRDefault="006B3E73" w:rsidP="006B3E73">
      <w:pPr>
        <w:spacing w:line="240" w:lineRule="auto"/>
        <w:jc w:val="center"/>
        <w:rPr>
          <w:rFonts w:ascii="Traditional Arabic" w:hAnsi="Traditional Arabic" w:cs="Traditional Arabic"/>
          <w:sz w:val="44"/>
          <w:szCs w:val="44"/>
          <w:rtl/>
        </w:rPr>
      </w:pPr>
    </w:p>
    <w:p w14:paraId="2FFCCAC8" w14:textId="77777777" w:rsidR="006B3E73" w:rsidRDefault="006B3E73" w:rsidP="006B3E73">
      <w:pPr>
        <w:spacing w:line="240" w:lineRule="auto"/>
        <w:jc w:val="center"/>
        <w:rPr>
          <w:rFonts w:ascii="Traditional Arabic" w:hAnsi="Traditional Arabic" w:cs="Traditional Arabic"/>
          <w:sz w:val="44"/>
          <w:szCs w:val="44"/>
          <w:rtl/>
        </w:rPr>
      </w:pPr>
    </w:p>
    <w:p w14:paraId="0FFC3373" w14:textId="77777777" w:rsidR="006B3E73" w:rsidRDefault="006B3E73" w:rsidP="006B3E73">
      <w:pPr>
        <w:spacing w:line="240" w:lineRule="auto"/>
        <w:jc w:val="center"/>
        <w:rPr>
          <w:rFonts w:ascii="Traditional Arabic" w:hAnsi="Traditional Arabic" w:cs="Traditional Arabic"/>
          <w:sz w:val="44"/>
          <w:szCs w:val="44"/>
          <w:rtl/>
        </w:rPr>
      </w:pPr>
    </w:p>
    <w:p w14:paraId="3382BD1F" w14:textId="0F5624CF" w:rsidR="009C239B" w:rsidRDefault="009C239B">
      <w:pPr>
        <w:bidi w:val="0"/>
        <w:rPr>
          <w:rFonts w:ascii="Traditional Arabic" w:hAnsi="Traditional Arabic" w:cs="Traditional Arabic"/>
          <w:sz w:val="44"/>
          <w:szCs w:val="44"/>
        </w:rPr>
      </w:pPr>
      <w:r>
        <w:rPr>
          <w:rFonts w:ascii="Traditional Arabic" w:hAnsi="Traditional Arabic" w:cs="Traditional Arabic"/>
          <w:sz w:val="44"/>
          <w:szCs w:val="44"/>
          <w:rtl/>
        </w:rPr>
        <w:br w:type="page"/>
      </w:r>
    </w:p>
    <w:p w14:paraId="18E303AA" w14:textId="77777777" w:rsidR="009C239B" w:rsidRDefault="009C239B" w:rsidP="009C239B">
      <w:pPr>
        <w:pStyle w:val="2"/>
        <w:rPr>
          <w:rFonts w:hint="cs"/>
          <w:rtl/>
          <w:lang w:bidi="ar-EG"/>
        </w:rPr>
      </w:pPr>
      <w:bookmarkStart w:id="3" w:name="_Toc17543671"/>
      <w:r>
        <w:rPr>
          <w:rtl/>
        </w:rPr>
        <w:lastRenderedPageBreak/>
        <w:t>الدرس الثالث</w:t>
      </w:r>
      <w:bookmarkEnd w:id="3"/>
    </w:p>
    <w:p w14:paraId="399E173E" w14:textId="5FC4B866" w:rsidR="006B3E73" w:rsidRDefault="006B3E73" w:rsidP="006B3E73">
      <w:pPr>
        <w:spacing w:line="240" w:lineRule="auto"/>
        <w:jc w:val="center"/>
        <w:rPr>
          <w:rFonts w:ascii="Traditional Arabic" w:hAnsi="Traditional Arabic" w:cs="Traditional Arabic"/>
          <w:sz w:val="44"/>
          <w:szCs w:val="44"/>
          <w:rtl/>
        </w:rPr>
      </w:pPr>
      <w:r>
        <w:rPr>
          <w:rFonts w:ascii="Traditional Arabic" w:hAnsi="Traditional Arabic" w:cs="Traditional Arabic"/>
          <w:sz w:val="44"/>
          <w:szCs w:val="44"/>
          <w:rtl/>
        </w:rPr>
        <w:t>الفقه والعلم</w:t>
      </w:r>
    </w:p>
    <w:p w14:paraId="00EE7C38" w14:textId="77777777" w:rsidR="006B3E73" w:rsidRPr="009C239B" w:rsidRDefault="006B3E73" w:rsidP="006B3E73">
      <w:pPr>
        <w:autoSpaceDE w:val="0"/>
        <w:autoSpaceDN w:val="0"/>
        <w:adjustRightInd w:val="0"/>
        <w:spacing w:after="0" w:line="240" w:lineRule="auto"/>
        <w:jc w:val="lowKashida"/>
        <w:rPr>
          <w:rFonts w:ascii="Traditional Arabic" w:hAnsi="Traditional Arabic" w:cs="Traditional Arabic"/>
          <w:b/>
          <w:bCs/>
          <w:color w:val="000000"/>
          <w:sz w:val="36"/>
          <w:szCs w:val="36"/>
          <w:rtl/>
        </w:rPr>
      </w:pPr>
      <w:r w:rsidRPr="009C239B">
        <w:rPr>
          <w:rFonts w:ascii="Traditional Arabic" w:hAnsi="Traditional Arabic" w:cs="Traditional Arabic"/>
          <w:sz w:val="36"/>
          <w:szCs w:val="36"/>
          <w:rtl/>
        </w:rPr>
        <w:t>قال المصنف رحمه الله تعالى: (</w:t>
      </w:r>
      <w:r w:rsidRPr="009C239B">
        <w:rPr>
          <w:rFonts w:ascii="Traditional Arabic" w:hAnsi="Traditional Arabic" w:cs="Traditional Arabic"/>
          <w:b/>
          <w:bCs/>
          <w:sz w:val="36"/>
          <w:szCs w:val="36"/>
          <w:rtl/>
        </w:rPr>
        <w:t>والفقه أخصُّ من العلم، والعلم: معرفة المعلوم على ما هو به في الواقع، والجهل: تصور الشيء على خلاف ما هو به في الواقع</w:t>
      </w:r>
      <w:r w:rsidRPr="009C239B">
        <w:rPr>
          <w:rFonts w:ascii="Traditional Arabic" w:hAnsi="Traditional Arabic" w:cs="Traditional Arabic" w:hint="cs"/>
          <w:b/>
          <w:bCs/>
          <w:sz w:val="36"/>
          <w:szCs w:val="36"/>
          <w:rtl/>
        </w:rPr>
        <w:t xml:space="preserve">، </w:t>
      </w:r>
      <w:r w:rsidRPr="009C239B">
        <w:rPr>
          <w:rFonts w:ascii="Traditional Arabic" w:hAnsi="Traditional Arabic" w:cs="Traditional Arabic"/>
          <w:b/>
          <w:bCs/>
          <w:color w:val="000000"/>
          <w:sz w:val="36"/>
          <w:szCs w:val="36"/>
          <w:rtl/>
        </w:rPr>
        <w:t>والعلم الضروري ما لم يقع عن نظر واستدلال كالعلم الواقع بإحدى الحواس الخمس التي هي السمع والبصر والشم والذوق واللمس أو التواتر</w:t>
      </w:r>
      <w:r w:rsidRPr="009C239B">
        <w:rPr>
          <w:rFonts w:ascii="Traditional Arabic" w:hAnsi="Traditional Arabic" w:cs="Traditional Arabic" w:hint="cs"/>
          <w:b/>
          <w:bCs/>
          <w:color w:val="000000"/>
          <w:sz w:val="36"/>
          <w:szCs w:val="36"/>
          <w:rtl/>
        </w:rPr>
        <w:t>.</w:t>
      </w:r>
    </w:p>
    <w:p w14:paraId="582029E3" w14:textId="77777777" w:rsidR="006B3E73" w:rsidRPr="009C239B" w:rsidRDefault="006B3E73" w:rsidP="006B3E73">
      <w:pPr>
        <w:autoSpaceDE w:val="0"/>
        <w:autoSpaceDN w:val="0"/>
        <w:adjustRightInd w:val="0"/>
        <w:spacing w:after="0" w:line="240" w:lineRule="auto"/>
        <w:jc w:val="lowKashida"/>
        <w:rPr>
          <w:rFonts w:ascii="Traditional Arabic" w:hAnsi="Traditional Arabic" w:cs="Traditional Arabic"/>
          <w:b/>
          <w:bCs/>
          <w:color w:val="000000"/>
          <w:sz w:val="36"/>
          <w:szCs w:val="36"/>
          <w:rtl/>
        </w:rPr>
      </w:pPr>
      <w:r w:rsidRPr="009C239B">
        <w:rPr>
          <w:rFonts w:ascii="Traditional Arabic" w:hAnsi="Traditional Arabic" w:cs="Traditional Arabic"/>
          <w:b/>
          <w:bCs/>
          <w:color w:val="000000"/>
          <w:sz w:val="36"/>
          <w:szCs w:val="36"/>
          <w:rtl/>
        </w:rPr>
        <w:t xml:space="preserve">وأما العلم المكتسب فهو </w:t>
      </w:r>
      <w:r w:rsidRPr="009C239B">
        <w:rPr>
          <w:rFonts w:ascii="Traditional Arabic" w:hAnsi="Traditional Arabic" w:cs="Traditional Arabic" w:hint="cs"/>
          <w:b/>
          <w:bCs/>
          <w:color w:val="000000"/>
          <w:sz w:val="36"/>
          <w:szCs w:val="36"/>
          <w:rtl/>
        </w:rPr>
        <w:t>ما يقع عن</w:t>
      </w:r>
      <w:r w:rsidRPr="009C239B">
        <w:rPr>
          <w:rFonts w:ascii="Traditional Arabic" w:hAnsi="Traditional Arabic" w:cs="Traditional Arabic"/>
          <w:b/>
          <w:bCs/>
          <w:color w:val="000000"/>
          <w:sz w:val="36"/>
          <w:szCs w:val="36"/>
          <w:rtl/>
        </w:rPr>
        <w:t xml:space="preserve"> نظر</w:t>
      </w:r>
      <w:r w:rsidRPr="009C239B">
        <w:rPr>
          <w:rFonts w:ascii="Traditional Arabic" w:hAnsi="Traditional Arabic" w:cs="Traditional Arabic" w:hint="cs"/>
          <w:b/>
          <w:bCs/>
          <w:color w:val="000000"/>
          <w:sz w:val="36"/>
          <w:szCs w:val="36"/>
          <w:rtl/>
        </w:rPr>
        <w:t>ٍ</w:t>
      </w:r>
      <w:r w:rsidRPr="009C239B">
        <w:rPr>
          <w:rFonts w:ascii="Traditional Arabic" w:hAnsi="Traditional Arabic" w:cs="Traditional Arabic"/>
          <w:b/>
          <w:bCs/>
          <w:color w:val="000000"/>
          <w:sz w:val="36"/>
          <w:szCs w:val="36"/>
          <w:rtl/>
        </w:rPr>
        <w:t xml:space="preserve"> واستدلال</w:t>
      </w:r>
      <w:r w:rsidRPr="009C239B">
        <w:rPr>
          <w:rFonts w:ascii="Traditional Arabic" w:hAnsi="Traditional Arabic" w:cs="Traditional Arabic" w:hint="cs"/>
          <w:b/>
          <w:bCs/>
          <w:color w:val="000000"/>
          <w:sz w:val="36"/>
          <w:szCs w:val="36"/>
          <w:rtl/>
        </w:rPr>
        <w:t>ٍ،</w:t>
      </w:r>
      <w:r w:rsidRPr="009C239B">
        <w:rPr>
          <w:rFonts w:ascii="Traditional Arabic" w:hAnsi="Traditional Arabic" w:cs="Traditional Arabic"/>
          <w:b/>
          <w:bCs/>
          <w:color w:val="000000"/>
          <w:sz w:val="36"/>
          <w:szCs w:val="36"/>
          <w:rtl/>
        </w:rPr>
        <w:t xml:space="preserve"> والنظر هو الفكر في حال المنظور فيه</w:t>
      </w:r>
      <w:r w:rsidRPr="009C239B">
        <w:rPr>
          <w:rFonts w:ascii="Traditional Arabic" w:hAnsi="Traditional Arabic" w:cs="Traditional Arabic" w:hint="cs"/>
          <w:b/>
          <w:bCs/>
          <w:color w:val="000000"/>
          <w:sz w:val="36"/>
          <w:szCs w:val="36"/>
          <w:rtl/>
        </w:rPr>
        <w:t>،</w:t>
      </w:r>
      <w:r w:rsidRPr="009C239B">
        <w:rPr>
          <w:rFonts w:ascii="Traditional Arabic" w:hAnsi="Traditional Arabic" w:cs="Traditional Arabic"/>
          <w:b/>
          <w:bCs/>
          <w:color w:val="000000"/>
          <w:sz w:val="36"/>
          <w:szCs w:val="36"/>
          <w:rtl/>
        </w:rPr>
        <w:t xml:space="preserve"> والاستدلال طلب الدليل</w:t>
      </w:r>
      <w:r w:rsidRPr="009C239B">
        <w:rPr>
          <w:rFonts w:ascii="Traditional Arabic" w:hAnsi="Traditional Arabic" w:cs="Traditional Arabic" w:hint="cs"/>
          <w:b/>
          <w:bCs/>
          <w:color w:val="000000"/>
          <w:sz w:val="36"/>
          <w:szCs w:val="36"/>
          <w:rtl/>
        </w:rPr>
        <w:t>،</w:t>
      </w:r>
      <w:r w:rsidRPr="009C239B">
        <w:rPr>
          <w:rFonts w:ascii="Traditional Arabic" w:hAnsi="Traditional Arabic" w:cs="Traditional Arabic"/>
          <w:b/>
          <w:bCs/>
          <w:color w:val="000000"/>
          <w:sz w:val="36"/>
          <w:szCs w:val="36"/>
          <w:rtl/>
        </w:rPr>
        <w:t xml:space="preserve"> والدليل هو المرشد إلى المطلوب</w:t>
      </w:r>
      <w:r w:rsidRPr="009C239B">
        <w:rPr>
          <w:rFonts w:ascii="Traditional Arabic" w:hAnsi="Traditional Arabic" w:cs="Traditional Arabic" w:hint="cs"/>
          <w:b/>
          <w:bCs/>
          <w:color w:val="000000"/>
          <w:sz w:val="36"/>
          <w:szCs w:val="36"/>
          <w:rtl/>
        </w:rPr>
        <w:t>.</w:t>
      </w:r>
    </w:p>
    <w:p w14:paraId="64F3D67C" w14:textId="77777777" w:rsidR="006B3E73" w:rsidRPr="009C239B" w:rsidRDefault="006B3E73" w:rsidP="006B3E73">
      <w:pPr>
        <w:autoSpaceDE w:val="0"/>
        <w:autoSpaceDN w:val="0"/>
        <w:adjustRightInd w:val="0"/>
        <w:spacing w:after="0" w:line="240" w:lineRule="auto"/>
        <w:jc w:val="lowKashida"/>
        <w:rPr>
          <w:rFonts w:ascii="Traditional Arabic" w:hAnsi="Traditional Arabic" w:cs="Traditional Arabic"/>
          <w:b/>
          <w:bCs/>
          <w:color w:val="000000"/>
          <w:sz w:val="36"/>
          <w:szCs w:val="36"/>
          <w:rtl/>
        </w:rPr>
      </w:pPr>
      <w:r w:rsidRPr="009C239B">
        <w:rPr>
          <w:rFonts w:ascii="Traditional Arabic" w:hAnsi="Traditional Arabic" w:cs="Traditional Arabic"/>
          <w:b/>
          <w:bCs/>
          <w:color w:val="000000"/>
          <w:sz w:val="36"/>
          <w:szCs w:val="36"/>
          <w:rtl/>
        </w:rPr>
        <w:t>والظن</w:t>
      </w:r>
      <w:r w:rsidRPr="009C239B">
        <w:rPr>
          <w:rFonts w:ascii="Traditional Arabic" w:hAnsi="Traditional Arabic" w:cs="Traditional Arabic" w:hint="cs"/>
          <w:b/>
          <w:bCs/>
          <w:color w:val="000000"/>
          <w:sz w:val="36"/>
          <w:szCs w:val="36"/>
          <w:rtl/>
        </w:rPr>
        <w:t>ُّ</w:t>
      </w:r>
      <w:r w:rsidRPr="009C239B">
        <w:rPr>
          <w:rFonts w:ascii="Traditional Arabic" w:hAnsi="Traditional Arabic" w:cs="Traditional Arabic"/>
          <w:b/>
          <w:bCs/>
          <w:color w:val="000000"/>
          <w:sz w:val="36"/>
          <w:szCs w:val="36"/>
          <w:rtl/>
        </w:rPr>
        <w:t xml:space="preserve"> تجويز أمرين أحدهما أظهر من الآخر</w:t>
      </w:r>
      <w:r w:rsidRPr="009C239B">
        <w:rPr>
          <w:rFonts w:ascii="Traditional Arabic" w:hAnsi="Traditional Arabic" w:cs="Traditional Arabic" w:hint="cs"/>
          <w:b/>
          <w:bCs/>
          <w:color w:val="000000"/>
          <w:sz w:val="36"/>
          <w:szCs w:val="36"/>
          <w:rtl/>
        </w:rPr>
        <w:t>.</w:t>
      </w:r>
    </w:p>
    <w:p w14:paraId="7978435C" w14:textId="77777777" w:rsidR="006B3E73" w:rsidRPr="009C239B" w:rsidRDefault="006B3E73" w:rsidP="006B3E73">
      <w:pPr>
        <w:spacing w:line="240" w:lineRule="auto"/>
        <w:jc w:val="lowKashida"/>
        <w:rPr>
          <w:rFonts w:ascii="Traditional Arabic" w:hAnsi="Traditional Arabic" w:cs="Traditional Arabic"/>
          <w:sz w:val="36"/>
          <w:szCs w:val="36"/>
          <w:rtl/>
        </w:rPr>
      </w:pPr>
      <w:r w:rsidRPr="009C239B">
        <w:rPr>
          <w:rFonts w:ascii="Traditional Arabic" w:hAnsi="Traditional Arabic" w:cs="Traditional Arabic"/>
          <w:b/>
          <w:bCs/>
          <w:color w:val="000000"/>
          <w:sz w:val="36"/>
          <w:szCs w:val="36"/>
          <w:rtl/>
        </w:rPr>
        <w:t>والشك</w:t>
      </w:r>
      <w:r w:rsidRPr="009C239B">
        <w:rPr>
          <w:rFonts w:ascii="Traditional Arabic" w:hAnsi="Traditional Arabic" w:cs="Traditional Arabic" w:hint="cs"/>
          <w:b/>
          <w:bCs/>
          <w:color w:val="000000"/>
          <w:sz w:val="36"/>
          <w:szCs w:val="36"/>
          <w:rtl/>
        </w:rPr>
        <w:t>ُّ</w:t>
      </w:r>
      <w:r w:rsidRPr="009C239B">
        <w:rPr>
          <w:rFonts w:ascii="Traditional Arabic" w:hAnsi="Traditional Arabic" w:cs="Traditional Arabic"/>
          <w:b/>
          <w:bCs/>
          <w:color w:val="000000"/>
          <w:sz w:val="36"/>
          <w:szCs w:val="36"/>
          <w:rtl/>
        </w:rPr>
        <w:t xml:space="preserve"> تجويز أمرين لا مزية</w:t>
      </w:r>
      <w:r w:rsidRPr="009C239B">
        <w:rPr>
          <w:rFonts w:ascii="Traditional Arabic" w:hAnsi="Traditional Arabic" w:cs="Traditional Arabic" w:hint="cs"/>
          <w:b/>
          <w:bCs/>
          <w:color w:val="000000"/>
          <w:sz w:val="36"/>
          <w:szCs w:val="36"/>
          <w:rtl/>
        </w:rPr>
        <w:t>َ</w:t>
      </w:r>
      <w:r w:rsidRPr="009C239B">
        <w:rPr>
          <w:rFonts w:ascii="Traditional Arabic" w:hAnsi="Traditional Arabic" w:cs="Traditional Arabic"/>
          <w:b/>
          <w:bCs/>
          <w:color w:val="000000"/>
          <w:sz w:val="36"/>
          <w:szCs w:val="36"/>
          <w:rtl/>
        </w:rPr>
        <w:t xml:space="preserve"> لأحدهما على </w:t>
      </w:r>
      <w:proofErr w:type="gramStart"/>
      <w:r w:rsidRPr="009C239B">
        <w:rPr>
          <w:rFonts w:ascii="Traditional Arabic" w:hAnsi="Traditional Arabic" w:cs="Traditional Arabic"/>
          <w:b/>
          <w:bCs/>
          <w:color w:val="000000"/>
          <w:sz w:val="36"/>
          <w:szCs w:val="36"/>
          <w:rtl/>
        </w:rPr>
        <w:t>الآخر</w:t>
      </w:r>
      <w:r w:rsidRPr="009C239B">
        <w:rPr>
          <w:rFonts w:ascii="Traditional Arabic" w:hAnsi="Traditional Arabic" w:cs="Traditional Arabic"/>
          <w:sz w:val="36"/>
          <w:szCs w:val="36"/>
          <w:rtl/>
        </w:rPr>
        <w:t>)اهـ</w:t>
      </w:r>
      <w:proofErr w:type="gramEnd"/>
    </w:p>
    <w:p w14:paraId="15BD2B58" w14:textId="77777777" w:rsidR="006B3E73" w:rsidRDefault="006B3E73" w:rsidP="006B3E73">
      <w:pPr>
        <w:spacing w:line="240" w:lineRule="auto"/>
        <w:jc w:val="lowKashida"/>
        <w:rPr>
          <w:rFonts w:ascii="Traditional Arabic" w:hAnsi="Traditional Arabic" w:cs="Traditional Arabic"/>
          <w:sz w:val="44"/>
          <w:szCs w:val="44"/>
          <w:rtl/>
        </w:rPr>
      </w:pPr>
      <w:r>
        <w:rPr>
          <w:rFonts w:ascii="Traditional Arabic" w:hAnsi="Traditional Arabic" w:cs="PT Bold Heading" w:hint="cs"/>
          <w:sz w:val="44"/>
          <w:szCs w:val="44"/>
          <w:rtl/>
        </w:rPr>
        <w:t>الشرح:</w:t>
      </w:r>
      <w:r>
        <w:rPr>
          <w:rFonts w:ascii="Traditional Arabic" w:hAnsi="Traditional Arabic" w:cs="Traditional Arabic"/>
          <w:sz w:val="44"/>
          <w:szCs w:val="44"/>
          <w:rtl/>
        </w:rPr>
        <w:t xml:space="preserve"> </w:t>
      </w:r>
    </w:p>
    <w:p w14:paraId="15347975" w14:textId="77777777" w:rsidR="006B3E73" w:rsidRDefault="006B3E73" w:rsidP="006B3E73">
      <w:pPr>
        <w:spacing w:line="240" w:lineRule="auto"/>
        <w:jc w:val="lowKashida"/>
        <w:rPr>
          <w:rFonts w:ascii="Traditional Arabic" w:hAnsi="Traditional Arabic" w:cs="Traditional Arabic"/>
          <w:sz w:val="44"/>
          <w:szCs w:val="44"/>
          <w:rtl/>
        </w:rPr>
      </w:pPr>
      <w:r>
        <w:rPr>
          <w:rFonts w:ascii="Traditional Arabic" w:hAnsi="Traditional Arabic" w:cs="Traditional Arabic"/>
          <w:sz w:val="44"/>
          <w:szCs w:val="44"/>
          <w:rtl/>
        </w:rPr>
        <w:t xml:space="preserve">المراد بالفقه هنا الاصطلاحي المتقدم تعريفه، والعلم يطلق على التفسير والحديث والنحو والصرف، فالفقه واحدٌ من أفراده، فهو أخص من العلم، </w:t>
      </w:r>
      <w:proofErr w:type="gramStart"/>
      <w:r>
        <w:rPr>
          <w:rFonts w:ascii="Traditional Arabic" w:hAnsi="Traditional Arabic" w:cs="Traditional Arabic"/>
          <w:sz w:val="44"/>
          <w:szCs w:val="44"/>
          <w:rtl/>
        </w:rPr>
        <w:t>ف</w:t>
      </w:r>
      <w:r>
        <w:rPr>
          <w:rFonts w:ascii="Traditional Arabic" w:hAnsi="Traditional Arabic" w:cs="Traditional Arabic" w:hint="cs"/>
          <w:sz w:val="44"/>
          <w:szCs w:val="44"/>
          <w:rtl/>
        </w:rPr>
        <w:t>ـ(</w:t>
      </w:r>
      <w:proofErr w:type="gramEnd"/>
      <w:r>
        <w:rPr>
          <w:rFonts w:ascii="Traditional Arabic" w:hAnsi="Traditional Arabic" w:cs="Traditional Arabic"/>
          <w:sz w:val="44"/>
          <w:szCs w:val="44"/>
          <w:rtl/>
        </w:rPr>
        <w:t>كل</w:t>
      </w:r>
      <w:r>
        <w:rPr>
          <w:rFonts w:ascii="Traditional Arabic" w:hAnsi="Traditional Arabic" w:cs="Traditional Arabic" w:hint="cs"/>
          <w:sz w:val="44"/>
          <w:szCs w:val="44"/>
          <w:rtl/>
        </w:rPr>
        <w:t>ُّ</w:t>
      </w:r>
      <w:r>
        <w:rPr>
          <w:rFonts w:ascii="Traditional Arabic" w:hAnsi="Traditional Arabic" w:cs="Traditional Arabic"/>
          <w:sz w:val="44"/>
          <w:szCs w:val="44"/>
          <w:rtl/>
        </w:rPr>
        <w:t xml:space="preserve"> فقهٍ علمٌ، وليس كل علمٍ فقهًا).</w:t>
      </w:r>
    </w:p>
    <w:p w14:paraId="1924309C" w14:textId="77777777" w:rsidR="006B3E73" w:rsidRDefault="006B3E73" w:rsidP="006B3E73">
      <w:pPr>
        <w:spacing w:line="240" w:lineRule="auto"/>
        <w:jc w:val="lowKashida"/>
        <w:rPr>
          <w:rFonts w:ascii="Traditional Arabic" w:hAnsi="Traditional Arabic" w:cs="Traditional Arabic"/>
          <w:sz w:val="44"/>
          <w:szCs w:val="44"/>
          <w:rtl/>
        </w:rPr>
      </w:pPr>
      <w:r>
        <w:rPr>
          <w:rFonts w:ascii="Traditional Arabic" w:hAnsi="Traditional Arabic" w:cs="Traditional Arabic"/>
          <w:sz w:val="44"/>
          <w:szCs w:val="44"/>
          <w:rtl/>
        </w:rPr>
        <w:t xml:space="preserve">وقد جرت عادة الأصوليين – ومنهم إمام الحرمين رحمه الله </w:t>
      </w:r>
      <w:proofErr w:type="gramStart"/>
      <w:r>
        <w:rPr>
          <w:rFonts w:ascii="Traditional Arabic" w:hAnsi="Traditional Arabic" w:cs="Traditional Arabic"/>
          <w:sz w:val="44"/>
          <w:szCs w:val="44"/>
          <w:rtl/>
        </w:rPr>
        <w:t xml:space="preserve">-  </w:t>
      </w:r>
      <w:proofErr w:type="gramEnd"/>
      <w:r>
        <w:rPr>
          <w:rFonts w:ascii="Traditional Arabic" w:hAnsi="Traditional Arabic" w:cs="Traditional Arabic"/>
          <w:sz w:val="44"/>
          <w:szCs w:val="44"/>
          <w:rtl/>
        </w:rPr>
        <w:t>أنهم يذكرون مراتب الإدراك في مقدمات علم أصول الفقه، ومراتب الإدراك هي:</w:t>
      </w:r>
    </w:p>
    <w:p w14:paraId="1C697F81" w14:textId="77777777" w:rsidR="006B3E73" w:rsidRDefault="006B3E73" w:rsidP="006B3E73">
      <w:pPr>
        <w:pStyle w:val="a6"/>
        <w:numPr>
          <w:ilvl w:val="0"/>
          <w:numId w:val="2"/>
        </w:numPr>
        <w:spacing w:line="240" w:lineRule="auto"/>
        <w:jc w:val="lowKashida"/>
        <w:rPr>
          <w:rFonts w:ascii="Traditional Arabic" w:hAnsi="Traditional Arabic" w:cs="Traditional Arabic"/>
          <w:sz w:val="44"/>
          <w:szCs w:val="44"/>
          <w:rtl/>
        </w:rPr>
      </w:pPr>
      <w:r>
        <w:rPr>
          <w:rFonts w:ascii="Traditional Arabic" w:hAnsi="Traditional Arabic" w:cs="Traditional Arabic"/>
          <w:sz w:val="44"/>
          <w:szCs w:val="44"/>
          <w:rtl/>
        </w:rPr>
        <w:t>العلم.</w:t>
      </w:r>
    </w:p>
    <w:p w14:paraId="164D3F7F" w14:textId="77777777" w:rsidR="006B3E73" w:rsidRDefault="006B3E73" w:rsidP="006B3E73">
      <w:pPr>
        <w:pStyle w:val="a6"/>
        <w:numPr>
          <w:ilvl w:val="0"/>
          <w:numId w:val="2"/>
        </w:numPr>
        <w:spacing w:line="240" w:lineRule="auto"/>
        <w:jc w:val="lowKashida"/>
        <w:rPr>
          <w:rFonts w:ascii="Traditional Arabic" w:hAnsi="Traditional Arabic" w:cs="Traditional Arabic"/>
          <w:sz w:val="44"/>
          <w:szCs w:val="44"/>
        </w:rPr>
      </w:pPr>
      <w:r>
        <w:rPr>
          <w:rFonts w:ascii="Traditional Arabic" w:hAnsi="Traditional Arabic" w:cs="Traditional Arabic"/>
          <w:sz w:val="44"/>
          <w:szCs w:val="44"/>
          <w:rtl/>
        </w:rPr>
        <w:t>الظن.</w:t>
      </w:r>
    </w:p>
    <w:p w14:paraId="2C89B77D" w14:textId="77777777" w:rsidR="006B3E73" w:rsidRDefault="006B3E73" w:rsidP="006B3E73">
      <w:pPr>
        <w:pStyle w:val="a6"/>
        <w:numPr>
          <w:ilvl w:val="0"/>
          <w:numId w:val="2"/>
        </w:numPr>
        <w:spacing w:line="240" w:lineRule="auto"/>
        <w:jc w:val="lowKashida"/>
        <w:rPr>
          <w:rFonts w:ascii="Traditional Arabic" w:hAnsi="Traditional Arabic" w:cs="Traditional Arabic"/>
          <w:sz w:val="44"/>
          <w:szCs w:val="44"/>
        </w:rPr>
      </w:pPr>
      <w:r>
        <w:rPr>
          <w:rFonts w:ascii="Traditional Arabic" w:hAnsi="Traditional Arabic" w:cs="Traditional Arabic"/>
          <w:sz w:val="44"/>
          <w:szCs w:val="44"/>
          <w:rtl/>
        </w:rPr>
        <w:t>الشك.</w:t>
      </w:r>
    </w:p>
    <w:p w14:paraId="3A5113C5" w14:textId="77777777" w:rsidR="006B3E73" w:rsidRDefault="006B3E73" w:rsidP="006B3E73">
      <w:pPr>
        <w:pStyle w:val="a6"/>
        <w:numPr>
          <w:ilvl w:val="0"/>
          <w:numId w:val="2"/>
        </w:numPr>
        <w:spacing w:line="240" w:lineRule="auto"/>
        <w:jc w:val="lowKashida"/>
        <w:rPr>
          <w:rFonts w:ascii="Traditional Arabic" w:hAnsi="Traditional Arabic" w:cs="Traditional Arabic"/>
          <w:sz w:val="44"/>
          <w:szCs w:val="44"/>
        </w:rPr>
      </w:pPr>
      <w:r>
        <w:rPr>
          <w:rFonts w:ascii="Traditional Arabic" w:hAnsi="Traditional Arabic" w:cs="Traditional Arabic"/>
          <w:sz w:val="44"/>
          <w:szCs w:val="44"/>
          <w:rtl/>
        </w:rPr>
        <w:t>الوهم.</w:t>
      </w:r>
    </w:p>
    <w:p w14:paraId="537052D8" w14:textId="77777777" w:rsidR="006B3E73" w:rsidRDefault="006B3E73" w:rsidP="006B3E73">
      <w:pPr>
        <w:spacing w:line="240" w:lineRule="auto"/>
        <w:jc w:val="lowKashida"/>
        <w:rPr>
          <w:rFonts w:ascii="Traditional Arabic" w:hAnsi="Traditional Arabic" w:cs="Traditional Arabic"/>
          <w:sz w:val="44"/>
          <w:szCs w:val="44"/>
        </w:rPr>
      </w:pPr>
      <w:r>
        <w:rPr>
          <w:rFonts w:ascii="Traditional Arabic" w:hAnsi="Traditional Arabic" w:cs="Traditional Arabic"/>
          <w:sz w:val="44"/>
          <w:szCs w:val="44"/>
          <w:rtl/>
        </w:rPr>
        <w:lastRenderedPageBreak/>
        <w:t>فعرَّف المصنفُ العلم بأنَّه: معرفة المعلوم على ما هو به في الواقع، وتضمن هذا التعريف قيدين:</w:t>
      </w:r>
    </w:p>
    <w:p w14:paraId="1726FFFD" w14:textId="77777777" w:rsidR="006B3E73" w:rsidRDefault="006B3E73" w:rsidP="006B3E73">
      <w:pPr>
        <w:spacing w:line="240" w:lineRule="auto"/>
        <w:jc w:val="lowKashida"/>
        <w:rPr>
          <w:rFonts w:ascii="Traditional Arabic" w:hAnsi="Traditional Arabic" w:cs="Traditional Arabic"/>
          <w:sz w:val="44"/>
          <w:szCs w:val="44"/>
          <w:rtl/>
        </w:rPr>
      </w:pPr>
      <w:r>
        <w:rPr>
          <w:rFonts w:ascii="Traditional Arabic" w:hAnsi="Traditional Arabic" w:cs="Traditional Arabic"/>
          <w:sz w:val="44"/>
          <w:szCs w:val="44"/>
          <w:rtl/>
        </w:rPr>
        <w:t>الأول: (معرفة المعلوم) فهذا يخرج عدم المعرفة بالكلية، وهو الجهل البسيط.</w:t>
      </w:r>
    </w:p>
    <w:p w14:paraId="4E374661" w14:textId="77777777" w:rsidR="006B3E73" w:rsidRDefault="006B3E73" w:rsidP="006B3E73">
      <w:pPr>
        <w:spacing w:line="240" w:lineRule="auto"/>
        <w:jc w:val="lowKashida"/>
        <w:rPr>
          <w:rFonts w:ascii="Traditional Arabic" w:hAnsi="Traditional Arabic" w:cs="Traditional Arabic"/>
          <w:sz w:val="44"/>
          <w:szCs w:val="44"/>
          <w:rtl/>
        </w:rPr>
      </w:pPr>
      <w:r>
        <w:rPr>
          <w:rFonts w:ascii="Traditional Arabic" w:hAnsi="Traditional Arabic" w:cs="Traditional Arabic"/>
          <w:sz w:val="44"/>
          <w:szCs w:val="44"/>
          <w:rtl/>
        </w:rPr>
        <w:t xml:space="preserve">الثاني: (على ما هو به) يخرج معرفة الشيء على خلاف ما هو عليه، وهو </w:t>
      </w:r>
      <w:r w:rsidRPr="00336C0D">
        <w:rPr>
          <w:rFonts w:ascii="Traditional Arabic" w:hAnsi="Traditional Arabic" w:cs="Traditional Arabic"/>
          <w:sz w:val="44"/>
          <w:szCs w:val="44"/>
          <w:rtl/>
        </w:rPr>
        <w:t>الجهل المركب، الذي عرَّفه بقوله: (</w:t>
      </w:r>
      <w:proofErr w:type="gramStart"/>
      <w:r w:rsidRPr="00336C0D">
        <w:rPr>
          <w:rFonts w:ascii="Traditional Arabic" w:hAnsi="Traditional Arabic" w:cs="Traditional Arabic"/>
          <w:sz w:val="44"/>
          <w:szCs w:val="44"/>
          <w:rtl/>
        </w:rPr>
        <w:t>تصور</w:t>
      </w:r>
      <w:r w:rsidRPr="00336C0D">
        <w:rPr>
          <w:rFonts w:ascii="Traditional Arabic" w:hAnsi="Traditional Arabic" w:cs="Traditional Arabic"/>
          <w:sz w:val="44"/>
          <w:szCs w:val="44"/>
          <w:vertAlign w:val="superscript"/>
          <w:rtl/>
        </w:rPr>
        <w:t>(</w:t>
      </w:r>
      <w:proofErr w:type="gramEnd"/>
      <w:r w:rsidRPr="00336C0D">
        <w:rPr>
          <w:rStyle w:val="a7"/>
          <w:rFonts w:ascii="Traditional Arabic" w:hAnsi="Traditional Arabic" w:cs="Traditional Arabic"/>
          <w:sz w:val="44"/>
          <w:szCs w:val="44"/>
          <w:rtl/>
        </w:rPr>
        <w:footnoteReference w:id="5"/>
      </w:r>
      <w:r w:rsidRPr="00336C0D">
        <w:rPr>
          <w:rFonts w:ascii="Traditional Arabic" w:hAnsi="Traditional Arabic" w:cs="Traditional Arabic"/>
          <w:sz w:val="44"/>
          <w:szCs w:val="44"/>
          <w:vertAlign w:val="superscript"/>
          <w:rtl/>
        </w:rPr>
        <w:t>)</w:t>
      </w:r>
      <w:r w:rsidRPr="00336C0D">
        <w:rPr>
          <w:rFonts w:ascii="Traditional Arabic" w:hAnsi="Traditional Arabic" w:cs="Traditional Arabic"/>
          <w:sz w:val="44"/>
          <w:szCs w:val="44"/>
          <w:rtl/>
        </w:rPr>
        <w:t xml:space="preserve"> الشيء على خلاف ما هو به في الواقع)، ونلحظ أنَّ المصنف رحمه الله تعالى لم يعرّف الجهل البسيط بل</w:t>
      </w:r>
      <w:r>
        <w:rPr>
          <w:rFonts w:ascii="Traditional Arabic" w:hAnsi="Traditional Arabic" w:cs="Traditional Arabic"/>
          <w:sz w:val="44"/>
          <w:szCs w:val="44"/>
          <w:rtl/>
        </w:rPr>
        <w:t xml:space="preserve"> المركب، وسُمي مركبًا؛ لأنَّ صاحبه يجهل الشيء ويجهل أنَّه جاهلٌ به، أما البسيط فهو يجهل الشيء ويعلم أنَّه جاهل به.</w:t>
      </w:r>
    </w:p>
    <w:p w14:paraId="3993DD4B" w14:textId="77777777" w:rsidR="006B3E73" w:rsidRPr="00B155C6" w:rsidRDefault="006B3E73" w:rsidP="006B3E73">
      <w:pPr>
        <w:spacing w:line="240" w:lineRule="auto"/>
        <w:jc w:val="lowKashida"/>
        <w:rPr>
          <w:rFonts w:ascii="Traditional Arabic" w:hAnsi="Traditional Arabic" w:cs="Traditional Arabic"/>
          <w:sz w:val="40"/>
          <w:szCs w:val="40"/>
          <w:rtl/>
        </w:rPr>
      </w:pPr>
      <w:r>
        <w:rPr>
          <w:rFonts w:ascii="Traditional Arabic" w:hAnsi="Traditional Arabic" w:cs="Traditional Arabic"/>
          <w:sz w:val="44"/>
          <w:szCs w:val="44"/>
          <w:rtl/>
        </w:rPr>
        <w:t xml:space="preserve">مثال الجهل البسيط جواب شخص بـ(لا أدري) عندما سُئل: هل تجب الزكاة في الذهب والفضة ؟!)، ومثال الجهل المركب، جواب آخر بقوله: (لا </w:t>
      </w:r>
      <w:r w:rsidRPr="00B155C6">
        <w:rPr>
          <w:rFonts w:ascii="Traditional Arabic" w:hAnsi="Traditional Arabic" w:cs="Traditional Arabic"/>
          <w:sz w:val="40"/>
          <w:szCs w:val="40"/>
          <w:rtl/>
        </w:rPr>
        <w:t>تجب)، وبعد أن عرَّف المصنفُ رحمه الله تعالى العلمَ ذكر أنه قسمان:</w:t>
      </w:r>
    </w:p>
    <w:p w14:paraId="789D48DB" w14:textId="77777777" w:rsidR="006B3E73" w:rsidRPr="00B155C6" w:rsidRDefault="006B3E73" w:rsidP="006B3E73">
      <w:pPr>
        <w:spacing w:line="240" w:lineRule="auto"/>
        <w:jc w:val="lowKashida"/>
        <w:rPr>
          <w:rFonts w:ascii="Traditional Arabic" w:hAnsi="Traditional Arabic" w:cs="Traditional Arabic"/>
          <w:sz w:val="40"/>
          <w:szCs w:val="40"/>
          <w:rtl/>
        </w:rPr>
      </w:pPr>
      <w:r w:rsidRPr="00B155C6">
        <w:rPr>
          <w:rFonts w:ascii="Traditional Arabic" w:hAnsi="Traditional Arabic" w:cs="Traditional Arabic"/>
          <w:sz w:val="40"/>
          <w:szCs w:val="40"/>
          <w:rtl/>
        </w:rPr>
        <w:t>الأول: علم ضروري.</w:t>
      </w:r>
    </w:p>
    <w:p w14:paraId="4500E5C1" w14:textId="77777777" w:rsidR="006B3E73" w:rsidRPr="00B155C6" w:rsidRDefault="006B3E73" w:rsidP="006B3E73">
      <w:pPr>
        <w:spacing w:line="240" w:lineRule="auto"/>
        <w:jc w:val="lowKashida"/>
        <w:rPr>
          <w:rFonts w:ascii="Traditional Arabic" w:hAnsi="Traditional Arabic" w:cs="Traditional Arabic"/>
          <w:sz w:val="40"/>
          <w:szCs w:val="40"/>
          <w:rtl/>
        </w:rPr>
      </w:pPr>
      <w:r w:rsidRPr="00B155C6">
        <w:rPr>
          <w:rFonts w:ascii="Traditional Arabic" w:hAnsi="Traditional Arabic" w:cs="Traditional Arabic"/>
          <w:sz w:val="40"/>
          <w:szCs w:val="40"/>
          <w:rtl/>
        </w:rPr>
        <w:t>والثاني: علم نظري.</w:t>
      </w:r>
    </w:p>
    <w:p w14:paraId="4E7B020B" w14:textId="77777777" w:rsidR="006B3E73" w:rsidRDefault="006B3E73" w:rsidP="006B3E73">
      <w:pPr>
        <w:spacing w:line="240" w:lineRule="auto"/>
        <w:jc w:val="lowKashida"/>
        <w:rPr>
          <w:rFonts w:ascii="Traditional Arabic" w:hAnsi="Traditional Arabic" w:cs="Traditional Arabic"/>
          <w:sz w:val="44"/>
          <w:szCs w:val="44"/>
          <w:rtl/>
        </w:rPr>
      </w:pPr>
      <w:r w:rsidRPr="00336C0D">
        <w:rPr>
          <w:rFonts w:ascii="Traditional Arabic" w:hAnsi="Traditional Arabic" w:cs="Traditional Arabic"/>
          <w:sz w:val="44"/>
          <w:szCs w:val="44"/>
          <w:rtl/>
        </w:rPr>
        <w:t>فالعلم الضروري، ما</w:t>
      </w:r>
      <w:r>
        <w:rPr>
          <w:rFonts w:ascii="Traditional Arabic" w:hAnsi="Traditional Arabic" w:cs="Traditional Arabic" w:hint="cs"/>
          <w:sz w:val="44"/>
          <w:szCs w:val="44"/>
          <w:rtl/>
        </w:rPr>
        <w:t xml:space="preserve"> لا</w:t>
      </w:r>
      <w:r w:rsidRPr="00336C0D">
        <w:rPr>
          <w:rFonts w:ascii="Traditional Arabic" w:hAnsi="Traditional Arabic" w:cs="Traditional Arabic"/>
          <w:sz w:val="44"/>
          <w:szCs w:val="44"/>
          <w:rtl/>
        </w:rPr>
        <w:t xml:space="preserve"> يقع عن نظر واستدلال، أي: لا يحتاج إلى نظر</w:t>
      </w:r>
      <w:r>
        <w:rPr>
          <w:rFonts w:ascii="Traditional Arabic" w:hAnsi="Traditional Arabic" w:cs="Traditional Arabic"/>
          <w:sz w:val="44"/>
          <w:szCs w:val="44"/>
          <w:rtl/>
        </w:rPr>
        <w:t xml:space="preserve"> واستدلال، كالعلم بأنَّ النار حارةٌ، وأنَّ الحديد صلبٌ، فالإنسان إذا لمس النار مثلًا عرف أنها حارةٌ دون نظر ولا استدلال.</w:t>
      </w:r>
    </w:p>
    <w:p w14:paraId="600A2D2C" w14:textId="77777777" w:rsidR="006B3E73" w:rsidRDefault="006B3E73" w:rsidP="006B3E73">
      <w:pPr>
        <w:spacing w:line="240" w:lineRule="auto"/>
        <w:jc w:val="lowKashida"/>
        <w:rPr>
          <w:rFonts w:ascii="Traditional Arabic" w:hAnsi="Traditional Arabic" w:cs="Traditional Arabic"/>
          <w:sz w:val="44"/>
          <w:szCs w:val="44"/>
          <w:rtl/>
        </w:rPr>
      </w:pPr>
      <w:r>
        <w:rPr>
          <w:rFonts w:ascii="Traditional Arabic" w:hAnsi="Traditional Arabic" w:cs="Traditional Arabic"/>
          <w:sz w:val="44"/>
          <w:szCs w:val="44"/>
          <w:rtl/>
        </w:rPr>
        <w:t>ثم إنَّ هذا العلم الضروري يحصل بطريقين – كما ذكر المصنف -:</w:t>
      </w:r>
    </w:p>
    <w:p w14:paraId="0173CE46" w14:textId="77777777" w:rsidR="006B3E73" w:rsidRDefault="006B3E73" w:rsidP="006B3E73">
      <w:pPr>
        <w:spacing w:line="240" w:lineRule="auto"/>
        <w:jc w:val="lowKashida"/>
        <w:rPr>
          <w:rFonts w:ascii="Traditional Arabic" w:hAnsi="Traditional Arabic" w:cs="Traditional Arabic"/>
          <w:sz w:val="44"/>
          <w:szCs w:val="44"/>
          <w:rtl/>
        </w:rPr>
      </w:pPr>
      <w:r>
        <w:rPr>
          <w:rFonts w:ascii="Traditional Arabic" w:hAnsi="Traditional Arabic" w:cs="Traditional Arabic"/>
          <w:sz w:val="44"/>
          <w:szCs w:val="44"/>
          <w:rtl/>
        </w:rPr>
        <w:lastRenderedPageBreak/>
        <w:t>الأول: بالحواس الخمس، كما تقدّم.</w:t>
      </w:r>
    </w:p>
    <w:p w14:paraId="52BD0C60" w14:textId="77777777" w:rsidR="006B3E73" w:rsidRDefault="006B3E73" w:rsidP="006B3E73">
      <w:pPr>
        <w:spacing w:line="240" w:lineRule="auto"/>
        <w:jc w:val="lowKashida"/>
        <w:rPr>
          <w:rFonts w:ascii="Traditional Arabic" w:hAnsi="Traditional Arabic" w:cs="Traditional Arabic"/>
          <w:sz w:val="44"/>
          <w:szCs w:val="44"/>
          <w:rtl/>
        </w:rPr>
      </w:pPr>
      <w:r>
        <w:rPr>
          <w:rFonts w:ascii="Traditional Arabic" w:hAnsi="Traditional Arabic" w:cs="Traditional Arabic"/>
          <w:sz w:val="44"/>
          <w:szCs w:val="44"/>
          <w:rtl/>
        </w:rPr>
        <w:t xml:space="preserve">الثاني: بالتواتر، كعلمنا بوجود بلد اسمه "فلسطين"، مع أننا لم نذهب إليه، ومثله علمنا بوجود الأنبياءِ عليهم الصلاة والسلام، والأئمةِ الأربعةِ </w:t>
      </w:r>
      <w:r>
        <w:rPr>
          <w:rFonts w:ascii="Traditional Arabic" w:hAnsi="Traditional Arabic" w:cs="Traditional Arabic"/>
          <w:sz w:val="44"/>
          <w:szCs w:val="44"/>
        </w:rPr>
        <w:sym w:font="AGA Arabesque" w:char="0079"/>
      </w:r>
      <w:r>
        <w:rPr>
          <w:rFonts w:ascii="Traditional Arabic" w:hAnsi="Traditional Arabic" w:cs="Traditional Arabic"/>
          <w:sz w:val="44"/>
          <w:szCs w:val="44"/>
          <w:rtl/>
        </w:rPr>
        <w:t>.</w:t>
      </w:r>
    </w:p>
    <w:p w14:paraId="39909A84" w14:textId="6DAFAE3A" w:rsidR="009C239B" w:rsidRDefault="006B3E73" w:rsidP="006B3E73">
      <w:pPr>
        <w:spacing w:line="240" w:lineRule="auto"/>
        <w:jc w:val="lowKashida"/>
        <w:rPr>
          <w:rFonts w:ascii="Traditional Arabic" w:hAnsi="Traditional Arabic" w:cs="Traditional Arabic"/>
          <w:sz w:val="44"/>
          <w:szCs w:val="44"/>
          <w:rtl/>
        </w:rPr>
      </w:pPr>
      <w:r>
        <w:rPr>
          <w:rFonts w:ascii="Traditional Arabic" w:hAnsi="Traditional Arabic" w:cs="Traditional Arabic" w:hint="cs"/>
          <w:sz w:val="44"/>
          <w:szCs w:val="44"/>
          <w:rtl/>
        </w:rPr>
        <w:t xml:space="preserve">أما </w:t>
      </w:r>
      <w:r>
        <w:rPr>
          <w:rFonts w:ascii="Traditional Arabic" w:hAnsi="Traditional Arabic" w:cs="Traditional Arabic"/>
          <w:sz w:val="44"/>
          <w:szCs w:val="44"/>
          <w:rtl/>
        </w:rPr>
        <w:t xml:space="preserve">العلم المكتسب ويسمى "العلم النظري" </w:t>
      </w:r>
      <w:r>
        <w:rPr>
          <w:rFonts w:ascii="Traditional Arabic" w:hAnsi="Traditional Arabic" w:cs="Traditional Arabic" w:hint="cs"/>
          <w:sz w:val="44"/>
          <w:szCs w:val="44"/>
          <w:rtl/>
        </w:rPr>
        <w:t>ف</w:t>
      </w:r>
      <w:r>
        <w:rPr>
          <w:rFonts w:ascii="Traditional Arabic" w:hAnsi="Traditional Arabic" w:cs="Traditional Arabic"/>
          <w:sz w:val="44"/>
          <w:szCs w:val="44"/>
          <w:rtl/>
        </w:rPr>
        <w:t xml:space="preserve">هو: ما يحتاج إلى نظر واستدلال، </w:t>
      </w:r>
      <w:proofErr w:type="spellStart"/>
      <w:r>
        <w:rPr>
          <w:rFonts w:ascii="Traditional Arabic" w:hAnsi="Traditional Arabic" w:cs="Traditional Arabic"/>
          <w:sz w:val="44"/>
          <w:szCs w:val="44"/>
          <w:rtl/>
        </w:rPr>
        <w:t>وعرّف"النظر</w:t>
      </w:r>
      <w:proofErr w:type="spellEnd"/>
      <w:r>
        <w:rPr>
          <w:rFonts w:ascii="Traditional Arabic" w:hAnsi="Traditional Arabic" w:cs="Traditional Arabic"/>
          <w:sz w:val="44"/>
          <w:szCs w:val="44"/>
          <w:rtl/>
        </w:rPr>
        <w:t>" و"الاستدلال" لورودهما في تعريف العلم المكتسب، فالنظر هو: التفكير في الشيء المنظور فيه لمعرفة حقيقته، والاستدلال هو: طلب الدليل، والدليل: ما يتوصل بصحيح النظر فيه إلى مطلوبٍ خبريٍّ، والدليل الشرعي قد يكون نصًا من كتابٍ أو سنةٍ أو إجماع</w:t>
      </w:r>
      <w:r>
        <w:rPr>
          <w:rFonts w:ascii="Traditional Arabic" w:hAnsi="Traditional Arabic" w:cs="Traditional Arabic" w:hint="cs"/>
          <w:sz w:val="44"/>
          <w:szCs w:val="44"/>
          <w:rtl/>
        </w:rPr>
        <w:t>ًا</w:t>
      </w:r>
      <w:r>
        <w:rPr>
          <w:rFonts w:ascii="Traditional Arabic" w:hAnsi="Traditional Arabic" w:cs="Traditional Arabic"/>
          <w:sz w:val="44"/>
          <w:szCs w:val="44"/>
          <w:rtl/>
        </w:rPr>
        <w:t xml:space="preserve"> أو قياس</w:t>
      </w:r>
      <w:r>
        <w:rPr>
          <w:rFonts w:ascii="Traditional Arabic" w:hAnsi="Traditional Arabic" w:cs="Traditional Arabic" w:hint="cs"/>
          <w:sz w:val="44"/>
          <w:szCs w:val="44"/>
          <w:rtl/>
        </w:rPr>
        <w:t>ًا</w:t>
      </w:r>
      <w:r>
        <w:rPr>
          <w:rFonts w:ascii="Traditional Arabic" w:hAnsi="Traditional Arabic" w:cs="Traditional Arabic"/>
          <w:sz w:val="44"/>
          <w:szCs w:val="44"/>
          <w:rtl/>
        </w:rPr>
        <w:t xml:space="preserve"> أو غير ذلك.</w:t>
      </w:r>
    </w:p>
    <w:p w14:paraId="07BBE315" w14:textId="77777777" w:rsidR="009C239B" w:rsidRDefault="009C239B">
      <w:pPr>
        <w:bidi w:val="0"/>
        <w:rPr>
          <w:rFonts w:ascii="Traditional Arabic" w:hAnsi="Traditional Arabic" w:cs="Traditional Arabic"/>
          <w:sz w:val="44"/>
          <w:szCs w:val="44"/>
        </w:rPr>
      </w:pPr>
      <w:r>
        <w:rPr>
          <w:rFonts w:ascii="Traditional Arabic" w:hAnsi="Traditional Arabic" w:cs="Traditional Arabic"/>
          <w:sz w:val="44"/>
          <w:szCs w:val="44"/>
          <w:rtl/>
        </w:rPr>
        <w:br w:type="page"/>
      </w:r>
    </w:p>
    <w:p w14:paraId="7B847E82" w14:textId="77777777" w:rsidR="006B3E73" w:rsidRDefault="006B3E73" w:rsidP="006B3E73">
      <w:pPr>
        <w:spacing w:line="240" w:lineRule="auto"/>
        <w:jc w:val="lowKashida"/>
        <w:rPr>
          <w:rFonts w:ascii="Traditional Arabic" w:hAnsi="Traditional Arabic" w:cs="Traditional Arabic"/>
          <w:sz w:val="44"/>
          <w:szCs w:val="44"/>
          <w:rtl/>
        </w:rPr>
      </w:pPr>
      <w:r>
        <w:rPr>
          <w:rFonts w:ascii="Traditional Arabic" w:hAnsi="Traditional Arabic" w:cs="Traditional Arabic" w:hint="cs"/>
          <w:sz w:val="44"/>
          <w:szCs w:val="44"/>
          <w:rtl/>
        </w:rPr>
        <w:lastRenderedPageBreak/>
        <w:t>و</w:t>
      </w:r>
      <w:r>
        <w:rPr>
          <w:rFonts w:ascii="Traditional Arabic" w:hAnsi="Traditional Arabic" w:cs="Traditional Arabic"/>
          <w:sz w:val="44"/>
          <w:szCs w:val="44"/>
          <w:rtl/>
        </w:rPr>
        <w:t>بعد أن فرغ المصنف رحمه الله تعالى من تعريف المرتبة الأولى من مراتب الإدراك، عرّف المرتبة الثانية، وهي "الظنّ"، وهو: الاحتمال الراجح من احتمالين أو أكثر، والاحتمال المرجوح يسمى "الوهم"، وإذا تساوى الأمران فلم يترجح أحدهما فذلك هو "الشك"</w:t>
      </w:r>
      <w:r w:rsidRPr="008F005F">
        <w:rPr>
          <w:rFonts w:ascii="Traditional Arabic" w:hAnsi="Traditional Arabic" w:cs="Traditional Arabic" w:hint="cs"/>
          <w:sz w:val="44"/>
          <w:szCs w:val="44"/>
          <w:vertAlign w:val="superscript"/>
          <w:rtl/>
        </w:rPr>
        <w:t>(</w:t>
      </w:r>
      <w:r w:rsidRPr="008F005F">
        <w:rPr>
          <w:rStyle w:val="a7"/>
          <w:rFonts w:ascii="Traditional Arabic" w:hAnsi="Traditional Arabic" w:cs="Traditional Arabic"/>
          <w:sz w:val="44"/>
          <w:szCs w:val="44"/>
          <w:rtl/>
        </w:rPr>
        <w:footnoteReference w:id="6"/>
      </w:r>
      <w:r w:rsidRPr="008F005F">
        <w:rPr>
          <w:rFonts w:ascii="Traditional Arabic" w:hAnsi="Traditional Arabic" w:cs="Traditional Arabic" w:hint="cs"/>
          <w:sz w:val="44"/>
          <w:szCs w:val="44"/>
          <w:vertAlign w:val="superscript"/>
          <w:rtl/>
        </w:rPr>
        <w:t>)</w:t>
      </w:r>
      <w:r>
        <w:rPr>
          <w:rFonts w:ascii="Traditional Arabic" w:hAnsi="Traditional Arabic" w:cs="Traditional Arabic"/>
          <w:sz w:val="44"/>
          <w:szCs w:val="44"/>
          <w:rtl/>
        </w:rPr>
        <w:t>، وهذا الجدول يوضح مراتب الإدراك الأربعة:</w:t>
      </w:r>
    </w:p>
    <w:tbl>
      <w:tblPr>
        <w:tblStyle w:val="a8"/>
        <w:bidiVisual/>
        <w:tblW w:w="0" w:type="auto"/>
        <w:tblLook w:val="04A0" w:firstRow="1" w:lastRow="0" w:firstColumn="1" w:lastColumn="0" w:noHBand="0" w:noVBand="1"/>
      </w:tblPr>
      <w:tblGrid>
        <w:gridCol w:w="646"/>
        <w:gridCol w:w="2743"/>
        <w:gridCol w:w="5133"/>
      </w:tblGrid>
      <w:tr w:rsidR="006B3E73" w14:paraId="47C242FD" w14:textId="77777777" w:rsidTr="00854724">
        <w:tc>
          <w:tcPr>
            <w:tcW w:w="646"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tcPr>
          <w:p w14:paraId="1760FD77" w14:textId="77777777" w:rsidR="006B3E73" w:rsidRDefault="006B3E73" w:rsidP="00854724">
            <w:pPr>
              <w:jc w:val="lowKashida"/>
              <w:rPr>
                <w:rFonts w:ascii="Traditional Arabic" w:hAnsi="Traditional Arabic" w:cs="Traditional Arabic"/>
                <w:b/>
                <w:bCs/>
                <w:sz w:val="44"/>
                <w:szCs w:val="44"/>
              </w:rPr>
            </w:pPr>
          </w:p>
        </w:tc>
        <w:tc>
          <w:tcPr>
            <w:tcW w:w="2743"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hideMark/>
          </w:tcPr>
          <w:p w14:paraId="7EE87CB8" w14:textId="77777777" w:rsidR="006B3E73" w:rsidRDefault="006B3E73" w:rsidP="00854724">
            <w:pPr>
              <w:jc w:val="lowKashida"/>
              <w:rPr>
                <w:rFonts w:ascii="Traditional Arabic" w:hAnsi="Traditional Arabic" w:cs="Traditional Arabic"/>
                <w:b/>
                <w:bCs/>
                <w:sz w:val="44"/>
                <w:szCs w:val="44"/>
              </w:rPr>
            </w:pPr>
            <w:r>
              <w:rPr>
                <w:rFonts w:ascii="Traditional Arabic" w:hAnsi="Traditional Arabic" w:cs="Traditional Arabic"/>
                <w:b/>
                <w:bCs/>
                <w:sz w:val="44"/>
                <w:szCs w:val="44"/>
                <w:rtl/>
              </w:rPr>
              <w:t>المرتبة</w:t>
            </w:r>
          </w:p>
        </w:tc>
        <w:tc>
          <w:tcPr>
            <w:tcW w:w="5133"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hideMark/>
          </w:tcPr>
          <w:p w14:paraId="38058B6A" w14:textId="77777777" w:rsidR="006B3E73" w:rsidRDefault="006B3E73" w:rsidP="00854724">
            <w:pPr>
              <w:jc w:val="lowKashida"/>
              <w:rPr>
                <w:rFonts w:ascii="Traditional Arabic" w:hAnsi="Traditional Arabic" w:cs="Traditional Arabic"/>
                <w:b/>
                <w:bCs/>
                <w:sz w:val="44"/>
                <w:szCs w:val="44"/>
              </w:rPr>
            </w:pPr>
            <w:r>
              <w:rPr>
                <w:rFonts w:ascii="Traditional Arabic" w:hAnsi="Traditional Arabic" w:cs="Traditional Arabic"/>
                <w:b/>
                <w:bCs/>
                <w:sz w:val="44"/>
                <w:szCs w:val="44"/>
                <w:rtl/>
              </w:rPr>
              <w:t>النسبة</w:t>
            </w:r>
          </w:p>
        </w:tc>
      </w:tr>
      <w:tr w:rsidR="006B3E73" w14:paraId="6F7D77FD" w14:textId="77777777" w:rsidTr="00854724">
        <w:tc>
          <w:tcPr>
            <w:tcW w:w="646" w:type="dxa"/>
            <w:tcBorders>
              <w:top w:val="single" w:sz="18" w:space="0" w:color="auto"/>
              <w:left w:val="single" w:sz="18" w:space="0" w:color="auto"/>
              <w:bottom w:val="single" w:sz="18" w:space="0" w:color="auto"/>
              <w:right w:val="single" w:sz="18" w:space="0" w:color="auto"/>
            </w:tcBorders>
            <w:hideMark/>
          </w:tcPr>
          <w:p w14:paraId="0290C9D1" w14:textId="77777777" w:rsidR="006B3E73" w:rsidRDefault="006B3E73" w:rsidP="00854724">
            <w:pPr>
              <w:jc w:val="lowKashida"/>
              <w:rPr>
                <w:rFonts w:ascii="Traditional Arabic" w:hAnsi="Traditional Arabic" w:cs="Traditional Arabic"/>
                <w:b/>
                <w:bCs/>
                <w:sz w:val="44"/>
                <w:szCs w:val="44"/>
              </w:rPr>
            </w:pPr>
            <w:r>
              <w:rPr>
                <w:rFonts w:ascii="Traditional Arabic" w:hAnsi="Traditional Arabic" w:cs="Traditional Arabic"/>
                <w:b/>
                <w:bCs/>
                <w:sz w:val="44"/>
                <w:szCs w:val="44"/>
                <w:rtl/>
              </w:rPr>
              <w:t>1</w:t>
            </w:r>
          </w:p>
        </w:tc>
        <w:tc>
          <w:tcPr>
            <w:tcW w:w="2743" w:type="dxa"/>
            <w:tcBorders>
              <w:top w:val="single" w:sz="18" w:space="0" w:color="auto"/>
              <w:left w:val="single" w:sz="18" w:space="0" w:color="auto"/>
              <w:bottom w:val="single" w:sz="18" w:space="0" w:color="auto"/>
              <w:right w:val="single" w:sz="18" w:space="0" w:color="auto"/>
            </w:tcBorders>
            <w:hideMark/>
          </w:tcPr>
          <w:p w14:paraId="079B0B9B" w14:textId="77777777" w:rsidR="006B3E73" w:rsidRDefault="006B3E73" w:rsidP="00854724">
            <w:pPr>
              <w:jc w:val="lowKashida"/>
              <w:rPr>
                <w:rFonts w:ascii="Traditional Arabic" w:hAnsi="Traditional Arabic" w:cs="Traditional Arabic"/>
                <w:b/>
                <w:bCs/>
                <w:sz w:val="44"/>
                <w:szCs w:val="44"/>
              </w:rPr>
            </w:pPr>
            <w:r>
              <w:rPr>
                <w:rFonts w:ascii="Traditional Arabic" w:hAnsi="Traditional Arabic" w:cs="Traditional Arabic"/>
                <w:b/>
                <w:bCs/>
                <w:sz w:val="44"/>
                <w:szCs w:val="44"/>
                <w:rtl/>
              </w:rPr>
              <w:t>العلم</w:t>
            </w:r>
          </w:p>
        </w:tc>
        <w:tc>
          <w:tcPr>
            <w:tcW w:w="5133" w:type="dxa"/>
            <w:tcBorders>
              <w:top w:val="single" w:sz="18" w:space="0" w:color="auto"/>
              <w:left w:val="single" w:sz="18" w:space="0" w:color="auto"/>
              <w:bottom w:val="single" w:sz="18" w:space="0" w:color="auto"/>
              <w:right w:val="single" w:sz="18" w:space="0" w:color="auto"/>
            </w:tcBorders>
            <w:hideMark/>
          </w:tcPr>
          <w:p w14:paraId="6218E105" w14:textId="77777777" w:rsidR="006B3E73" w:rsidRDefault="006B3E73" w:rsidP="00854724">
            <w:pPr>
              <w:jc w:val="lowKashida"/>
              <w:rPr>
                <w:rFonts w:ascii="Traditional Arabic" w:hAnsi="Traditional Arabic" w:cs="Traditional Arabic"/>
                <w:b/>
                <w:bCs/>
                <w:sz w:val="44"/>
                <w:szCs w:val="44"/>
              </w:rPr>
            </w:pPr>
            <w:r>
              <w:rPr>
                <w:rFonts w:ascii="Traditional Arabic" w:hAnsi="Traditional Arabic" w:cs="Traditional Arabic"/>
                <w:b/>
                <w:bCs/>
                <w:sz w:val="44"/>
                <w:szCs w:val="44"/>
                <w:rtl/>
              </w:rPr>
              <w:t>100%</w:t>
            </w:r>
          </w:p>
        </w:tc>
      </w:tr>
      <w:tr w:rsidR="006B3E73" w14:paraId="1E51B61A" w14:textId="77777777" w:rsidTr="00854724">
        <w:tc>
          <w:tcPr>
            <w:tcW w:w="646" w:type="dxa"/>
            <w:tcBorders>
              <w:top w:val="single" w:sz="18" w:space="0" w:color="auto"/>
              <w:left w:val="single" w:sz="18" w:space="0" w:color="auto"/>
              <w:bottom w:val="single" w:sz="18" w:space="0" w:color="auto"/>
              <w:right w:val="single" w:sz="18" w:space="0" w:color="auto"/>
            </w:tcBorders>
            <w:hideMark/>
          </w:tcPr>
          <w:p w14:paraId="3B710724" w14:textId="77777777" w:rsidR="006B3E73" w:rsidRDefault="006B3E73" w:rsidP="00854724">
            <w:pPr>
              <w:jc w:val="lowKashida"/>
              <w:rPr>
                <w:rFonts w:ascii="Traditional Arabic" w:hAnsi="Traditional Arabic" w:cs="Traditional Arabic"/>
                <w:b/>
                <w:bCs/>
                <w:sz w:val="44"/>
                <w:szCs w:val="44"/>
              </w:rPr>
            </w:pPr>
            <w:r>
              <w:rPr>
                <w:rFonts w:ascii="Traditional Arabic" w:hAnsi="Traditional Arabic" w:cs="Traditional Arabic"/>
                <w:b/>
                <w:bCs/>
                <w:sz w:val="44"/>
                <w:szCs w:val="44"/>
                <w:rtl/>
              </w:rPr>
              <w:t>2</w:t>
            </w:r>
          </w:p>
        </w:tc>
        <w:tc>
          <w:tcPr>
            <w:tcW w:w="2743" w:type="dxa"/>
            <w:tcBorders>
              <w:top w:val="single" w:sz="18" w:space="0" w:color="auto"/>
              <w:left w:val="single" w:sz="18" w:space="0" w:color="auto"/>
              <w:bottom w:val="single" w:sz="18" w:space="0" w:color="auto"/>
              <w:right w:val="single" w:sz="18" w:space="0" w:color="auto"/>
            </w:tcBorders>
            <w:hideMark/>
          </w:tcPr>
          <w:p w14:paraId="7A2BCF02" w14:textId="77777777" w:rsidR="006B3E73" w:rsidRDefault="006B3E73" w:rsidP="00854724">
            <w:pPr>
              <w:jc w:val="lowKashida"/>
              <w:rPr>
                <w:rFonts w:ascii="Traditional Arabic" w:hAnsi="Traditional Arabic" w:cs="Traditional Arabic"/>
                <w:b/>
                <w:bCs/>
                <w:sz w:val="44"/>
                <w:szCs w:val="44"/>
              </w:rPr>
            </w:pPr>
            <w:r>
              <w:rPr>
                <w:rFonts w:ascii="Traditional Arabic" w:hAnsi="Traditional Arabic" w:cs="Traditional Arabic"/>
                <w:b/>
                <w:bCs/>
                <w:sz w:val="44"/>
                <w:szCs w:val="44"/>
                <w:rtl/>
              </w:rPr>
              <w:t>الظن</w:t>
            </w:r>
          </w:p>
        </w:tc>
        <w:tc>
          <w:tcPr>
            <w:tcW w:w="5133" w:type="dxa"/>
            <w:tcBorders>
              <w:top w:val="single" w:sz="18" w:space="0" w:color="auto"/>
              <w:left w:val="single" w:sz="18" w:space="0" w:color="auto"/>
              <w:bottom w:val="single" w:sz="18" w:space="0" w:color="auto"/>
              <w:right w:val="single" w:sz="18" w:space="0" w:color="auto"/>
            </w:tcBorders>
            <w:hideMark/>
          </w:tcPr>
          <w:p w14:paraId="7DB1853F" w14:textId="77777777" w:rsidR="006B3E73" w:rsidRDefault="006B3E73" w:rsidP="00854724">
            <w:pPr>
              <w:jc w:val="lowKashida"/>
              <w:rPr>
                <w:rFonts w:ascii="Traditional Arabic" w:hAnsi="Traditional Arabic" w:cs="Traditional Arabic"/>
                <w:b/>
                <w:bCs/>
                <w:sz w:val="44"/>
                <w:szCs w:val="44"/>
              </w:rPr>
            </w:pPr>
            <w:r>
              <w:rPr>
                <w:rFonts w:ascii="Traditional Arabic" w:hAnsi="Traditional Arabic" w:cs="Traditional Arabic"/>
                <w:b/>
                <w:bCs/>
                <w:sz w:val="44"/>
                <w:szCs w:val="44"/>
                <w:rtl/>
              </w:rPr>
              <w:t>51% - 99%</w:t>
            </w:r>
          </w:p>
        </w:tc>
      </w:tr>
      <w:tr w:rsidR="006B3E73" w14:paraId="1B50B9A4" w14:textId="77777777" w:rsidTr="00854724">
        <w:tc>
          <w:tcPr>
            <w:tcW w:w="646" w:type="dxa"/>
            <w:tcBorders>
              <w:top w:val="single" w:sz="18" w:space="0" w:color="auto"/>
              <w:left w:val="single" w:sz="18" w:space="0" w:color="auto"/>
              <w:bottom w:val="single" w:sz="18" w:space="0" w:color="auto"/>
              <w:right w:val="single" w:sz="18" w:space="0" w:color="auto"/>
            </w:tcBorders>
            <w:hideMark/>
          </w:tcPr>
          <w:p w14:paraId="3FC3D2CB" w14:textId="77777777" w:rsidR="006B3E73" w:rsidRDefault="006B3E73" w:rsidP="00854724">
            <w:pPr>
              <w:jc w:val="lowKashida"/>
              <w:rPr>
                <w:rFonts w:ascii="Traditional Arabic" w:hAnsi="Traditional Arabic" w:cs="Traditional Arabic"/>
                <w:b/>
                <w:bCs/>
                <w:sz w:val="44"/>
                <w:szCs w:val="44"/>
              </w:rPr>
            </w:pPr>
            <w:r>
              <w:rPr>
                <w:rFonts w:ascii="Traditional Arabic" w:hAnsi="Traditional Arabic" w:cs="Traditional Arabic"/>
                <w:b/>
                <w:bCs/>
                <w:sz w:val="44"/>
                <w:szCs w:val="44"/>
                <w:rtl/>
              </w:rPr>
              <w:t>3</w:t>
            </w:r>
          </w:p>
        </w:tc>
        <w:tc>
          <w:tcPr>
            <w:tcW w:w="2743" w:type="dxa"/>
            <w:tcBorders>
              <w:top w:val="single" w:sz="18" w:space="0" w:color="auto"/>
              <w:left w:val="single" w:sz="18" w:space="0" w:color="auto"/>
              <w:bottom w:val="single" w:sz="18" w:space="0" w:color="auto"/>
              <w:right w:val="single" w:sz="18" w:space="0" w:color="auto"/>
            </w:tcBorders>
            <w:hideMark/>
          </w:tcPr>
          <w:p w14:paraId="567A9D4C" w14:textId="77777777" w:rsidR="006B3E73" w:rsidRDefault="006B3E73" w:rsidP="00854724">
            <w:pPr>
              <w:jc w:val="lowKashida"/>
              <w:rPr>
                <w:rFonts w:ascii="Traditional Arabic" w:hAnsi="Traditional Arabic" w:cs="Traditional Arabic"/>
                <w:b/>
                <w:bCs/>
                <w:sz w:val="44"/>
                <w:szCs w:val="44"/>
              </w:rPr>
            </w:pPr>
            <w:r>
              <w:rPr>
                <w:rFonts w:ascii="Traditional Arabic" w:hAnsi="Traditional Arabic" w:cs="Traditional Arabic"/>
                <w:b/>
                <w:bCs/>
                <w:sz w:val="44"/>
                <w:szCs w:val="44"/>
                <w:rtl/>
              </w:rPr>
              <w:t>الشك</w:t>
            </w:r>
          </w:p>
        </w:tc>
        <w:tc>
          <w:tcPr>
            <w:tcW w:w="5133" w:type="dxa"/>
            <w:tcBorders>
              <w:top w:val="single" w:sz="18" w:space="0" w:color="auto"/>
              <w:left w:val="single" w:sz="18" w:space="0" w:color="auto"/>
              <w:bottom w:val="single" w:sz="18" w:space="0" w:color="auto"/>
              <w:right w:val="single" w:sz="18" w:space="0" w:color="auto"/>
            </w:tcBorders>
            <w:hideMark/>
          </w:tcPr>
          <w:p w14:paraId="38F14780" w14:textId="77777777" w:rsidR="006B3E73" w:rsidRDefault="006B3E73" w:rsidP="00854724">
            <w:pPr>
              <w:jc w:val="lowKashida"/>
              <w:rPr>
                <w:rFonts w:ascii="Traditional Arabic" w:hAnsi="Traditional Arabic" w:cs="Traditional Arabic"/>
                <w:b/>
                <w:bCs/>
                <w:sz w:val="44"/>
                <w:szCs w:val="44"/>
              </w:rPr>
            </w:pPr>
            <w:r>
              <w:rPr>
                <w:rFonts w:ascii="Traditional Arabic" w:hAnsi="Traditional Arabic" w:cs="Traditional Arabic"/>
                <w:b/>
                <w:bCs/>
                <w:sz w:val="44"/>
                <w:szCs w:val="44"/>
                <w:rtl/>
              </w:rPr>
              <w:t>50%</w:t>
            </w:r>
          </w:p>
        </w:tc>
      </w:tr>
      <w:tr w:rsidR="006B3E73" w14:paraId="4F386129" w14:textId="77777777" w:rsidTr="00854724">
        <w:tc>
          <w:tcPr>
            <w:tcW w:w="646" w:type="dxa"/>
            <w:tcBorders>
              <w:top w:val="single" w:sz="18" w:space="0" w:color="auto"/>
              <w:left w:val="single" w:sz="18" w:space="0" w:color="auto"/>
              <w:bottom w:val="single" w:sz="18" w:space="0" w:color="auto"/>
              <w:right w:val="single" w:sz="18" w:space="0" w:color="auto"/>
            </w:tcBorders>
            <w:hideMark/>
          </w:tcPr>
          <w:p w14:paraId="02EE8EA4" w14:textId="77777777" w:rsidR="006B3E73" w:rsidRDefault="006B3E73" w:rsidP="00854724">
            <w:pPr>
              <w:jc w:val="lowKashida"/>
              <w:rPr>
                <w:rFonts w:ascii="Traditional Arabic" w:hAnsi="Traditional Arabic" w:cs="Traditional Arabic"/>
                <w:b/>
                <w:bCs/>
                <w:sz w:val="44"/>
                <w:szCs w:val="44"/>
              </w:rPr>
            </w:pPr>
            <w:r>
              <w:rPr>
                <w:rFonts w:ascii="Traditional Arabic" w:hAnsi="Traditional Arabic" w:cs="Traditional Arabic"/>
                <w:b/>
                <w:bCs/>
                <w:sz w:val="44"/>
                <w:szCs w:val="44"/>
                <w:rtl/>
              </w:rPr>
              <w:t>4</w:t>
            </w:r>
          </w:p>
        </w:tc>
        <w:tc>
          <w:tcPr>
            <w:tcW w:w="2743" w:type="dxa"/>
            <w:tcBorders>
              <w:top w:val="single" w:sz="18" w:space="0" w:color="auto"/>
              <w:left w:val="single" w:sz="18" w:space="0" w:color="auto"/>
              <w:bottom w:val="single" w:sz="18" w:space="0" w:color="auto"/>
              <w:right w:val="single" w:sz="18" w:space="0" w:color="auto"/>
            </w:tcBorders>
            <w:hideMark/>
          </w:tcPr>
          <w:p w14:paraId="14E2D6B0" w14:textId="77777777" w:rsidR="006B3E73" w:rsidRDefault="006B3E73" w:rsidP="00854724">
            <w:pPr>
              <w:jc w:val="lowKashida"/>
              <w:rPr>
                <w:rFonts w:ascii="Traditional Arabic" w:hAnsi="Traditional Arabic" w:cs="Traditional Arabic"/>
                <w:b/>
                <w:bCs/>
                <w:sz w:val="44"/>
                <w:szCs w:val="44"/>
              </w:rPr>
            </w:pPr>
            <w:r>
              <w:rPr>
                <w:rFonts w:ascii="Traditional Arabic" w:hAnsi="Traditional Arabic" w:cs="Traditional Arabic"/>
                <w:b/>
                <w:bCs/>
                <w:sz w:val="44"/>
                <w:szCs w:val="44"/>
                <w:rtl/>
              </w:rPr>
              <w:t>الوهم</w:t>
            </w:r>
          </w:p>
        </w:tc>
        <w:tc>
          <w:tcPr>
            <w:tcW w:w="5133" w:type="dxa"/>
            <w:tcBorders>
              <w:top w:val="single" w:sz="18" w:space="0" w:color="auto"/>
              <w:left w:val="single" w:sz="18" w:space="0" w:color="auto"/>
              <w:bottom w:val="single" w:sz="18" w:space="0" w:color="auto"/>
              <w:right w:val="single" w:sz="18" w:space="0" w:color="auto"/>
            </w:tcBorders>
            <w:hideMark/>
          </w:tcPr>
          <w:p w14:paraId="5D52DEC0" w14:textId="77777777" w:rsidR="006B3E73" w:rsidRDefault="006B3E73" w:rsidP="00854724">
            <w:pPr>
              <w:jc w:val="lowKashida"/>
              <w:rPr>
                <w:rFonts w:ascii="Traditional Arabic" w:hAnsi="Traditional Arabic" w:cs="Traditional Arabic"/>
                <w:b/>
                <w:bCs/>
                <w:sz w:val="44"/>
                <w:szCs w:val="44"/>
              </w:rPr>
            </w:pPr>
            <w:r>
              <w:rPr>
                <w:rFonts w:ascii="Traditional Arabic" w:hAnsi="Traditional Arabic" w:cs="Traditional Arabic"/>
                <w:b/>
                <w:bCs/>
                <w:sz w:val="44"/>
                <w:szCs w:val="44"/>
                <w:rtl/>
              </w:rPr>
              <w:t>1% - 49 %</w:t>
            </w:r>
          </w:p>
        </w:tc>
      </w:tr>
    </w:tbl>
    <w:p w14:paraId="40F453F0" w14:textId="77777777" w:rsidR="006B3E73" w:rsidRPr="008125AD" w:rsidRDefault="006B3E73" w:rsidP="006B3E73">
      <w:pPr>
        <w:spacing w:line="240" w:lineRule="auto"/>
        <w:jc w:val="lowKashida"/>
        <w:rPr>
          <w:rFonts w:ascii="Traditional Arabic" w:hAnsi="Traditional Arabic" w:cs="PT Bold Heading"/>
          <w:sz w:val="44"/>
          <w:szCs w:val="44"/>
          <w:rtl/>
        </w:rPr>
      </w:pPr>
      <w:r w:rsidRPr="008125AD">
        <w:rPr>
          <w:rFonts w:ascii="Traditional Arabic" w:hAnsi="Traditional Arabic" w:cs="PT Bold Heading" w:hint="cs"/>
          <w:sz w:val="44"/>
          <w:szCs w:val="44"/>
          <w:rtl/>
        </w:rPr>
        <w:t>التقويم:</w:t>
      </w:r>
    </w:p>
    <w:p w14:paraId="7844E331" w14:textId="77777777" w:rsidR="006B3E73" w:rsidRDefault="006B3E73" w:rsidP="006B3E73">
      <w:pPr>
        <w:spacing w:line="240" w:lineRule="auto"/>
        <w:jc w:val="lowKashida"/>
        <w:rPr>
          <w:rFonts w:ascii="Traditional Arabic" w:hAnsi="Traditional Arabic" w:cs="Traditional Arabic"/>
          <w:sz w:val="44"/>
          <w:szCs w:val="44"/>
          <w:rtl/>
        </w:rPr>
      </w:pPr>
      <w:r>
        <w:rPr>
          <w:rFonts w:ascii="Traditional Arabic" w:hAnsi="Traditional Arabic" w:cs="Traditional Arabic" w:hint="cs"/>
          <w:sz w:val="44"/>
          <w:szCs w:val="44"/>
          <w:rtl/>
        </w:rPr>
        <w:t>ضع علامة (</w:t>
      </w:r>
      <w:r>
        <w:rPr>
          <w:rFonts w:ascii="Traditional Arabic" w:hAnsi="Traditional Arabic" w:cs="Traditional Arabic" w:hint="cs"/>
          <w:sz w:val="44"/>
          <w:szCs w:val="44"/>
        </w:rPr>
        <w:sym w:font="Wingdings 2" w:char="F050"/>
      </w:r>
      <w:r>
        <w:rPr>
          <w:rFonts w:ascii="Traditional Arabic" w:hAnsi="Traditional Arabic" w:cs="Traditional Arabic" w:hint="cs"/>
          <w:sz w:val="44"/>
          <w:szCs w:val="44"/>
          <w:rtl/>
        </w:rPr>
        <w:t>) أمام العبارة الصحيحة، وعلامة (×) أمام العبارة الخاطئة:</w:t>
      </w:r>
    </w:p>
    <w:p w14:paraId="05CCDA2C" w14:textId="77777777" w:rsidR="006B3E73" w:rsidRDefault="006B3E73" w:rsidP="006B3E73">
      <w:pPr>
        <w:pStyle w:val="a6"/>
        <w:numPr>
          <w:ilvl w:val="0"/>
          <w:numId w:val="23"/>
        </w:numPr>
        <w:spacing w:line="240" w:lineRule="auto"/>
        <w:rPr>
          <w:rFonts w:ascii="Traditional Arabic" w:hAnsi="Traditional Arabic" w:cs="Traditional Arabic"/>
          <w:sz w:val="44"/>
          <w:szCs w:val="44"/>
        </w:rPr>
      </w:pPr>
      <w:r>
        <w:rPr>
          <w:rFonts w:ascii="Traditional Arabic" w:hAnsi="Traditional Arabic" w:cs="Traditional Arabic" w:hint="cs"/>
          <w:sz w:val="44"/>
          <w:szCs w:val="44"/>
          <w:rtl/>
        </w:rPr>
        <w:t>العلم النظري يفيد غلبة الظنّ. (    )</w:t>
      </w:r>
    </w:p>
    <w:p w14:paraId="1EDA77C5" w14:textId="77777777" w:rsidR="006B3E73" w:rsidRDefault="006B3E73" w:rsidP="006B3E73">
      <w:pPr>
        <w:pStyle w:val="a6"/>
        <w:numPr>
          <w:ilvl w:val="0"/>
          <w:numId w:val="23"/>
        </w:numPr>
        <w:spacing w:line="240" w:lineRule="auto"/>
        <w:rPr>
          <w:rFonts w:ascii="Traditional Arabic" w:hAnsi="Traditional Arabic" w:cs="Traditional Arabic"/>
          <w:sz w:val="44"/>
          <w:szCs w:val="44"/>
        </w:rPr>
      </w:pPr>
      <w:r>
        <w:rPr>
          <w:rFonts w:ascii="Traditional Arabic" w:hAnsi="Traditional Arabic" w:cs="Traditional Arabic" w:hint="cs"/>
          <w:sz w:val="44"/>
          <w:szCs w:val="44"/>
          <w:rtl/>
        </w:rPr>
        <w:t>الوهم هو الاحتمال الراجح من احتمالين فأكثر. (    )</w:t>
      </w:r>
    </w:p>
    <w:p w14:paraId="3E31735E" w14:textId="77777777" w:rsidR="006B3E73" w:rsidRDefault="006B3E73" w:rsidP="006B3E73">
      <w:pPr>
        <w:pStyle w:val="a6"/>
        <w:numPr>
          <w:ilvl w:val="0"/>
          <w:numId w:val="23"/>
        </w:numPr>
        <w:spacing w:line="240" w:lineRule="auto"/>
        <w:rPr>
          <w:rFonts w:ascii="Traditional Arabic" w:hAnsi="Traditional Arabic" w:cs="Traditional Arabic"/>
          <w:sz w:val="44"/>
          <w:szCs w:val="44"/>
        </w:rPr>
      </w:pPr>
      <w:r>
        <w:rPr>
          <w:rFonts w:ascii="Traditional Arabic" w:hAnsi="Traditional Arabic" w:cs="Traditional Arabic" w:hint="cs"/>
          <w:sz w:val="44"/>
          <w:szCs w:val="44"/>
          <w:rtl/>
        </w:rPr>
        <w:t>الجهل البسيط: عدم الإدراك بالكلية. (    )</w:t>
      </w:r>
    </w:p>
    <w:p w14:paraId="0A23BCD6" w14:textId="77777777" w:rsidR="006B3E73" w:rsidRPr="00675405" w:rsidRDefault="006B3E73" w:rsidP="006B3E73">
      <w:pPr>
        <w:pStyle w:val="a6"/>
        <w:numPr>
          <w:ilvl w:val="0"/>
          <w:numId w:val="23"/>
        </w:numPr>
        <w:spacing w:line="240" w:lineRule="auto"/>
        <w:rPr>
          <w:rFonts w:ascii="Traditional Arabic" w:hAnsi="Traditional Arabic" w:cs="Traditional Arabic"/>
          <w:sz w:val="44"/>
          <w:szCs w:val="44"/>
          <w:rtl/>
        </w:rPr>
      </w:pPr>
      <w:r>
        <w:rPr>
          <w:rFonts w:ascii="Traditional Arabic" w:hAnsi="Traditional Arabic" w:cs="Traditional Arabic" w:hint="cs"/>
          <w:sz w:val="44"/>
          <w:szCs w:val="44"/>
          <w:rtl/>
        </w:rPr>
        <w:t>الأحاديث المتواترة تفيد اليقين. (    )</w:t>
      </w:r>
    </w:p>
    <w:p w14:paraId="18100F7F" w14:textId="77777777" w:rsidR="006B3E73" w:rsidRDefault="006B3E73" w:rsidP="006B3E73">
      <w:pPr>
        <w:spacing w:line="240" w:lineRule="auto"/>
        <w:jc w:val="center"/>
        <w:rPr>
          <w:rFonts w:ascii="Traditional Arabic" w:hAnsi="Traditional Arabic" w:cs="Traditional Arabic"/>
          <w:sz w:val="44"/>
          <w:szCs w:val="44"/>
          <w:rtl/>
        </w:rPr>
      </w:pPr>
    </w:p>
    <w:p w14:paraId="36A67C76" w14:textId="77777777" w:rsidR="009C239B" w:rsidRDefault="009C239B" w:rsidP="009C239B">
      <w:pPr>
        <w:pStyle w:val="2"/>
      </w:pPr>
      <w:bookmarkStart w:id="4" w:name="_Toc17543672"/>
      <w:r>
        <w:rPr>
          <w:rtl/>
        </w:rPr>
        <w:lastRenderedPageBreak/>
        <w:t>الدرس الرابع</w:t>
      </w:r>
      <w:bookmarkEnd w:id="4"/>
    </w:p>
    <w:p w14:paraId="169CF32A" w14:textId="65CE4E80" w:rsidR="006B3E73" w:rsidRDefault="006B3E73" w:rsidP="006B3E73">
      <w:pPr>
        <w:spacing w:line="240" w:lineRule="auto"/>
        <w:jc w:val="center"/>
        <w:rPr>
          <w:rFonts w:ascii="Traditional Arabic" w:hAnsi="Traditional Arabic" w:cs="Traditional Arabic"/>
          <w:sz w:val="44"/>
          <w:szCs w:val="44"/>
          <w:rtl/>
        </w:rPr>
      </w:pPr>
      <w:r>
        <w:rPr>
          <w:rFonts w:ascii="Traditional Arabic" w:hAnsi="Traditional Arabic" w:cs="Traditional Arabic"/>
          <w:sz w:val="44"/>
          <w:szCs w:val="44"/>
          <w:rtl/>
        </w:rPr>
        <w:t>تعريف علم أصول الفقه</w:t>
      </w:r>
    </w:p>
    <w:p w14:paraId="1E2955C5" w14:textId="77777777" w:rsidR="006B3E73" w:rsidRDefault="006B3E73" w:rsidP="006B3E73">
      <w:pPr>
        <w:spacing w:line="240" w:lineRule="auto"/>
        <w:jc w:val="lowKashida"/>
        <w:rPr>
          <w:rFonts w:ascii="Traditional Arabic" w:hAnsi="Traditional Arabic" w:cs="Traditional Arabic"/>
          <w:sz w:val="44"/>
          <w:szCs w:val="44"/>
          <w:rtl/>
        </w:rPr>
      </w:pPr>
      <w:r>
        <w:rPr>
          <w:rFonts w:ascii="Traditional Arabic" w:hAnsi="Traditional Arabic" w:cs="Traditional Arabic"/>
          <w:sz w:val="44"/>
          <w:szCs w:val="44"/>
          <w:rtl/>
        </w:rPr>
        <w:t>قال المصنف رحمه الله تعالى: (</w:t>
      </w:r>
      <w:r>
        <w:rPr>
          <w:rFonts w:ascii="Traditional Arabic" w:hAnsi="Traditional Arabic" w:cs="Traditional Arabic"/>
          <w:b/>
          <w:bCs/>
          <w:sz w:val="44"/>
          <w:szCs w:val="44"/>
          <w:rtl/>
        </w:rPr>
        <w:t>وعلم</w:t>
      </w:r>
      <w:r>
        <w:rPr>
          <w:rFonts w:ascii="Traditional Arabic" w:hAnsi="Traditional Arabic" w:cs="Traditional Arabic" w:hint="cs"/>
          <w:b/>
          <w:bCs/>
          <w:sz w:val="44"/>
          <w:szCs w:val="44"/>
          <w:rtl/>
        </w:rPr>
        <w:t>ُ</w:t>
      </w:r>
      <w:r>
        <w:rPr>
          <w:rFonts w:ascii="Traditional Arabic" w:hAnsi="Traditional Arabic" w:cs="Traditional Arabic"/>
          <w:b/>
          <w:bCs/>
          <w:sz w:val="44"/>
          <w:szCs w:val="44"/>
          <w:rtl/>
        </w:rPr>
        <w:t xml:space="preserve"> أصول الفقه: طرقه على سبيل الإجمال، وكيفية الاستدلال بها</w:t>
      </w:r>
      <w:r>
        <w:rPr>
          <w:rFonts w:ascii="Traditional Arabic" w:hAnsi="Traditional Arabic" w:cs="Traditional Arabic"/>
          <w:sz w:val="44"/>
          <w:szCs w:val="44"/>
          <w:rtl/>
        </w:rPr>
        <w:t>).</w:t>
      </w:r>
    </w:p>
    <w:p w14:paraId="32CC334B" w14:textId="77777777" w:rsidR="006B3E73" w:rsidRDefault="006B3E73" w:rsidP="006B3E73">
      <w:pPr>
        <w:spacing w:line="240" w:lineRule="auto"/>
        <w:jc w:val="lowKashida"/>
        <w:rPr>
          <w:rFonts w:ascii="Traditional Arabic" w:hAnsi="Traditional Arabic" w:cs="Traditional Arabic"/>
          <w:sz w:val="44"/>
          <w:szCs w:val="44"/>
          <w:rtl/>
        </w:rPr>
      </w:pPr>
      <w:r>
        <w:rPr>
          <w:rFonts w:ascii="Traditional Arabic" w:hAnsi="Traditional Arabic" w:cs="PT Bold Heading" w:hint="cs"/>
          <w:sz w:val="44"/>
          <w:szCs w:val="44"/>
          <w:rtl/>
        </w:rPr>
        <w:t>الشرح:</w:t>
      </w:r>
      <w:r>
        <w:rPr>
          <w:rFonts w:ascii="Traditional Arabic" w:hAnsi="Traditional Arabic" w:cs="Traditional Arabic"/>
          <w:sz w:val="44"/>
          <w:szCs w:val="44"/>
          <w:rtl/>
        </w:rPr>
        <w:t xml:space="preserve"> </w:t>
      </w:r>
    </w:p>
    <w:p w14:paraId="5ED89E15" w14:textId="77777777" w:rsidR="006B3E73" w:rsidRDefault="006B3E73" w:rsidP="006B3E73">
      <w:pPr>
        <w:spacing w:line="240" w:lineRule="auto"/>
        <w:jc w:val="lowKashida"/>
        <w:rPr>
          <w:rFonts w:ascii="Traditional Arabic" w:hAnsi="Traditional Arabic" w:cs="Traditional Arabic"/>
          <w:sz w:val="44"/>
          <w:szCs w:val="44"/>
          <w:rtl/>
        </w:rPr>
      </w:pPr>
      <w:r>
        <w:rPr>
          <w:rFonts w:ascii="Traditional Arabic" w:hAnsi="Traditional Arabic" w:cs="Traditional Arabic"/>
          <w:sz w:val="44"/>
          <w:szCs w:val="44"/>
          <w:rtl/>
        </w:rPr>
        <w:t>تقدم تعريف كلمة (أصول) وكلمة (الفقه)، والآن سيعرِّف المصنف رحمه الله تعالى (أصول الفقه) باعتباره اسمًا لهذا العلم الشريف، فبيّن أنَّ أصول الفقه يشتمل على أمرين، هما:</w:t>
      </w:r>
    </w:p>
    <w:p w14:paraId="373583AA" w14:textId="77777777" w:rsidR="006B3E73" w:rsidRDefault="006B3E73" w:rsidP="006B3E73">
      <w:pPr>
        <w:pStyle w:val="a6"/>
        <w:numPr>
          <w:ilvl w:val="0"/>
          <w:numId w:val="4"/>
        </w:numPr>
        <w:spacing w:line="240" w:lineRule="auto"/>
        <w:jc w:val="lowKashida"/>
        <w:rPr>
          <w:rFonts w:ascii="Traditional Arabic" w:hAnsi="Traditional Arabic" w:cs="Traditional Arabic"/>
          <w:sz w:val="44"/>
          <w:szCs w:val="44"/>
          <w:rtl/>
        </w:rPr>
      </w:pPr>
      <w:r>
        <w:rPr>
          <w:rFonts w:ascii="Traditional Arabic" w:hAnsi="Traditional Arabic" w:cs="Traditional Arabic"/>
          <w:sz w:val="44"/>
          <w:szCs w:val="44"/>
          <w:rtl/>
        </w:rPr>
        <w:t>طرق الفقه الإجمالية، أي: أدلة الفقه الإجمالية، وذلك كمعرفة أنَّ الإجماع والقياس حجتان شرعيتان، فهذا هو محل اهتمام الأصولي، أما معرفة الأدلة التفصيلية فهو مهمة الفقيه، والدليل الإجمالي لا يتعلق بمسألةٍ فرعيةٍ بخلاف الدليل التفصيلي، فالأصولي مثلًا يبحث عن مفهوم الإجماع، وحجيته، وشروطه، وأقسامه، والفقيه يستدل بالإجماع على وجوب الصلوات الخمس، وتحريم الزنا، واستحباب الرواتب.</w:t>
      </w:r>
    </w:p>
    <w:p w14:paraId="1B08EA26" w14:textId="77777777" w:rsidR="006B3E73" w:rsidRDefault="006B3E73" w:rsidP="006B3E73">
      <w:pPr>
        <w:pStyle w:val="a6"/>
        <w:numPr>
          <w:ilvl w:val="0"/>
          <w:numId w:val="4"/>
        </w:numPr>
        <w:spacing w:line="240" w:lineRule="auto"/>
        <w:jc w:val="lowKashida"/>
        <w:rPr>
          <w:rFonts w:ascii="Traditional Arabic" w:hAnsi="Traditional Arabic" w:cs="Traditional Arabic"/>
          <w:sz w:val="44"/>
          <w:szCs w:val="44"/>
        </w:rPr>
      </w:pPr>
      <w:r>
        <w:rPr>
          <w:rFonts w:ascii="Traditional Arabic" w:hAnsi="Traditional Arabic" w:cs="Traditional Arabic"/>
          <w:sz w:val="44"/>
          <w:szCs w:val="44"/>
          <w:rtl/>
        </w:rPr>
        <w:t xml:space="preserve">كيفية الاستدلال بها، أي: كيفية استنباط الأحكام الشرعية من الأدلة الإجمالية، أي: كيف نستدل بالنص إذا كان عامًا أو خاصًا مطلقًا أو مقيدًا، وإذا تعارض النص المتواتر مع الآحاد </w:t>
      </w:r>
      <w:proofErr w:type="spellStart"/>
      <w:r>
        <w:rPr>
          <w:rFonts w:ascii="Traditional Arabic" w:hAnsi="Traditional Arabic" w:cs="Traditional Arabic"/>
          <w:sz w:val="44"/>
          <w:szCs w:val="44"/>
          <w:rtl/>
        </w:rPr>
        <w:t>فأيهما</w:t>
      </w:r>
      <w:proofErr w:type="spellEnd"/>
      <w:r>
        <w:rPr>
          <w:rFonts w:ascii="Traditional Arabic" w:hAnsi="Traditional Arabic" w:cs="Traditional Arabic"/>
          <w:sz w:val="44"/>
          <w:szCs w:val="44"/>
          <w:rtl/>
        </w:rPr>
        <w:t xml:space="preserve"> يقدّم ؟!، ثم هذا الذي يستدل يسمّى:</w:t>
      </w:r>
    </w:p>
    <w:p w14:paraId="400B8208" w14:textId="77777777" w:rsidR="006B3E73" w:rsidRDefault="006B3E73" w:rsidP="006B3E73">
      <w:pPr>
        <w:pStyle w:val="a6"/>
        <w:numPr>
          <w:ilvl w:val="0"/>
          <w:numId w:val="4"/>
        </w:numPr>
        <w:spacing w:line="240" w:lineRule="auto"/>
        <w:jc w:val="lowKashida"/>
        <w:rPr>
          <w:rFonts w:ascii="Traditional Arabic" w:hAnsi="Traditional Arabic" w:cs="Traditional Arabic"/>
          <w:sz w:val="44"/>
          <w:szCs w:val="44"/>
        </w:rPr>
      </w:pPr>
      <w:r>
        <w:rPr>
          <w:rFonts w:ascii="Traditional Arabic" w:hAnsi="Traditional Arabic" w:cs="Traditional Arabic"/>
          <w:sz w:val="44"/>
          <w:szCs w:val="44"/>
          <w:rtl/>
        </w:rPr>
        <w:lastRenderedPageBreak/>
        <w:t>المستفيد، وهو المجتهد، الذي ينظر في الأدلة الإجمالية، ويستنبط منها الأحكام، فلا بدَّ أن نعرف شروطه، فليس كل شخصٍ يحق له الاجتهاد، ولذا فإننا نضيف هذا الأمر إلى الأمرين اللذين ذكرهما المصنف، فنقول: علم أصول الفقه هو علم يدرس:</w:t>
      </w:r>
    </w:p>
    <w:p w14:paraId="148838A9" w14:textId="77777777" w:rsidR="006B3E73" w:rsidRDefault="006B3E73" w:rsidP="006B3E73">
      <w:pPr>
        <w:pStyle w:val="a6"/>
        <w:numPr>
          <w:ilvl w:val="0"/>
          <w:numId w:val="6"/>
        </w:numPr>
        <w:spacing w:line="240" w:lineRule="auto"/>
        <w:jc w:val="lowKashida"/>
        <w:rPr>
          <w:rFonts w:ascii="Traditional Arabic" w:hAnsi="Traditional Arabic" w:cs="Traditional Arabic"/>
          <w:sz w:val="44"/>
          <w:szCs w:val="44"/>
        </w:rPr>
      </w:pPr>
      <w:r>
        <w:rPr>
          <w:rFonts w:ascii="Traditional Arabic" w:hAnsi="Traditional Arabic" w:cs="Traditional Arabic"/>
          <w:sz w:val="44"/>
          <w:szCs w:val="44"/>
          <w:rtl/>
        </w:rPr>
        <w:t>أدلة الفقه الإجمالية.</w:t>
      </w:r>
    </w:p>
    <w:p w14:paraId="48F2775F" w14:textId="77777777" w:rsidR="006B3E73" w:rsidRDefault="006B3E73" w:rsidP="006B3E73">
      <w:pPr>
        <w:pStyle w:val="a6"/>
        <w:numPr>
          <w:ilvl w:val="0"/>
          <w:numId w:val="6"/>
        </w:numPr>
        <w:spacing w:line="240" w:lineRule="auto"/>
        <w:jc w:val="lowKashida"/>
        <w:rPr>
          <w:rFonts w:ascii="Traditional Arabic" w:hAnsi="Traditional Arabic" w:cs="Traditional Arabic"/>
          <w:sz w:val="44"/>
          <w:szCs w:val="44"/>
        </w:rPr>
      </w:pPr>
      <w:r>
        <w:rPr>
          <w:rFonts w:ascii="Traditional Arabic" w:hAnsi="Traditional Arabic" w:cs="Traditional Arabic"/>
          <w:sz w:val="44"/>
          <w:szCs w:val="44"/>
          <w:rtl/>
        </w:rPr>
        <w:t>كيفية الاستفادة منها.</w:t>
      </w:r>
    </w:p>
    <w:p w14:paraId="18DA5866" w14:textId="77777777" w:rsidR="006B3E73" w:rsidRDefault="006B3E73" w:rsidP="006B3E73">
      <w:pPr>
        <w:pStyle w:val="a6"/>
        <w:numPr>
          <w:ilvl w:val="0"/>
          <w:numId w:val="6"/>
        </w:numPr>
        <w:spacing w:line="240" w:lineRule="auto"/>
        <w:jc w:val="lowKashida"/>
        <w:rPr>
          <w:rFonts w:ascii="Traditional Arabic" w:hAnsi="Traditional Arabic" w:cs="Traditional Arabic"/>
          <w:sz w:val="44"/>
          <w:szCs w:val="44"/>
        </w:rPr>
      </w:pPr>
      <w:r>
        <w:rPr>
          <w:rFonts w:ascii="Traditional Arabic" w:hAnsi="Traditional Arabic" w:cs="Traditional Arabic"/>
          <w:sz w:val="44"/>
          <w:szCs w:val="44"/>
          <w:rtl/>
        </w:rPr>
        <w:t>حال المستفيد (المجتهد).</w:t>
      </w:r>
    </w:p>
    <w:p w14:paraId="0B7DEF37" w14:textId="77777777" w:rsidR="006B3E73" w:rsidRDefault="006B3E73" w:rsidP="006B3E73">
      <w:pPr>
        <w:spacing w:line="240" w:lineRule="auto"/>
        <w:jc w:val="lowKashida"/>
        <w:rPr>
          <w:rFonts w:ascii="Traditional Arabic" w:hAnsi="Traditional Arabic" w:cs="Traditional Arabic"/>
          <w:sz w:val="44"/>
          <w:szCs w:val="44"/>
        </w:rPr>
      </w:pPr>
      <w:r>
        <w:rPr>
          <w:rFonts w:ascii="Traditional Arabic" w:hAnsi="Traditional Arabic" w:cs="Traditional Arabic"/>
          <w:sz w:val="44"/>
          <w:szCs w:val="44"/>
          <w:rtl/>
        </w:rPr>
        <w:t>ثم ذكر المصنف رحمه الله تعالى أبواب أصول الفقه في هذه الورقات؛ ليستعد طالب العلم لدراستها، فقال: (</w:t>
      </w:r>
      <w:r>
        <w:rPr>
          <w:rFonts w:ascii="Traditional Arabic" w:hAnsi="Traditional Arabic" w:cs="Traditional Arabic"/>
          <w:b/>
          <w:bCs/>
          <w:color w:val="000000"/>
          <w:sz w:val="44"/>
          <w:szCs w:val="44"/>
          <w:rtl/>
        </w:rPr>
        <w:t>وأبواب أصول الفقه: أقسام الكلام، والأمر، والنهي، والعام، والخاص، والمجمل والمبين، والظاهر والمؤول، والأفعال، والناسخ والمنسوخ، والإجماع، والأخبار، والقياس، والحظر والإباحة، وترتيب الأدلة، وصفة المفتي، والمستفتي، وأحكام المجتهدين).</w:t>
      </w:r>
    </w:p>
    <w:p w14:paraId="794EC042" w14:textId="77777777" w:rsidR="006B3E73" w:rsidRDefault="006B3E73" w:rsidP="006B3E73">
      <w:pPr>
        <w:spacing w:line="240" w:lineRule="auto"/>
        <w:jc w:val="lowKashida"/>
        <w:rPr>
          <w:rFonts w:ascii="Traditional Arabic" w:hAnsi="Traditional Arabic" w:cs="Traditional Arabic"/>
          <w:sz w:val="44"/>
          <w:szCs w:val="44"/>
          <w:rtl/>
        </w:rPr>
      </w:pPr>
      <w:r>
        <w:rPr>
          <w:rFonts w:ascii="Traditional Arabic" w:hAnsi="Traditional Arabic" w:cs="Traditional Arabic"/>
          <w:sz w:val="44"/>
          <w:szCs w:val="44"/>
          <w:rtl/>
        </w:rPr>
        <w:t xml:space="preserve">سندرسها بابًا </w:t>
      </w:r>
      <w:proofErr w:type="spellStart"/>
      <w:r>
        <w:rPr>
          <w:rFonts w:ascii="Traditional Arabic" w:hAnsi="Traditional Arabic" w:cs="Traditional Arabic"/>
          <w:sz w:val="44"/>
          <w:szCs w:val="44"/>
          <w:rtl/>
        </w:rPr>
        <w:t>بابًا</w:t>
      </w:r>
      <w:proofErr w:type="spellEnd"/>
      <w:r>
        <w:rPr>
          <w:rFonts w:ascii="Traditional Arabic" w:hAnsi="Traditional Arabic" w:cs="Traditional Arabic"/>
          <w:sz w:val="44"/>
          <w:szCs w:val="44"/>
          <w:rtl/>
        </w:rPr>
        <w:t xml:space="preserve"> ودرسًا درسًا.</w:t>
      </w:r>
    </w:p>
    <w:p w14:paraId="5D32956B" w14:textId="77777777" w:rsidR="006B3E73" w:rsidRPr="008125AD" w:rsidRDefault="006B3E73" w:rsidP="006B3E73">
      <w:pPr>
        <w:spacing w:line="240" w:lineRule="auto"/>
        <w:jc w:val="lowKashida"/>
        <w:rPr>
          <w:rFonts w:ascii="Traditional Arabic" w:hAnsi="Traditional Arabic" w:cs="PT Bold Heading"/>
          <w:sz w:val="44"/>
          <w:szCs w:val="44"/>
          <w:rtl/>
        </w:rPr>
      </w:pPr>
      <w:r w:rsidRPr="008125AD">
        <w:rPr>
          <w:rFonts w:ascii="Traditional Arabic" w:hAnsi="Traditional Arabic" w:cs="PT Bold Heading" w:hint="cs"/>
          <w:sz w:val="44"/>
          <w:szCs w:val="44"/>
          <w:rtl/>
        </w:rPr>
        <w:t>التقويم:</w:t>
      </w:r>
    </w:p>
    <w:p w14:paraId="789B0402" w14:textId="77777777" w:rsidR="006B3E73" w:rsidRDefault="006B3E73" w:rsidP="006B3E73">
      <w:pPr>
        <w:pStyle w:val="a6"/>
        <w:numPr>
          <w:ilvl w:val="0"/>
          <w:numId w:val="24"/>
        </w:numPr>
        <w:spacing w:line="240" w:lineRule="auto"/>
        <w:rPr>
          <w:rFonts w:ascii="Traditional Arabic" w:hAnsi="Traditional Arabic" w:cs="Traditional Arabic"/>
          <w:sz w:val="44"/>
          <w:szCs w:val="44"/>
        </w:rPr>
      </w:pPr>
      <w:r>
        <w:rPr>
          <w:rFonts w:ascii="Traditional Arabic" w:hAnsi="Traditional Arabic" w:cs="Traditional Arabic" w:hint="cs"/>
          <w:sz w:val="44"/>
          <w:szCs w:val="44"/>
          <w:rtl/>
        </w:rPr>
        <w:t>اذكر الأمور الثلاثة التي يدرسها علم أصول الفقه.</w:t>
      </w:r>
    </w:p>
    <w:p w14:paraId="6DF5AE45" w14:textId="77777777" w:rsidR="006B3E73" w:rsidRPr="00D42CB2" w:rsidRDefault="006B3E73" w:rsidP="006B3E73">
      <w:pPr>
        <w:pStyle w:val="a6"/>
        <w:numPr>
          <w:ilvl w:val="0"/>
          <w:numId w:val="24"/>
        </w:numPr>
        <w:spacing w:line="240" w:lineRule="auto"/>
        <w:rPr>
          <w:rFonts w:ascii="Traditional Arabic" w:hAnsi="Traditional Arabic" w:cs="Traditional Arabic"/>
          <w:sz w:val="44"/>
          <w:szCs w:val="44"/>
          <w:rtl/>
        </w:rPr>
      </w:pPr>
      <w:r>
        <w:rPr>
          <w:rFonts w:ascii="Traditional Arabic" w:hAnsi="Traditional Arabic" w:cs="Traditional Arabic" w:hint="cs"/>
          <w:sz w:val="44"/>
          <w:szCs w:val="44"/>
          <w:rtl/>
        </w:rPr>
        <w:t>بيّن ما الذي يعتني به الفقيه وما يعتني به الأصولي.</w:t>
      </w:r>
    </w:p>
    <w:p w14:paraId="052B7C7D" w14:textId="1727A6FA" w:rsidR="006B3E73" w:rsidRDefault="006B3E73" w:rsidP="006B3E73">
      <w:pPr>
        <w:spacing w:line="240" w:lineRule="auto"/>
        <w:jc w:val="center"/>
        <w:rPr>
          <w:rFonts w:ascii="Traditional Arabic" w:hAnsi="Traditional Arabic" w:cs="Traditional Arabic"/>
          <w:sz w:val="44"/>
          <w:szCs w:val="44"/>
          <w:rtl/>
        </w:rPr>
      </w:pPr>
    </w:p>
    <w:p w14:paraId="673D8A5A" w14:textId="77777777" w:rsidR="0078276B" w:rsidRDefault="0078276B" w:rsidP="006B3E73">
      <w:pPr>
        <w:spacing w:line="240" w:lineRule="auto"/>
        <w:jc w:val="center"/>
        <w:rPr>
          <w:rFonts w:ascii="Traditional Arabic" w:hAnsi="Traditional Arabic" w:cs="Traditional Arabic"/>
          <w:sz w:val="44"/>
          <w:szCs w:val="44"/>
          <w:rtl/>
        </w:rPr>
      </w:pPr>
    </w:p>
    <w:p w14:paraId="09603FF1" w14:textId="77777777" w:rsidR="009C239B" w:rsidRDefault="009C239B" w:rsidP="009C239B">
      <w:pPr>
        <w:pStyle w:val="2"/>
      </w:pPr>
      <w:bookmarkStart w:id="5" w:name="_Toc17543673"/>
      <w:r>
        <w:rPr>
          <w:rtl/>
        </w:rPr>
        <w:lastRenderedPageBreak/>
        <w:t>الدرس الخامس</w:t>
      </w:r>
      <w:bookmarkEnd w:id="5"/>
    </w:p>
    <w:p w14:paraId="70537EC8" w14:textId="64ABFCCF" w:rsidR="006B3E73" w:rsidRDefault="006B3E73" w:rsidP="006B3E73">
      <w:pPr>
        <w:spacing w:line="240" w:lineRule="auto"/>
        <w:jc w:val="center"/>
        <w:rPr>
          <w:rFonts w:ascii="Traditional Arabic" w:hAnsi="Traditional Arabic" w:cs="Traditional Arabic"/>
          <w:sz w:val="44"/>
          <w:szCs w:val="44"/>
          <w:rtl/>
        </w:rPr>
      </w:pPr>
      <w:r>
        <w:rPr>
          <w:rFonts w:ascii="Traditional Arabic" w:hAnsi="Traditional Arabic" w:cs="Traditional Arabic"/>
          <w:sz w:val="44"/>
          <w:szCs w:val="44"/>
          <w:rtl/>
        </w:rPr>
        <w:t>الباب الأول: أقسام الكلام</w:t>
      </w:r>
    </w:p>
    <w:p w14:paraId="4E33A169" w14:textId="77777777" w:rsidR="006B3E73" w:rsidRDefault="006B3E73" w:rsidP="006B3E73">
      <w:pPr>
        <w:spacing w:line="240" w:lineRule="auto"/>
        <w:jc w:val="lowKashida"/>
        <w:rPr>
          <w:rFonts w:ascii="Traditional Arabic" w:hAnsi="Traditional Arabic" w:cs="Traditional Arabic"/>
          <w:sz w:val="44"/>
          <w:szCs w:val="44"/>
          <w:rtl/>
        </w:rPr>
      </w:pPr>
      <w:r>
        <w:rPr>
          <w:rFonts w:ascii="Traditional Arabic" w:hAnsi="Traditional Arabic" w:cs="Traditional Arabic" w:hint="cs"/>
          <w:sz w:val="44"/>
          <w:szCs w:val="44"/>
          <w:rtl/>
        </w:rPr>
        <w:t>قال المصنف رحمه الله تعالى: (</w:t>
      </w:r>
      <w:r>
        <w:rPr>
          <w:rFonts w:ascii="Traditional Arabic" w:hAnsi="Traditional Arabic" w:cs="Traditional Arabic"/>
          <w:b/>
          <w:bCs/>
          <w:color w:val="000000"/>
          <w:sz w:val="44"/>
          <w:szCs w:val="44"/>
          <w:rtl/>
        </w:rPr>
        <w:t>فأما أقسام الكلام فأقل ما يتركب منه الكلام اسمان أو اسم وفعل أو فعل وحرف أو اسم وحرف</w:t>
      </w:r>
      <w:r>
        <w:rPr>
          <w:rFonts w:ascii="Traditional Arabic" w:hAnsi="Traditional Arabic" w:cs="Traditional Arabic" w:hint="cs"/>
          <w:b/>
          <w:bCs/>
          <w:color w:val="000000"/>
          <w:sz w:val="44"/>
          <w:szCs w:val="44"/>
          <w:rtl/>
        </w:rPr>
        <w:t>،</w:t>
      </w:r>
      <w:r w:rsidRPr="00CB305C">
        <w:rPr>
          <w:rFonts w:ascii="Traditional Arabic" w:hAnsi="Traditional Arabic" w:cs="Traditional Arabic"/>
          <w:b/>
          <w:bCs/>
          <w:color w:val="000000"/>
          <w:sz w:val="44"/>
          <w:szCs w:val="44"/>
          <w:rtl/>
        </w:rPr>
        <w:t xml:space="preserve"> </w:t>
      </w:r>
      <w:r>
        <w:rPr>
          <w:rFonts w:ascii="Traditional Arabic" w:hAnsi="Traditional Arabic" w:cs="Traditional Arabic"/>
          <w:b/>
          <w:bCs/>
          <w:color w:val="000000"/>
          <w:sz w:val="44"/>
          <w:szCs w:val="44"/>
          <w:rtl/>
        </w:rPr>
        <w:t>والكلام ينقسم إلى أمر</w:t>
      </w:r>
      <w:r>
        <w:rPr>
          <w:rFonts w:ascii="Traditional Arabic" w:hAnsi="Traditional Arabic" w:cs="Traditional Arabic" w:hint="cs"/>
          <w:b/>
          <w:bCs/>
          <w:color w:val="000000"/>
          <w:sz w:val="44"/>
          <w:szCs w:val="44"/>
          <w:rtl/>
        </w:rPr>
        <w:t>ٍ</w:t>
      </w:r>
      <w:r>
        <w:rPr>
          <w:rFonts w:ascii="Traditional Arabic" w:hAnsi="Traditional Arabic" w:cs="Traditional Arabic"/>
          <w:b/>
          <w:bCs/>
          <w:color w:val="000000"/>
          <w:sz w:val="44"/>
          <w:szCs w:val="44"/>
          <w:rtl/>
        </w:rPr>
        <w:t xml:space="preserve"> ونهي</w:t>
      </w:r>
      <w:r>
        <w:rPr>
          <w:rFonts w:ascii="Traditional Arabic" w:hAnsi="Traditional Arabic" w:cs="Traditional Arabic" w:hint="cs"/>
          <w:b/>
          <w:bCs/>
          <w:color w:val="000000"/>
          <w:sz w:val="44"/>
          <w:szCs w:val="44"/>
          <w:rtl/>
        </w:rPr>
        <w:t>ٍ</w:t>
      </w:r>
      <w:r>
        <w:rPr>
          <w:rFonts w:ascii="Traditional Arabic" w:hAnsi="Traditional Arabic" w:cs="Traditional Arabic"/>
          <w:b/>
          <w:bCs/>
          <w:color w:val="000000"/>
          <w:sz w:val="44"/>
          <w:szCs w:val="44"/>
          <w:rtl/>
        </w:rPr>
        <w:t xml:space="preserve"> وخبر</w:t>
      </w:r>
      <w:r>
        <w:rPr>
          <w:rFonts w:ascii="Traditional Arabic" w:hAnsi="Traditional Arabic" w:cs="Traditional Arabic" w:hint="cs"/>
          <w:b/>
          <w:bCs/>
          <w:color w:val="000000"/>
          <w:sz w:val="44"/>
          <w:szCs w:val="44"/>
          <w:rtl/>
        </w:rPr>
        <w:t>ٍ</w:t>
      </w:r>
      <w:r>
        <w:rPr>
          <w:rFonts w:ascii="Traditional Arabic" w:hAnsi="Traditional Arabic" w:cs="Traditional Arabic"/>
          <w:b/>
          <w:bCs/>
          <w:color w:val="000000"/>
          <w:sz w:val="44"/>
          <w:szCs w:val="44"/>
          <w:rtl/>
        </w:rPr>
        <w:t xml:space="preserve"> واستخبار</w:t>
      </w:r>
      <w:r>
        <w:rPr>
          <w:rFonts w:ascii="Traditional Arabic" w:hAnsi="Traditional Arabic" w:cs="Traditional Arabic" w:hint="cs"/>
          <w:b/>
          <w:bCs/>
          <w:color w:val="000000"/>
          <w:sz w:val="44"/>
          <w:szCs w:val="44"/>
          <w:rtl/>
        </w:rPr>
        <w:t>ٍ، وينقسم أيضًا إلى تمنٍّ وعرضٍ وقسم</w:t>
      </w:r>
      <w:r>
        <w:rPr>
          <w:rFonts w:ascii="Traditional Arabic" w:hAnsi="Traditional Arabic" w:cs="Traditional Arabic"/>
          <w:b/>
          <w:bCs/>
          <w:color w:val="000000"/>
          <w:sz w:val="44"/>
          <w:szCs w:val="44"/>
          <w:rtl/>
        </w:rPr>
        <w:t>)</w:t>
      </w:r>
      <w:r>
        <w:rPr>
          <w:rFonts w:ascii="Traditional Arabic" w:hAnsi="Traditional Arabic" w:cs="Traditional Arabic" w:hint="cs"/>
          <w:b/>
          <w:bCs/>
          <w:color w:val="000000"/>
          <w:sz w:val="44"/>
          <w:szCs w:val="44"/>
          <w:rtl/>
        </w:rPr>
        <w:t>.</w:t>
      </w:r>
    </w:p>
    <w:p w14:paraId="2DC42292" w14:textId="77777777" w:rsidR="006B3E73" w:rsidRDefault="006B3E73" w:rsidP="006B3E73">
      <w:pPr>
        <w:spacing w:line="240" w:lineRule="auto"/>
        <w:jc w:val="lowKashida"/>
        <w:rPr>
          <w:rFonts w:ascii="Traditional Arabic" w:hAnsi="Traditional Arabic" w:cs="Traditional Arabic"/>
          <w:sz w:val="44"/>
          <w:szCs w:val="44"/>
          <w:rtl/>
        </w:rPr>
      </w:pPr>
      <w:r>
        <w:rPr>
          <w:rFonts w:ascii="Traditional Arabic" w:hAnsi="Traditional Arabic" w:cs="Traditional Arabic"/>
          <w:sz w:val="44"/>
          <w:szCs w:val="44"/>
          <w:rtl/>
        </w:rPr>
        <w:t>تعتبر اللغة العربية من أهم مصادر استمداد علم أصول الفقه، ولذا اعتنى الأصوليون ببيان الكلام وأقسامه، وتكلم المصنف في هذا الباب على مسألتين تتعلق بالكلام، وأضيف ثالثة، وهي:</w:t>
      </w:r>
    </w:p>
    <w:p w14:paraId="586F0451" w14:textId="77777777" w:rsidR="006B3E73" w:rsidRDefault="006B3E73" w:rsidP="006B3E73">
      <w:pPr>
        <w:spacing w:line="240" w:lineRule="auto"/>
        <w:jc w:val="lowKashida"/>
        <w:rPr>
          <w:rFonts w:ascii="Traditional Arabic" w:hAnsi="Traditional Arabic" w:cs="Traditional Arabic"/>
          <w:sz w:val="44"/>
          <w:szCs w:val="44"/>
          <w:rtl/>
        </w:rPr>
      </w:pPr>
      <w:r w:rsidRPr="00F45323">
        <w:rPr>
          <w:rFonts w:ascii="Traditional Arabic" w:hAnsi="Traditional Arabic" w:cs="Traditional Arabic"/>
          <w:b/>
          <w:bCs/>
          <w:sz w:val="44"/>
          <w:szCs w:val="44"/>
          <w:rtl/>
        </w:rPr>
        <w:t>الأولى: تعريف الكلام،</w:t>
      </w:r>
      <w:r>
        <w:rPr>
          <w:rFonts w:ascii="Traditional Arabic" w:hAnsi="Traditional Arabic" w:cs="Traditional Arabic"/>
          <w:sz w:val="44"/>
          <w:szCs w:val="44"/>
          <w:rtl/>
        </w:rPr>
        <w:t xml:space="preserve"> وهو ما لم يذكره المصنف، وهو لغةَ: ما تحصل به فائدة، وعند النحاة: اللفظ المفيد المركب، مثل (الله ربُّنا)، (الإسلامُ ديننا). </w:t>
      </w:r>
    </w:p>
    <w:p w14:paraId="360589FE" w14:textId="77777777" w:rsidR="006B3E73" w:rsidRPr="00F45323" w:rsidRDefault="006B3E73" w:rsidP="006B3E73">
      <w:pPr>
        <w:spacing w:line="240" w:lineRule="auto"/>
        <w:jc w:val="lowKashida"/>
        <w:rPr>
          <w:rFonts w:ascii="Traditional Arabic" w:hAnsi="Traditional Arabic" w:cs="Traditional Arabic"/>
          <w:b/>
          <w:bCs/>
          <w:sz w:val="44"/>
          <w:szCs w:val="44"/>
          <w:rtl/>
        </w:rPr>
      </w:pPr>
      <w:r w:rsidRPr="00F45323">
        <w:rPr>
          <w:rFonts w:ascii="Traditional Arabic" w:hAnsi="Traditional Arabic" w:cs="Traditional Arabic"/>
          <w:b/>
          <w:bCs/>
          <w:sz w:val="44"/>
          <w:szCs w:val="44"/>
          <w:rtl/>
        </w:rPr>
        <w:t>الثانية: أقل ما يتركب منه الكلام</w:t>
      </w:r>
      <w:r w:rsidRPr="00F45323">
        <w:rPr>
          <w:rFonts w:ascii="Traditional Arabic" w:hAnsi="Traditional Arabic" w:cs="Traditional Arabic" w:hint="cs"/>
          <w:b/>
          <w:bCs/>
          <w:sz w:val="44"/>
          <w:szCs w:val="44"/>
          <w:rtl/>
        </w:rPr>
        <w:t>:</w:t>
      </w:r>
    </w:p>
    <w:p w14:paraId="0D8BA4B3" w14:textId="77777777" w:rsidR="006B3E73" w:rsidRDefault="006B3E73" w:rsidP="006B3E73">
      <w:pPr>
        <w:spacing w:line="240" w:lineRule="auto"/>
        <w:jc w:val="lowKashida"/>
        <w:rPr>
          <w:rFonts w:ascii="Traditional Arabic" w:hAnsi="Traditional Arabic" w:cs="Traditional Arabic"/>
          <w:color w:val="000000"/>
          <w:sz w:val="44"/>
          <w:szCs w:val="44"/>
          <w:rtl/>
        </w:rPr>
      </w:pPr>
      <w:r>
        <w:rPr>
          <w:rFonts w:ascii="Traditional Arabic" w:hAnsi="Traditional Arabic" w:cs="Traditional Arabic"/>
          <w:color w:val="000000"/>
          <w:sz w:val="44"/>
          <w:szCs w:val="44"/>
          <w:rtl/>
        </w:rPr>
        <w:t>ذكر</w:t>
      </w:r>
      <w:r>
        <w:rPr>
          <w:rFonts w:ascii="Traditional Arabic" w:hAnsi="Traditional Arabic" w:cs="Traditional Arabic" w:hint="cs"/>
          <w:color w:val="000000"/>
          <w:sz w:val="44"/>
          <w:szCs w:val="44"/>
          <w:rtl/>
        </w:rPr>
        <w:t xml:space="preserve"> المصنف رحمه الله تعالى</w:t>
      </w:r>
      <w:r>
        <w:rPr>
          <w:rFonts w:ascii="Traditional Arabic" w:hAnsi="Traditional Arabic" w:cs="Traditional Arabic"/>
          <w:color w:val="000000"/>
          <w:sz w:val="44"/>
          <w:szCs w:val="44"/>
          <w:rtl/>
        </w:rPr>
        <w:t xml:space="preserve"> أنَّ أقل ما يتركب منه الكلام أربعة أشياء:</w:t>
      </w:r>
    </w:p>
    <w:p w14:paraId="413A2F2F" w14:textId="77777777" w:rsidR="006B3E73" w:rsidRDefault="006B3E73" w:rsidP="006B3E73">
      <w:pPr>
        <w:pStyle w:val="a6"/>
        <w:numPr>
          <w:ilvl w:val="0"/>
          <w:numId w:val="8"/>
        </w:numPr>
        <w:spacing w:line="240" w:lineRule="auto"/>
        <w:jc w:val="lowKashida"/>
        <w:rPr>
          <w:rFonts w:ascii="Traditional Arabic" w:hAnsi="Traditional Arabic" w:cs="Traditional Arabic"/>
          <w:sz w:val="44"/>
          <w:szCs w:val="44"/>
          <w:rtl/>
        </w:rPr>
      </w:pPr>
      <w:r>
        <w:rPr>
          <w:rFonts w:ascii="Traditional Arabic" w:hAnsi="Traditional Arabic" w:cs="Traditional Arabic"/>
          <w:color w:val="000000"/>
          <w:sz w:val="44"/>
          <w:szCs w:val="44"/>
          <w:rtl/>
        </w:rPr>
        <w:t>اسمان، مثاله: (الصلاة واجبةُ).</w:t>
      </w:r>
    </w:p>
    <w:p w14:paraId="7030F4D7" w14:textId="77777777" w:rsidR="006B3E73" w:rsidRDefault="006B3E73" w:rsidP="006B3E73">
      <w:pPr>
        <w:pStyle w:val="a6"/>
        <w:numPr>
          <w:ilvl w:val="0"/>
          <w:numId w:val="8"/>
        </w:numPr>
        <w:spacing w:line="240" w:lineRule="auto"/>
        <w:jc w:val="lowKashida"/>
        <w:rPr>
          <w:rFonts w:ascii="Traditional Arabic" w:hAnsi="Traditional Arabic" w:cs="Traditional Arabic"/>
          <w:sz w:val="44"/>
          <w:szCs w:val="44"/>
        </w:rPr>
      </w:pPr>
      <w:r>
        <w:rPr>
          <w:rFonts w:ascii="Traditional Arabic" w:hAnsi="Traditional Arabic" w:cs="Traditional Arabic"/>
          <w:color w:val="000000"/>
          <w:sz w:val="44"/>
          <w:szCs w:val="44"/>
          <w:rtl/>
        </w:rPr>
        <w:t xml:space="preserve">اسم وفعل، مثاله: (صام المسلمون). </w:t>
      </w:r>
    </w:p>
    <w:p w14:paraId="212DC2FC" w14:textId="77777777" w:rsidR="006B3E73" w:rsidRDefault="006B3E73" w:rsidP="006B3E73">
      <w:pPr>
        <w:pStyle w:val="a6"/>
        <w:numPr>
          <w:ilvl w:val="0"/>
          <w:numId w:val="8"/>
        </w:numPr>
        <w:spacing w:line="240" w:lineRule="auto"/>
        <w:jc w:val="lowKashida"/>
        <w:rPr>
          <w:rFonts w:ascii="Traditional Arabic" w:hAnsi="Traditional Arabic" w:cs="Traditional Arabic"/>
          <w:sz w:val="44"/>
          <w:szCs w:val="44"/>
        </w:rPr>
      </w:pPr>
      <w:r>
        <w:rPr>
          <w:rFonts w:ascii="Traditional Arabic" w:hAnsi="Traditional Arabic" w:cs="Traditional Arabic"/>
          <w:sz w:val="44"/>
          <w:szCs w:val="44"/>
          <w:rtl/>
        </w:rPr>
        <w:t xml:space="preserve">فعل وحرف، مثاله: (ما </w:t>
      </w:r>
      <w:proofErr w:type="gramStart"/>
      <w:r>
        <w:rPr>
          <w:rFonts w:ascii="Traditional Arabic" w:hAnsi="Traditional Arabic" w:cs="Traditional Arabic"/>
          <w:sz w:val="44"/>
          <w:szCs w:val="44"/>
          <w:rtl/>
        </w:rPr>
        <w:t>حجَّ)</w:t>
      </w:r>
      <w:r>
        <w:rPr>
          <w:rFonts w:ascii="Traditional Arabic" w:hAnsi="Traditional Arabic" w:cs="Traditional Arabic"/>
          <w:sz w:val="44"/>
          <w:szCs w:val="44"/>
          <w:vertAlign w:val="superscript"/>
          <w:rtl/>
        </w:rPr>
        <w:t>(</w:t>
      </w:r>
      <w:proofErr w:type="gramEnd"/>
      <w:r>
        <w:rPr>
          <w:rStyle w:val="a7"/>
          <w:rFonts w:ascii="Traditional Arabic" w:hAnsi="Traditional Arabic" w:cs="Traditional Arabic"/>
          <w:sz w:val="44"/>
          <w:szCs w:val="44"/>
          <w:rtl/>
        </w:rPr>
        <w:footnoteReference w:id="7"/>
      </w:r>
      <w:r>
        <w:rPr>
          <w:rFonts w:ascii="Traditional Arabic" w:hAnsi="Traditional Arabic" w:cs="Traditional Arabic"/>
          <w:sz w:val="44"/>
          <w:szCs w:val="44"/>
          <w:vertAlign w:val="superscript"/>
          <w:rtl/>
        </w:rPr>
        <w:t>)</w:t>
      </w:r>
      <w:r>
        <w:rPr>
          <w:rFonts w:ascii="Traditional Arabic" w:hAnsi="Traditional Arabic" w:cs="Traditional Arabic"/>
          <w:sz w:val="44"/>
          <w:szCs w:val="44"/>
          <w:rtl/>
        </w:rPr>
        <w:t>.</w:t>
      </w:r>
    </w:p>
    <w:p w14:paraId="739E0028" w14:textId="77777777" w:rsidR="006B3E73" w:rsidRDefault="006B3E73" w:rsidP="006B3E73">
      <w:pPr>
        <w:pStyle w:val="a6"/>
        <w:numPr>
          <w:ilvl w:val="0"/>
          <w:numId w:val="8"/>
        </w:numPr>
        <w:spacing w:line="240" w:lineRule="auto"/>
        <w:jc w:val="lowKashida"/>
        <w:rPr>
          <w:rFonts w:ascii="Traditional Arabic" w:hAnsi="Traditional Arabic" w:cs="Traditional Arabic"/>
          <w:sz w:val="44"/>
          <w:szCs w:val="44"/>
        </w:rPr>
      </w:pPr>
      <w:r>
        <w:rPr>
          <w:rFonts w:ascii="Traditional Arabic" w:hAnsi="Traditional Arabic" w:cs="Traditional Arabic"/>
          <w:sz w:val="44"/>
          <w:szCs w:val="44"/>
          <w:rtl/>
        </w:rPr>
        <w:t xml:space="preserve">اسم وحرف، مثاله: (يا </w:t>
      </w:r>
      <w:proofErr w:type="gramStart"/>
      <w:r>
        <w:rPr>
          <w:rFonts w:ascii="Traditional Arabic" w:hAnsi="Traditional Arabic" w:cs="Traditional Arabic"/>
          <w:sz w:val="44"/>
          <w:szCs w:val="44"/>
          <w:rtl/>
        </w:rPr>
        <w:t>الله)</w:t>
      </w:r>
      <w:r>
        <w:rPr>
          <w:rFonts w:ascii="Traditional Arabic" w:hAnsi="Traditional Arabic" w:cs="Traditional Arabic"/>
          <w:sz w:val="44"/>
          <w:szCs w:val="44"/>
          <w:vertAlign w:val="superscript"/>
          <w:rtl/>
        </w:rPr>
        <w:t>(</w:t>
      </w:r>
      <w:proofErr w:type="gramEnd"/>
      <w:r>
        <w:rPr>
          <w:rStyle w:val="a7"/>
          <w:rFonts w:ascii="Traditional Arabic" w:hAnsi="Traditional Arabic" w:cs="Traditional Arabic"/>
          <w:sz w:val="44"/>
          <w:szCs w:val="44"/>
          <w:rtl/>
        </w:rPr>
        <w:footnoteReference w:id="8"/>
      </w:r>
      <w:r>
        <w:rPr>
          <w:rFonts w:ascii="Traditional Arabic" w:hAnsi="Traditional Arabic" w:cs="Traditional Arabic"/>
          <w:sz w:val="44"/>
          <w:szCs w:val="44"/>
          <w:vertAlign w:val="superscript"/>
          <w:rtl/>
        </w:rPr>
        <w:t>)</w:t>
      </w:r>
      <w:r>
        <w:rPr>
          <w:rFonts w:ascii="Traditional Arabic" w:hAnsi="Traditional Arabic" w:cs="Traditional Arabic"/>
          <w:sz w:val="44"/>
          <w:szCs w:val="44"/>
          <w:rtl/>
        </w:rPr>
        <w:t>.</w:t>
      </w:r>
    </w:p>
    <w:p w14:paraId="0F78EABB" w14:textId="77777777" w:rsidR="006B3E73" w:rsidRDefault="006B3E73" w:rsidP="006B3E73">
      <w:pPr>
        <w:spacing w:line="240" w:lineRule="auto"/>
        <w:jc w:val="lowKashida"/>
        <w:rPr>
          <w:rFonts w:ascii="Traditional Arabic" w:hAnsi="Traditional Arabic" w:cs="Traditional Arabic"/>
          <w:sz w:val="44"/>
          <w:szCs w:val="44"/>
        </w:rPr>
      </w:pPr>
      <w:r w:rsidRPr="00F45323">
        <w:rPr>
          <w:rFonts w:ascii="Traditional Arabic" w:hAnsi="Traditional Arabic" w:cs="Traditional Arabic"/>
          <w:b/>
          <w:bCs/>
          <w:sz w:val="44"/>
          <w:szCs w:val="44"/>
          <w:rtl/>
        </w:rPr>
        <w:lastRenderedPageBreak/>
        <w:t>الثالثة: أقسام الكلام،</w:t>
      </w:r>
      <w:r>
        <w:rPr>
          <w:rFonts w:ascii="Traditional Arabic" w:hAnsi="Traditional Arabic" w:cs="Traditional Arabic"/>
          <w:sz w:val="44"/>
          <w:szCs w:val="44"/>
          <w:rtl/>
        </w:rPr>
        <w:t xml:space="preserve"> وقد ذكر المصنف رحمه الله تعالى، انقسام الكلام باعتبارين:</w:t>
      </w:r>
    </w:p>
    <w:p w14:paraId="2CD1C680" w14:textId="77777777" w:rsidR="006B3E73" w:rsidRDefault="006B3E73" w:rsidP="006B3E73">
      <w:pPr>
        <w:spacing w:line="240" w:lineRule="auto"/>
        <w:jc w:val="lowKashida"/>
        <w:rPr>
          <w:rFonts w:ascii="Traditional Arabic" w:hAnsi="Traditional Arabic" w:cs="Traditional Arabic"/>
          <w:sz w:val="44"/>
          <w:szCs w:val="44"/>
          <w:rtl/>
        </w:rPr>
      </w:pPr>
      <w:r>
        <w:rPr>
          <w:rFonts w:ascii="Traditional Arabic" w:hAnsi="Traditional Arabic" w:cs="Traditional Arabic"/>
          <w:sz w:val="44"/>
          <w:szCs w:val="44"/>
          <w:rtl/>
        </w:rPr>
        <w:t>الأول: انقسام الكلام باعتبار مدلوله:</w:t>
      </w:r>
    </w:p>
    <w:p w14:paraId="06B8E9AE" w14:textId="77777777" w:rsidR="006B3E73" w:rsidRDefault="006B3E73" w:rsidP="006B3E73">
      <w:pPr>
        <w:spacing w:line="240" w:lineRule="auto"/>
        <w:jc w:val="lowKashida"/>
        <w:rPr>
          <w:rFonts w:ascii="Traditional Arabic" w:hAnsi="Traditional Arabic" w:cs="Traditional Arabic"/>
          <w:sz w:val="44"/>
          <w:szCs w:val="44"/>
          <w:rtl/>
        </w:rPr>
      </w:pPr>
      <w:r>
        <w:rPr>
          <w:rFonts w:ascii="Traditional Arabic" w:hAnsi="Traditional Arabic" w:cs="Traditional Arabic" w:hint="cs"/>
          <w:sz w:val="44"/>
          <w:szCs w:val="44"/>
          <w:rtl/>
        </w:rPr>
        <w:t>ف</w:t>
      </w:r>
      <w:r>
        <w:rPr>
          <w:rFonts w:ascii="Traditional Arabic" w:hAnsi="Traditional Arabic" w:cs="Traditional Arabic"/>
          <w:sz w:val="44"/>
          <w:szCs w:val="44"/>
          <w:rtl/>
        </w:rPr>
        <w:t>ذكر أنَّ الكلام ينقسم باعتبار مدلوله إلى أربعة أشياء، هي:</w:t>
      </w:r>
    </w:p>
    <w:p w14:paraId="7EE96F21" w14:textId="77777777" w:rsidR="006B3E73" w:rsidRDefault="006B3E73" w:rsidP="006B3E73">
      <w:pPr>
        <w:pStyle w:val="a6"/>
        <w:numPr>
          <w:ilvl w:val="0"/>
          <w:numId w:val="10"/>
        </w:numPr>
        <w:spacing w:line="240" w:lineRule="auto"/>
        <w:jc w:val="lowKashida"/>
        <w:rPr>
          <w:rFonts w:ascii="Traditional Arabic" w:hAnsi="Traditional Arabic" w:cs="Traditional Arabic"/>
          <w:sz w:val="44"/>
          <w:szCs w:val="44"/>
          <w:rtl/>
        </w:rPr>
      </w:pPr>
      <w:r>
        <w:rPr>
          <w:rFonts w:ascii="Traditional Arabic" w:hAnsi="Traditional Arabic" w:cs="Traditional Arabic"/>
          <w:sz w:val="44"/>
          <w:szCs w:val="44"/>
          <w:rtl/>
        </w:rPr>
        <w:t>الأمر، وهو طلب الفعل.</w:t>
      </w:r>
    </w:p>
    <w:p w14:paraId="5C594AA9" w14:textId="77777777" w:rsidR="006B3E73" w:rsidRDefault="006B3E73" w:rsidP="006B3E73">
      <w:pPr>
        <w:pStyle w:val="a6"/>
        <w:numPr>
          <w:ilvl w:val="0"/>
          <w:numId w:val="10"/>
        </w:numPr>
        <w:spacing w:line="240" w:lineRule="auto"/>
        <w:jc w:val="lowKashida"/>
        <w:rPr>
          <w:rFonts w:ascii="Traditional Arabic" w:hAnsi="Traditional Arabic" w:cs="Traditional Arabic"/>
          <w:sz w:val="44"/>
          <w:szCs w:val="44"/>
        </w:rPr>
      </w:pPr>
      <w:r>
        <w:rPr>
          <w:rFonts w:ascii="Traditional Arabic" w:hAnsi="Traditional Arabic" w:cs="Traditional Arabic"/>
          <w:sz w:val="44"/>
          <w:szCs w:val="44"/>
          <w:rtl/>
        </w:rPr>
        <w:t>والنهي، وهو طلب الترك.</w:t>
      </w:r>
    </w:p>
    <w:p w14:paraId="68921108" w14:textId="77777777" w:rsidR="006B3E73" w:rsidRDefault="006B3E73" w:rsidP="006B3E73">
      <w:pPr>
        <w:pStyle w:val="a6"/>
        <w:numPr>
          <w:ilvl w:val="0"/>
          <w:numId w:val="10"/>
        </w:numPr>
        <w:spacing w:line="240" w:lineRule="auto"/>
        <w:jc w:val="lowKashida"/>
        <w:rPr>
          <w:rFonts w:ascii="Traditional Arabic" w:hAnsi="Traditional Arabic" w:cs="Traditional Arabic"/>
          <w:sz w:val="44"/>
          <w:szCs w:val="44"/>
        </w:rPr>
      </w:pPr>
      <w:r>
        <w:rPr>
          <w:rFonts w:ascii="Traditional Arabic" w:hAnsi="Traditional Arabic" w:cs="Traditional Arabic"/>
          <w:sz w:val="44"/>
          <w:szCs w:val="44"/>
          <w:rtl/>
        </w:rPr>
        <w:t>والخبر، وهو ما يحتمل الصدق والكذب لذاته.</w:t>
      </w:r>
    </w:p>
    <w:p w14:paraId="46A43F5D" w14:textId="77777777" w:rsidR="006B3E73" w:rsidRDefault="006B3E73" w:rsidP="006B3E73">
      <w:pPr>
        <w:pStyle w:val="a6"/>
        <w:numPr>
          <w:ilvl w:val="0"/>
          <w:numId w:val="10"/>
        </w:numPr>
        <w:spacing w:line="240" w:lineRule="auto"/>
        <w:jc w:val="lowKashida"/>
        <w:rPr>
          <w:rFonts w:ascii="Traditional Arabic" w:hAnsi="Traditional Arabic" w:cs="Traditional Arabic"/>
          <w:sz w:val="44"/>
          <w:szCs w:val="44"/>
        </w:rPr>
      </w:pPr>
      <w:r>
        <w:rPr>
          <w:rFonts w:ascii="Traditional Arabic" w:hAnsi="Traditional Arabic" w:cs="Traditional Arabic"/>
          <w:sz w:val="44"/>
          <w:szCs w:val="44"/>
          <w:rtl/>
        </w:rPr>
        <w:t>والاستخبار، وهو الاستفهام.</w:t>
      </w:r>
    </w:p>
    <w:p w14:paraId="261FBC5C" w14:textId="77777777" w:rsidR="006B3E73" w:rsidRDefault="006B3E73" w:rsidP="006B3E73">
      <w:pPr>
        <w:spacing w:line="240" w:lineRule="auto"/>
        <w:ind w:left="360"/>
        <w:jc w:val="lowKashida"/>
        <w:rPr>
          <w:rFonts w:ascii="Traditional Arabic" w:hAnsi="Traditional Arabic" w:cs="Traditional Arabic"/>
          <w:sz w:val="44"/>
          <w:szCs w:val="44"/>
        </w:rPr>
      </w:pPr>
      <w:r>
        <w:rPr>
          <w:rFonts w:ascii="Traditional Arabic" w:hAnsi="Traditional Arabic" w:cs="Traditional Arabic"/>
          <w:sz w:val="44"/>
          <w:szCs w:val="44"/>
          <w:rtl/>
        </w:rPr>
        <w:t>ويمكن أن يقال: إن الكلام ينقسم باعتبار مدلوله إلى قسمين:</w:t>
      </w:r>
    </w:p>
    <w:p w14:paraId="2A89ECA4" w14:textId="77777777" w:rsidR="006B3E73" w:rsidRDefault="006B3E73" w:rsidP="006B3E73">
      <w:pPr>
        <w:spacing w:line="240" w:lineRule="auto"/>
        <w:ind w:left="360"/>
        <w:jc w:val="lowKashida"/>
        <w:rPr>
          <w:rFonts w:ascii="Traditional Arabic" w:hAnsi="Traditional Arabic" w:cs="Traditional Arabic"/>
          <w:sz w:val="44"/>
          <w:szCs w:val="44"/>
          <w:rtl/>
        </w:rPr>
      </w:pPr>
      <w:r>
        <w:rPr>
          <w:rFonts w:ascii="Traditional Arabic" w:hAnsi="Traditional Arabic" w:cs="Traditional Arabic"/>
          <w:sz w:val="44"/>
          <w:szCs w:val="44"/>
          <w:rtl/>
        </w:rPr>
        <w:t>الأول: الخبر، وهو: ما يحتمل الصدق والكذب لذاته، مثل: (الشمس مشرقة)، (المطر غزيرٌ).</w:t>
      </w:r>
    </w:p>
    <w:p w14:paraId="4752844E" w14:textId="53E5CC32" w:rsidR="006B3E73" w:rsidRDefault="006B3E73" w:rsidP="0078276B">
      <w:pPr>
        <w:spacing w:line="240" w:lineRule="auto"/>
        <w:ind w:left="360"/>
        <w:jc w:val="lowKashida"/>
        <w:rPr>
          <w:rFonts w:ascii="Traditional Arabic" w:hAnsi="Traditional Arabic" w:cs="Traditional Arabic"/>
          <w:sz w:val="44"/>
          <w:szCs w:val="44"/>
          <w:rtl/>
        </w:rPr>
      </w:pPr>
      <w:r>
        <w:rPr>
          <w:rFonts w:ascii="Traditional Arabic" w:hAnsi="Traditional Arabic" w:cs="Traditional Arabic"/>
          <w:sz w:val="44"/>
          <w:szCs w:val="44"/>
          <w:rtl/>
        </w:rPr>
        <w:t>الثاني: الإنشاء، وهو: ما لا يحتمل الصدق والكذب لذاته، مثل: الأمر، والنهي، والاستفهام، والتمني.</w:t>
      </w:r>
    </w:p>
    <w:p w14:paraId="31D775F4" w14:textId="4C81ACD5" w:rsidR="009C239B" w:rsidRDefault="009C239B">
      <w:pPr>
        <w:bidi w:val="0"/>
        <w:rPr>
          <w:rFonts w:ascii="Traditional Arabic" w:hAnsi="Traditional Arabic" w:cs="Traditional Arabic"/>
          <w:sz w:val="44"/>
          <w:szCs w:val="44"/>
          <w:rtl/>
        </w:rPr>
      </w:pPr>
      <w:r>
        <w:rPr>
          <w:rFonts w:ascii="Traditional Arabic" w:hAnsi="Traditional Arabic" w:cs="Traditional Arabic"/>
          <w:sz w:val="44"/>
          <w:szCs w:val="44"/>
          <w:rtl/>
        </w:rPr>
        <w:br w:type="page"/>
      </w:r>
    </w:p>
    <w:p w14:paraId="43AA9062" w14:textId="77777777" w:rsidR="006B3E73" w:rsidRPr="008125AD" w:rsidRDefault="006B3E73" w:rsidP="006B3E73">
      <w:pPr>
        <w:spacing w:line="240" w:lineRule="auto"/>
        <w:jc w:val="lowKashida"/>
        <w:rPr>
          <w:rFonts w:ascii="Traditional Arabic" w:hAnsi="Traditional Arabic" w:cs="PT Bold Heading"/>
          <w:sz w:val="44"/>
          <w:szCs w:val="44"/>
          <w:rtl/>
        </w:rPr>
      </w:pPr>
      <w:r w:rsidRPr="008125AD">
        <w:rPr>
          <w:rFonts w:ascii="Traditional Arabic" w:hAnsi="Traditional Arabic" w:cs="PT Bold Heading" w:hint="cs"/>
          <w:sz w:val="44"/>
          <w:szCs w:val="44"/>
          <w:rtl/>
        </w:rPr>
        <w:lastRenderedPageBreak/>
        <w:t>التقويم:</w:t>
      </w:r>
    </w:p>
    <w:p w14:paraId="0171D699" w14:textId="77777777" w:rsidR="006B3E73" w:rsidRDefault="006B3E73" w:rsidP="006B3E73">
      <w:pPr>
        <w:spacing w:line="240" w:lineRule="auto"/>
        <w:ind w:left="360"/>
        <w:jc w:val="lowKashida"/>
        <w:rPr>
          <w:rFonts w:ascii="Traditional Arabic" w:hAnsi="Traditional Arabic" w:cs="Traditional Arabic"/>
          <w:sz w:val="44"/>
          <w:szCs w:val="44"/>
          <w:rtl/>
        </w:rPr>
      </w:pPr>
      <w:r>
        <w:rPr>
          <w:rFonts w:ascii="Traditional Arabic" w:hAnsi="Traditional Arabic" w:cs="Traditional Arabic" w:hint="cs"/>
          <w:sz w:val="44"/>
          <w:szCs w:val="44"/>
          <w:rtl/>
        </w:rPr>
        <w:t>صلْ ما في العمود الأول بما يناسبه في العمود الثاني:</w:t>
      </w:r>
    </w:p>
    <w:tbl>
      <w:tblPr>
        <w:tblStyle w:val="a8"/>
        <w:bidiVisual/>
        <w:tblW w:w="9357" w:type="dxa"/>
        <w:tblInd w:w="-517" w:type="dxa"/>
        <w:tblLook w:val="04A0" w:firstRow="1" w:lastRow="0" w:firstColumn="1" w:lastColumn="0" w:noHBand="0" w:noVBand="1"/>
      </w:tblPr>
      <w:tblGrid>
        <w:gridCol w:w="2410"/>
        <w:gridCol w:w="3402"/>
        <w:gridCol w:w="3545"/>
      </w:tblGrid>
      <w:tr w:rsidR="006B3E73" w14:paraId="213C8F15" w14:textId="77777777" w:rsidTr="00854724">
        <w:tc>
          <w:tcPr>
            <w:tcW w:w="2410" w:type="dxa"/>
            <w:tcBorders>
              <w:top w:val="single" w:sz="24" w:space="0" w:color="auto"/>
              <w:left w:val="single" w:sz="24" w:space="0" w:color="auto"/>
              <w:bottom w:val="single" w:sz="24" w:space="0" w:color="auto"/>
              <w:right w:val="single" w:sz="24" w:space="0" w:color="auto"/>
            </w:tcBorders>
          </w:tcPr>
          <w:p w14:paraId="07425AA4" w14:textId="77777777" w:rsidR="006B3E73" w:rsidRDefault="006B3E73" w:rsidP="00854724">
            <w:pPr>
              <w:jc w:val="lowKashida"/>
              <w:rPr>
                <w:rFonts w:ascii="Traditional Arabic" w:hAnsi="Traditional Arabic" w:cs="Traditional Arabic"/>
                <w:sz w:val="44"/>
                <w:szCs w:val="44"/>
                <w:rtl/>
              </w:rPr>
            </w:pPr>
            <w:r>
              <w:rPr>
                <w:rFonts w:ascii="Traditional Arabic" w:hAnsi="Traditional Arabic" w:cs="Traditional Arabic" w:hint="cs"/>
                <w:sz w:val="44"/>
                <w:szCs w:val="44"/>
                <w:rtl/>
              </w:rPr>
              <w:t>العمود الأول</w:t>
            </w:r>
          </w:p>
        </w:tc>
        <w:tc>
          <w:tcPr>
            <w:tcW w:w="3402" w:type="dxa"/>
            <w:tcBorders>
              <w:top w:val="single" w:sz="24" w:space="0" w:color="auto"/>
              <w:left w:val="single" w:sz="24" w:space="0" w:color="auto"/>
              <w:bottom w:val="single" w:sz="24" w:space="0" w:color="auto"/>
              <w:right w:val="single" w:sz="24" w:space="0" w:color="auto"/>
            </w:tcBorders>
          </w:tcPr>
          <w:p w14:paraId="179BFBC1" w14:textId="77777777" w:rsidR="006B3E73" w:rsidRDefault="006B3E73" w:rsidP="00854724">
            <w:pPr>
              <w:jc w:val="lowKashida"/>
              <w:rPr>
                <w:rFonts w:ascii="Traditional Arabic" w:hAnsi="Traditional Arabic" w:cs="Traditional Arabic"/>
                <w:sz w:val="44"/>
                <w:szCs w:val="44"/>
                <w:rtl/>
              </w:rPr>
            </w:pPr>
          </w:p>
        </w:tc>
        <w:tc>
          <w:tcPr>
            <w:tcW w:w="3545" w:type="dxa"/>
            <w:tcBorders>
              <w:top w:val="single" w:sz="24" w:space="0" w:color="auto"/>
              <w:left w:val="single" w:sz="24" w:space="0" w:color="auto"/>
              <w:bottom w:val="single" w:sz="24" w:space="0" w:color="auto"/>
              <w:right w:val="single" w:sz="24" w:space="0" w:color="auto"/>
            </w:tcBorders>
          </w:tcPr>
          <w:p w14:paraId="5615E69A" w14:textId="77777777" w:rsidR="006B3E73" w:rsidRDefault="006B3E73" w:rsidP="00854724">
            <w:pPr>
              <w:jc w:val="lowKashida"/>
              <w:rPr>
                <w:rFonts w:ascii="Traditional Arabic" w:hAnsi="Traditional Arabic" w:cs="Traditional Arabic"/>
                <w:sz w:val="44"/>
                <w:szCs w:val="44"/>
                <w:rtl/>
              </w:rPr>
            </w:pPr>
            <w:r>
              <w:rPr>
                <w:rFonts w:ascii="Traditional Arabic" w:hAnsi="Traditional Arabic" w:cs="Traditional Arabic" w:hint="cs"/>
                <w:sz w:val="44"/>
                <w:szCs w:val="44"/>
                <w:rtl/>
              </w:rPr>
              <w:t>العمود الثاني</w:t>
            </w:r>
          </w:p>
        </w:tc>
      </w:tr>
      <w:tr w:rsidR="006B3E73" w14:paraId="3A92066A" w14:textId="77777777" w:rsidTr="00854724">
        <w:tc>
          <w:tcPr>
            <w:tcW w:w="2410" w:type="dxa"/>
            <w:tcBorders>
              <w:top w:val="single" w:sz="24" w:space="0" w:color="auto"/>
              <w:left w:val="single" w:sz="24" w:space="0" w:color="auto"/>
              <w:bottom w:val="single" w:sz="24" w:space="0" w:color="auto"/>
              <w:right w:val="single" w:sz="24" w:space="0" w:color="auto"/>
            </w:tcBorders>
          </w:tcPr>
          <w:p w14:paraId="2B49CE6E" w14:textId="77777777" w:rsidR="006B3E73" w:rsidRDefault="006B3E73" w:rsidP="00854724">
            <w:pPr>
              <w:jc w:val="lowKashida"/>
              <w:rPr>
                <w:rFonts w:ascii="Traditional Arabic" w:hAnsi="Traditional Arabic" w:cs="Traditional Arabic"/>
                <w:sz w:val="44"/>
                <w:szCs w:val="44"/>
                <w:rtl/>
              </w:rPr>
            </w:pPr>
            <w:r>
              <w:rPr>
                <w:rFonts w:ascii="Traditional Arabic" w:hAnsi="Traditional Arabic" w:cs="Traditional Arabic" w:hint="cs"/>
                <w:sz w:val="44"/>
                <w:szCs w:val="44"/>
                <w:rtl/>
              </w:rPr>
              <w:t>يا زيد</w:t>
            </w:r>
          </w:p>
        </w:tc>
        <w:tc>
          <w:tcPr>
            <w:tcW w:w="3402" w:type="dxa"/>
            <w:vMerge w:val="restart"/>
            <w:tcBorders>
              <w:top w:val="single" w:sz="24" w:space="0" w:color="auto"/>
              <w:left w:val="single" w:sz="24" w:space="0" w:color="auto"/>
              <w:right w:val="single" w:sz="24" w:space="0" w:color="auto"/>
            </w:tcBorders>
          </w:tcPr>
          <w:p w14:paraId="49811579" w14:textId="77777777" w:rsidR="006B3E73" w:rsidRDefault="006B3E73" w:rsidP="00854724">
            <w:pPr>
              <w:jc w:val="lowKashida"/>
              <w:rPr>
                <w:rFonts w:ascii="Traditional Arabic" w:hAnsi="Traditional Arabic" w:cs="Traditional Arabic"/>
                <w:sz w:val="44"/>
                <w:szCs w:val="44"/>
                <w:rtl/>
              </w:rPr>
            </w:pPr>
          </w:p>
        </w:tc>
        <w:tc>
          <w:tcPr>
            <w:tcW w:w="3545" w:type="dxa"/>
            <w:tcBorders>
              <w:top w:val="single" w:sz="24" w:space="0" w:color="auto"/>
              <w:left w:val="single" w:sz="24" w:space="0" w:color="auto"/>
              <w:bottom w:val="single" w:sz="24" w:space="0" w:color="auto"/>
              <w:right w:val="single" w:sz="24" w:space="0" w:color="auto"/>
            </w:tcBorders>
          </w:tcPr>
          <w:p w14:paraId="78218FAE" w14:textId="77777777" w:rsidR="006B3E73" w:rsidRDefault="006B3E73" w:rsidP="00854724">
            <w:pPr>
              <w:jc w:val="lowKashida"/>
              <w:rPr>
                <w:rFonts w:ascii="Traditional Arabic" w:hAnsi="Traditional Arabic" w:cs="Traditional Arabic"/>
                <w:sz w:val="44"/>
                <w:szCs w:val="44"/>
                <w:rtl/>
              </w:rPr>
            </w:pPr>
            <w:r>
              <w:rPr>
                <w:rFonts w:ascii="Traditional Arabic" w:hAnsi="Traditional Arabic" w:cs="Traditional Arabic" w:hint="cs"/>
                <w:sz w:val="44"/>
                <w:szCs w:val="44"/>
                <w:rtl/>
              </w:rPr>
              <w:t>كلام مركب من اسمين</w:t>
            </w:r>
          </w:p>
        </w:tc>
      </w:tr>
      <w:tr w:rsidR="006B3E73" w14:paraId="27AC8184" w14:textId="77777777" w:rsidTr="00854724">
        <w:tc>
          <w:tcPr>
            <w:tcW w:w="2410" w:type="dxa"/>
            <w:tcBorders>
              <w:top w:val="single" w:sz="24" w:space="0" w:color="auto"/>
              <w:left w:val="single" w:sz="24" w:space="0" w:color="auto"/>
              <w:bottom w:val="single" w:sz="24" w:space="0" w:color="auto"/>
              <w:right w:val="single" w:sz="24" w:space="0" w:color="auto"/>
            </w:tcBorders>
          </w:tcPr>
          <w:p w14:paraId="0F0CE242" w14:textId="77777777" w:rsidR="006B3E73" w:rsidRDefault="006B3E73" w:rsidP="00854724">
            <w:pPr>
              <w:jc w:val="lowKashida"/>
              <w:rPr>
                <w:rFonts w:ascii="Traditional Arabic" w:hAnsi="Traditional Arabic" w:cs="Traditional Arabic"/>
                <w:sz w:val="44"/>
                <w:szCs w:val="44"/>
                <w:rtl/>
              </w:rPr>
            </w:pPr>
            <w:r>
              <w:rPr>
                <w:rFonts w:ascii="Traditional Arabic" w:hAnsi="Traditional Arabic" w:cs="Traditional Arabic" w:hint="cs"/>
                <w:sz w:val="44"/>
                <w:szCs w:val="44"/>
                <w:rtl/>
              </w:rPr>
              <w:t>الصوم واجبٌ</w:t>
            </w:r>
          </w:p>
        </w:tc>
        <w:tc>
          <w:tcPr>
            <w:tcW w:w="3402" w:type="dxa"/>
            <w:vMerge/>
            <w:tcBorders>
              <w:left w:val="single" w:sz="24" w:space="0" w:color="auto"/>
              <w:right w:val="single" w:sz="24" w:space="0" w:color="auto"/>
            </w:tcBorders>
          </w:tcPr>
          <w:p w14:paraId="7C50B7F8" w14:textId="77777777" w:rsidR="006B3E73" w:rsidRDefault="006B3E73" w:rsidP="00854724">
            <w:pPr>
              <w:jc w:val="lowKashida"/>
              <w:rPr>
                <w:rFonts w:ascii="Traditional Arabic" w:hAnsi="Traditional Arabic" w:cs="Traditional Arabic"/>
                <w:sz w:val="44"/>
                <w:szCs w:val="44"/>
                <w:rtl/>
              </w:rPr>
            </w:pPr>
          </w:p>
        </w:tc>
        <w:tc>
          <w:tcPr>
            <w:tcW w:w="3545" w:type="dxa"/>
            <w:tcBorders>
              <w:top w:val="single" w:sz="24" w:space="0" w:color="auto"/>
              <w:left w:val="single" w:sz="24" w:space="0" w:color="auto"/>
              <w:bottom w:val="single" w:sz="24" w:space="0" w:color="auto"/>
              <w:right w:val="single" w:sz="24" w:space="0" w:color="auto"/>
            </w:tcBorders>
          </w:tcPr>
          <w:p w14:paraId="3FAE9590" w14:textId="77777777" w:rsidR="006B3E73" w:rsidRDefault="006B3E73" w:rsidP="00854724">
            <w:pPr>
              <w:jc w:val="lowKashida"/>
              <w:rPr>
                <w:rFonts w:ascii="Traditional Arabic" w:hAnsi="Traditional Arabic" w:cs="Traditional Arabic"/>
                <w:sz w:val="44"/>
                <w:szCs w:val="44"/>
                <w:rtl/>
              </w:rPr>
            </w:pPr>
            <w:r>
              <w:rPr>
                <w:rFonts w:ascii="Traditional Arabic" w:hAnsi="Traditional Arabic" w:cs="Traditional Arabic" w:hint="cs"/>
                <w:sz w:val="44"/>
                <w:szCs w:val="44"/>
                <w:rtl/>
              </w:rPr>
              <w:t>كلام مركب من فعل وحرف</w:t>
            </w:r>
          </w:p>
        </w:tc>
      </w:tr>
      <w:tr w:rsidR="006B3E73" w14:paraId="5BD4C161" w14:textId="77777777" w:rsidTr="00854724">
        <w:tc>
          <w:tcPr>
            <w:tcW w:w="2410" w:type="dxa"/>
            <w:tcBorders>
              <w:top w:val="single" w:sz="24" w:space="0" w:color="auto"/>
              <w:left w:val="single" w:sz="24" w:space="0" w:color="auto"/>
              <w:bottom w:val="single" w:sz="24" w:space="0" w:color="auto"/>
              <w:right w:val="single" w:sz="24" w:space="0" w:color="auto"/>
            </w:tcBorders>
          </w:tcPr>
          <w:p w14:paraId="1FF17461" w14:textId="77777777" w:rsidR="006B3E73" w:rsidRDefault="006B3E73" w:rsidP="00854724">
            <w:pPr>
              <w:jc w:val="lowKashida"/>
              <w:rPr>
                <w:rFonts w:ascii="Traditional Arabic" w:hAnsi="Traditional Arabic" w:cs="Traditional Arabic"/>
                <w:sz w:val="44"/>
                <w:szCs w:val="44"/>
                <w:rtl/>
              </w:rPr>
            </w:pPr>
            <w:r>
              <w:rPr>
                <w:rFonts w:ascii="Traditional Arabic" w:hAnsi="Traditional Arabic" w:cs="Traditional Arabic" w:hint="cs"/>
                <w:sz w:val="44"/>
                <w:szCs w:val="44"/>
                <w:rtl/>
              </w:rPr>
              <w:t>لم يدعُ</w:t>
            </w:r>
          </w:p>
        </w:tc>
        <w:tc>
          <w:tcPr>
            <w:tcW w:w="3402" w:type="dxa"/>
            <w:vMerge/>
            <w:tcBorders>
              <w:left w:val="single" w:sz="24" w:space="0" w:color="auto"/>
              <w:right w:val="single" w:sz="24" w:space="0" w:color="auto"/>
            </w:tcBorders>
          </w:tcPr>
          <w:p w14:paraId="0D0A7566" w14:textId="77777777" w:rsidR="006B3E73" w:rsidRDefault="006B3E73" w:rsidP="00854724">
            <w:pPr>
              <w:jc w:val="lowKashida"/>
              <w:rPr>
                <w:rFonts w:ascii="Traditional Arabic" w:hAnsi="Traditional Arabic" w:cs="Traditional Arabic"/>
                <w:sz w:val="44"/>
                <w:szCs w:val="44"/>
                <w:rtl/>
              </w:rPr>
            </w:pPr>
          </w:p>
        </w:tc>
        <w:tc>
          <w:tcPr>
            <w:tcW w:w="3545" w:type="dxa"/>
            <w:tcBorders>
              <w:top w:val="single" w:sz="24" w:space="0" w:color="auto"/>
              <w:left w:val="single" w:sz="24" w:space="0" w:color="auto"/>
              <w:bottom w:val="single" w:sz="24" w:space="0" w:color="auto"/>
              <w:right w:val="single" w:sz="24" w:space="0" w:color="auto"/>
            </w:tcBorders>
          </w:tcPr>
          <w:p w14:paraId="65467A75" w14:textId="77777777" w:rsidR="006B3E73" w:rsidRDefault="006B3E73" w:rsidP="00854724">
            <w:pPr>
              <w:jc w:val="lowKashida"/>
              <w:rPr>
                <w:rFonts w:ascii="Traditional Arabic" w:hAnsi="Traditional Arabic" w:cs="Traditional Arabic"/>
                <w:sz w:val="44"/>
                <w:szCs w:val="44"/>
                <w:rtl/>
              </w:rPr>
            </w:pPr>
            <w:r>
              <w:rPr>
                <w:rFonts w:ascii="Traditional Arabic" w:hAnsi="Traditional Arabic" w:cs="Traditional Arabic" w:hint="cs"/>
                <w:sz w:val="44"/>
                <w:szCs w:val="44"/>
                <w:rtl/>
              </w:rPr>
              <w:t>كلام مركب من اسم وحرف</w:t>
            </w:r>
          </w:p>
        </w:tc>
      </w:tr>
      <w:tr w:rsidR="006B3E73" w14:paraId="25DD54C0" w14:textId="77777777" w:rsidTr="00854724">
        <w:tc>
          <w:tcPr>
            <w:tcW w:w="2410" w:type="dxa"/>
            <w:tcBorders>
              <w:top w:val="single" w:sz="24" w:space="0" w:color="auto"/>
              <w:left w:val="single" w:sz="24" w:space="0" w:color="auto"/>
              <w:bottom w:val="single" w:sz="24" w:space="0" w:color="auto"/>
              <w:right w:val="single" w:sz="24" w:space="0" w:color="auto"/>
            </w:tcBorders>
          </w:tcPr>
          <w:p w14:paraId="0C0B8F24" w14:textId="77777777" w:rsidR="006B3E73" w:rsidRDefault="006B3E73" w:rsidP="00854724">
            <w:pPr>
              <w:jc w:val="lowKashida"/>
              <w:rPr>
                <w:rFonts w:ascii="Traditional Arabic" w:hAnsi="Traditional Arabic" w:cs="Traditional Arabic"/>
                <w:sz w:val="44"/>
                <w:szCs w:val="44"/>
                <w:rtl/>
              </w:rPr>
            </w:pPr>
            <w:r>
              <w:rPr>
                <w:rFonts w:ascii="Traditional Arabic" w:hAnsi="Traditional Arabic" w:cs="Traditional Arabic" w:hint="cs"/>
                <w:sz w:val="44"/>
                <w:szCs w:val="44"/>
                <w:rtl/>
              </w:rPr>
              <w:t>حجَّ محمدٌ</w:t>
            </w:r>
          </w:p>
        </w:tc>
        <w:tc>
          <w:tcPr>
            <w:tcW w:w="3402" w:type="dxa"/>
            <w:vMerge/>
            <w:tcBorders>
              <w:left w:val="single" w:sz="24" w:space="0" w:color="auto"/>
              <w:bottom w:val="single" w:sz="24" w:space="0" w:color="auto"/>
              <w:right w:val="single" w:sz="24" w:space="0" w:color="auto"/>
            </w:tcBorders>
          </w:tcPr>
          <w:p w14:paraId="327F16F2" w14:textId="77777777" w:rsidR="006B3E73" w:rsidRDefault="006B3E73" w:rsidP="00854724">
            <w:pPr>
              <w:jc w:val="lowKashida"/>
              <w:rPr>
                <w:rFonts w:ascii="Traditional Arabic" w:hAnsi="Traditional Arabic" w:cs="Traditional Arabic"/>
                <w:sz w:val="44"/>
                <w:szCs w:val="44"/>
                <w:rtl/>
              </w:rPr>
            </w:pPr>
          </w:p>
        </w:tc>
        <w:tc>
          <w:tcPr>
            <w:tcW w:w="3545" w:type="dxa"/>
            <w:tcBorders>
              <w:top w:val="single" w:sz="24" w:space="0" w:color="auto"/>
              <w:left w:val="single" w:sz="24" w:space="0" w:color="auto"/>
              <w:bottom w:val="single" w:sz="24" w:space="0" w:color="auto"/>
              <w:right w:val="single" w:sz="24" w:space="0" w:color="auto"/>
            </w:tcBorders>
          </w:tcPr>
          <w:p w14:paraId="50A00499" w14:textId="77777777" w:rsidR="006B3E73" w:rsidRDefault="006B3E73" w:rsidP="00854724">
            <w:pPr>
              <w:jc w:val="lowKashida"/>
              <w:rPr>
                <w:rFonts w:ascii="Traditional Arabic" w:hAnsi="Traditional Arabic" w:cs="Traditional Arabic"/>
                <w:sz w:val="44"/>
                <w:szCs w:val="44"/>
                <w:rtl/>
              </w:rPr>
            </w:pPr>
            <w:r>
              <w:rPr>
                <w:rFonts w:ascii="Traditional Arabic" w:hAnsi="Traditional Arabic" w:cs="Traditional Arabic" w:hint="cs"/>
                <w:sz w:val="44"/>
                <w:szCs w:val="44"/>
                <w:rtl/>
              </w:rPr>
              <w:t>كلام مركب من فعل واسم</w:t>
            </w:r>
          </w:p>
        </w:tc>
      </w:tr>
    </w:tbl>
    <w:p w14:paraId="37090432" w14:textId="77777777" w:rsidR="006B3E73" w:rsidRDefault="006B3E73" w:rsidP="006B3E73">
      <w:pPr>
        <w:spacing w:line="240" w:lineRule="auto"/>
        <w:ind w:left="360"/>
        <w:jc w:val="center"/>
        <w:rPr>
          <w:rFonts w:ascii="Traditional Arabic" w:hAnsi="Traditional Arabic" w:cs="Traditional Arabic"/>
          <w:sz w:val="44"/>
          <w:szCs w:val="44"/>
          <w:rtl/>
        </w:rPr>
      </w:pPr>
    </w:p>
    <w:p w14:paraId="6FF2BFB6" w14:textId="77777777" w:rsidR="006B3E73" w:rsidRDefault="006B3E73" w:rsidP="006B3E73">
      <w:pPr>
        <w:spacing w:line="240" w:lineRule="auto"/>
        <w:ind w:left="360"/>
        <w:jc w:val="center"/>
        <w:rPr>
          <w:rFonts w:ascii="Traditional Arabic" w:hAnsi="Traditional Arabic" w:cs="Traditional Arabic"/>
          <w:sz w:val="44"/>
          <w:szCs w:val="44"/>
          <w:rtl/>
        </w:rPr>
      </w:pPr>
    </w:p>
    <w:p w14:paraId="10B6A0BE" w14:textId="43655BDE" w:rsidR="009C239B" w:rsidRDefault="009C239B">
      <w:pPr>
        <w:bidi w:val="0"/>
        <w:rPr>
          <w:rFonts w:ascii="Traditional Arabic" w:hAnsi="Traditional Arabic" w:cs="Traditional Arabic"/>
          <w:sz w:val="44"/>
          <w:szCs w:val="44"/>
          <w:rtl/>
        </w:rPr>
      </w:pPr>
      <w:r>
        <w:rPr>
          <w:rFonts w:ascii="Traditional Arabic" w:hAnsi="Traditional Arabic" w:cs="Traditional Arabic"/>
          <w:sz w:val="44"/>
          <w:szCs w:val="44"/>
          <w:rtl/>
        </w:rPr>
        <w:br w:type="page"/>
      </w:r>
    </w:p>
    <w:p w14:paraId="23C7022E" w14:textId="77777777" w:rsidR="009C239B" w:rsidRDefault="009C239B" w:rsidP="009C239B">
      <w:pPr>
        <w:pStyle w:val="2"/>
      </w:pPr>
      <w:bookmarkStart w:id="6" w:name="_Toc17543674"/>
      <w:r>
        <w:rPr>
          <w:rtl/>
        </w:rPr>
        <w:lastRenderedPageBreak/>
        <w:t>الدرس السادس</w:t>
      </w:r>
      <w:bookmarkEnd w:id="6"/>
    </w:p>
    <w:p w14:paraId="17DD3285" w14:textId="7A9E3E3F" w:rsidR="006B3E73" w:rsidRDefault="006B3E73" w:rsidP="006B3E73">
      <w:pPr>
        <w:spacing w:line="240" w:lineRule="auto"/>
        <w:ind w:left="360"/>
        <w:jc w:val="center"/>
        <w:rPr>
          <w:rFonts w:ascii="Traditional Arabic" w:hAnsi="Traditional Arabic" w:cs="Traditional Arabic"/>
          <w:sz w:val="44"/>
          <w:szCs w:val="44"/>
          <w:rtl/>
        </w:rPr>
      </w:pPr>
      <w:r>
        <w:rPr>
          <w:rFonts w:ascii="Traditional Arabic" w:hAnsi="Traditional Arabic" w:cs="Traditional Arabic"/>
          <w:sz w:val="44"/>
          <w:szCs w:val="44"/>
          <w:rtl/>
        </w:rPr>
        <w:t>الحقيقة والمجاز</w:t>
      </w:r>
    </w:p>
    <w:p w14:paraId="1BE7E50C" w14:textId="77777777" w:rsidR="006B3E73" w:rsidRDefault="006B3E73" w:rsidP="006B3E73">
      <w:pPr>
        <w:spacing w:line="240" w:lineRule="auto"/>
        <w:ind w:left="360"/>
        <w:jc w:val="lowKashida"/>
        <w:rPr>
          <w:rFonts w:ascii="Traditional Arabic" w:hAnsi="Traditional Arabic" w:cs="Traditional Arabic"/>
          <w:sz w:val="44"/>
          <w:szCs w:val="44"/>
          <w:rtl/>
        </w:rPr>
      </w:pPr>
      <w:r>
        <w:rPr>
          <w:rFonts w:ascii="Traditional Arabic" w:hAnsi="Traditional Arabic" w:cs="Traditional Arabic"/>
          <w:sz w:val="44"/>
          <w:szCs w:val="44"/>
          <w:rtl/>
        </w:rPr>
        <w:t>الثاني: أقسام الكلام من حيث استعماله:</w:t>
      </w:r>
    </w:p>
    <w:p w14:paraId="2A4AB0D6" w14:textId="77777777" w:rsidR="006B3E73" w:rsidRPr="009C0B45" w:rsidRDefault="006B3E73" w:rsidP="006B3E73">
      <w:pPr>
        <w:autoSpaceDE w:val="0"/>
        <w:autoSpaceDN w:val="0"/>
        <w:adjustRightInd w:val="0"/>
        <w:spacing w:after="0" w:line="240" w:lineRule="auto"/>
        <w:jc w:val="lowKashida"/>
        <w:rPr>
          <w:rFonts w:ascii="Traditional Arabic" w:hAnsi="Traditional Arabic" w:cs="Traditional Arabic"/>
          <w:b/>
          <w:bCs/>
          <w:color w:val="000000"/>
          <w:sz w:val="44"/>
          <w:szCs w:val="44"/>
          <w:rtl/>
        </w:rPr>
      </w:pPr>
      <w:r w:rsidRPr="009C0B45">
        <w:rPr>
          <w:rFonts w:ascii="Traditional Arabic" w:hAnsi="Traditional Arabic" w:cs="Traditional Arabic"/>
          <w:sz w:val="44"/>
          <w:szCs w:val="44"/>
          <w:rtl/>
        </w:rPr>
        <w:t>قال المصنف رحمه الله تعالى: (</w:t>
      </w:r>
      <w:r w:rsidRPr="009C0B45">
        <w:rPr>
          <w:rFonts w:ascii="Traditional Arabic" w:hAnsi="Traditional Arabic" w:cs="Traditional Arabic"/>
          <w:b/>
          <w:bCs/>
          <w:color w:val="000000"/>
          <w:sz w:val="44"/>
          <w:szCs w:val="44"/>
          <w:rtl/>
        </w:rPr>
        <w:t>ومن وجه آخر ينقسم إلى حقيقة ومجاز</w:t>
      </w:r>
      <w:r>
        <w:rPr>
          <w:rFonts w:ascii="Traditional Arabic" w:hAnsi="Traditional Arabic" w:cs="Traditional Arabic" w:hint="cs"/>
          <w:b/>
          <w:bCs/>
          <w:color w:val="000000"/>
          <w:sz w:val="44"/>
          <w:szCs w:val="44"/>
          <w:rtl/>
        </w:rPr>
        <w:t>،</w:t>
      </w:r>
      <w:r w:rsidRPr="009C0B45">
        <w:rPr>
          <w:rFonts w:ascii="Traditional Arabic" w:hAnsi="Traditional Arabic" w:cs="Traditional Arabic"/>
          <w:b/>
          <w:bCs/>
          <w:color w:val="000000"/>
          <w:sz w:val="44"/>
          <w:szCs w:val="44"/>
          <w:rtl/>
        </w:rPr>
        <w:t xml:space="preserve"> فالحقيقة ما بقي في الاستعمال على موضوعه</w:t>
      </w:r>
      <w:r>
        <w:rPr>
          <w:rFonts w:ascii="Traditional Arabic" w:hAnsi="Traditional Arabic" w:cs="Traditional Arabic" w:hint="cs"/>
          <w:b/>
          <w:bCs/>
          <w:color w:val="000000"/>
          <w:sz w:val="44"/>
          <w:szCs w:val="44"/>
          <w:rtl/>
        </w:rPr>
        <w:t>،</w:t>
      </w:r>
      <w:r w:rsidRPr="009C0B45">
        <w:rPr>
          <w:rFonts w:ascii="Traditional Arabic" w:hAnsi="Traditional Arabic" w:cs="Traditional Arabic"/>
          <w:b/>
          <w:bCs/>
          <w:color w:val="000000"/>
          <w:sz w:val="44"/>
          <w:szCs w:val="44"/>
          <w:rtl/>
        </w:rPr>
        <w:t xml:space="preserve"> وقيل ما استعمل فيما اصطلح عليه من المخاط</w:t>
      </w:r>
      <w:r>
        <w:rPr>
          <w:rFonts w:ascii="Traditional Arabic" w:hAnsi="Traditional Arabic" w:cs="Traditional Arabic" w:hint="cs"/>
          <w:b/>
          <w:bCs/>
          <w:color w:val="000000"/>
          <w:sz w:val="44"/>
          <w:szCs w:val="44"/>
          <w:rtl/>
        </w:rPr>
        <w:t>ِ</w:t>
      </w:r>
      <w:r w:rsidRPr="009C0B45">
        <w:rPr>
          <w:rFonts w:ascii="Traditional Arabic" w:hAnsi="Traditional Arabic" w:cs="Traditional Arabic"/>
          <w:b/>
          <w:bCs/>
          <w:color w:val="000000"/>
          <w:sz w:val="44"/>
          <w:szCs w:val="44"/>
          <w:rtl/>
        </w:rPr>
        <w:t>بة</w:t>
      </w:r>
      <w:r w:rsidRPr="009C0B45">
        <w:rPr>
          <w:rFonts w:ascii="Traditional Arabic" w:hAnsi="Traditional Arabic" w:cs="Traditional Arabic" w:hint="cs"/>
          <w:b/>
          <w:bCs/>
          <w:color w:val="000000"/>
          <w:sz w:val="44"/>
          <w:szCs w:val="44"/>
          <w:rtl/>
        </w:rPr>
        <w:t>.</w:t>
      </w:r>
    </w:p>
    <w:p w14:paraId="0E6ED36B" w14:textId="77777777" w:rsidR="006B3E73" w:rsidRPr="009C0B45" w:rsidRDefault="006B3E73" w:rsidP="006B3E73">
      <w:pPr>
        <w:autoSpaceDE w:val="0"/>
        <w:autoSpaceDN w:val="0"/>
        <w:adjustRightInd w:val="0"/>
        <w:spacing w:after="0" w:line="240" w:lineRule="auto"/>
        <w:jc w:val="lowKashida"/>
        <w:rPr>
          <w:rFonts w:ascii="Traditional Arabic" w:hAnsi="Traditional Arabic" w:cs="Traditional Arabic"/>
          <w:b/>
          <w:bCs/>
          <w:color w:val="000000"/>
          <w:sz w:val="44"/>
          <w:szCs w:val="44"/>
          <w:rtl/>
        </w:rPr>
      </w:pPr>
      <w:r w:rsidRPr="009C0B45">
        <w:rPr>
          <w:rFonts w:ascii="Traditional Arabic" w:hAnsi="Traditional Arabic" w:cs="Traditional Arabic"/>
          <w:b/>
          <w:bCs/>
          <w:color w:val="000000"/>
          <w:sz w:val="44"/>
          <w:szCs w:val="44"/>
          <w:rtl/>
        </w:rPr>
        <w:t>والمجاز</w:t>
      </w:r>
      <w:r>
        <w:rPr>
          <w:rFonts w:ascii="Traditional Arabic" w:hAnsi="Traditional Arabic" w:cs="Traditional Arabic" w:hint="cs"/>
          <w:b/>
          <w:bCs/>
          <w:color w:val="000000"/>
          <w:sz w:val="44"/>
          <w:szCs w:val="44"/>
          <w:rtl/>
        </w:rPr>
        <w:t>ُ</w:t>
      </w:r>
      <w:r w:rsidRPr="009C0B45">
        <w:rPr>
          <w:rFonts w:ascii="Traditional Arabic" w:hAnsi="Traditional Arabic" w:cs="Traditional Arabic"/>
          <w:b/>
          <w:bCs/>
          <w:color w:val="000000"/>
          <w:sz w:val="44"/>
          <w:szCs w:val="44"/>
          <w:rtl/>
        </w:rPr>
        <w:t xml:space="preserve"> ما ت</w:t>
      </w:r>
      <w:r>
        <w:rPr>
          <w:rFonts w:ascii="Traditional Arabic" w:hAnsi="Traditional Arabic" w:cs="Traditional Arabic" w:hint="cs"/>
          <w:b/>
          <w:bCs/>
          <w:color w:val="000000"/>
          <w:sz w:val="44"/>
          <w:szCs w:val="44"/>
          <w:rtl/>
        </w:rPr>
        <w:t>ُ</w:t>
      </w:r>
      <w:r w:rsidRPr="009C0B45">
        <w:rPr>
          <w:rFonts w:ascii="Traditional Arabic" w:hAnsi="Traditional Arabic" w:cs="Traditional Arabic"/>
          <w:b/>
          <w:bCs/>
          <w:color w:val="000000"/>
          <w:sz w:val="44"/>
          <w:szCs w:val="44"/>
          <w:rtl/>
        </w:rPr>
        <w:t>جو</w:t>
      </w:r>
      <w:r>
        <w:rPr>
          <w:rFonts w:ascii="Traditional Arabic" w:hAnsi="Traditional Arabic" w:cs="Traditional Arabic" w:hint="cs"/>
          <w:b/>
          <w:bCs/>
          <w:color w:val="000000"/>
          <w:sz w:val="44"/>
          <w:szCs w:val="44"/>
          <w:rtl/>
        </w:rPr>
        <w:t>ّ</w:t>
      </w:r>
      <w:r w:rsidRPr="009C0B45">
        <w:rPr>
          <w:rFonts w:ascii="Traditional Arabic" w:hAnsi="Traditional Arabic" w:cs="Traditional Arabic"/>
          <w:b/>
          <w:bCs/>
          <w:color w:val="000000"/>
          <w:sz w:val="44"/>
          <w:szCs w:val="44"/>
          <w:rtl/>
        </w:rPr>
        <w:t>ز عن موضوعه</w:t>
      </w:r>
      <w:r>
        <w:rPr>
          <w:rFonts w:ascii="Traditional Arabic" w:hAnsi="Traditional Arabic" w:cs="Traditional Arabic" w:hint="cs"/>
          <w:b/>
          <w:bCs/>
          <w:color w:val="000000"/>
          <w:sz w:val="44"/>
          <w:szCs w:val="44"/>
          <w:rtl/>
        </w:rPr>
        <w:t>،</w:t>
      </w:r>
      <w:r w:rsidRPr="009C0B45">
        <w:rPr>
          <w:rFonts w:ascii="Traditional Arabic" w:hAnsi="Traditional Arabic" w:cs="Traditional Arabic"/>
          <w:b/>
          <w:bCs/>
          <w:color w:val="000000"/>
          <w:sz w:val="44"/>
          <w:szCs w:val="44"/>
          <w:rtl/>
        </w:rPr>
        <w:t xml:space="preserve"> والحقيقة إما لغوية وإما شرعية وإما عرفية</w:t>
      </w:r>
      <w:r w:rsidRPr="009C0B45">
        <w:rPr>
          <w:rFonts w:ascii="Traditional Arabic" w:hAnsi="Traditional Arabic" w:cs="Traditional Arabic" w:hint="cs"/>
          <w:b/>
          <w:bCs/>
          <w:color w:val="000000"/>
          <w:sz w:val="44"/>
          <w:szCs w:val="44"/>
          <w:rtl/>
        </w:rPr>
        <w:t xml:space="preserve">، </w:t>
      </w:r>
      <w:r w:rsidRPr="009C0B45">
        <w:rPr>
          <w:rFonts w:ascii="Traditional Arabic" w:hAnsi="Traditional Arabic" w:cs="Traditional Arabic"/>
          <w:b/>
          <w:bCs/>
          <w:color w:val="000000"/>
          <w:sz w:val="44"/>
          <w:szCs w:val="44"/>
          <w:rtl/>
        </w:rPr>
        <w:t>والمجاز إما أن يكون بزيادة أو نقصان أو نقل أو استعارة</w:t>
      </w:r>
      <w:r>
        <w:rPr>
          <w:rFonts w:ascii="Traditional Arabic" w:hAnsi="Traditional Arabic" w:cs="Traditional Arabic" w:hint="cs"/>
          <w:b/>
          <w:bCs/>
          <w:color w:val="000000"/>
          <w:sz w:val="44"/>
          <w:szCs w:val="44"/>
          <w:rtl/>
        </w:rPr>
        <w:t>، فالمجاز بالزيادة مثل قوله تعالى: (ليس كمثله شيء)، والمجاز بالنقصان مثل قوله تعالى: (وأسأل القرية)، والمجاز بالنقل كالغائط فيما يخرج من الإنسان، والمجاز بالاستعارة كقوله تعالى: (جدارًا يريد أن ينقض)</w:t>
      </w:r>
      <w:r w:rsidRPr="009C0B45">
        <w:rPr>
          <w:rFonts w:ascii="Traditional Arabic" w:hAnsi="Traditional Arabic" w:cs="Traditional Arabic"/>
          <w:b/>
          <w:bCs/>
          <w:color w:val="000000"/>
          <w:sz w:val="44"/>
          <w:szCs w:val="44"/>
          <w:rtl/>
        </w:rPr>
        <w:t>).</w:t>
      </w:r>
    </w:p>
    <w:p w14:paraId="4CB162E6" w14:textId="77777777" w:rsidR="006B3E73" w:rsidRDefault="006B3E73" w:rsidP="006B3E73">
      <w:pPr>
        <w:spacing w:line="240" w:lineRule="auto"/>
        <w:ind w:left="360"/>
        <w:jc w:val="lowKashida"/>
        <w:rPr>
          <w:rFonts w:ascii="Traditional Arabic" w:hAnsi="Traditional Arabic" w:cs="Traditional Arabic"/>
          <w:color w:val="000000"/>
          <w:sz w:val="44"/>
          <w:szCs w:val="44"/>
          <w:rtl/>
        </w:rPr>
      </w:pPr>
      <w:r>
        <w:rPr>
          <w:rFonts w:ascii="Traditional Arabic" w:hAnsi="Traditional Arabic" w:cs="PT Bold Heading" w:hint="cs"/>
          <w:sz w:val="44"/>
          <w:szCs w:val="44"/>
          <w:rtl/>
        </w:rPr>
        <w:t>الشرح:</w:t>
      </w:r>
      <w:r>
        <w:rPr>
          <w:rFonts w:ascii="Traditional Arabic" w:hAnsi="Traditional Arabic" w:cs="Traditional Arabic"/>
          <w:sz w:val="44"/>
          <w:szCs w:val="44"/>
          <w:rtl/>
        </w:rPr>
        <w:t xml:space="preserve"> </w:t>
      </w:r>
    </w:p>
    <w:p w14:paraId="4C2BDFC8" w14:textId="77777777" w:rsidR="006B3E73" w:rsidRDefault="006B3E73" w:rsidP="006B3E73">
      <w:pPr>
        <w:spacing w:line="240" w:lineRule="auto"/>
        <w:ind w:left="360"/>
        <w:jc w:val="lowKashida"/>
        <w:rPr>
          <w:rFonts w:ascii="Traditional Arabic" w:hAnsi="Traditional Arabic" w:cs="Traditional Arabic"/>
          <w:sz w:val="44"/>
          <w:szCs w:val="44"/>
          <w:rtl/>
        </w:rPr>
      </w:pPr>
      <w:r>
        <w:rPr>
          <w:rFonts w:ascii="Traditional Arabic" w:hAnsi="Traditional Arabic" w:cs="Traditional Arabic"/>
          <w:color w:val="000000"/>
          <w:sz w:val="44"/>
          <w:szCs w:val="44"/>
          <w:rtl/>
        </w:rPr>
        <w:t>ينقسم الكلام من حيث الاستعمال إلى حقيقةٍ ومجازٍ، فالحقيقة عرّفها المصنف رحمه الله تعالى بتعريفين فقال:</w:t>
      </w:r>
      <w:r>
        <w:rPr>
          <w:rFonts w:ascii="Traditional Arabic" w:hAnsi="Traditional Arabic" w:cs="Traditional Arabic"/>
          <w:b/>
          <w:bCs/>
          <w:color w:val="000000"/>
          <w:sz w:val="44"/>
          <w:szCs w:val="44"/>
          <w:rtl/>
        </w:rPr>
        <w:t xml:space="preserve"> (</w:t>
      </w:r>
      <w:r>
        <w:rPr>
          <w:rFonts w:ascii="Traditional Arabic" w:hAnsi="Traditional Arabic" w:cs="Traditional Arabic"/>
          <w:color w:val="000000"/>
          <w:sz w:val="44"/>
          <w:szCs w:val="44"/>
          <w:rtl/>
        </w:rPr>
        <w:t>فالحقيقة: ما بقي في الاستعمال على موضوعه، وقيل: ما استعمل فيما اصطلح عليه من المخاطِبة</w:t>
      </w:r>
      <w:r>
        <w:rPr>
          <w:rFonts w:ascii="Traditional Arabic" w:hAnsi="Traditional Arabic" w:cs="Traditional Arabic"/>
          <w:sz w:val="44"/>
          <w:szCs w:val="44"/>
          <w:rtl/>
        </w:rPr>
        <w:t>).</w:t>
      </w:r>
    </w:p>
    <w:p w14:paraId="4A34C769" w14:textId="77777777" w:rsidR="006B3E73" w:rsidRDefault="006B3E73" w:rsidP="006B3E73">
      <w:pPr>
        <w:spacing w:line="240" w:lineRule="auto"/>
        <w:ind w:left="360"/>
        <w:jc w:val="lowKashida"/>
        <w:rPr>
          <w:rFonts w:ascii="Traditional Arabic" w:hAnsi="Traditional Arabic" w:cs="Traditional Arabic"/>
          <w:sz w:val="44"/>
          <w:szCs w:val="44"/>
          <w:rtl/>
        </w:rPr>
      </w:pPr>
      <w:r>
        <w:rPr>
          <w:rFonts w:ascii="Traditional Arabic" w:hAnsi="Traditional Arabic" w:cs="Traditional Arabic"/>
          <w:sz w:val="44"/>
          <w:szCs w:val="44"/>
          <w:rtl/>
        </w:rPr>
        <w:t>فالتعريف الأول: يجعل الحقيقة هي ما بقي على أصل وضعه الأول، فـ"الأسد" وُضع للحيوان المفترس، فنقله للرجل الشجاع ليس حقيقةً، وبالتالي فالحقيقة على هذا التعريف هي الحقيقة اللغوية فقط.</w:t>
      </w:r>
    </w:p>
    <w:p w14:paraId="65D2D31F" w14:textId="77777777" w:rsidR="006B3E73" w:rsidRDefault="006B3E73" w:rsidP="006B3E73">
      <w:pPr>
        <w:spacing w:line="240" w:lineRule="auto"/>
        <w:ind w:left="360"/>
        <w:jc w:val="lowKashida"/>
        <w:rPr>
          <w:rFonts w:ascii="Traditional Arabic" w:hAnsi="Traditional Arabic" w:cs="Traditional Arabic"/>
          <w:sz w:val="44"/>
          <w:szCs w:val="44"/>
          <w:rtl/>
        </w:rPr>
      </w:pPr>
      <w:r>
        <w:rPr>
          <w:rFonts w:ascii="Traditional Arabic" w:hAnsi="Traditional Arabic" w:cs="Traditional Arabic"/>
          <w:sz w:val="44"/>
          <w:szCs w:val="44"/>
          <w:rtl/>
        </w:rPr>
        <w:lastRenderedPageBreak/>
        <w:t>والتعريف الثاني: يجعل الحقيقة هي اللفظ الذي اتفقت طائفةٌ على إطلاقه على معنى</w:t>
      </w:r>
      <w:r>
        <w:rPr>
          <w:rFonts w:ascii="Traditional Arabic" w:hAnsi="Traditional Arabic" w:cs="Traditional Arabic" w:hint="cs"/>
          <w:sz w:val="44"/>
          <w:szCs w:val="44"/>
          <w:rtl/>
        </w:rPr>
        <w:t>ً</w:t>
      </w:r>
      <w:r>
        <w:rPr>
          <w:rFonts w:ascii="Traditional Arabic" w:hAnsi="Traditional Arabic" w:cs="Traditional Arabic"/>
          <w:sz w:val="44"/>
          <w:szCs w:val="44"/>
          <w:rtl/>
        </w:rPr>
        <w:t xml:space="preserve"> معين، هذه الطائفة التي اتفقت على ذلك تسمى "المخاطِبة" أي: التي تخاطب غيرها، مثال ذلك: (الصلاة) في اللغة هي الدعاء بالخير، لكن الفقهاء اتفقوا على أنّ معنى الصلاة هو: أقوال وأفعال </w:t>
      </w:r>
      <w:proofErr w:type="spellStart"/>
      <w:r>
        <w:rPr>
          <w:rFonts w:ascii="Traditional Arabic" w:hAnsi="Traditional Arabic" w:cs="Traditional Arabic"/>
          <w:sz w:val="44"/>
          <w:szCs w:val="44"/>
          <w:rtl/>
        </w:rPr>
        <w:t>مفتتحة</w:t>
      </w:r>
      <w:proofErr w:type="spellEnd"/>
      <w:r>
        <w:rPr>
          <w:rFonts w:ascii="Traditional Arabic" w:hAnsi="Traditional Arabic" w:cs="Traditional Arabic"/>
          <w:sz w:val="44"/>
          <w:szCs w:val="44"/>
          <w:rtl/>
        </w:rPr>
        <w:t xml:space="preserve"> بالتكبير مختتمة بالتسليم، فصار هذا المعنى الذي اتفق عليه الفقهاء حقيقةً شرعيةً، مع أنَّه ليس هو المعنى الأول الذي وُضع له لفظ (الصلاة).</w:t>
      </w:r>
    </w:p>
    <w:p w14:paraId="63FA2D24" w14:textId="77777777" w:rsidR="006B3E73" w:rsidRDefault="006B3E73" w:rsidP="006B3E73">
      <w:pPr>
        <w:spacing w:line="240" w:lineRule="auto"/>
        <w:ind w:left="360"/>
        <w:jc w:val="lowKashida"/>
        <w:rPr>
          <w:rFonts w:ascii="Traditional Arabic" w:hAnsi="Traditional Arabic" w:cs="Traditional Arabic"/>
          <w:sz w:val="44"/>
          <w:szCs w:val="44"/>
          <w:rtl/>
        </w:rPr>
      </w:pPr>
      <w:r>
        <w:rPr>
          <w:rFonts w:ascii="Traditional Arabic" w:hAnsi="Traditional Arabic" w:cs="Traditional Arabic"/>
          <w:sz w:val="44"/>
          <w:szCs w:val="44"/>
          <w:rtl/>
        </w:rPr>
        <w:t xml:space="preserve">وبالتالي: نقول كون الصلاة هي الدعاء حقيقة على التعريف الأول، وجعلها اسمًا للأقوال والأفعال </w:t>
      </w:r>
      <w:proofErr w:type="spellStart"/>
      <w:r>
        <w:rPr>
          <w:rFonts w:ascii="Traditional Arabic" w:hAnsi="Traditional Arabic" w:cs="Traditional Arabic"/>
          <w:sz w:val="44"/>
          <w:szCs w:val="44"/>
          <w:rtl/>
        </w:rPr>
        <w:t>المفتتحة</w:t>
      </w:r>
      <w:proofErr w:type="spellEnd"/>
      <w:proofErr w:type="gramStart"/>
      <w:r>
        <w:rPr>
          <w:rFonts w:ascii="Traditional Arabic" w:hAnsi="Traditional Arabic" w:cs="Traditional Arabic"/>
          <w:sz w:val="44"/>
          <w:szCs w:val="44"/>
          <w:rtl/>
        </w:rPr>
        <w:t xml:space="preserve"> ..</w:t>
      </w:r>
      <w:proofErr w:type="gramEnd"/>
      <w:r>
        <w:rPr>
          <w:rFonts w:ascii="Traditional Arabic" w:hAnsi="Traditional Arabic" w:cs="Traditional Arabic"/>
          <w:sz w:val="44"/>
          <w:szCs w:val="44"/>
          <w:rtl/>
        </w:rPr>
        <w:t xml:space="preserve"> إلخ ليس حقيقةً، بل (مجاز)، وعلى التعريف الثاني: يكون جعل الصلاة اسمًا للأقوال والأفعال</w:t>
      </w:r>
      <w:proofErr w:type="gramStart"/>
      <w:r>
        <w:rPr>
          <w:rFonts w:ascii="Traditional Arabic" w:hAnsi="Traditional Arabic" w:cs="Traditional Arabic"/>
          <w:sz w:val="44"/>
          <w:szCs w:val="44"/>
          <w:rtl/>
        </w:rPr>
        <w:t xml:space="preserve"> ..</w:t>
      </w:r>
      <w:proofErr w:type="gramEnd"/>
      <w:r>
        <w:rPr>
          <w:rFonts w:ascii="Traditional Arabic" w:hAnsi="Traditional Arabic" w:cs="Traditional Arabic"/>
          <w:sz w:val="44"/>
          <w:szCs w:val="44"/>
          <w:rtl/>
        </w:rPr>
        <w:t xml:space="preserve"> إلخ أيضًا حقيقة؛ لأنه معنىً اتفق عليه طائفةٌ مختصة من الناس.</w:t>
      </w:r>
    </w:p>
    <w:p w14:paraId="0FA2B8F7" w14:textId="77777777" w:rsidR="006B3E73" w:rsidRDefault="006B3E73" w:rsidP="006B3E73">
      <w:pPr>
        <w:spacing w:line="240" w:lineRule="auto"/>
        <w:ind w:left="360"/>
        <w:jc w:val="lowKashida"/>
        <w:rPr>
          <w:rFonts w:ascii="Traditional Arabic" w:hAnsi="Traditional Arabic" w:cs="Traditional Arabic"/>
          <w:sz w:val="44"/>
          <w:szCs w:val="44"/>
          <w:rtl/>
        </w:rPr>
      </w:pPr>
      <w:r>
        <w:rPr>
          <w:rFonts w:ascii="Traditional Arabic" w:hAnsi="Traditional Arabic" w:cs="Traditional Arabic"/>
          <w:sz w:val="44"/>
          <w:szCs w:val="44"/>
          <w:rtl/>
        </w:rPr>
        <w:t>فيكون التعريف الثاني أعم من التعريف الأول؛ لأنَّ التعريف الأول يجعل الحقيقة منحصرة في اللغوية فقط، والتعريف الثاني يجعل الحقيقة شاملةً للغوية والشرعية والعرفية.</w:t>
      </w:r>
    </w:p>
    <w:p w14:paraId="709E8B02" w14:textId="77777777" w:rsidR="006B3E73" w:rsidRDefault="006B3E73" w:rsidP="006B3E73">
      <w:pPr>
        <w:spacing w:line="240" w:lineRule="auto"/>
        <w:ind w:left="360"/>
        <w:jc w:val="lowKashida"/>
        <w:rPr>
          <w:rFonts w:ascii="Traditional Arabic" w:hAnsi="Traditional Arabic" w:cs="Traditional Arabic"/>
          <w:sz w:val="44"/>
          <w:szCs w:val="44"/>
          <w:rtl/>
        </w:rPr>
      </w:pPr>
      <w:r>
        <w:rPr>
          <w:rFonts w:ascii="Traditional Arabic" w:hAnsi="Traditional Arabic" w:cs="Traditional Arabic"/>
          <w:sz w:val="44"/>
          <w:szCs w:val="44"/>
          <w:rtl/>
        </w:rPr>
        <w:t>فالحقيقة اللغوية، هي: اللفظ المستعمل فيما وُضع له في اللغة، مثل استعمال "الصلاة" في الدعاء بالخير.</w:t>
      </w:r>
    </w:p>
    <w:p w14:paraId="0D47BD2C" w14:textId="77777777" w:rsidR="006B3E73" w:rsidRDefault="006B3E73" w:rsidP="006B3E73">
      <w:pPr>
        <w:spacing w:line="240" w:lineRule="auto"/>
        <w:ind w:left="360"/>
        <w:jc w:val="lowKashida"/>
        <w:rPr>
          <w:rFonts w:ascii="Traditional Arabic" w:hAnsi="Traditional Arabic" w:cs="Traditional Arabic"/>
          <w:sz w:val="44"/>
          <w:szCs w:val="44"/>
          <w:rtl/>
        </w:rPr>
      </w:pPr>
      <w:r>
        <w:rPr>
          <w:rFonts w:ascii="Traditional Arabic" w:hAnsi="Traditional Arabic" w:cs="Traditional Arabic"/>
          <w:sz w:val="44"/>
          <w:szCs w:val="44"/>
          <w:rtl/>
        </w:rPr>
        <w:t>والحقيقة الشرعية، هي: اللفظ المستعمل فيما وُضع له في الشرع، مثل استعمال الصلاة في العبادة المخصوصة ذات الأقوال والأفعال</w:t>
      </w:r>
      <w:proofErr w:type="gramStart"/>
      <w:r>
        <w:rPr>
          <w:rFonts w:ascii="Traditional Arabic" w:hAnsi="Traditional Arabic" w:cs="Traditional Arabic"/>
          <w:sz w:val="44"/>
          <w:szCs w:val="44"/>
          <w:rtl/>
        </w:rPr>
        <w:t xml:space="preserve"> ..</w:t>
      </w:r>
      <w:proofErr w:type="gramEnd"/>
      <w:r>
        <w:rPr>
          <w:rFonts w:ascii="Traditional Arabic" w:hAnsi="Traditional Arabic" w:cs="Traditional Arabic"/>
          <w:sz w:val="44"/>
          <w:szCs w:val="44"/>
          <w:rtl/>
        </w:rPr>
        <w:t xml:space="preserve"> إلخ.</w:t>
      </w:r>
    </w:p>
    <w:p w14:paraId="1430F4C3" w14:textId="77777777" w:rsidR="006B3E73" w:rsidRDefault="006B3E73" w:rsidP="006B3E73">
      <w:pPr>
        <w:spacing w:line="240" w:lineRule="auto"/>
        <w:ind w:left="360"/>
        <w:jc w:val="lowKashida"/>
        <w:rPr>
          <w:rFonts w:ascii="Traditional Arabic" w:hAnsi="Traditional Arabic" w:cs="Traditional Arabic"/>
          <w:sz w:val="44"/>
          <w:szCs w:val="44"/>
          <w:rtl/>
        </w:rPr>
      </w:pPr>
      <w:r>
        <w:rPr>
          <w:rFonts w:ascii="Traditional Arabic" w:hAnsi="Traditional Arabic" w:cs="Traditional Arabic"/>
          <w:sz w:val="44"/>
          <w:szCs w:val="44"/>
          <w:rtl/>
        </w:rPr>
        <w:lastRenderedPageBreak/>
        <w:t>والحقيقة العرفية، هي: اللفظ المستعمل فيما وُضع له في العرف، كلفظ "الدابة" يطلق على الحمار خاصةً في بعض الأعراف.</w:t>
      </w:r>
    </w:p>
    <w:p w14:paraId="352AA406" w14:textId="77777777" w:rsidR="006B3E73" w:rsidRDefault="006B3E73" w:rsidP="006B3E73">
      <w:pPr>
        <w:spacing w:line="240" w:lineRule="auto"/>
        <w:ind w:left="360"/>
        <w:jc w:val="lowKashida"/>
        <w:rPr>
          <w:rFonts w:ascii="Traditional Arabic" w:hAnsi="Traditional Arabic" w:cs="Traditional Arabic"/>
          <w:sz w:val="44"/>
          <w:szCs w:val="44"/>
          <w:rtl/>
        </w:rPr>
      </w:pPr>
      <w:r>
        <w:rPr>
          <w:rFonts w:ascii="Traditional Arabic" w:hAnsi="Traditional Arabic" w:cs="Traditional Arabic"/>
          <w:sz w:val="44"/>
          <w:szCs w:val="44"/>
          <w:rtl/>
        </w:rPr>
        <w:t>وبعد أن بيّن المصنف رحمه الله تعالى تعريف الحقيقة بيّن ما يقابلها، فقال: (</w:t>
      </w:r>
      <w:r>
        <w:rPr>
          <w:rFonts w:ascii="Traditional Arabic" w:hAnsi="Traditional Arabic" w:cs="Traditional Arabic"/>
          <w:b/>
          <w:bCs/>
          <w:sz w:val="44"/>
          <w:szCs w:val="44"/>
          <w:rtl/>
        </w:rPr>
        <w:t xml:space="preserve">والمجاز </w:t>
      </w:r>
      <w:r>
        <w:rPr>
          <w:rFonts w:ascii="Traditional Arabic" w:hAnsi="Traditional Arabic" w:cs="Traditional Arabic"/>
          <w:b/>
          <w:bCs/>
          <w:color w:val="000000"/>
          <w:sz w:val="44"/>
          <w:szCs w:val="44"/>
          <w:rtl/>
        </w:rPr>
        <w:t>ما تُجوِّز عن موضوعه).</w:t>
      </w:r>
    </w:p>
    <w:p w14:paraId="3FE34316" w14:textId="77777777" w:rsidR="006B3E73" w:rsidRDefault="006B3E73" w:rsidP="006B3E73">
      <w:pPr>
        <w:spacing w:line="240" w:lineRule="auto"/>
        <w:ind w:left="360"/>
        <w:jc w:val="lowKashida"/>
        <w:rPr>
          <w:rFonts w:ascii="Traditional Arabic" w:hAnsi="Traditional Arabic" w:cs="Traditional Arabic"/>
          <w:sz w:val="44"/>
          <w:szCs w:val="44"/>
          <w:rtl/>
        </w:rPr>
      </w:pPr>
      <w:r>
        <w:rPr>
          <w:rFonts w:ascii="Traditional Arabic" w:hAnsi="Traditional Arabic" w:cs="Traditional Arabic" w:hint="cs"/>
          <w:sz w:val="44"/>
          <w:szCs w:val="44"/>
          <w:rtl/>
        </w:rPr>
        <w:t>ف</w:t>
      </w:r>
      <w:r>
        <w:rPr>
          <w:rFonts w:ascii="Traditional Arabic" w:hAnsi="Traditional Arabic" w:cs="Traditional Arabic"/>
          <w:sz w:val="44"/>
          <w:szCs w:val="44"/>
          <w:rtl/>
        </w:rPr>
        <w:t>المجاز: ما نُقل عن المعنى الأصلي الذي وُضع له، فتسمية الرجل الشجاع بـ(الأسد) مجاز؛ لأنّ المعنى الأصلي لكلمة الأسد هو الحيوان المفترس، وهذا بناءً على التعريف الأول للحقيقة، أما على التعريف الثاني، فالمجاز هو: ما اُستعمل في غير ما اصطلح عليه من المخاطِبة.</w:t>
      </w:r>
    </w:p>
    <w:p w14:paraId="0C9172B8" w14:textId="77777777" w:rsidR="006B3E73" w:rsidRDefault="006B3E73" w:rsidP="006B3E73">
      <w:pPr>
        <w:spacing w:line="240" w:lineRule="auto"/>
        <w:ind w:left="360"/>
        <w:jc w:val="lowKashida"/>
        <w:rPr>
          <w:rFonts w:ascii="Traditional Arabic" w:hAnsi="Traditional Arabic" w:cs="Traditional Arabic"/>
          <w:sz w:val="44"/>
          <w:szCs w:val="44"/>
          <w:rtl/>
        </w:rPr>
      </w:pPr>
      <w:r>
        <w:rPr>
          <w:rFonts w:ascii="Traditional Arabic" w:hAnsi="Traditional Arabic" w:cs="Traditional Arabic" w:hint="cs"/>
          <w:sz w:val="44"/>
          <w:szCs w:val="44"/>
          <w:rtl/>
        </w:rPr>
        <w:t>ثم ذكر</w:t>
      </w:r>
      <w:r>
        <w:rPr>
          <w:rFonts w:ascii="Traditional Arabic" w:hAnsi="Traditional Arabic" w:cs="Traditional Arabic"/>
          <w:sz w:val="44"/>
          <w:szCs w:val="44"/>
          <w:rtl/>
        </w:rPr>
        <w:t xml:space="preserve"> أنَّ الحقيقة تنقسم إلى ثلاثة أقسام – وهذا على التعريف الثاني – وقد تقدم ذكرها.</w:t>
      </w:r>
    </w:p>
    <w:p w14:paraId="42EABA83" w14:textId="77777777" w:rsidR="006B3E73" w:rsidRDefault="006B3E73" w:rsidP="006B3E73">
      <w:pPr>
        <w:spacing w:line="240" w:lineRule="auto"/>
        <w:ind w:left="360"/>
        <w:jc w:val="lowKashida"/>
        <w:rPr>
          <w:rFonts w:ascii="Traditional Arabic" w:hAnsi="Traditional Arabic" w:cs="Traditional Arabic"/>
          <w:color w:val="000000"/>
          <w:sz w:val="44"/>
          <w:szCs w:val="44"/>
          <w:rtl/>
        </w:rPr>
      </w:pPr>
      <w:r>
        <w:rPr>
          <w:rFonts w:ascii="Traditional Arabic" w:hAnsi="Traditional Arabic" w:cs="Traditional Arabic"/>
          <w:sz w:val="44"/>
          <w:szCs w:val="44"/>
          <w:rtl/>
        </w:rPr>
        <w:t xml:space="preserve">ثم </w:t>
      </w:r>
      <w:r>
        <w:rPr>
          <w:rFonts w:ascii="Traditional Arabic" w:hAnsi="Traditional Arabic" w:cs="Traditional Arabic"/>
          <w:color w:val="000000"/>
          <w:sz w:val="44"/>
          <w:szCs w:val="44"/>
          <w:rtl/>
        </w:rPr>
        <w:t>ذكر رحمه الله تعالى أنَّ المجاز أربعة أقسام، وهذه هي أقسام المجاز بالكلمة، حيث تنقل الكلمة من معناها الأصلي (الحقيقي) إلى معنى آخر (مجازي)، بشرط وجود علاقة بين المعنيين، فإطلاق كلمة (أسد) على (الرجل الشجاع) لوجود علاقة بينهما وهي الشجاعة، فأقسام مجاز الكلمة أربعة، هي:</w:t>
      </w:r>
    </w:p>
    <w:p w14:paraId="4201F9DF" w14:textId="77777777" w:rsidR="006B3E73" w:rsidRDefault="006B3E73" w:rsidP="006B3E73">
      <w:pPr>
        <w:pStyle w:val="a6"/>
        <w:numPr>
          <w:ilvl w:val="0"/>
          <w:numId w:val="12"/>
        </w:numPr>
        <w:spacing w:line="240" w:lineRule="auto"/>
        <w:jc w:val="lowKashida"/>
        <w:rPr>
          <w:rFonts w:ascii="Traditional Arabic" w:hAnsi="Traditional Arabic" w:cs="Traditional Arabic"/>
          <w:sz w:val="44"/>
          <w:szCs w:val="44"/>
          <w:rtl/>
        </w:rPr>
      </w:pPr>
      <w:r>
        <w:rPr>
          <w:rFonts w:ascii="Traditional Arabic" w:hAnsi="Traditional Arabic" w:cs="Traditional Arabic"/>
          <w:sz w:val="44"/>
          <w:szCs w:val="44"/>
          <w:rtl/>
        </w:rPr>
        <w:t>مجاز الزيادة، ومثَّل له المصنف بقوله الله تعالى: (ليس كمثله شيء)، فالكاف زائدة، إذ لو لم تكن كذا لكان المعنى: (ليس مِثل مثله شيءٌ)، وإثبات المثل لله تعالى باطل، فاستُعمل نفي مثل المثل لنفي المثل.</w:t>
      </w:r>
    </w:p>
    <w:p w14:paraId="60DBC863" w14:textId="45DC4A1C" w:rsidR="006B3E73" w:rsidRDefault="006B3E73" w:rsidP="006B3E73">
      <w:pPr>
        <w:pStyle w:val="a6"/>
        <w:numPr>
          <w:ilvl w:val="0"/>
          <w:numId w:val="12"/>
        </w:numPr>
        <w:spacing w:line="240" w:lineRule="auto"/>
        <w:jc w:val="lowKashida"/>
        <w:rPr>
          <w:rFonts w:ascii="Traditional Arabic" w:hAnsi="Traditional Arabic" w:cs="Traditional Arabic"/>
          <w:sz w:val="44"/>
          <w:szCs w:val="44"/>
        </w:rPr>
      </w:pPr>
      <w:r>
        <w:rPr>
          <w:rFonts w:ascii="Traditional Arabic" w:hAnsi="Traditional Arabic" w:cs="Traditional Arabic"/>
          <w:sz w:val="44"/>
          <w:szCs w:val="44"/>
          <w:rtl/>
        </w:rPr>
        <w:lastRenderedPageBreak/>
        <w:t>مجاز النقص، ومثَّل له المصنف بقوله تعالى: (و</w:t>
      </w:r>
      <w:r w:rsidR="0078276B">
        <w:rPr>
          <w:rFonts w:ascii="Traditional Arabic" w:hAnsi="Traditional Arabic" w:cs="Traditional Arabic" w:hint="cs"/>
          <w:sz w:val="44"/>
          <w:szCs w:val="44"/>
          <w:rtl/>
        </w:rPr>
        <w:t>ا</w:t>
      </w:r>
      <w:r>
        <w:rPr>
          <w:rFonts w:ascii="Traditional Arabic" w:hAnsi="Traditional Arabic" w:cs="Traditional Arabic"/>
          <w:sz w:val="44"/>
          <w:szCs w:val="44"/>
          <w:rtl/>
        </w:rPr>
        <w:t xml:space="preserve">سأل القرية)، أي: </w:t>
      </w:r>
      <w:r w:rsidR="0078276B">
        <w:rPr>
          <w:rFonts w:ascii="Traditional Arabic" w:hAnsi="Traditional Arabic" w:cs="Traditional Arabic" w:hint="cs"/>
          <w:sz w:val="44"/>
          <w:szCs w:val="44"/>
          <w:rtl/>
        </w:rPr>
        <w:t>ا</w:t>
      </w:r>
      <w:r>
        <w:rPr>
          <w:rFonts w:ascii="Traditional Arabic" w:hAnsi="Traditional Arabic" w:cs="Traditional Arabic"/>
          <w:sz w:val="44"/>
          <w:szCs w:val="44"/>
          <w:rtl/>
        </w:rPr>
        <w:t>سأل أهل القرية؛ لأنّ سؤال الأبنية لا يمكن، ولاحظ أنّه استُعملت القرية والمراد أهلها.</w:t>
      </w:r>
    </w:p>
    <w:p w14:paraId="6AA358C7" w14:textId="77777777" w:rsidR="006B3E73" w:rsidRDefault="006B3E73" w:rsidP="006B3E73">
      <w:pPr>
        <w:pStyle w:val="a6"/>
        <w:numPr>
          <w:ilvl w:val="0"/>
          <w:numId w:val="12"/>
        </w:numPr>
        <w:spacing w:line="240" w:lineRule="auto"/>
        <w:jc w:val="lowKashida"/>
        <w:rPr>
          <w:rFonts w:ascii="Traditional Arabic" w:hAnsi="Traditional Arabic" w:cs="Traditional Arabic"/>
          <w:sz w:val="44"/>
          <w:szCs w:val="44"/>
        </w:rPr>
      </w:pPr>
      <w:r>
        <w:rPr>
          <w:rFonts w:ascii="Traditional Arabic" w:hAnsi="Traditional Arabic" w:cs="Traditional Arabic"/>
          <w:sz w:val="44"/>
          <w:szCs w:val="44"/>
          <w:rtl/>
        </w:rPr>
        <w:t>مجاز النقل، ومثَّل له المصنف بالغائط الذي يطلق في الأصل على المكان المنخفض ثم صار يطلق على الخارج من الإنسان، والنقل ليس قسمًا من أقسام المجاز؛ بل يعمُّ جميع الأقسام.</w:t>
      </w:r>
    </w:p>
    <w:p w14:paraId="1791A9D4" w14:textId="77777777" w:rsidR="006B3E73" w:rsidRDefault="006B3E73" w:rsidP="006B3E73">
      <w:pPr>
        <w:pStyle w:val="a6"/>
        <w:numPr>
          <w:ilvl w:val="0"/>
          <w:numId w:val="12"/>
        </w:numPr>
        <w:spacing w:line="240" w:lineRule="auto"/>
        <w:jc w:val="lowKashida"/>
        <w:rPr>
          <w:rFonts w:ascii="Traditional Arabic" w:hAnsi="Traditional Arabic" w:cs="Traditional Arabic"/>
          <w:sz w:val="44"/>
          <w:szCs w:val="44"/>
        </w:rPr>
      </w:pPr>
      <w:r>
        <w:rPr>
          <w:rFonts w:ascii="Traditional Arabic" w:hAnsi="Traditional Arabic" w:cs="Traditional Arabic"/>
          <w:sz w:val="44"/>
          <w:szCs w:val="44"/>
          <w:rtl/>
        </w:rPr>
        <w:t>مجاز الاستعارة، ومثَّل له المصنف بقوله تعالى: (جدارًا يريد أن ينقض)، فالجدار جماد</w:t>
      </w:r>
      <w:r>
        <w:rPr>
          <w:rFonts w:ascii="Traditional Arabic" w:hAnsi="Traditional Arabic" w:cs="Traditional Arabic" w:hint="cs"/>
          <w:sz w:val="44"/>
          <w:szCs w:val="44"/>
          <w:rtl/>
        </w:rPr>
        <w:t>ٌ</w:t>
      </w:r>
      <w:r>
        <w:rPr>
          <w:rFonts w:ascii="Traditional Arabic" w:hAnsi="Traditional Arabic" w:cs="Traditional Arabic"/>
          <w:sz w:val="44"/>
          <w:szCs w:val="44"/>
          <w:rtl/>
        </w:rPr>
        <w:t xml:space="preserve"> ليس له إرادة، لكنّه شُبِّه بإنسان أشرف على السقوط، وحُذف المشبه به، وبقي ما يدلُّ عليه وهو الإرادة.</w:t>
      </w:r>
    </w:p>
    <w:p w14:paraId="4A2CF432" w14:textId="77777777" w:rsidR="006B3E73" w:rsidRPr="008125AD" w:rsidRDefault="006B3E73" w:rsidP="006B3E73">
      <w:pPr>
        <w:spacing w:line="240" w:lineRule="auto"/>
        <w:jc w:val="lowKashida"/>
        <w:rPr>
          <w:rFonts w:ascii="Traditional Arabic" w:hAnsi="Traditional Arabic" w:cs="PT Bold Heading"/>
          <w:sz w:val="44"/>
          <w:szCs w:val="44"/>
          <w:rtl/>
        </w:rPr>
      </w:pPr>
      <w:r w:rsidRPr="008125AD">
        <w:rPr>
          <w:rFonts w:ascii="Traditional Arabic" w:hAnsi="Traditional Arabic" w:cs="PT Bold Heading" w:hint="cs"/>
          <w:sz w:val="44"/>
          <w:szCs w:val="44"/>
          <w:rtl/>
        </w:rPr>
        <w:t>التقويم:</w:t>
      </w:r>
    </w:p>
    <w:p w14:paraId="39A0F543" w14:textId="77777777" w:rsidR="006B3E73" w:rsidRDefault="006B3E73" w:rsidP="006B3E73">
      <w:pPr>
        <w:pStyle w:val="a6"/>
        <w:numPr>
          <w:ilvl w:val="0"/>
          <w:numId w:val="25"/>
        </w:numPr>
        <w:spacing w:line="240" w:lineRule="auto"/>
        <w:jc w:val="lowKashida"/>
        <w:rPr>
          <w:rFonts w:ascii="Traditional Arabic" w:hAnsi="Traditional Arabic" w:cs="Traditional Arabic"/>
          <w:sz w:val="44"/>
          <w:szCs w:val="44"/>
        </w:rPr>
      </w:pPr>
      <w:r>
        <w:rPr>
          <w:rFonts w:ascii="Traditional Arabic" w:hAnsi="Traditional Arabic" w:cs="Traditional Arabic" w:hint="cs"/>
          <w:sz w:val="44"/>
          <w:szCs w:val="44"/>
          <w:rtl/>
        </w:rPr>
        <w:t>ذكر المصنف رحمه الله تعالى تعريفين الحقيقة، ما الفرق بينهما.</w:t>
      </w:r>
    </w:p>
    <w:p w14:paraId="6EEDCFAC" w14:textId="77777777" w:rsidR="006B3E73" w:rsidRPr="000125EA" w:rsidRDefault="006B3E73" w:rsidP="006B3E73">
      <w:pPr>
        <w:pStyle w:val="a6"/>
        <w:numPr>
          <w:ilvl w:val="0"/>
          <w:numId w:val="25"/>
        </w:numPr>
        <w:spacing w:line="240" w:lineRule="auto"/>
        <w:jc w:val="lowKashida"/>
        <w:rPr>
          <w:rFonts w:ascii="Traditional Arabic" w:hAnsi="Traditional Arabic" w:cs="Traditional Arabic"/>
          <w:sz w:val="44"/>
          <w:szCs w:val="44"/>
          <w:rtl/>
        </w:rPr>
      </w:pPr>
      <w:r>
        <w:rPr>
          <w:rFonts w:ascii="Traditional Arabic" w:hAnsi="Traditional Arabic" w:cs="Traditional Arabic" w:hint="cs"/>
          <w:sz w:val="44"/>
          <w:szCs w:val="44"/>
          <w:rtl/>
        </w:rPr>
        <w:t>اذكر مثالًا لمجاز: الزيادة، مجاز النقص، مجاز الاستعارة.</w:t>
      </w:r>
    </w:p>
    <w:p w14:paraId="3444EC80" w14:textId="77777777" w:rsidR="006B3E73" w:rsidRDefault="006B3E73" w:rsidP="006B3E73">
      <w:pPr>
        <w:spacing w:line="240" w:lineRule="auto"/>
        <w:ind w:left="360"/>
        <w:jc w:val="lowKashida"/>
        <w:rPr>
          <w:rFonts w:ascii="Traditional Arabic" w:hAnsi="Traditional Arabic" w:cs="Traditional Arabic"/>
          <w:sz w:val="44"/>
          <w:szCs w:val="44"/>
          <w:rtl/>
        </w:rPr>
      </w:pPr>
    </w:p>
    <w:p w14:paraId="5331BD72" w14:textId="77777777" w:rsidR="006B3E73" w:rsidRDefault="006B3E73" w:rsidP="006B3E73">
      <w:pPr>
        <w:spacing w:line="240" w:lineRule="auto"/>
        <w:ind w:left="360"/>
        <w:jc w:val="lowKashida"/>
        <w:rPr>
          <w:rFonts w:ascii="Traditional Arabic" w:hAnsi="Traditional Arabic" w:cs="Traditional Arabic"/>
          <w:sz w:val="44"/>
          <w:szCs w:val="44"/>
          <w:rtl/>
        </w:rPr>
      </w:pPr>
    </w:p>
    <w:p w14:paraId="363D9B2D" w14:textId="77777777" w:rsidR="006B3E73" w:rsidRDefault="006B3E73" w:rsidP="006B3E73">
      <w:pPr>
        <w:spacing w:line="240" w:lineRule="auto"/>
        <w:ind w:left="360"/>
        <w:jc w:val="lowKashida"/>
        <w:rPr>
          <w:rFonts w:ascii="Traditional Arabic" w:hAnsi="Traditional Arabic" w:cs="Traditional Arabic"/>
          <w:sz w:val="44"/>
          <w:szCs w:val="44"/>
          <w:rtl/>
        </w:rPr>
      </w:pPr>
    </w:p>
    <w:p w14:paraId="7476E23D" w14:textId="77777777" w:rsidR="006B3E73" w:rsidRDefault="006B3E73" w:rsidP="006B3E73">
      <w:pPr>
        <w:spacing w:line="240" w:lineRule="auto"/>
        <w:ind w:left="360"/>
        <w:jc w:val="lowKashida"/>
        <w:rPr>
          <w:rFonts w:ascii="Traditional Arabic" w:hAnsi="Traditional Arabic" w:cs="Traditional Arabic"/>
          <w:sz w:val="44"/>
          <w:szCs w:val="44"/>
          <w:rtl/>
        </w:rPr>
      </w:pPr>
    </w:p>
    <w:p w14:paraId="0FD236A6" w14:textId="77777777" w:rsidR="006B3E73" w:rsidRDefault="006B3E73" w:rsidP="006B3E73">
      <w:pPr>
        <w:spacing w:line="240" w:lineRule="auto"/>
        <w:ind w:left="360"/>
        <w:jc w:val="lowKashida"/>
        <w:rPr>
          <w:rFonts w:ascii="Traditional Arabic" w:hAnsi="Traditional Arabic" w:cs="Traditional Arabic"/>
          <w:sz w:val="44"/>
          <w:szCs w:val="44"/>
          <w:rtl/>
        </w:rPr>
      </w:pPr>
    </w:p>
    <w:p w14:paraId="0E8734C8" w14:textId="77777777" w:rsidR="006B3E73" w:rsidRDefault="006B3E73" w:rsidP="006B3E73">
      <w:pPr>
        <w:spacing w:line="240" w:lineRule="auto"/>
        <w:ind w:left="360"/>
        <w:jc w:val="lowKashida"/>
        <w:rPr>
          <w:rFonts w:ascii="Traditional Arabic" w:hAnsi="Traditional Arabic" w:cs="Traditional Arabic"/>
          <w:sz w:val="44"/>
          <w:szCs w:val="44"/>
          <w:rtl/>
        </w:rPr>
      </w:pPr>
    </w:p>
    <w:p w14:paraId="44651ED2" w14:textId="77777777" w:rsidR="009C239B" w:rsidRDefault="009C239B" w:rsidP="009C239B">
      <w:pPr>
        <w:pStyle w:val="2"/>
      </w:pPr>
      <w:bookmarkStart w:id="7" w:name="_Toc17543675"/>
      <w:r>
        <w:rPr>
          <w:rtl/>
        </w:rPr>
        <w:lastRenderedPageBreak/>
        <w:t>الدرس السابع</w:t>
      </w:r>
      <w:bookmarkEnd w:id="7"/>
    </w:p>
    <w:p w14:paraId="74009227" w14:textId="0C73CEF4" w:rsidR="006B3E73" w:rsidRDefault="006B3E73" w:rsidP="006B3E73">
      <w:pPr>
        <w:spacing w:line="240" w:lineRule="auto"/>
        <w:ind w:left="360"/>
        <w:jc w:val="center"/>
        <w:rPr>
          <w:rFonts w:ascii="Traditional Arabic" w:hAnsi="Traditional Arabic" w:cs="Traditional Arabic"/>
          <w:sz w:val="44"/>
          <w:szCs w:val="44"/>
          <w:rtl/>
        </w:rPr>
      </w:pPr>
      <w:r>
        <w:rPr>
          <w:rFonts w:ascii="Traditional Arabic" w:hAnsi="Traditional Arabic" w:cs="Traditional Arabic"/>
          <w:sz w:val="44"/>
          <w:szCs w:val="44"/>
          <w:rtl/>
        </w:rPr>
        <w:t>الأمر:</w:t>
      </w:r>
    </w:p>
    <w:p w14:paraId="54F3D688" w14:textId="77777777" w:rsidR="006B3E73" w:rsidRDefault="006B3E73" w:rsidP="006B3E73">
      <w:pPr>
        <w:autoSpaceDE w:val="0"/>
        <w:autoSpaceDN w:val="0"/>
        <w:adjustRightInd w:val="0"/>
        <w:spacing w:after="0" w:line="240" w:lineRule="auto"/>
        <w:jc w:val="lowKashida"/>
        <w:rPr>
          <w:rFonts w:ascii="Traditional Arabic" w:hAnsi="Traditional Arabic" w:cs="Traditional Arabic"/>
          <w:b/>
          <w:bCs/>
          <w:color w:val="000000"/>
          <w:sz w:val="44"/>
          <w:szCs w:val="44"/>
          <w:rtl/>
        </w:rPr>
      </w:pPr>
      <w:r>
        <w:rPr>
          <w:rFonts w:ascii="Traditional Arabic" w:hAnsi="Traditional Arabic" w:cs="Traditional Arabic"/>
          <w:sz w:val="44"/>
          <w:szCs w:val="44"/>
          <w:rtl/>
        </w:rPr>
        <w:t>قال المصنف رحمه الله تعالى: (</w:t>
      </w:r>
      <w:r>
        <w:rPr>
          <w:rFonts w:ascii="Traditional Arabic" w:hAnsi="Traditional Arabic" w:cs="Traditional Arabic"/>
          <w:b/>
          <w:bCs/>
          <w:color w:val="000000"/>
          <w:sz w:val="44"/>
          <w:szCs w:val="44"/>
          <w:rtl/>
        </w:rPr>
        <w:t>والأمر استدعاء الفعل بالقول ممن هو دونه على سبيل الوجوب، وصيغته</w:t>
      </w:r>
      <w:r>
        <w:rPr>
          <w:rFonts w:ascii="Traditional Arabic" w:hAnsi="Traditional Arabic" w:cs="Traditional Arabic" w:hint="cs"/>
          <w:b/>
          <w:bCs/>
          <w:color w:val="000000"/>
          <w:sz w:val="44"/>
          <w:szCs w:val="44"/>
          <w:rtl/>
        </w:rPr>
        <w:t xml:space="preserve"> الدالة عليه</w:t>
      </w:r>
      <w:r>
        <w:rPr>
          <w:rFonts w:ascii="Traditional Arabic" w:hAnsi="Traditional Arabic" w:cs="Traditional Arabic"/>
          <w:b/>
          <w:bCs/>
          <w:color w:val="000000"/>
          <w:sz w:val="44"/>
          <w:szCs w:val="44"/>
          <w:rtl/>
        </w:rPr>
        <w:t>: (افعل) وهي عند الإطلاق والتجرد عن القرينة ت</w:t>
      </w:r>
      <w:r>
        <w:rPr>
          <w:rFonts w:ascii="Traditional Arabic" w:hAnsi="Traditional Arabic" w:cs="Traditional Arabic" w:hint="cs"/>
          <w:b/>
          <w:bCs/>
          <w:color w:val="000000"/>
          <w:sz w:val="44"/>
          <w:szCs w:val="44"/>
          <w:rtl/>
        </w:rPr>
        <w:t>ُ</w:t>
      </w:r>
      <w:r>
        <w:rPr>
          <w:rFonts w:ascii="Traditional Arabic" w:hAnsi="Traditional Arabic" w:cs="Traditional Arabic"/>
          <w:b/>
          <w:bCs/>
          <w:color w:val="000000"/>
          <w:sz w:val="44"/>
          <w:szCs w:val="44"/>
          <w:rtl/>
        </w:rPr>
        <w:t xml:space="preserve">حمل عليه إلا ما دلَّ الدليل على أن المراد منه الندب أو الإباحة، ولا </w:t>
      </w:r>
      <w:r>
        <w:rPr>
          <w:rFonts w:ascii="Traditional Arabic" w:hAnsi="Traditional Arabic" w:cs="Traditional Arabic" w:hint="cs"/>
          <w:b/>
          <w:bCs/>
          <w:color w:val="000000"/>
          <w:sz w:val="44"/>
          <w:szCs w:val="44"/>
          <w:rtl/>
        </w:rPr>
        <w:t>ي</w:t>
      </w:r>
      <w:r>
        <w:rPr>
          <w:rFonts w:ascii="Traditional Arabic" w:hAnsi="Traditional Arabic" w:cs="Traditional Arabic"/>
          <w:b/>
          <w:bCs/>
          <w:color w:val="000000"/>
          <w:sz w:val="44"/>
          <w:szCs w:val="44"/>
          <w:rtl/>
        </w:rPr>
        <w:t>قتضي التكرار على الصحيح إلا ما دل</w:t>
      </w:r>
      <w:r>
        <w:rPr>
          <w:rFonts w:ascii="Traditional Arabic" w:hAnsi="Traditional Arabic" w:cs="Traditional Arabic" w:hint="cs"/>
          <w:b/>
          <w:bCs/>
          <w:color w:val="000000"/>
          <w:sz w:val="44"/>
          <w:szCs w:val="44"/>
          <w:rtl/>
        </w:rPr>
        <w:t>َّ</w:t>
      </w:r>
      <w:r>
        <w:rPr>
          <w:rFonts w:ascii="Traditional Arabic" w:hAnsi="Traditional Arabic" w:cs="Traditional Arabic"/>
          <w:b/>
          <w:bCs/>
          <w:color w:val="000000"/>
          <w:sz w:val="44"/>
          <w:szCs w:val="44"/>
          <w:rtl/>
        </w:rPr>
        <w:t xml:space="preserve"> الدليل على قصد التكرار، ولا </w:t>
      </w:r>
      <w:r>
        <w:rPr>
          <w:rFonts w:ascii="Traditional Arabic" w:hAnsi="Traditional Arabic" w:cs="Traditional Arabic" w:hint="cs"/>
          <w:b/>
          <w:bCs/>
          <w:color w:val="000000"/>
          <w:sz w:val="44"/>
          <w:szCs w:val="44"/>
          <w:rtl/>
        </w:rPr>
        <w:t>ي</w:t>
      </w:r>
      <w:r>
        <w:rPr>
          <w:rFonts w:ascii="Traditional Arabic" w:hAnsi="Traditional Arabic" w:cs="Traditional Arabic"/>
          <w:b/>
          <w:bCs/>
          <w:color w:val="000000"/>
          <w:sz w:val="44"/>
          <w:szCs w:val="44"/>
          <w:rtl/>
        </w:rPr>
        <w:t>قتض</w:t>
      </w:r>
      <w:r>
        <w:rPr>
          <w:rFonts w:ascii="Traditional Arabic" w:hAnsi="Traditional Arabic" w:cs="Traditional Arabic" w:hint="cs"/>
          <w:b/>
          <w:bCs/>
          <w:color w:val="000000"/>
          <w:sz w:val="44"/>
          <w:szCs w:val="44"/>
          <w:rtl/>
        </w:rPr>
        <w:t>ي</w:t>
      </w:r>
      <w:r>
        <w:rPr>
          <w:rFonts w:ascii="Traditional Arabic" w:hAnsi="Traditional Arabic" w:cs="Traditional Arabic"/>
          <w:b/>
          <w:bCs/>
          <w:color w:val="000000"/>
          <w:sz w:val="44"/>
          <w:szCs w:val="44"/>
          <w:rtl/>
        </w:rPr>
        <w:t xml:space="preserve"> الفور، والأمر بإيجاد الفعل أمرٌ به وبما لا يتم الفعل إلا به كالأمر بالصلاة أمر</w:t>
      </w:r>
      <w:r>
        <w:rPr>
          <w:rFonts w:ascii="Traditional Arabic" w:hAnsi="Traditional Arabic" w:cs="Traditional Arabic" w:hint="cs"/>
          <w:b/>
          <w:bCs/>
          <w:color w:val="000000"/>
          <w:sz w:val="44"/>
          <w:szCs w:val="44"/>
          <w:rtl/>
        </w:rPr>
        <w:t>ٌ</w:t>
      </w:r>
      <w:r>
        <w:rPr>
          <w:rFonts w:ascii="Traditional Arabic" w:hAnsi="Traditional Arabic" w:cs="Traditional Arabic"/>
          <w:b/>
          <w:bCs/>
          <w:color w:val="000000"/>
          <w:sz w:val="44"/>
          <w:szCs w:val="44"/>
          <w:rtl/>
        </w:rPr>
        <w:t xml:space="preserve"> بالطهارة المؤدية إليها، وإذا فُعل خرج المأمور عن العهدة).</w:t>
      </w:r>
    </w:p>
    <w:p w14:paraId="2979FCB2" w14:textId="77777777" w:rsidR="006B3E73" w:rsidRDefault="006B3E73" w:rsidP="006B3E73">
      <w:pPr>
        <w:autoSpaceDE w:val="0"/>
        <w:autoSpaceDN w:val="0"/>
        <w:adjustRightInd w:val="0"/>
        <w:spacing w:after="0" w:line="240" w:lineRule="auto"/>
        <w:jc w:val="lowKashida"/>
        <w:rPr>
          <w:rFonts w:ascii="Traditional Arabic" w:hAnsi="Traditional Arabic" w:cs="Traditional Arabic"/>
          <w:color w:val="000000"/>
          <w:sz w:val="44"/>
          <w:szCs w:val="44"/>
          <w:rtl/>
        </w:rPr>
      </w:pPr>
      <w:r>
        <w:rPr>
          <w:rFonts w:ascii="Traditional Arabic" w:hAnsi="Traditional Arabic" w:cs="PT Bold Heading" w:hint="cs"/>
          <w:sz w:val="44"/>
          <w:szCs w:val="44"/>
          <w:rtl/>
        </w:rPr>
        <w:t>الشرح:</w:t>
      </w:r>
      <w:r>
        <w:rPr>
          <w:rFonts w:ascii="Traditional Arabic" w:hAnsi="Traditional Arabic" w:cs="Traditional Arabic"/>
          <w:sz w:val="44"/>
          <w:szCs w:val="44"/>
          <w:rtl/>
        </w:rPr>
        <w:t xml:space="preserve"> </w:t>
      </w:r>
    </w:p>
    <w:p w14:paraId="47DFF19C" w14:textId="77777777" w:rsidR="006B3E73" w:rsidRDefault="006B3E73" w:rsidP="006B3E73">
      <w:pPr>
        <w:autoSpaceDE w:val="0"/>
        <w:autoSpaceDN w:val="0"/>
        <w:adjustRightInd w:val="0"/>
        <w:spacing w:after="0" w:line="240" w:lineRule="auto"/>
        <w:jc w:val="lowKashida"/>
        <w:rPr>
          <w:rFonts w:ascii="Traditional Arabic" w:hAnsi="Traditional Arabic" w:cs="Traditional Arabic"/>
          <w:color w:val="000000"/>
          <w:sz w:val="44"/>
          <w:szCs w:val="44"/>
          <w:rtl/>
        </w:rPr>
      </w:pPr>
      <w:r>
        <w:rPr>
          <w:rFonts w:ascii="Traditional Arabic" w:hAnsi="Traditional Arabic" w:cs="Traditional Arabic"/>
          <w:color w:val="000000"/>
          <w:sz w:val="44"/>
          <w:szCs w:val="44"/>
          <w:rtl/>
        </w:rPr>
        <w:t>ذكر المصنف رحمه الله تعالى سبع مسائل تتعلق بهذا الباب، هي:</w:t>
      </w:r>
    </w:p>
    <w:p w14:paraId="7544C94E" w14:textId="77777777" w:rsidR="006B3E73" w:rsidRDefault="006B3E73" w:rsidP="006B3E73">
      <w:pPr>
        <w:autoSpaceDE w:val="0"/>
        <w:autoSpaceDN w:val="0"/>
        <w:adjustRightInd w:val="0"/>
        <w:spacing w:after="0" w:line="240" w:lineRule="auto"/>
        <w:jc w:val="lowKashida"/>
        <w:rPr>
          <w:rFonts w:ascii="Traditional Arabic" w:hAnsi="Traditional Arabic" w:cs="Traditional Arabic"/>
          <w:color w:val="000000"/>
          <w:sz w:val="44"/>
          <w:szCs w:val="44"/>
          <w:rtl/>
        </w:rPr>
      </w:pPr>
      <w:r>
        <w:rPr>
          <w:rFonts w:ascii="Traditional Arabic" w:hAnsi="Traditional Arabic" w:cs="Traditional Arabic"/>
          <w:b/>
          <w:bCs/>
          <w:color w:val="000000"/>
          <w:sz w:val="44"/>
          <w:szCs w:val="44"/>
          <w:rtl/>
        </w:rPr>
        <w:t>الأولى</w:t>
      </w:r>
      <w:r>
        <w:rPr>
          <w:rFonts w:ascii="Traditional Arabic" w:hAnsi="Traditional Arabic" w:cs="Traditional Arabic"/>
          <w:color w:val="000000"/>
          <w:sz w:val="44"/>
          <w:szCs w:val="44"/>
          <w:rtl/>
        </w:rPr>
        <w:t>: تعريف الأمر بأنَّه: استدعاء (أي: طلب) الفعل بالقول ممن هو دونه على سبيل الوجوب، وهذا التعريف فيه أربعة قيود:</w:t>
      </w:r>
    </w:p>
    <w:p w14:paraId="6AEBBB28" w14:textId="77777777" w:rsidR="006B3E73" w:rsidRDefault="006B3E73" w:rsidP="006B3E73">
      <w:pPr>
        <w:pStyle w:val="a6"/>
        <w:numPr>
          <w:ilvl w:val="0"/>
          <w:numId w:val="14"/>
        </w:numPr>
        <w:autoSpaceDE w:val="0"/>
        <w:autoSpaceDN w:val="0"/>
        <w:adjustRightInd w:val="0"/>
        <w:spacing w:after="0" w:line="240" w:lineRule="auto"/>
        <w:jc w:val="lowKashida"/>
        <w:rPr>
          <w:rFonts w:ascii="Traditional Arabic" w:hAnsi="Traditional Arabic" w:cs="Traditional Arabic"/>
          <w:color w:val="000000"/>
          <w:sz w:val="44"/>
          <w:szCs w:val="44"/>
          <w:rtl/>
        </w:rPr>
      </w:pPr>
      <w:r>
        <w:rPr>
          <w:rFonts w:ascii="Traditional Arabic" w:hAnsi="Traditional Arabic" w:cs="Traditional Arabic"/>
          <w:color w:val="000000"/>
          <w:sz w:val="44"/>
          <w:szCs w:val="44"/>
          <w:rtl/>
        </w:rPr>
        <w:t>أنّه طلب فعل، وهذا يخرج النهي؛ لأنّه طلب ترك.</w:t>
      </w:r>
    </w:p>
    <w:p w14:paraId="7077D741" w14:textId="77777777" w:rsidR="006B3E73" w:rsidRDefault="006B3E73" w:rsidP="006B3E73">
      <w:pPr>
        <w:pStyle w:val="a6"/>
        <w:numPr>
          <w:ilvl w:val="0"/>
          <w:numId w:val="14"/>
        </w:numPr>
        <w:autoSpaceDE w:val="0"/>
        <w:autoSpaceDN w:val="0"/>
        <w:adjustRightInd w:val="0"/>
        <w:spacing w:after="0" w:line="240" w:lineRule="auto"/>
        <w:jc w:val="lowKashida"/>
        <w:rPr>
          <w:rFonts w:ascii="Traditional Arabic" w:hAnsi="Traditional Arabic" w:cs="Traditional Arabic"/>
          <w:color w:val="000000"/>
          <w:sz w:val="44"/>
          <w:szCs w:val="44"/>
          <w:rtl/>
        </w:rPr>
      </w:pPr>
      <w:r>
        <w:rPr>
          <w:rFonts w:ascii="Traditional Arabic" w:hAnsi="Traditional Arabic" w:cs="Traditional Arabic"/>
          <w:color w:val="000000"/>
          <w:sz w:val="44"/>
          <w:szCs w:val="44"/>
          <w:rtl/>
        </w:rPr>
        <w:t>أن يكون الطلب بالقول، فالطلب بغير القول كالإشارة ليس أمرًا عند الأصوليين.</w:t>
      </w:r>
    </w:p>
    <w:p w14:paraId="4089BDD7" w14:textId="77777777" w:rsidR="006B3E73" w:rsidRDefault="006B3E73" w:rsidP="006B3E73">
      <w:pPr>
        <w:pStyle w:val="a6"/>
        <w:numPr>
          <w:ilvl w:val="0"/>
          <w:numId w:val="14"/>
        </w:numPr>
        <w:autoSpaceDE w:val="0"/>
        <w:autoSpaceDN w:val="0"/>
        <w:adjustRightInd w:val="0"/>
        <w:spacing w:after="0" w:line="240" w:lineRule="auto"/>
        <w:jc w:val="lowKashida"/>
        <w:rPr>
          <w:rFonts w:ascii="Traditional Arabic" w:hAnsi="Traditional Arabic" w:cs="Traditional Arabic"/>
          <w:color w:val="000000"/>
          <w:sz w:val="44"/>
          <w:szCs w:val="44"/>
        </w:rPr>
      </w:pPr>
      <w:r>
        <w:rPr>
          <w:rFonts w:ascii="Traditional Arabic" w:hAnsi="Traditional Arabic" w:cs="Traditional Arabic"/>
          <w:color w:val="000000"/>
          <w:sz w:val="44"/>
          <w:szCs w:val="44"/>
          <w:rtl/>
        </w:rPr>
        <w:t>أن يكون الطلب ممن دونه، فالطلب ممن هو أعلى منه أو مساوٍ له لا يسمى أمرًا عند الأصوليين.</w:t>
      </w:r>
    </w:p>
    <w:p w14:paraId="7F44CA3A" w14:textId="77777777" w:rsidR="006B3E73" w:rsidRDefault="006B3E73" w:rsidP="006B3E73">
      <w:pPr>
        <w:pStyle w:val="a6"/>
        <w:numPr>
          <w:ilvl w:val="0"/>
          <w:numId w:val="14"/>
        </w:numPr>
        <w:autoSpaceDE w:val="0"/>
        <w:autoSpaceDN w:val="0"/>
        <w:adjustRightInd w:val="0"/>
        <w:spacing w:after="0" w:line="240" w:lineRule="auto"/>
        <w:jc w:val="lowKashida"/>
        <w:rPr>
          <w:rFonts w:ascii="Traditional Arabic" w:hAnsi="Traditional Arabic" w:cs="Traditional Arabic"/>
          <w:color w:val="000000"/>
          <w:sz w:val="44"/>
          <w:szCs w:val="44"/>
        </w:rPr>
      </w:pPr>
      <w:r>
        <w:rPr>
          <w:rFonts w:ascii="Traditional Arabic" w:hAnsi="Traditional Arabic" w:cs="Traditional Arabic"/>
          <w:color w:val="000000"/>
          <w:sz w:val="44"/>
          <w:szCs w:val="44"/>
          <w:rtl/>
        </w:rPr>
        <w:t>أن يكون الأمر على سبيل الوجوب؛ ليخرج أمر استحباب وأمر إباحة مثلًا.</w:t>
      </w:r>
    </w:p>
    <w:p w14:paraId="0D0F0D35" w14:textId="77777777" w:rsidR="006B3E73" w:rsidRDefault="006B3E73" w:rsidP="006B3E73">
      <w:pPr>
        <w:spacing w:line="240" w:lineRule="auto"/>
        <w:rPr>
          <w:rFonts w:ascii="Traditional Arabic" w:hAnsi="Traditional Arabic" w:cs="Traditional Arabic"/>
          <w:sz w:val="44"/>
          <w:szCs w:val="44"/>
          <w:rtl/>
        </w:rPr>
      </w:pPr>
      <w:r>
        <w:rPr>
          <w:rFonts w:ascii="Traditional Arabic" w:hAnsi="Traditional Arabic" w:cs="Traditional Arabic"/>
          <w:b/>
          <w:bCs/>
          <w:sz w:val="44"/>
          <w:szCs w:val="44"/>
          <w:rtl/>
        </w:rPr>
        <w:lastRenderedPageBreak/>
        <w:t>الثانية:</w:t>
      </w:r>
      <w:r>
        <w:rPr>
          <w:rFonts w:ascii="Traditional Arabic" w:hAnsi="Traditional Arabic" w:cs="Traditional Arabic"/>
          <w:sz w:val="44"/>
          <w:szCs w:val="44"/>
          <w:rtl/>
        </w:rPr>
        <w:t xml:space="preserve"> صيغة الأمر هي فعل الأمر (افعل)، كقوله تعالى: (أقيموا الصلاة)، وللأمر صيغ أخرى، منها:</w:t>
      </w:r>
    </w:p>
    <w:p w14:paraId="157A60BB" w14:textId="77777777" w:rsidR="006B3E73" w:rsidRDefault="006B3E73" w:rsidP="006B3E73">
      <w:pPr>
        <w:pStyle w:val="a6"/>
        <w:numPr>
          <w:ilvl w:val="0"/>
          <w:numId w:val="16"/>
        </w:numPr>
        <w:spacing w:line="240" w:lineRule="auto"/>
        <w:rPr>
          <w:rFonts w:ascii="Traditional Arabic" w:hAnsi="Traditional Arabic" w:cs="Traditional Arabic"/>
          <w:sz w:val="44"/>
          <w:szCs w:val="44"/>
          <w:rtl/>
        </w:rPr>
      </w:pPr>
      <w:r>
        <w:rPr>
          <w:rFonts w:ascii="Traditional Arabic" w:hAnsi="Traditional Arabic" w:cs="Traditional Arabic"/>
          <w:sz w:val="44"/>
          <w:szCs w:val="44"/>
          <w:rtl/>
        </w:rPr>
        <w:t>الفعل المضارع المقترن بلام الأمر، كقوله تعالى: (لينفق ذو سعة من سعته).</w:t>
      </w:r>
    </w:p>
    <w:p w14:paraId="12DD9B6F" w14:textId="77777777" w:rsidR="006B3E73" w:rsidRDefault="006B3E73" w:rsidP="006B3E73">
      <w:pPr>
        <w:pStyle w:val="a6"/>
        <w:numPr>
          <w:ilvl w:val="0"/>
          <w:numId w:val="16"/>
        </w:numPr>
        <w:spacing w:line="240" w:lineRule="auto"/>
        <w:rPr>
          <w:rFonts w:ascii="Traditional Arabic" w:hAnsi="Traditional Arabic" w:cs="Traditional Arabic"/>
          <w:sz w:val="44"/>
          <w:szCs w:val="44"/>
        </w:rPr>
      </w:pPr>
      <w:r>
        <w:rPr>
          <w:rFonts w:ascii="Traditional Arabic" w:hAnsi="Traditional Arabic" w:cs="Traditional Arabic"/>
          <w:sz w:val="44"/>
          <w:szCs w:val="44"/>
          <w:rtl/>
        </w:rPr>
        <w:t xml:space="preserve">لفظ (فرض) </w:t>
      </w:r>
      <w:r>
        <w:rPr>
          <w:rFonts w:ascii="Traditional Arabic" w:hAnsi="Traditional Arabic" w:cs="Traditional Arabic" w:hint="cs"/>
          <w:sz w:val="44"/>
          <w:szCs w:val="44"/>
          <w:rtl/>
        </w:rPr>
        <w:t>و</w:t>
      </w:r>
      <w:r>
        <w:rPr>
          <w:rFonts w:ascii="Traditional Arabic" w:hAnsi="Traditional Arabic" w:cs="Traditional Arabic"/>
          <w:sz w:val="44"/>
          <w:szCs w:val="44"/>
          <w:rtl/>
        </w:rPr>
        <w:t xml:space="preserve">(كتب) ونحوهما، كـقوله تعالى: (كُتب عليكم الصيام)، وفي الحديث: (فرض رسول الله </w:t>
      </w:r>
      <w:r>
        <w:rPr>
          <w:rFonts w:ascii="Traditional Arabic" w:hAnsi="Traditional Arabic" w:cs="Traditional Arabic"/>
          <w:sz w:val="44"/>
          <w:szCs w:val="44"/>
        </w:rPr>
        <w:sym w:font="AGA Arabesque" w:char="0072"/>
      </w:r>
      <w:r>
        <w:rPr>
          <w:rFonts w:ascii="Traditional Arabic" w:hAnsi="Traditional Arabic" w:cs="Traditional Arabic"/>
          <w:sz w:val="44"/>
          <w:szCs w:val="44"/>
          <w:rtl/>
        </w:rPr>
        <w:t xml:space="preserve"> صدقة الفطر) متفق عليه.</w:t>
      </w:r>
    </w:p>
    <w:p w14:paraId="5AA0BF53" w14:textId="77777777" w:rsidR="006B3E73" w:rsidRDefault="006B3E73" w:rsidP="006B3E73">
      <w:pPr>
        <w:pStyle w:val="a6"/>
        <w:numPr>
          <w:ilvl w:val="0"/>
          <w:numId w:val="16"/>
        </w:numPr>
        <w:spacing w:line="240" w:lineRule="auto"/>
        <w:rPr>
          <w:rFonts w:ascii="Traditional Arabic" w:hAnsi="Traditional Arabic" w:cs="Traditional Arabic"/>
          <w:sz w:val="44"/>
          <w:szCs w:val="44"/>
        </w:rPr>
      </w:pPr>
      <w:r>
        <w:rPr>
          <w:rFonts w:ascii="Traditional Arabic" w:hAnsi="Traditional Arabic" w:cs="Traditional Arabic"/>
          <w:sz w:val="44"/>
          <w:szCs w:val="44"/>
          <w:rtl/>
        </w:rPr>
        <w:t>المصدر النائب عن الفعل، كقوله تعالى: (وبالوالدين إحسانًا).</w:t>
      </w:r>
    </w:p>
    <w:p w14:paraId="63D8B05C" w14:textId="77777777" w:rsidR="006B3E73" w:rsidRDefault="006B3E73" w:rsidP="006B3E73">
      <w:pPr>
        <w:spacing w:line="240" w:lineRule="auto"/>
        <w:jc w:val="lowKashida"/>
        <w:rPr>
          <w:rFonts w:ascii="Traditional Arabic" w:hAnsi="Traditional Arabic" w:cs="Traditional Arabic"/>
          <w:sz w:val="44"/>
          <w:szCs w:val="44"/>
        </w:rPr>
      </w:pPr>
      <w:r>
        <w:rPr>
          <w:rFonts w:ascii="Traditional Arabic" w:hAnsi="Traditional Arabic" w:cs="Traditional Arabic"/>
          <w:b/>
          <w:bCs/>
          <w:sz w:val="44"/>
          <w:szCs w:val="44"/>
          <w:rtl/>
        </w:rPr>
        <w:t>الثالثة:</w:t>
      </w:r>
      <w:r>
        <w:rPr>
          <w:rFonts w:ascii="Traditional Arabic" w:hAnsi="Traditional Arabic" w:cs="Traditional Arabic"/>
          <w:sz w:val="44"/>
          <w:szCs w:val="44"/>
          <w:rtl/>
        </w:rPr>
        <w:t xml:space="preserve"> أنَّ الأمر يفيد الوجوب إلا إذا صرفته قرينة إلى الاستحباب أو الإباحة، قال النبي </w:t>
      </w:r>
      <w:r>
        <w:rPr>
          <w:rFonts w:ascii="Traditional Arabic" w:hAnsi="Traditional Arabic" w:cs="Traditional Arabic"/>
          <w:sz w:val="44"/>
          <w:szCs w:val="44"/>
        </w:rPr>
        <w:sym w:font="AGA Arabesque" w:char="0072"/>
      </w:r>
      <w:r>
        <w:rPr>
          <w:rFonts w:ascii="Traditional Arabic" w:hAnsi="Traditional Arabic" w:cs="Traditional Arabic"/>
          <w:sz w:val="44"/>
          <w:szCs w:val="44"/>
          <w:rtl/>
        </w:rPr>
        <w:t>: (صلوا قبل المغرب، صلوا قبل المغرب، صلوا قبل المغرب لمن شاء) أخرجه البخاري، فقوله في الثالثة: (لمن شاء) صرفت الأمر من الوجوب إلى الاستحباب، وقوله تعالى: (ف</w:t>
      </w:r>
      <w:r>
        <w:rPr>
          <w:rFonts w:ascii="Traditional Arabic" w:hAnsi="Traditional Arabic" w:cs="Traditional Arabic" w:hint="cs"/>
          <w:sz w:val="44"/>
          <w:szCs w:val="44"/>
          <w:rtl/>
        </w:rPr>
        <w:t>إ</w:t>
      </w:r>
      <w:r>
        <w:rPr>
          <w:rFonts w:ascii="Traditional Arabic" w:hAnsi="Traditional Arabic" w:cs="Traditional Arabic"/>
          <w:sz w:val="44"/>
          <w:szCs w:val="44"/>
          <w:rtl/>
        </w:rPr>
        <w:t>ذا قضيت الصلاة فانتشروا في الأرض)، الأمر في (انتشروا) للإباحة؛ والقرينة التي صرفته عن الوجوب هي الإجماع على عدم وجوبه.</w:t>
      </w:r>
    </w:p>
    <w:p w14:paraId="0AF2B821" w14:textId="77777777" w:rsidR="006B3E73" w:rsidRDefault="006B3E73" w:rsidP="006B3E73">
      <w:pPr>
        <w:spacing w:line="240" w:lineRule="auto"/>
        <w:jc w:val="lowKashida"/>
        <w:rPr>
          <w:rFonts w:ascii="Traditional Arabic" w:hAnsi="Traditional Arabic" w:cs="Traditional Arabic"/>
          <w:b/>
          <w:bCs/>
          <w:sz w:val="44"/>
          <w:szCs w:val="44"/>
          <w:rtl/>
        </w:rPr>
      </w:pPr>
      <w:r>
        <w:rPr>
          <w:rFonts w:ascii="Traditional Arabic" w:hAnsi="Traditional Arabic" w:cs="Traditional Arabic"/>
          <w:b/>
          <w:bCs/>
          <w:sz w:val="44"/>
          <w:szCs w:val="44"/>
          <w:rtl/>
        </w:rPr>
        <w:t xml:space="preserve">الرابعة: </w:t>
      </w:r>
      <w:r>
        <w:rPr>
          <w:rFonts w:ascii="Traditional Arabic" w:hAnsi="Traditional Arabic" w:cs="Traditional Arabic"/>
          <w:sz w:val="44"/>
          <w:szCs w:val="44"/>
          <w:rtl/>
        </w:rPr>
        <w:t xml:space="preserve">الأمر المطلق لا يقتضي التكرار إلا إذا دل الدليل على ذلك، فإذا ورد أمر في القرآن الكريم أو السنة النبوية، </w:t>
      </w:r>
      <w:proofErr w:type="spellStart"/>
      <w:r>
        <w:rPr>
          <w:rFonts w:ascii="Traditional Arabic" w:hAnsi="Traditional Arabic" w:cs="Traditional Arabic"/>
          <w:sz w:val="44"/>
          <w:szCs w:val="44"/>
          <w:rtl/>
        </w:rPr>
        <w:t>فامتثله</w:t>
      </w:r>
      <w:proofErr w:type="spellEnd"/>
      <w:r>
        <w:rPr>
          <w:rFonts w:ascii="Traditional Arabic" w:hAnsi="Traditional Arabic" w:cs="Traditional Arabic"/>
          <w:sz w:val="44"/>
          <w:szCs w:val="44"/>
          <w:rtl/>
        </w:rPr>
        <w:t xml:space="preserve"> المكلف مرةً واحدةً برئت ذمته، ولا يلزمه فعله مرةً ثانية إلا إذا دلّ الدليل على ذلك، مثل أن يكون الأمر معلقًا بشرط، كقوله تعالى: (فمن شهد منكم الشهر فليصمه)، فكلما شهد شهر رمضان وجب عليه صومه.</w:t>
      </w:r>
    </w:p>
    <w:p w14:paraId="1C8E8363" w14:textId="4529DB0E" w:rsidR="006B3E73" w:rsidRDefault="006B3E73" w:rsidP="006B3E73">
      <w:pPr>
        <w:spacing w:line="240" w:lineRule="auto"/>
        <w:jc w:val="lowKashida"/>
        <w:rPr>
          <w:rFonts w:ascii="Traditional Arabic" w:hAnsi="Traditional Arabic" w:cs="Traditional Arabic"/>
          <w:sz w:val="44"/>
          <w:szCs w:val="44"/>
          <w:rtl/>
        </w:rPr>
      </w:pPr>
      <w:r>
        <w:rPr>
          <w:rFonts w:ascii="Traditional Arabic" w:hAnsi="Traditional Arabic" w:cs="Traditional Arabic"/>
          <w:b/>
          <w:bCs/>
          <w:sz w:val="44"/>
          <w:szCs w:val="44"/>
          <w:rtl/>
        </w:rPr>
        <w:lastRenderedPageBreak/>
        <w:t xml:space="preserve">الخامسة: </w:t>
      </w:r>
      <w:r>
        <w:rPr>
          <w:rFonts w:ascii="Traditional Arabic" w:hAnsi="Traditional Arabic" w:cs="Traditional Arabic"/>
          <w:sz w:val="44"/>
          <w:szCs w:val="44"/>
          <w:rtl/>
        </w:rPr>
        <w:t xml:space="preserve">الأمر المطلق لا يقتضي الفور، أي: المبادرة بفعله، ولا يقتضي التراخي، أي: التأخر عن فعله، فيجوز </w:t>
      </w:r>
      <w:r w:rsidR="0078276B">
        <w:rPr>
          <w:rFonts w:ascii="Traditional Arabic" w:hAnsi="Traditional Arabic" w:cs="Traditional Arabic" w:hint="cs"/>
          <w:sz w:val="44"/>
          <w:szCs w:val="44"/>
          <w:rtl/>
        </w:rPr>
        <w:t xml:space="preserve">مثلا </w:t>
      </w:r>
      <w:r>
        <w:rPr>
          <w:rFonts w:ascii="Traditional Arabic" w:hAnsi="Traditional Arabic" w:cs="Traditional Arabic"/>
          <w:sz w:val="44"/>
          <w:szCs w:val="44"/>
          <w:rtl/>
        </w:rPr>
        <w:t>تأخير صوم القضاء إلى قبل د</w:t>
      </w:r>
      <w:r>
        <w:rPr>
          <w:rFonts w:ascii="Traditional Arabic" w:hAnsi="Traditional Arabic" w:cs="Traditional Arabic" w:hint="cs"/>
          <w:sz w:val="44"/>
          <w:szCs w:val="44"/>
          <w:rtl/>
        </w:rPr>
        <w:t>خ</w:t>
      </w:r>
      <w:r>
        <w:rPr>
          <w:rFonts w:ascii="Traditional Arabic" w:hAnsi="Traditional Arabic" w:cs="Traditional Arabic"/>
          <w:sz w:val="44"/>
          <w:szCs w:val="44"/>
          <w:rtl/>
        </w:rPr>
        <w:t>ول رمضان الآخر.</w:t>
      </w:r>
    </w:p>
    <w:p w14:paraId="225325B0" w14:textId="77777777" w:rsidR="006B3E73" w:rsidRDefault="006B3E73" w:rsidP="006B3E73">
      <w:pPr>
        <w:spacing w:line="240" w:lineRule="auto"/>
        <w:jc w:val="lowKashida"/>
        <w:rPr>
          <w:rFonts w:ascii="Traditional Arabic" w:hAnsi="Traditional Arabic" w:cs="Traditional Arabic"/>
          <w:b/>
          <w:bCs/>
          <w:sz w:val="44"/>
          <w:szCs w:val="44"/>
          <w:rtl/>
        </w:rPr>
      </w:pPr>
      <w:r>
        <w:rPr>
          <w:rFonts w:ascii="Traditional Arabic" w:hAnsi="Traditional Arabic" w:cs="Traditional Arabic"/>
          <w:b/>
          <w:bCs/>
          <w:sz w:val="44"/>
          <w:szCs w:val="44"/>
          <w:rtl/>
        </w:rPr>
        <w:t xml:space="preserve">السادسة: </w:t>
      </w:r>
      <w:r>
        <w:rPr>
          <w:rFonts w:ascii="Traditional Arabic" w:hAnsi="Traditional Arabic" w:cs="Traditional Arabic"/>
          <w:sz w:val="44"/>
          <w:szCs w:val="44"/>
          <w:rtl/>
        </w:rPr>
        <w:t>الأمر بالفعل أمرٌّ به، وبما لا يتم الفعل إلا به، فالأمر بالصلاة أمرٌ بالطهارة؛ لأنَّ الصلاة لا تتم إلا بها، والأمر بالطهارة أمر بتحصيل وسائلها كالماء، فلو لم يجده إلا بشراءٍ مثلا وجب عليه شراؤه؛ لأنَّ الصلاة لا تتم إلا بذلك، وهذا ما يعبّر عنه الأصوليون بقولهم: (ما لا يتم فعل الأمر إلا به فهو مأمور به).</w:t>
      </w:r>
    </w:p>
    <w:p w14:paraId="6AD997AB" w14:textId="77777777" w:rsidR="006B3E73" w:rsidRDefault="006B3E73" w:rsidP="006B3E73">
      <w:pPr>
        <w:spacing w:line="240" w:lineRule="auto"/>
        <w:jc w:val="lowKashida"/>
        <w:rPr>
          <w:rFonts w:ascii="Traditional Arabic" w:hAnsi="Traditional Arabic" w:cs="Traditional Arabic"/>
          <w:b/>
          <w:bCs/>
          <w:sz w:val="44"/>
          <w:szCs w:val="44"/>
          <w:rtl/>
        </w:rPr>
      </w:pPr>
      <w:r>
        <w:rPr>
          <w:rFonts w:ascii="Traditional Arabic" w:hAnsi="Traditional Arabic" w:cs="Traditional Arabic"/>
          <w:b/>
          <w:bCs/>
          <w:sz w:val="44"/>
          <w:szCs w:val="44"/>
          <w:rtl/>
        </w:rPr>
        <w:t xml:space="preserve">السابعة: </w:t>
      </w:r>
      <w:r>
        <w:rPr>
          <w:rFonts w:ascii="Traditional Arabic" w:hAnsi="Traditional Arabic" w:cs="Traditional Arabic"/>
          <w:sz w:val="44"/>
          <w:szCs w:val="44"/>
          <w:rtl/>
        </w:rPr>
        <w:t>إذا فعل المكلف الأمر على الوجه الصحيح – أي: باستيفاء الشروط واجتناب الموانع – فقد برئت ذمته، وسقط عنه الطلب، وهذا ما قصد</w:t>
      </w:r>
      <w:r>
        <w:rPr>
          <w:rFonts w:ascii="Traditional Arabic" w:hAnsi="Traditional Arabic" w:cs="Traditional Arabic" w:hint="cs"/>
          <w:sz w:val="44"/>
          <w:szCs w:val="44"/>
          <w:rtl/>
        </w:rPr>
        <w:t>ه</w:t>
      </w:r>
      <w:r>
        <w:rPr>
          <w:rFonts w:ascii="Traditional Arabic" w:hAnsi="Traditional Arabic" w:cs="Traditional Arabic"/>
          <w:sz w:val="44"/>
          <w:szCs w:val="44"/>
          <w:rtl/>
        </w:rPr>
        <w:t xml:space="preserve"> المصنف رحمه الله تعالى بقوله: (</w:t>
      </w:r>
      <w:r>
        <w:rPr>
          <w:rFonts w:ascii="Traditional Arabic" w:hAnsi="Traditional Arabic" w:cs="Traditional Arabic"/>
          <w:color w:val="000000"/>
          <w:sz w:val="44"/>
          <w:szCs w:val="44"/>
          <w:rtl/>
        </w:rPr>
        <w:t>وإذا فُعل يخرج المأمور عن العهدة</w:t>
      </w:r>
      <w:r>
        <w:rPr>
          <w:rFonts w:ascii="Traditional Arabic" w:hAnsi="Traditional Arabic" w:cs="Traditional Arabic"/>
          <w:sz w:val="44"/>
          <w:szCs w:val="44"/>
          <w:rtl/>
        </w:rPr>
        <w:t>).</w:t>
      </w:r>
    </w:p>
    <w:p w14:paraId="389C66F2" w14:textId="77777777" w:rsidR="006B3E73" w:rsidRPr="008125AD" w:rsidRDefault="006B3E73" w:rsidP="006B3E73">
      <w:pPr>
        <w:spacing w:line="240" w:lineRule="auto"/>
        <w:jc w:val="lowKashida"/>
        <w:rPr>
          <w:rFonts w:ascii="Traditional Arabic" w:hAnsi="Traditional Arabic" w:cs="PT Bold Heading"/>
          <w:sz w:val="44"/>
          <w:szCs w:val="44"/>
          <w:rtl/>
        </w:rPr>
      </w:pPr>
      <w:r w:rsidRPr="008125AD">
        <w:rPr>
          <w:rFonts w:ascii="Traditional Arabic" w:hAnsi="Traditional Arabic" w:cs="PT Bold Heading" w:hint="cs"/>
          <w:sz w:val="44"/>
          <w:szCs w:val="44"/>
          <w:rtl/>
        </w:rPr>
        <w:t>التقويم:</w:t>
      </w:r>
    </w:p>
    <w:p w14:paraId="63261413" w14:textId="77777777" w:rsidR="006B3E73" w:rsidRDefault="006B3E73" w:rsidP="006B3E73">
      <w:pPr>
        <w:spacing w:line="240" w:lineRule="auto"/>
        <w:jc w:val="lowKashida"/>
        <w:rPr>
          <w:rFonts w:ascii="Traditional Arabic" w:hAnsi="Traditional Arabic" w:cs="Traditional Arabic"/>
          <w:sz w:val="44"/>
          <w:szCs w:val="44"/>
          <w:rtl/>
        </w:rPr>
      </w:pPr>
      <w:r>
        <w:rPr>
          <w:rFonts w:ascii="Traditional Arabic" w:hAnsi="Traditional Arabic" w:cs="Traditional Arabic" w:hint="cs"/>
          <w:sz w:val="44"/>
          <w:szCs w:val="44"/>
          <w:rtl/>
        </w:rPr>
        <w:t>ضع علامة (</w:t>
      </w:r>
      <w:r>
        <w:rPr>
          <w:rFonts w:ascii="Traditional Arabic" w:hAnsi="Traditional Arabic" w:cs="Traditional Arabic" w:hint="cs"/>
          <w:sz w:val="44"/>
          <w:szCs w:val="44"/>
        </w:rPr>
        <w:sym w:font="Wingdings 2" w:char="F050"/>
      </w:r>
      <w:r>
        <w:rPr>
          <w:rFonts w:ascii="Traditional Arabic" w:hAnsi="Traditional Arabic" w:cs="Traditional Arabic" w:hint="cs"/>
          <w:sz w:val="44"/>
          <w:szCs w:val="44"/>
          <w:rtl/>
        </w:rPr>
        <w:t>) أمام العبارة الصحيحة، وعلامة (×) أمام العبارة الخاطئة:</w:t>
      </w:r>
    </w:p>
    <w:p w14:paraId="46DD05A7" w14:textId="77777777" w:rsidR="006B3E73" w:rsidRPr="00DB5716" w:rsidRDefault="006B3E73" w:rsidP="006B3E73">
      <w:pPr>
        <w:pStyle w:val="a6"/>
        <w:numPr>
          <w:ilvl w:val="0"/>
          <w:numId w:val="26"/>
        </w:numPr>
        <w:spacing w:line="240" w:lineRule="auto"/>
        <w:jc w:val="lowKashida"/>
        <w:rPr>
          <w:rFonts w:ascii="Traditional Arabic" w:hAnsi="Traditional Arabic" w:cs="Traditional Arabic"/>
          <w:sz w:val="44"/>
          <w:szCs w:val="44"/>
        </w:rPr>
      </w:pPr>
      <w:r w:rsidRPr="00DB5716">
        <w:rPr>
          <w:rFonts w:ascii="Traditional Arabic" w:hAnsi="Traditional Arabic" w:cs="Traditional Arabic" w:hint="cs"/>
          <w:sz w:val="44"/>
          <w:szCs w:val="44"/>
          <w:rtl/>
        </w:rPr>
        <w:t>الطلب بالكتابة يسمى أمرًا عند الأصوليين. (   )</w:t>
      </w:r>
    </w:p>
    <w:p w14:paraId="282EAEF6" w14:textId="77777777" w:rsidR="006B3E73" w:rsidRDefault="006B3E73" w:rsidP="006B3E73">
      <w:pPr>
        <w:pStyle w:val="a6"/>
        <w:numPr>
          <w:ilvl w:val="0"/>
          <w:numId w:val="26"/>
        </w:numPr>
        <w:spacing w:line="240" w:lineRule="auto"/>
        <w:jc w:val="lowKashida"/>
        <w:rPr>
          <w:rFonts w:ascii="Traditional Arabic" w:hAnsi="Traditional Arabic" w:cs="Traditional Arabic"/>
          <w:sz w:val="44"/>
          <w:szCs w:val="44"/>
        </w:rPr>
      </w:pPr>
      <w:r>
        <w:rPr>
          <w:rFonts w:ascii="Traditional Arabic" w:hAnsi="Traditional Arabic" w:cs="Traditional Arabic" w:hint="cs"/>
          <w:sz w:val="44"/>
          <w:szCs w:val="44"/>
          <w:rtl/>
        </w:rPr>
        <w:t>الأمر المطلق يدل على الفور والتكرار. (   )</w:t>
      </w:r>
    </w:p>
    <w:p w14:paraId="21FADE4C" w14:textId="71C57E07" w:rsidR="006B3E73" w:rsidRDefault="006B3E73" w:rsidP="006B3E73">
      <w:pPr>
        <w:pStyle w:val="a6"/>
        <w:numPr>
          <w:ilvl w:val="0"/>
          <w:numId w:val="26"/>
        </w:numPr>
        <w:spacing w:line="240" w:lineRule="auto"/>
        <w:jc w:val="lowKashida"/>
        <w:rPr>
          <w:rFonts w:ascii="Traditional Arabic" w:hAnsi="Traditional Arabic" w:cs="Traditional Arabic"/>
          <w:sz w:val="44"/>
          <w:szCs w:val="44"/>
        </w:rPr>
      </w:pPr>
      <w:r>
        <w:rPr>
          <w:rFonts w:ascii="Traditional Arabic" w:hAnsi="Traditional Arabic" w:cs="Traditional Arabic" w:hint="cs"/>
          <w:sz w:val="44"/>
          <w:szCs w:val="44"/>
          <w:rtl/>
        </w:rPr>
        <w:t>من صيغ الأمر: الفعل المضار المقترن بلام الأمر. (   )</w:t>
      </w:r>
    </w:p>
    <w:p w14:paraId="4080B97F" w14:textId="5F595EA8" w:rsidR="0078276B" w:rsidRDefault="0078276B" w:rsidP="0078276B">
      <w:pPr>
        <w:spacing w:line="240" w:lineRule="auto"/>
        <w:jc w:val="lowKashida"/>
        <w:rPr>
          <w:rFonts w:ascii="Traditional Arabic" w:hAnsi="Traditional Arabic" w:cs="Traditional Arabic"/>
          <w:sz w:val="44"/>
          <w:szCs w:val="44"/>
          <w:rtl/>
        </w:rPr>
      </w:pPr>
    </w:p>
    <w:p w14:paraId="0291454D" w14:textId="1A1C4E87" w:rsidR="0078276B" w:rsidRDefault="0078276B" w:rsidP="0078276B">
      <w:pPr>
        <w:spacing w:line="240" w:lineRule="auto"/>
        <w:jc w:val="lowKashida"/>
        <w:rPr>
          <w:rFonts w:ascii="Traditional Arabic" w:hAnsi="Traditional Arabic" w:cs="Traditional Arabic"/>
          <w:sz w:val="44"/>
          <w:szCs w:val="44"/>
          <w:rtl/>
        </w:rPr>
      </w:pPr>
    </w:p>
    <w:p w14:paraId="2AA99EF0" w14:textId="77777777" w:rsidR="009C239B" w:rsidRDefault="009C239B" w:rsidP="009C239B">
      <w:pPr>
        <w:pStyle w:val="2"/>
      </w:pPr>
      <w:bookmarkStart w:id="8" w:name="_Toc17543676"/>
      <w:r>
        <w:rPr>
          <w:rtl/>
        </w:rPr>
        <w:lastRenderedPageBreak/>
        <w:t>الدرس الثامن</w:t>
      </w:r>
      <w:bookmarkEnd w:id="8"/>
    </w:p>
    <w:p w14:paraId="302ED5AA" w14:textId="5F6B18F7" w:rsidR="006B3E73" w:rsidRDefault="006B3E73" w:rsidP="006B3E73">
      <w:pPr>
        <w:autoSpaceDE w:val="0"/>
        <w:autoSpaceDN w:val="0"/>
        <w:adjustRightInd w:val="0"/>
        <w:spacing w:after="0" w:line="240" w:lineRule="auto"/>
        <w:jc w:val="center"/>
        <w:rPr>
          <w:rFonts w:ascii="Traditional Arabic" w:hAnsi="Traditional Arabic" w:cs="Traditional Arabic"/>
          <w:color w:val="000000"/>
          <w:sz w:val="44"/>
          <w:szCs w:val="44"/>
          <w:rtl/>
        </w:rPr>
      </w:pPr>
      <w:r>
        <w:rPr>
          <w:rFonts w:ascii="Traditional Arabic" w:hAnsi="Traditional Arabic" w:cs="Traditional Arabic"/>
          <w:color w:val="000000"/>
          <w:sz w:val="44"/>
          <w:szCs w:val="44"/>
          <w:rtl/>
        </w:rPr>
        <w:t xml:space="preserve">المكلفون وغيرهم </w:t>
      </w:r>
    </w:p>
    <w:p w14:paraId="0FC79C40" w14:textId="77777777" w:rsidR="006B3E73" w:rsidRDefault="006B3E73" w:rsidP="006B3E73">
      <w:pPr>
        <w:autoSpaceDE w:val="0"/>
        <w:autoSpaceDN w:val="0"/>
        <w:adjustRightInd w:val="0"/>
        <w:spacing w:after="0" w:line="240" w:lineRule="auto"/>
        <w:jc w:val="lowKashida"/>
        <w:rPr>
          <w:rFonts w:ascii="Traditional Arabic" w:hAnsi="Traditional Arabic" w:cs="Traditional Arabic"/>
          <w:b/>
          <w:bCs/>
          <w:color w:val="000000"/>
          <w:sz w:val="44"/>
          <w:szCs w:val="44"/>
          <w:rtl/>
        </w:rPr>
      </w:pPr>
      <w:r>
        <w:rPr>
          <w:rFonts w:ascii="Traditional Arabic" w:hAnsi="Traditional Arabic" w:cs="Traditional Arabic"/>
          <w:color w:val="000000"/>
          <w:sz w:val="44"/>
          <w:szCs w:val="44"/>
          <w:rtl/>
        </w:rPr>
        <w:t>قال المصنف رحمه الله تعالى: (</w:t>
      </w:r>
      <w:r>
        <w:rPr>
          <w:rFonts w:ascii="Traditional Arabic" w:hAnsi="Traditional Arabic" w:cs="Traditional Arabic"/>
          <w:b/>
          <w:bCs/>
          <w:color w:val="000000"/>
          <w:sz w:val="44"/>
          <w:szCs w:val="44"/>
          <w:rtl/>
        </w:rPr>
        <w:t>من يدخل في الأمر والنهي ومن لا يدخل: يدخل في خطاب الله تعالى المؤمنون، والساهي والصبي والمجنون فهم غير داخلين في الخطاب.</w:t>
      </w:r>
    </w:p>
    <w:p w14:paraId="77C1ED48" w14:textId="77777777" w:rsidR="006B3E73" w:rsidRDefault="006B3E73" w:rsidP="006B3E73">
      <w:pPr>
        <w:autoSpaceDE w:val="0"/>
        <w:autoSpaceDN w:val="0"/>
        <w:adjustRightInd w:val="0"/>
        <w:spacing w:after="0" w:line="240" w:lineRule="auto"/>
        <w:jc w:val="lowKashida"/>
        <w:rPr>
          <w:rFonts w:ascii="Traditional Arabic" w:hAnsi="Traditional Arabic" w:cs="Traditional Arabic"/>
          <w:b/>
          <w:bCs/>
          <w:color w:val="000000"/>
          <w:sz w:val="44"/>
          <w:szCs w:val="44"/>
          <w:rtl/>
        </w:rPr>
      </w:pPr>
      <w:r>
        <w:rPr>
          <w:rFonts w:ascii="Traditional Arabic" w:hAnsi="Traditional Arabic" w:cs="Traditional Arabic"/>
          <w:b/>
          <w:bCs/>
          <w:color w:val="000000"/>
          <w:sz w:val="44"/>
          <w:szCs w:val="44"/>
          <w:rtl/>
        </w:rPr>
        <w:t>والكفار</w:t>
      </w:r>
      <w:r>
        <w:rPr>
          <w:rFonts w:ascii="Traditional Arabic" w:hAnsi="Traditional Arabic" w:cs="Traditional Arabic" w:hint="cs"/>
          <w:b/>
          <w:bCs/>
          <w:color w:val="000000"/>
          <w:sz w:val="44"/>
          <w:szCs w:val="44"/>
          <w:rtl/>
        </w:rPr>
        <w:t>ُ</w:t>
      </w:r>
      <w:r>
        <w:rPr>
          <w:rFonts w:ascii="Traditional Arabic" w:hAnsi="Traditional Arabic" w:cs="Traditional Arabic"/>
          <w:b/>
          <w:bCs/>
          <w:color w:val="000000"/>
          <w:sz w:val="44"/>
          <w:szCs w:val="44"/>
          <w:rtl/>
        </w:rPr>
        <w:t xml:space="preserve"> مخاطبون بفروع الشر</w:t>
      </w:r>
      <w:r>
        <w:rPr>
          <w:rFonts w:ascii="Traditional Arabic" w:hAnsi="Traditional Arabic" w:cs="Traditional Arabic" w:hint="cs"/>
          <w:b/>
          <w:bCs/>
          <w:color w:val="000000"/>
          <w:sz w:val="44"/>
          <w:szCs w:val="44"/>
          <w:rtl/>
        </w:rPr>
        <w:t>ائع</w:t>
      </w:r>
      <w:r>
        <w:rPr>
          <w:rFonts w:ascii="Traditional Arabic" w:hAnsi="Traditional Arabic" w:cs="Traditional Arabic"/>
          <w:b/>
          <w:bCs/>
          <w:color w:val="000000"/>
          <w:sz w:val="44"/>
          <w:szCs w:val="44"/>
          <w:rtl/>
        </w:rPr>
        <w:t xml:space="preserve"> وبما لا تصح إلا به وهو الإسلام؛ لقوله تعالى: (قالوا لم نك من المصلين).</w:t>
      </w:r>
    </w:p>
    <w:p w14:paraId="65B8DF89" w14:textId="77777777" w:rsidR="006B3E73" w:rsidRDefault="006B3E73" w:rsidP="006B3E73">
      <w:pPr>
        <w:spacing w:line="240" w:lineRule="auto"/>
        <w:jc w:val="lowKashida"/>
        <w:rPr>
          <w:rFonts w:ascii="Traditional Arabic" w:hAnsi="Traditional Arabic" w:cs="Traditional Arabic"/>
          <w:sz w:val="44"/>
          <w:szCs w:val="44"/>
          <w:rtl/>
        </w:rPr>
      </w:pPr>
      <w:r>
        <w:rPr>
          <w:rFonts w:ascii="Traditional Arabic" w:hAnsi="Traditional Arabic" w:cs="Traditional Arabic"/>
          <w:b/>
          <w:bCs/>
          <w:color w:val="000000"/>
          <w:sz w:val="44"/>
          <w:szCs w:val="44"/>
          <w:rtl/>
        </w:rPr>
        <w:t>والأمر بالشيء نهي</w:t>
      </w:r>
      <w:r>
        <w:rPr>
          <w:rFonts w:ascii="Traditional Arabic" w:hAnsi="Traditional Arabic" w:cs="Traditional Arabic" w:hint="cs"/>
          <w:b/>
          <w:bCs/>
          <w:color w:val="000000"/>
          <w:sz w:val="44"/>
          <w:szCs w:val="44"/>
          <w:rtl/>
        </w:rPr>
        <w:t>ٌّ</w:t>
      </w:r>
      <w:r>
        <w:rPr>
          <w:rFonts w:ascii="Traditional Arabic" w:hAnsi="Traditional Arabic" w:cs="Traditional Arabic"/>
          <w:b/>
          <w:bCs/>
          <w:color w:val="000000"/>
          <w:sz w:val="44"/>
          <w:szCs w:val="44"/>
          <w:rtl/>
        </w:rPr>
        <w:t xml:space="preserve"> عن ضده، والنهي عن الشيء أمر بضده</w:t>
      </w:r>
      <w:r>
        <w:rPr>
          <w:rFonts w:ascii="Traditional Arabic" w:hAnsi="Traditional Arabic" w:cs="Traditional Arabic"/>
          <w:sz w:val="44"/>
          <w:szCs w:val="44"/>
          <w:rtl/>
        </w:rPr>
        <w:t>).</w:t>
      </w:r>
    </w:p>
    <w:p w14:paraId="006478B2" w14:textId="77777777" w:rsidR="006B3E73" w:rsidRDefault="006B3E73" w:rsidP="006B3E73">
      <w:pPr>
        <w:spacing w:line="240" w:lineRule="auto"/>
        <w:jc w:val="lowKashida"/>
        <w:rPr>
          <w:rFonts w:ascii="Traditional Arabic" w:hAnsi="Traditional Arabic" w:cs="Traditional Arabic"/>
          <w:sz w:val="44"/>
          <w:szCs w:val="44"/>
          <w:rtl/>
        </w:rPr>
      </w:pPr>
      <w:r>
        <w:rPr>
          <w:rFonts w:ascii="Traditional Arabic" w:hAnsi="Traditional Arabic" w:cs="PT Bold Heading" w:hint="cs"/>
          <w:sz w:val="44"/>
          <w:szCs w:val="44"/>
          <w:rtl/>
        </w:rPr>
        <w:t>الشرح:</w:t>
      </w:r>
      <w:r>
        <w:rPr>
          <w:rFonts w:ascii="Traditional Arabic" w:hAnsi="Traditional Arabic" w:cs="Traditional Arabic"/>
          <w:sz w:val="44"/>
          <w:szCs w:val="44"/>
          <w:rtl/>
        </w:rPr>
        <w:t xml:space="preserve"> </w:t>
      </w:r>
    </w:p>
    <w:p w14:paraId="2976E3B0" w14:textId="77777777" w:rsidR="006B3E73" w:rsidRDefault="006B3E73" w:rsidP="006B3E73">
      <w:pPr>
        <w:spacing w:line="240" w:lineRule="auto"/>
        <w:jc w:val="lowKashida"/>
        <w:rPr>
          <w:rFonts w:ascii="Traditional Arabic" w:hAnsi="Traditional Arabic" w:cs="Traditional Arabic"/>
          <w:sz w:val="44"/>
          <w:szCs w:val="44"/>
          <w:rtl/>
        </w:rPr>
      </w:pPr>
      <w:r>
        <w:rPr>
          <w:rFonts w:ascii="Traditional Arabic" w:hAnsi="Traditional Arabic" w:cs="Traditional Arabic"/>
          <w:sz w:val="44"/>
          <w:szCs w:val="44"/>
          <w:rtl/>
        </w:rPr>
        <w:t>نبَّه المصنف رحمه الله تعالى في هذا المبحث على ثلاث مسائل، وهي:</w:t>
      </w:r>
    </w:p>
    <w:p w14:paraId="5109920F" w14:textId="77777777" w:rsidR="006B3E73" w:rsidRDefault="006B3E73" w:rsidP="006B3E73">
      <w:pPr>
        <w:spacing w:line="240" w:lineRule="auto"/>
        <w:jc w:val="lowKashida"/>
        <w:rPr>
          <w:rFonts w:ascii="Traditional Arabic" w:hAnsi="Traditional Arabic" w:cs="Traditional Arabic"/>
          <w:sz w:val="44"/>
          <w:szCs w:val="44"/>
          <w:rtl/>
        </w:rPr>
      </w:pPr>
      <w:r>
        <w:rPr>
          <w:rFonts w:ascii="Traditional Arabic" w:hAnsi="Traditional Arabic" w:cs="Traditional Arabic"/>
          <w:b/>
          <w:bCs/>
          <w:sz w:val="44"/>
          <w:szCs w:val="44"/>
          <w:rtl/>
        </w:rPr>
        <w:t>الأولى:</w:t>
      </w:r>
      <w:r>
        <w:rPr>
          <w:rFonts w:ascii="Traditional Arabic" w:hAnsi="Traditional Arabic" w:cs="Traditional Arabic"/>
          <w:sz w:val="44"/>
          <w:szCs w:val="44"/>
          <w:rtl/>
        </w:rPr>
        <w:t xml:space="preserve"> أن</w:t>
      </w:r>
      <w:r>
        <w:rPr>
          <w:rFonts w:ascii="Traditional Arabic" w:hAnsi="Traditional Arabic" w:cs="Traditional Arabic" w:hint="cs"/>
          <w:sz w:val="44"/>
          <w:szCs w:val="44"/>
          <w:rtl/>
        </w:rPr>
        <w:t>َّ</w:t>
      </w:r>
      <w:r>
        <w:rPr>
          <w:rFonts w:ascii="Traditional Arabic" w:hAnsi="Traditional Arabic" w:cs="Traditional Arabic"/>
          <w:sz w:val="44"/>
          <w:szCs w:val="44"/>
          <w:rtl/>
        </w:rPr>
        <w:t xml:space="preserve"> الأوامر تتعلق بالمكلف، وهو البالغ العاقل، ولذا فالساهي والصبي والمجنون، غير مكلفين، ومع ذلك إذا أتلفوا شيئًا فإنهم يضمنون؛ لأنّ</w:t>
      </w:r>
      <w:r>
        <w:rPr>
          <w:rFonts w:ascii="Traditional Arabic" w:hAnsi="Traditional Arabic" w:cs="Traditional Arabic" w:hint="cs"/>
          <w:sz w:val="44"/>
          <w:szCs w:val="44"/>
          <w:rtl/>
        </w:rPr>
        <w:t>َ</w:t>
      </w:r>
      <w:r>
        <w:rPr>
          <w:rFonts w:ascii="Traditional Arabic" w:hAnsi="Traditional Arabic" w:cs="Traditional Arabic"/>
          <w:sz w:val="44"/>
          <w:szCs w:val="44"/>
          <w:rtl/>
        </w:rPr>
        <w:t xml:space="preserve"> الضمان من الخطاب الوضعي وليس من الخطاب التكليفي، وكذا تجب الزكاة في أموالهم؛ لوجود النصاب والحول.</w:t>
      </w:r>
    </w:p>
    <w:p w14:paraId="7735175F" w14:textId="77777777" w:rsidR="006B3E73" w:rsidRDefault="006B3E73" w:rsidP="006B3E73">
      <w:pPr>
        <w:autoSpaceDE w:val="0"/>
        <w:autoSpaceDN w:val="0"/>
        <w:adjustRightInd w:val="0"/>
        <w:spacing w:after="0" w:line="240" w:lineRule="auto"/>
        <w:jc w:val="lowKashida"/>
        <w:rPr>
          <w:rFonts w:ascii="Traditional Arabic" w:hAnsi="Traditional Arabic" w:cs="Traditional Arabic"/>
          <w:color w:val="000000"/>
          <w:sz w:val="44"/>
          <w:szCs w:val="44"/>
          <w:rtl/>
        </w:rPr>
      </w:pPr>
      <w:r>
        <w:rPr>
          <w:rFonts w:ascii="Traditional Arabic" w:hAnsi="Traditional Arabic" w:cs="Traditional Arabic"/>
          <w:b/>
          <w:bCs/>
          <w:sz w:val="44"/>
          <w:szCs w:val="44"/>
          <w:rtl/>
        </w:rPr>
        <w:t xml:space="preserve">الثانية: </w:t>
      </w:r>
      <w:r>
        <w:rPr>
          <w:rFonts w:ascii="Traditional Arabic" w:hAnsi="Traditional Arabic" w:cs="Traditional Arabic"/>
          <w:sz w:val="44"/>
          <w:szCs w:val="44"/>
          <w:rtl/>
        </w:rPr>
        <w:t>الكفار مخاطبون بفروع الشريعة، أي: بالأوامر وبالنواهي، فيجب عليهم فعل ال</w:t>
      </w:r>
      <w:r>
        <w:rPr>
          <w:rFonts w:ascii="Traditional Arabic" w:hAnsi="Traditional Arabic" w:cs="Traditional Arabic" w:hint="cs"/>
          <w:sz w:val="44"/>
          <w:szCs w:val="44"/>
          <w:rtl/>
        </w:rPr>
        <w:t>واجبات</w:t>
      </w:r>
      <w:r>
        <w:rPr>
          <w:rFonts w:ascii="Traditional Arabic" w:hAnsi="Traditional Arabic" w:cs="Traditional Arabic"/>
          <w:sz w:val="44"/>
          <w:szCs w:val="44"/>
          <w:rtl/>
        </w:rPr>
        <w:t xml:space="preserve"> وترك المحرمات، ويجب عليهم ما لا تصح العبادات إل</w:t>
      </w:r>
      <w:r>
        <w:rPr>
          <w:rFonts w:ascii="Traditional Arabic" w:hAnsi="Traditional Arabic" w:cs="Traditional Arabic" w:hint="cs"/>
          <w:sz w:val="44"/>
          <w:szCs w:val="44"/>
          <w:rtl/>
        </w:rPr>
        <w:t>ا</w:t>
      </w:r>
      <w:r>
        <w:rPr>
          <w:rFonts w:ascii="Traditional Arabic" w:hAnsi="Traditional Arabic" w:cs="Traditional Arabic"/>
          <w:sz w:val="44"/>
          <w:szCs w:val="44"/>
          <w:rtl/>
        </w:rPr>
        <w:t xml:space="preserve"> به، وهو الإسلام، ومعنى كون الكفار مكلفين، أي: أنهم يعذبون على تركها عذابًا زائدًا على</w:t>
      </w:r>
      <w:r>
        <w:rPr>
          <w:rFonts w:ascii="Traditional Arabic" w:hAnsi="Traditional Arabic" w:cs="Traditional Arabic" w:hint="cs"/>
          <w:sz w:val="44"/>
          <w:szCs w:val="44"/>
          <w:rtl/>
        </w:rPr>
        <w:t xml:space="preserve"> عذاب</w:t>
      </w:r>
      <w:r>
        <w:rPr>
          <w:rFonts w:ascii="Traditional Arabic" w:hAnsi="Traditional Arabic" w:cs="Traditional Arabic"/>
          <w:sz w:val="44"/>
          <w:szCs w:val="44"/>
          <w:rtl/>
        </w:rPr>
        <w:t xml:space="preserve"> الكفر، واستدل المصنف على ذلك بقوله تعالى: </w:t>
      </w:r>
      <w:r>
        <w:rPr>
          <w:rFonts w:ascii="Traditional Arabic" w:hAnsi="Traditional Arabic" w:cs="Traditional Arabic"/>
          <w:color w:val="000000"/>
          <w:sz w:val="44"/>
          <w:szCs w:val="44"/>
          <w:rtl/>
        </w:rPr>
        <w:t xml:space="preserve">(ما سلككم في </w:t>
      </w:r>
      <w:proofErr w:type="gramStart"/>
      <w:r>
        <w:rPr>
          <w:rFonts w:ascii="Traditional Arabic" w:hAnsi="Traditional Arabic" w:cs="Traditional Arabic"/>
          <w:color w:val="000000"/>
          <w:sz w:val="44"/>
          <w:szCs w:val="44"/>
          <w:rtl/>
        </w:rPr>
        <w:t>سقر .</w:t>
      </w:r>
      <w:proofErr w:type="gramEnd"/>
      <w:r>
        <w:rPr>
          <w:rFonts w:ascii="Traditional Arabic" w:hAnsi="Traditional Arabic" w:cs="Traditional Arabic"/>
          <w:color w:val="000000"/>
          <w:sz w:val="44"/>
          <w:szCs w:val="44"/>
          <w:rtl/>
        </w:rPr>
        <w:t xml:space="preserve"> قالوا لم نك من المصلين).</w:t>
      </w:r>
    </w:p>
    <w:p w14:paraId="4ACE941E" w14:textId="77777777" w:rsidR="006B3E73" w:rsidRDefault="006B3E73" w:rsidP="006B3E73">
      <w:pPr>
        <w:autoSpaceDE w:val="0"/>
        <w:autoSpaceDN w:val="0"/>
        <w:adjustRightInd w:val="0"/>
        <w:spacing w:after="0" w:line="240" w:lineRule="auto"/>
        <w:jc w:val="lowKashida"/>
        <w:rPr>
          <w:rFonts w:ascii="Traditional Arabic" w:hAnsi="Traditional Arabic" w:cs="Traditional Arabic"/>
          <w:color w:val="000000"/>
          <w:sz w:val="44"/>
          <w:szCs w:val="44"/>
          <w:rtl/>
        </w:rPr>
      </w:pPr>
      <w:r w:rsidRPr="003B34EA">
        <w:rPr>
          <w:rFonts w:ascii="Traditional Arabic" w:hAnsi="Traditional Arabic" w:cs="Traditional Arabic"/>
          <w:b/>
          <w:bCs/>
          <w:color w:val="000000"/>
          <w:sz w:val="44"/>
          <w:szCs w:val="44"/>
          <w:rtl/>
        </w:rPr>
        <w:lastRenderedPageBreak/>
        <w:t>الثالثة:</w:t>
      </w:r>
      <w:r>
        <w:rPr>
          <w:rFonts w:ascii="Traditional Arabic" w:hAnsi="Traditional Arabic" w:cs="Traditional Arabic"/>
          <w:color w:val="000000"/>
          <w:sz w:val="44"/>
          <w:szCs w:val="44"/>
          <w:rtl/>
        </w:rPr>
        <w:t xml:space="preserve"> الأمر بالشيء نهيٌّ عن ضده، والنهي عن الشيء أمرٌ بضده.</w:t>
      </w:r>
    </w:p>
    <w:p w14:paraId="72151F6F" w14:textId="77777777" w:rsidR="006B3E73" w:rsidRDefault="006B3E73" w:rsidP="006B3E73">
      <w:pPr>
        <w:autoSpaceDE w:val="0"/>
        <w:autoSpaceDN w:val="0"/>
        <w:adjustRightInd w:val="0"/>
        <w:spacing w:after="0" w:line="240" w:lineRule="auto"/>
        <w:jc w:val="lowKashida"/>
        <w:rPr>
          <w:rFonts w:ascii="Traditional Arabic" w:hAnsi="Traditional Arabic" w:cs="Traditional Arabic"/>
          <w:color w:val="000000"/>
          <w:sz w:val="44"/>
          <w:szCs w:val="44"/>
          <w:rtl/>
        </w:rPr>
      </w:pPr>
      <w:r>
        <w:rPr>
          <w:rFonts w:ascii="Traditional Arabic" w:hAnsi="Traditional Arabic" w:cs="Traditional Arabic"/>
          <w:color w:val="000000"/>
          <w:sz w:val="44"/>
          <w:szCs w:val="44"/>
          <w:rtl/>
        </w:rPr>
        <w:t>أي: إذا أمر الشارع بأمرٍ فمقتضى ذلك أن يترك المكلف ضده؛ لأنَّه لا يتم امتثال الأمر إلا بذلك، فالأمر بصلة الرحم نهي عن القطيعة، والأمر بالصدق نهيٌّ عن الكذب، والأمر بالقيام في الصلاة نهيٌّ عن الجلوس فيها بغير عذرٍ، وهكذا.</w:t>
      </w:r>
    </w:p>
    <w:p w14:paraId="2F63CBAD" w14:textId="77777777" w:rsidR="006B3E73" w:rsidRDefault="006B3E73" w:rsidP="006B3E73">
      <w:pPr>
        <w:autoSpaceDE w:val="0"/>
        <w:autoSpaceDN w:val="0"/>
        <w:adjustRightInd w:val="0"/>
        <w:spacing w:after="0" w:line="240" w:lineRule="auto"/>
        <w:jc w:val="lowKashida"/>
        <w:rPr>
          <w:rFonts w:ascii="Traditional Arabic" w:hAnsi="Traditional Arabic" w:cs="Traditional Arabic"/>
          <w:color w:val="000000"/>
          <w:sz w:val="44"/>
          <w:szCs w:val="44"/>
          <w:rtl/>
        </w:rPr>
      </w:pPr>
      <w:r>
        <w:rPr>
          <w:rFonts w:ascii="Traditional Arabic" w:hAnsi="Traditional Arabic" w:cs="Traditional Arabic"/>
          <w:color w:val="000000"/>
          <w:sz w:val="44"/>
          <w:szCs w:val="44"/>
          <w:rtl/>
        </w:rPr>
        <w:t>والنهي عن الشيء أمرٌ بأحدِ أضداده، فالنهي عن الجلوس أمرٌ بالقيام أو الاضطجاع.</w:t>
      </w:r>
    </w:p>
    <w:p w14:paraId="22898A7C" w14:textId="77777777" w:rsidR="006B3E73" w:rsidRDefault="006B3E73" w:rsidP="006B3E73">
      <w:pPr>
        <w:autoSpaceDE w:val="0"/>
        <w:autoSpaceDN w:val="0"/>
        <w:adjustRightInd w:val="0"/>
        <w:spacing w:after="0" w:line="240" w:lineRule="auto"/>
        <w:jc w:val="lowKashida"/>
        <w:rPr>
          <w:rFonts w:ascii="Traditional Arabic" w:hAnsi="Traditional Arabic" w:cs="Traditional Arabic"/>
          <w:color w:val="000000"/>
          <w:sz w:val="44"/>
          <w:szCs w:val="44"/>
          <w:rtl/>
        </w:rPr>
      </w:pPr>
    </w:p>
    <w:p w14:paraId="11927A56" w14:textId="77777777" w:rsidR="006B3E73" w:rsidRPr="008125AD" w:rsidRDefault="006B3E73" w:rsidP="006B3E73">
      <w:pPr>
        <w:spacing w:line="240" w:lineRule="auto"/>
        <w:jc w:val="lowKashida"/>
        <w:rPr>
          <w:rFonts w:ascii="Traditional Arabic" w:hAnsi="Traditional Arabic" w:cs="PT Bold Heading"/>
          <w:sz w:val="44"/>
          <w:szCs w:val="44"/>
          <w:rtl/>
        </w:rPr>
      </w:pPr>
      <w:r w:rsidRPr="008125AD">
        <w:rPr>
          <w:rFonts w:ascii="Traditional Arabic" w:hAnsi="Traditional Arabic" w:cs="PT Bold Heading" w:hint="cs"/>
          <w:sz w:val="44"/>
          <w:szCs w:val="44"/>
          <w:rtl/>
        </w:rPr>
        <w:t>التقويم:</w:t>
      </w:r>
    </w:p>
    <w:p w14:paraId="3B6BED10" w14:textId="77777777" w:rsidR="006B3E73" w:rsidRDefault="006B3E73" w:rsidP="006B3E73">
      <w:pPr>
        <w:spacing w:line="240" w:lineRule="auto"/>
        <w:jc w:val="lowKashida"/>
        <w:rPr>
          <w:rFonts w:ascii="Traditional Arabic" w:hAnsi="Traditional Arabic" w:cs="Traditional Arabic"/>
          <w:sz w:val="44"/>
          <w:szCs w:val="44"/>
          <w:rtl/>
        </w:rPr>
      </w:pPr>
      <w:r>
        <w:rPr>
          <w:rFonts w:ascii="Traditional Arabic" w:hAnsi="Traditional Arabic" w:cs="Traditional Arabic" w:hint="cs"/>
          <w:sz w:val="44"/>
          <w:szCs w:val="44"/>
          <w:rtl/>
        </w:rPr>
        <w:t>ضع علامة (</w:t>
      </w:r>
      <w:r>
        <w:rPr>
          <w:rFonts w:ascii="Traditional Arabic" w:hAnsi="Traditional Arabic" w:cs="Traditional Arabic" w:hint="cs"/>
          <w:sz w:val="44"/>
          <w:szCs w:val="44"/>
        </w:rPr>
        <w:sym w:font="Wingdings 2" w:char="F050"/>
      </w:r>
      <w:r>
        <w:rPr>
          <w:rFonts w:ascii="Traditional Arabic" w:hAnsi="Traditional Arabic" w:cs="Traditional Arabic" w:hint="cs"/>
          <w:sz w:val="44"/>
          <w:szCs w:val="44"/>
          <w:rtl/>
        </w:rPr>
        <w:t>) أمام العبارة الصحيحة، وعلامة (×) أمام العبارة الخاطئة:</w:t>
      </w:r>
    </w:p>
    <w:p w14:paraId="36726504" w14:textId="77777777" w:rsidR="006B3E73" w:rsidRDefault="006B3E73" w:rsidP="006B3E73">
      <w:pPr>
        <w:pStyle w:val="a6"/>
        <w:numPr>
          <w:ilvl w:val="0"/>
          <w:numId w:val="27"/>
        </w:numPr>
        <w:autoSpaceDE w:val="0"/>
        <w:autoSpaceDN w:val="0"/>
        <w:adjustRightInd w:val="0"/>
        <w:spacing w:after="0" w:line="240" w:lineRule="auto"/>
        <w:jc w:val="lowKashida"/>
        <w:rPr>
          <w:rFonts w:ascii="Traditional Arabic" w:hAnsi="Traditional Arabic" w:cs="Traditional Arabic"/>
          <w:color w:val="000000"/>
          <w:sz w:val="44"/>
          <w:szCs w:val="44"/>
        </w:rPr>
      </w:pPr>
      <w:r>
        <w:rPr>
          <w:rFonts w:ascii="Traditional Arabic" w:hAnsi="Traditional Arabic" w:cs="Traditional Arabic" w:hint="cs"/>
          <w:color w:val="000000"/>
          <w:sz w:val="44"/>
          <w:szCs w:val="44"/>
          <w:rtl/>
        </w:rPr>
        <w:t>معنى كون الصبي والمجنون غير مكلفين أنهم لا يضمنون ما أتلفوا. (    )</w:t>
      </w:r>
    </w:p>
    <w:p w14:paraId="5D9A1B00" w14:textId="77777777" w:rsidR="006B3E73" w:rsidRDefault="006B3E73" w:rsidP="006B3E73">
      <w:pPr>
        <w:pStyle w:val="a6"/>
        <w:numPr>
          <w:ilvl w:val="0"/>
          <w:numId w:val="27"/>
        </w:numPr>
        <w:autoSpaceDE w:val="0"/>
        <w:autoSpaceDN w:val="0"/>
        <w:adjustRightInd w:val="0"/>
        <w:spacing w:after="0" w:line="240" w:lineRule="auto"/>
        <w:jc w:val="lowKashida"/>
        <w:rPr>
          <w:rFonts w:ascii="Traditional Arabic" w:hAnsi="Traditional Arabic" w:cs="Traditional Arabic"/>
          <w:color w:val="000000"/>
          <w:sz w:val="44"/>
          <w:szCs w:val="44"/>
        </w:rPr>
      </w:pPr>
      <w:r>
        <w:rPr>
          <w:rFonts w:ascii="Traditional Arabic" w:hAnsi="Traditional Arabic" w:cs="Traditional Arabic" w:hint="cs"/>
          <w:color w:val="000000"/>
          <w:sz w:val="44"/>
          <w:szCs w:val="44"/>
          <w:rtl/>
        </w:rPr>
        <w:t>يعذّب الكفارُ في الآخرة على الكفر فقط. (    )</w:t>
      </w:r>
    </w:p>
    <w:p w14:paraId="7C0AB2F3" w14:textId="77777777" w:rsidR="006B3E73" w:rsidRPr="00764D83" w:rsidRDefault="006B3E73" w:rsidP="006B3E73">
      <w:pPr>
        <w:pStyle w:val="a6"/>
        <w:numPr>
          <w:ilvl w:val="0"/>
          <w:numId w:val="27"/>
        </w:numPr>
        <w:autoSpaceDE w:val="0"/>
        <w:autoSpaceDN w:val="0"/>
        <w:adjustRightInd w:val="0"/>
        <w:spacing w:after="0" w:line="240" w:lineRule="auto"/>
        <w:jc w:val="lowKashida"/>
        <w:rPr>
          <w:rFonts w:ascii="Traditional Arabic" w:hAnsi="Traditional Arabic" w:cs="Traditional Arabic"/>
          <w:color w:val="000000"/>
          <w:sz w:val="44"/>
          <w:szCs w:val="44"/>
          <w:rtl/>
        </w:rPr>
      </w:pPr>
      <w:r>
        <w:rPr>
          <w:rFonts w:ascii="Traditional Arabic" w:hAnsi="Traditional Arabic" w:cs="Traditional Arabic" w:hint="cs"/>
          <w:color w:val="000000"/>
          <w:sz w:val="44"/>
          <w:szCs w:val="44"/>
          <w:rtl/>
        </w:rPr>
        <w:t>الأمر باستقبال القبلة في الصلاة نهيٌّ عن استقبال غيرها. (    )</w:t>
      </w:r>
    </w:p>
    <w:p w14:paraId="41802052" w14:textId="77777777" w:rsidR="006B3E73" w:rsidRDefault="006B3E73" w:rsidP="006B3E73">
      <w:pPr>
        <w:autoSpaceDE w:val="0"/>
        <w:autoSpaceDN w:val="0"/>
        <w:adjustRightInd w:val="0"/>
        <w:spacing w:after="0" w:line="240" w:lineRule="auto"/>
        <w:jc w:val="lowKashida"/>
        <w:rPr>
          <w:rFonts w:ascii="Traditional Arabic" w:hAnsi="Traditional Arabic" w:cs="Traditional Arabic"/>
          <w:color w:val="000000"/>
          <w:sz w:val="44"/>
          <w:szCs w:val="44"/>
          <w:rtl/>
        </w:rPr>
      </w:pPr>
      <w:r>
        <w:rPr>
          <w:rFonts w:ascii="Traditional Arabic" w:hAnsi="Traditional Arabic" w:cs="Traditional Arabic" w:hint="cs"/>
          <w:color w:val="000000"/>
          <w:sz w:val="44"/>
          <w:szCs w:val="44"/>
          <w:rtl/>
        </w:rPr>
        <w:t xml:space="preserve"> </w:t>
      </w:r>
    </w:p>
    <w:p w14:paraId="6B64AFFF" w14:textId="77777777" w:rsidR="006B3E73" w:rsidRDefault="006B3E73" w:rsidP="006B3E73">
      <w:pPr>
        <w:autoSpaceDE w:val="0"/>
        <w:autoSpaceDN w:val="0"/>
        <w:adjustRightInd w:val="0"/>
        <w:spacing w:after="0" w:line="240" w:lineRule="auto"/>
        <w:jc w:val="lowKashida"/>
        <w:rPr>
          <w:rFonts w:ascii="Traditional Arabic" w:hAnsi="Traditional Arabic" w:cs="Traditional Arabic"/>
          <w:color w:val="000000"/>
          <w:sz w:val="44"/>
          <w:szCs w:val="44"/>
          <w:rtl/>
        </w:rPr>
      </w:pPr>
    </w:p>
    <w:p w14:paraId="10C0AB0C" w14:textId="77777777" w:rsidR="006B3E73" w:rsidRDefault="006B3E73" w:rsidP="006B3E73">
      <w:pPr>
        <w:autoSpaceDE w:val="0"/>
        <w:autoSpaceDN w:val="0"/>
        <w:adjustRightInd w:val="0"/>
        <w:spacing w:after="0" w:line="240" w:lineRule="auto"/>
        <w:jc w:val="lowKashida"/>
        <w:rPr>
          <w:rFonts w:ascii="Traditional Arabic" w:hAnsi="Traditional Arabic" w:cs="Traditional Arabic"/>
          <w:color w:val="000000"/>
          <w:sz w:val="44"/>
          <w:szCs w:val="44"/>
          <w:rtl/>
        </w:rPr>
      </w:pPr>
    </w:p>
    <w:p w14:paraId="4A6EA3EE" w14:textId="77777777" w:rsidR="006B3E73" w:rsidRDefault="006B3E73" w:rsidP="006B3E73">
      <w:pPr>
        <w:autoSpaceDE w:val="0"/>
        <w:autoSpaceDN w:val="0"/>
        <w:adjustRightInd w:val="0"/>
        <w:spacing w:after="0" w:line="240" w:lineRule="auto"/>
        <w:jc w:val="lowKashida"/>
        <w:rPr>
          <w:rFonts w:ascii="Traditional Arabic" w:hAnsi="Traditional Arabic" w:cs="Traditional Arabic"/>
          <w:color w:val="000000"/>
          <w:sz w:val="44"/>
          <w:szCs w:val="44"/>
          <w:rtl/>
        </w:rPr>
      </w:pPr>
    </w:p>
    <w:p w14:paraId="1193C09F" w14:textId="77777777" w:rsidR="006B3E73" w:rsidRDefault="006B3E73" w:rsidP="006B3E73">
      <w:pPr>
        <w:autoSpaceDE w:val="0"/>
        <w:autoSpaceDN w:val="0"/>
        <w:adjustRightInd w:val="0"/>
        <w:spacing w:after="0" w:line="240" w:lineRule="auto"/>
        <w:jc w:val="lowKashida"/>
        <w:rPr>
          <w:rFonts w:ascii="Traditional Arabic" w:hAnsi="Traditional Arabic" w:cs="Traditional Arabic"/>
          <w:color w:val="000000"/>
          <w:sz w:val="44"/>
          <w:szCs w:val="44"/>
          <w:rtl/>
        </w:rPr>
      </w:pPr>
    </w:p>
    <w:p w14:paraId="6C516176" w14:textId="77777777" w:rsidR="006B3E73" w:rsidRDefault="006B3E73" w:rsidP="006B3E73">
      <w:pPr>
        <w:spacing w:line="240" w:lineRule="auto"/>
        <w:jc w:val="lowKashida"/>
        <w:rPr>
          <w:rFonts w:ascii="Traditional Arabic" w:hAnsi="Traditional Arabic" w:cs="Traditional Arabic"/>
          <w:b/>
          <w:bCs/>
          <w:sz w:val="44"/>
          <w:szCs w:val="44"/>
          <w:rtl/>
        </w:rPr>
      </w:pPr>
      <w:r>
        <w:rPr>
          <w:rFonts w:ascii="Traditional Arabic" w:hAnsi="Traditional Arabic" w:cs="Traditional Arabic"/>
          <w:b/>
          <w:bCs/>
          <w:sz w:val="44"/>
          <w:szCs w:val="44"/>
          <w:rtl/>
        </w:rPr>
        <w:t xml:space="preserve"> </w:t>
      </w:r>
    </w:p>
    <w:p w14:paraId="7B5D5078" w14:textId="77777777" w:rsidR="009C239B" w:rsidRDefault="009C239B" w:rsidP="009C239B">
      <w:pPr>
        <w:pStyle w:val="2"/>
      </w:pPr>
      <w:bookmarkStart w:id="9" w:name="_Toc17543677"/>
      <w:r>
        <w:rPr>
          <w:rtl/>
        </w:rPr>
        <w:lastRenderedPageBreak/>
        <w:t>الدرس التاسع</w:t>
      </w:r>
      <w:bookmarkEnd w:id="9"/>
    </w:p>
    <w:p w14:paraId="0914D392" w14:textId="63F060CC" w:rsidR="006B3E73" w:rsidRDefault="006B3E73" w:rsidP="006B3E73">
      <w:pPr>
        <w:spacing w:line="240" w:lineRule="auto"/>
        <w:jc w:val="center"/>
        <w:rPr>
          <w:rFonts w:ascii="Traditional Arabic" w:hAnsi="Traditional Arabic" w:cs="Traditional Arabic"/>
          <w:b/>
          <w:bCs/>
          <w:sz w:val="44"/>
          <w:szCs w:val="44"/>
          <w:rtl/>
        </w:rPr>
      </w:pPr>
      <w:r>
        <w:rPr>
          <w:rFonts w:ascii="Traditional Arabic" w:hAnsi="Traditional Arabic" w:cs="Traditional Arabic"/>
          <w:b/>
          <w:bCs/>
          <w:sz w:val="44"/>
          <w:szCs w:val="44"/>
          <w:rtl/>
        </w:rPr>
        <w:t>النهي:</w:t>
      </w:r>
    </w:p>
    <w:p w14:paraId="7F054A7F" w14:textId="77777777" w:rsidR="006B3E73" w:rsidRDefault="006B3E73" w:rsidP="006B3E73">
      <w:pPr>
        <w:autoSpaceDE w:val="0"/>
        <w:autoSpaceDN w:val="0"/>
        <w:adjustRightInd w:val="0"/>
        <w:spacing w:after="0" w:line="240" w:lineRule="auto"/>
        <w:jc w:val="lowKashida"/>
        <w:rPr>
          <w:rFonts w:ascii="Traditional Arabic" w:hAnsi="Traditional Arabic" w:cs="Traditional Arabic"/>
          <w:color w:val="000000"/>
          <w:sz w:val="44"/>
          <w:szCs w:val="44"/>
          <w:rtl/>
        </w:rPr>
      </w:pPr>
      <w:r>
        <w:rPr>
          <w:rFonts w:ascii="Traditional Arabic" w:hAnsi="Traditional Arabic" w:cs="Traditional Arabic"/>
          <w:color w:val="000000"/>
          <w:sz w:val="44"/>
          <w:szCs w:val="44"/>
          <w:rtl/>
        </w:rPr>
        <w:t>قال المصنف رحمه الله تعالى: (</w:t>
      </w:r>
      <w:r>
        <w:rPr>
          <w:rFonts w:ascii="Traditional Arabic" w:hAnsi="Traditional Arabic" w:cs="Traditional Arabic"/>
          <w:b/>
          <w:bCs/>
          <w:color w:val="000000"/>
          <w:sz w:val="44"/>
          <w:szCs w:val="44"/>
          <w:rtl/>
        </w:rPr>
        <w:t>والنهي استدعاء الترك بالقول ممن هو دونه على سبيل الوجوب، ويدل على فساد المنهي عنه، وترد صيغة الأمر والمراد به الإباحة أو التهديد أو التسوية أو التكوين</w:t>
      </w:r>
      <w:r>
        <w:rPr>
          <w:rFonts w:ascii="Traditional Arabic" w:hAnsi="Traditional Arabic" w:cs="Traditional Arabic"/>
          <w:sz w:val="44"/>
          <w:szCs w:val="44"/>
          <w:rtl/>
        </w:rPr>
        <w:t>)</w:t>
      </w:r>
      <w:r>
        <w:rPr>
          <w:rFonts w:ascii="Traditional Arabic" w:hAnsi="Traditional Arabic" w:cs="Traditional Arabic"/>
          <w:color w:val="000000"/>
          <w:sz w:val="44"/>
          <w:szCs w:val="44"/>
          <w:rtl/>
        </w:rPr>
        <w:t>.</w:t>
      </w:r>
    </w:p>
    <w:p w14:paraId="0907EEC3" w14:textId="77777777" w:rsidR="006B3E73" w:rsidRDefault="006B3E73" w:rsidP="006B3E73">
      <w:pPr>
        <w:autoSpaceDE w:val="0"/>
        <w:autoSpaceDN w:val="0"/>
        <w:adjustRightInd w:val="0"/>
        <w:spacing w:after="0" w:line="240" w:lineRule="auto"/>
        <w:jc w:val="lowKashida"/>
        <w:rPr>
          <w:rFonts w:ascii="Traditional Arabic" w:hAnsi="Traditional Arabic" w:cs="Traditional Arabic"/>
          <w:color w:val="000000"/>
          <w:sz w:val="44"/>
          <w:szCs w:val="44"/>
          <w:rtl/>
        </w:rPr>
      </w:pPr>
      <w:r>
        <w:rPr>
          <w:rFonts w:ascii="Traditional Arabic" w:hAnsi="Traditional Arabic" w:cs="PT Bold Heading" w:hint="cs"/>
          <w:sz w:val="44"/>
          <w:szCs w:val="44"/>
          <w:rtl/>
        </w:rPr>
        <w:t>الشرح:</w:t>
      </w:r>
      <w:r>
        <w:rPr>
          <w:rFonts w:ascii="Traditional Arabic" w:hAnsi="Traditional Arabic" w:cs="Traditional Arabic"/>
          <w:sz w:val="44"/>
          <w:szCs w:val="44"/>
          <w:rtl/>
        </w:rPr>
        <w:t xml:space="preserve"> </w:t>
      </w:r>
    </w:p>
    <w:p w14:paraId="105F75CD" w14:textId="77777777" w:rsidR="006B3E73" w:rsidRDefault="006B3E73" w:rsidP="006B3E73">
      <w:pPr>
        <w:autoSpaceDE w:val="0"/>
        <w:autoSpaceDN w:val="0"/>
        <w:adjustRightInd w:val="0"/>
        <w:spacing w:after="0" w:line="240" w:lineRule="auto"/>
        <w:jc w:val="lowKashida"/>
        <w:rPr>
          <w:rFonts w:ascii="Traditional Arabic" w:hAnsi="Traditional Arabic" w:cs="Traditional Arabic"/>
          <w:color w:val="000000"/>
          <w:sz w:val="44"/>
          <w:szCs w:val="44"/>
          <w:rtl/>
        </w:rPr>
      </w:pPr>
      <w:r>
        <w:rPr>
          <w:rFonts w:ascii="Traditional Arabic" w:hAnsi="Traditional Arabic" w:cs="Traditional Arabic"/>
          <w:color w:val="000000"/>
          <w:sz w:val="44"/>
          <w:szCs w:val="44"/>
          <w:rtl/>
        </w:rPr>
        <w:t>ذكر المصنف رحمه الله تعالى ثلاث مسائل تتعلق بهذا الباب، هي:</w:t>
      </w:r>
    </w:p>
    <w:p w14:paraId="3936ED79" w14:textId="77777777" w:rsidR="006B3E73" w:rsidRDefault="006B3E73" w:rsidP="006B3E73">
      <w:pPr>
        <w:autoSpaceDE w:val="0"/>
        <w:autoSpaceDN w:val="0"/>
        <w:adjustRightInd w:val="0"/>
        <w:spacing w:after="0" w:line="240" w:lineRule="auto"/>
        <w:jc w:val="lowKashida"/>
        <w:rPr>
          <w:rFonts w:ascii="Traditional Arabic" w:hAnsi="Traditional Arabic" w:cs="Traditional Arabic"/>
          <w:color w:val="000000"/>
          <w:sz w:val="44"/>
          <w:szCs w:val="44"/>
          <w:rtl/>
        </w:rPr>
      </w:pPr>
      <w:r>
        <w:rPr>
          <w:rFonts w:ascii="Traditional Arabic" w:hAnsi="Traditional Arabic" w:cs="Traditional Arabic"/>
          <w:b/>
          <w:bCs/>
          <w:color w:val="000000"/>
          <w:sz w:val="44"/>
          <w:szCs w:val="44"/>
          <w:rtl/>
        </w:rPr>
        <w:t>الأولى: تعريف النهي</w:t>
      </w:r>
      <w:r>
        <w:rPr>
          <w:rFonts w:ascii="Traditional Arabic" w:hAnsi="Traditional Arabic" w:cs="Traditional Arabic"/>
          <w:color w:val="000000"/>
          <w:sz w:val="44"/>
          <w:szCs w:val="44"/>
          <w:rtl/>
        </w:rPr>
        <w:t xml:space="preserve">، حيث عرّفه بأنَّه: (استدعاء الترك بالقول ممن هو دونه على سبيل الوجوب)، فالاستدعاء هو الطلب، وقوله: (بالقول) قيد، أخرج الاستدعاء بالإشارة مثلًا فلا يسمى </w:t>
      </w:r>
      <w:r>
        <w:rPr>
          <w:rFonts w:ascii="Traditional Arabic" w:hAnsi="Traditional Arabic" w:cs="Traditional Arabic" w:hint="cs"/>
          <w:color w:val="000000"/>
          <w:sz w:val="44"/>
          <w:szCs w:val="44"/>
          <w:rtl/>
        </w:rPr>
        <w:t>نهي</w:t>
      </w:r>
      <w:r>
        <w:rPr>
          <w:rFonts w:ascii="Traditional Arabic" w:hAnsi="Traditional Arabic" w:cs="Traditional Arabic"/>
          <w:color w:val="000000"/>
          <w:sz w:val="44"/>
          <w:szCs w:val="44"/>
          <w:rtl/>
        </w:rPr>
        <w:t xml:space="preserve">ًا في اصطلاح الأصوليين، وقوله: (ممن هو دونه) أخرج ما لو كان الاستدعاء ممن هو مساوٍ أو أعلى فلا يسمى </w:t>
      </w:r>
      <w:r>
        <w:rPr>
          <w:rFonts w:ascii="Traditional Arabic" w:hAnsi="Traditional Arabic" w:cs="Traditional Arabic" w:hint="cs"/>
          <w:color w:val="000000"/>
          <w:sz w:val="44"/>
          <w:szCs w:val="44"/>
          <w:rtl/>
        </w:rPr>
        <w:t>نهي</w:t>
      </w:r>
      <w:r>
        <w:rPr>
          <w:rFonts w:ascii="Traditional Arabic" w:hAnsi="Traditional Arabic" w:cs="Traditional Arabic"/>
          <w:color w:val="000000"/>
          <w:sz w:val="44"/>
          <w:szCs w:val="44"/>
          <w:rtl/>
        </w:rPr>
        <w:t>ًا اصطلاحًا.</w:t>
      </w:r>
    </w:p>
    <w:p w14:paraId="0B41170C" w14:textId="4F1CDEC7" w:rsidR="006B3E73" w:rsidRDefault="006B3E73" w:rsidP="006B3E73">
      <w:pPr>
        <w:autoSpaceDE w:val="0"/>
        <w:autoSpaceDN w:val="0"/>
        <w:adjustRightInd w:val="0"/>
        <w:spacing w:after="0" w:line="240" w:lineRule="auto"/>
        <w:jc w:val="lowKashida"/>
        <w:rPr>
          <w:rFonts w:ascii="Traditional Arabic" w:hAnsi="Traditional Arabic" w:cs="Traditional Arabic"/>
          <w:color w:val="000000"/>
          <w:sz w:val="44"/>
          <w:szCs w:val="44"/>
          <w:rtl/>
        </w:rPr>
      </w:pPr>
      <w:r>
        <w:rPr>
          <w:rFonts w:ascii="Traditional Arabic" w:hAnsi="Traditional Arabic" w:cs="Traditional Arabic"/>
          <w:b/>
          <w:bCs/>
          <w:color w:val="000000"/>
          <w:sz w:val="44"/>
          <w:szCs w:val="44"/>
          <w:rtl/>
        </w:rPr>
        <w:t>الثانية: أنَّ النهي يدل على الفساد</w:t>
      </w:r>
      <w:r>
        <w:rPr>
          <w:rFonts w:ascii="Traditional Arabic" w:hAnsi="Traditional Arabic" w:cs="Traditional Arabic"/>
          <w:color w:val="000000"/>
          <w:sz w:val="44"/>
          <w:szCs w:val="44"/>
          <w:rtl/>
        </w:rPr>
        <w:t>، النهي إذا كان في عبادةٍ فإن</w:t>
      </w:r>
      <w:r>
        <w:rPr>
          <w:rFonts w:ascii="Traditional Arabic" w:hAnsi="Traditional Arabic" w:cs="Traditional Arabic" w:hint="cs"/>
          <w:color w:val="000000"/>
          <w:sz w:val="44"/>
          <w:szCs w:val="44"/>
          <w:rtl/>
        </w:rPr>
        <w:t>َّ</w:t>
      </w:r>
      <w:r>
        <w:rPr>
          <w:rFonts w:ascii="Traditional Arabic" w:hAnsi="Traditional Arabic" w:cs="Traditional Arabic"/>
          <w:color w:val="000000"/>
          <w:sz w:val="44"/>
          <w:szCs w:val="44"/>
          <w:rtl/>
        </w:rPr>
        <w:t>ه يقتضي فسادها، كالنهي عن صيام أيام العيدين، وأما في المعاملة فإن كان النهي يتعلق بذاتها أو بركنٍ من أركانها أو شرط من شروطها فلا تصح، كالنهي عن بيع ما لا يقدر على تسل</w:t>
      </w:r>
      <w:r>
        <w:rPr>
          <w:rFonts w:ascii="Traditional Arabic" w:hAnsi="Traditional Arabic" w:cs="Traditional Arabic" w:hint="cs"/>
          <w:color w:val="000000"/>
          <w:sz w:val="44"/>
          <w:szCs w:val="44"/>
          <w:rtl/>
        </w:rPr>
        <w:t>ُّ</w:t>
      </w:r>
      <w:r>
        <w:rPr>
          <w:rFonts w:ascii="Traditional Arabic" w:hAnsi="Traditional Arabic" w:cs="Traditional Arabic"/>
          <w:color w:val="000000"/>
          <w:sz w:val="44"/>
          <w:szCs w:val="44"/>
          <w:rtl/>
        </w:rPr>
        <w:t>مه، وبيع المجهول، وبيع الم</w:t>
      </w:r>
      <w:r>
        <w:rPr>
          <w:rFonts w:ascii="Traditional Arabic" w:hAnsi="Traditional Arabic" w:cs="Traditional Arabic" w:hint="cs"/>
          <w:color w:val="000000"/>
          <w:sz w:val="44"/>
          <w:szCs w:val="44"/>
          <w:rtl/>
        </w:rPr>
        <w:t>جنون</w:t>
      </w:r>
      <w:r>
        <w:rPr>
          <w:rFonts w:ascii="Traditional Arabic" w:hAnsi="Traditional Arabic" w:cs="Traditional Arabic"/>
          <w:color w:val="000000"/>
          <w:sz w:val="44"/>
          <w:szCs w:val="44"/>
          <w:rtl/>
        </w:rPr>
        <w:t>، وإذا كان يعود إلى أمر خارجٍ فلا يدل على فساد العقد، كا</w:t>
      </w:r>
      <w:r>
        <w:rPr>
          <w:rFonts w:ascii="Traditional Arabic" w:hAnsi="Traditional Arabic" w:cs="Traditional Arabic" w:hint="cs"/>
          <w:color w:val="000000"/>
          <w:sz w:val="44"/>
          <w:szCs w:val="44"/>
          <w:rtl/>
        </w:rPr>
        <w:t>لنهي عن ا</w:t>
      </w:r>
      <w:r>
        <w:rPr>
          <w:rFonts w:ascii="Traditional Arabic" w:hAnsi="Traditional Arabic" w:cs="Traditional Arabic"/>
          <w:color w:val="000000"/>
          <w:sz w:val="44"/>
          <w:szCs w:val="44"/>
          <w:rtl/>
        </w:rPr>
        <w:t>لبيع بعد نداء الجمعة الثاني.</w:t>
      </w:r>
    </w:p>
    <w:p w14:paraId="5B1DE3E6" w14:textId="219B4E8A" w:rsidR="006B3E73" w:rsidRDefault="006B3E73" w:rsidP="006B3E73">
      <w:pPr>
        <w:autoSpaceDE w:val="0"/>
        <w:autoSpaceDN w:val="0"/>
        <w:adjustRightInd w:val="0"/>
        <w:spacing w:after="0" w:line="240" w:lineRule="auto"/>
        <w:jc w:val="lowKashida"/>
        <w:rPr>
          <w:rFonts w:ascii="Traditional Arabic" w:hAnsi="Traditional Arabic" w:cs="Traditional Arabic"/>
          <w:color w:val="000000"/>
          <w:sz w:val="44"/>
          <w:szCs w:val="44"/>
          <w:rtl/>
        </w:rPr>
      </w:pPr>
      <w:r>
        <w:rPr>
          <w:rFonts w:ascii="Traditional Arabic" w:hAnsi="Traditional Arabic" w:cs="Traditional Arabic"/>
          <w:b/>
          <w:bCs/>
          <w:color w:val="000000"/>
          <w:sz w:val="44"/>
          <w:szCs w:val="44"/>
          <w:rtl/>
        </w:rPr>
        <w:t>الثالثة: صيغة الأمر المتقدمة قد ترد لغير الوجوب</w:t>
      </w:r>
      <w:r>
        <w:rPr>
          <w:rFonts w:ascii="Traditional Arabic" w:hAnsi="Traditional Arabic" w:cs="Traditional Arabic"/>
          <w:color w:val="000000"/>
          <w:sz w:val="44"/>
          <w:szCs w:val="44"/>
          <w:rtl/>
        </w:rPr>
        <w:t>، فقد ترد للاستحباب أو للإباحة</w:t>
      </w:r>
      <w:r>
        <w:rPr>
          <w:rFonts w:ascii="Traditional Arabic" w:hAnsi="Traditional Arabic" w:cs="Traditional Arabic" w:hint="cs"/>
          <w:color w:val="000000"/>
          <w:sz w:val="44"/>
          <w:szCs w:val="44"/>
          <w:rtl/>
        </w:rPr>
        <w:t>، كما تقدَّم</w:t>
      </w:r>
      <w:r>
        <w:rPr>
          <w:rFonts w:ascii="Traditional Arabic" w:hAnsi="Traditional Arabic" w:cs="Traditional Arabic"/>
          <w:color w:val="000000"/>
          <w:sz w:val="44"/>
          <w:szCs w:val="44"/>
          <w:rtl/>
        </w:rPr>
        <w:t xml:space="preserve">، وقد ترد للتهديد أيضًا، كقوله تعالى: (اعملوا ما </w:t>
      </w:r>
      <w:r>
        <w:rPr>
          <w:rFonts w:ascii="Traditional Arabic" w:hAnsi="Traditional Arabic" w:cs="Traditional Arabic"/>
          <w:color w:val="000000"/>
          <w:sz w:val="44"/>
          <w:szCs w:val="44"/>
          <w:rtl/>
        </w:rPr>
        <w:lastRenderedPageBreak/>
        <w:t>شئتم إنه بما تعملون بصير)، وقد ترد للتسوية كقوله تعالى: (اصبروا أو لا تصبروا سواء عليكم)، وقد ترد للتكوين، كقوله تعالى: (كونوا قردة خاسئين)، ومن المسائل المتعلقة بهذا الباب أيضًا:</w:t>
      </w:r>
    </w:p>
    <w:p w14:paraId="24BCE5C5" w14:textId="68059925" w:rsidR="006B3E73" w:rsidRDefault="006B3E73" w:rsidP="006B3E73">
      <w:pPr>
        <w:autoSpaceDE w:val="0"/>
        <w:autoSpaceDN w:val="0"/>
        <w:adjustRightInd w:val="0"/>
        <w:spacing w:after="0" w:line="240" w:lineRule="auto"/>
        <w:jc w:val="lowKashida"/>
        <w:rPr>
          <w:rFonts w:ascii="Traditional Arabic" w:hAnsi="Traditional Arabic" w:cs="Traditional Arabic"/>
          <w:color w:val="000000"/>
          <w:sz w:val="44"/>
          <w:szCs w:val="44"/>
          <w:rtl/>
        </w:rPr>
      </w:pPr>
      <w:r>
        <w:rPr>
          <w:rFonts w:ascii="Traditional Arabic" w:hAnsi="Traditional Arabic" w:cs="Traditional Arabic"/>
          <w:b/>
          <w:bCs/>
          <w:color w:val="000000"/>
          <w:sz w:val="44"/>
          <w:szCs w:val="44"/>
          <w:rtl/>
        </w:rPr>
        <w:t xml:space="preserve">الرابعة: </w:t>
      </w:r>
      <w:r>
        <w:rPr>
          <w:rFonts w:ascii="Traditional Arabic" w:hAnsi="Traditional Arabic" w:cs="Traditional Arabic" w:hint="cs"/>
          <w:b/>
          <w:bCs/>
          <w:color w:val="000000"/>
          <w:sz w:val="44"/>
          <w:szCs w:val="44"/>
          <w:rtl/>
        </w:rPr>
        <w:t xml:space="preserve">أنَّ </w:t>
      </w:r>
      <w:r>
        <w:rPr>
          <w:rFonts w:ascii="Traditional Arabic" w:hAnsi="Traditional Arabic" w:cs="Traditional Arabic"/>
          <w:b/>
          <w:bCs/>
          <w:color w:val="000000"/>
          <w:sz w:val="44"/>
          <w:szCs w:val="44"/>
          <w:rtl/>
        </w:rPr>
        <w:t>صيغة النهي هي (لا تفعل)</w:t>
      </w:r>
      <w:r>
        <w:rPr>
          <w:rFonts w:ascii="Traditional Arabic" w:hAnsi="Traditional Arabic" w:cs="Traditional Arabic"/>
          <w:color w:val="000000"/>
          <w:sz w:val="44"/>
          <w:szCs w:val="44"/>
          <w:rtl/>
        </w:rPr>
        <w:t>، كقوله تعالى: (ولا يغتب بعضكم بعضًا)، وقوله: (لا تأكلوا أموالكم بينكم بالباطل)، والأصل في النهي أنَّه يقتضي التحريم؛ إلا أن</w:t>
      </w:r>
      <w:r>
        <w:rPr>
          <w:rFonts w:ascii="Traditional Arabic" w:hAnsi="Traditional Arabic" w:cs="Traditional Arabic" w:hint="cs"/>
          <w:color w:val="000000"/>
          <w:sz w:val="44"/>
          <w:szCs w:val="44"/>
          <w:rtl/>
        </w:rPr>
        <w:t>َّ</w:t>
      </w:r>
      <w:r>
        <w:rPr>
          <w:rFonts w:ascii="Traditional Arabic" w:hAnsi="Traditional Arabic" w:cs="Traditional Arabic"/>
          <w:color w:val="000000"/>
          <w:sz w:val="44"/>
          <w:szCs w:val="44"/>
          <w:rtl/>
        </w:rPr>
        <w:t>ه قد يأتي لغير التحريم كالكراهة، كحديث: (لا يتنفس في الإناء)</w:t>
      </w:r>
      <w:r>
        <w:rPr>
          <w:rFonts w:ascii="Traditional Arabic" w:hAnsi="Traditional Arabic" w:cs="Traditional Arabic" w:hint="cs"/>
          <w:color w:val="000000"/>
          <w:sz w:val="44"/>
          <w:szCs w:val="44"/>
          <w:rtl/>
        </w:rPr>
        <w:t xml:space="preserve"> متفق عليه</w:t>
      </w:r>
      <w:r>
        <w:rPr>
          <w:rFonts w:ascii="Traditional Arabic" w:hAnsi="Traditional Arabic" w:cs="Traditional Arabic"/>
          <w:color w:val="000000"/>
          <w:sz w:val="44"/>
          <w:szCs w:val="44"/>
          <w:rtl/>
        </w:rPr>
        <w:t xml:space="preserve">، وهذا شأن النواهي الواردة في الآداب فإنَّها </w:t>
      </w:r>
      <w:r w:rsidR="003018B4">
        <w:rPr>
          <w:rFonts w:ascii="Traditional Arabic" w:hAnsi="Traditional Arabic" w:cs="Traditional Arabic" w:hint="cs"/>
          <w:color w:val="000000"/>
          <w:sz w:val="44"/>
          <w:szCs w:val="44"/>
          <w:rtl/>
        </w:rPr>
        <w:t xml:space="preserve">قد </w:t>
      </w:r>
      <w:r>
        <w:rPr>
          <w:rFonts w:ascii="Traditional Arabic" w:hAnsi="Traditional Arabic" w:cs="Traditional Arabic"/>
          <w:color w:val="000000"/>
          <w:sz w:val="44"/>
          <w:szCs w:val="44"/>
          <w:rtl/>
        </w:rPr>
        <w:t>تكون للكراهة لا للتحريم.</w:t>
      </w:r>
    </w:p>
    <w:p w14:paraId="7DC769AA" w14:textId="77777777" w:rsidR="006B3E73" w:rsidRDefault="006B3E73" w:rsidP="006B3E73">
      <w:pPr>
        <w:autoSpaceDE w:val="0"/>
        <w:autoSpaceDN w:val="0"/>
        <w:adjustRightInd w:val="0"/>
        <w:spacing w:after="0" w:line="240" w:lineRule="auto"/>
        <w:jc w:val="center"/>
        <w:rPr>
          <w:rFonts w:ascii="Traditional Arabic" w:hAnsi="Traditional Arabic" w:cs="Traditional Arabic"/>
          <w:color w:val="000000"/>
          <w:sz w:val="44"/>
          <w:szCs w:val="44"/>
          <w:rtl/>
        </w:rPr>
      </w:pPr>
    </w:p>
    <w:p w14:paraId="662D9A50" w14:textId="77777777" w:rsidR="006B3E73" w:rsidRDefault="006B3E73" w:rsidP="006B3E73">
      <w:pPr>
        <w:spacing w:line="240" w:lineRule="auto"/>
        <w:jc w:val="lowKashida"/>
        <w:rPr>
          <w:rFonts w:ascii="Traditional Arabic" w:hAnsi="Traditional Arabic" w:cs="PT Bold Heading"/>
          <w:sz w:val="44"/>
          <w:szCs w:val="44"/>
          <w:rtl/>
        </w:rPr>
      </w:pPr>
      <w:r w:rsidRPr="008125AD">
        <w:rPr>
          <w:rFonts w:ascii="Traditional Arabic" w:hAnsi="Traditional Arabic" w:cs="PT Bold Heading" w:hint="cs"/>
          <w:sz w:val="44"/>
          <w:szCs w:val="44"/>
          <w:rtl/>
        </w:rPr>
        <w:t>التقويم:</w:t>
      </w:r>
    </w:p>
    <w:p w14:paraId="7E85DD21" w14:textId="77777777" w:rsidR="006B3E73" w:rsidRDefault="006B3E73" w:rsidP="006B3E73">
      <w:pPr>
        <w:spacing w:line="240" w:lineRule="auto"/>
        <w:jc w:val="lowKashida"/>
        <w:rPr>
          <w:rFonts w:ascii="Traditional Arabic" w:hAnsi="Traditional Arabic" w:cs="Traditional Arabic"/>
          <w:sz w:val="44"/>
          <w:szCs w:val="44"/>
          <w:rtl/>
        </w:rPr>
      </w:pPr>
      <w:r>
        <w:rPr>
          <w:rFonts w:ascii="Traditional Arabic" w:hAnsi="Traditional Arabic" w:cs="Traditional Arabic" w:hint="cs"/>
          <w:sz w:val="44"/>
          <w:szCs w:val="44"/>
          <w:rtl/>
        </w:rPr>
        <w:t>ضع علامة (</w:t>
      </w:r>
      <w:r>
        <w:rPr>
          <w:rFonts w:ascii="Traditional Arabic" w:hAnsi="Traditional Arabic" w:cs="Traditional Arabic" w:hint="cs"/>
          <w:sz w:val="44"/>
          <w:szCs w:val="44"/>
        </w:rPr>
        <w:sym w:font="Wingdings 2" w:char="F050"/>
      </w:r>
      <w:r>
        <w:rPr>
          <w:rFonts w:ascii="Traditional Arabic" w:hAnsi="Traditional Arabic" w:cs="Traditional Arabic" w:hint="cs"/>
          <w:sz w:val="44"/>
          <w:szCs w:val="44"/>
          <w:rtl/>
        </w:rPr>
        <w:t>) أمام العبارة الصحيحة، وعلامة (×) أمام العبارة الخاطئة:</w:t>
      </w:r>
    </w:p>
    <w:p w14:paraId="708134AB" w14:textId="77777777" w:rsidR="006B3E73" w:rsidRDefault="006B3E73" w:rsidP="006B3E73">
      <w:pPr>
        <w:pStyle w:val="a6"/>
        <w:numPr>
          <w:ilvl w:val="0"/>
          <w:numId w:val="28"/>
        </w:numPr>
        <w:autoSpaceDE w:val="0"/>
        <w:autoSpaceDN w:val="0"/>
        <w:adjustRightInd w:val="0"/>
        <w:spacing w:after="0" w:line="240" w:lineRule="auto"/>
        <w:rPr>
          <w:rFonts w:ascii="Traditional Arabic" w:hAnsi="Traditional Arabic" w:cs="Traditional Arabic"/>
          <w:color w:val="000000"/>
          <w:sz w:val="44"/>
          <w:szCs w:val="44"/>
        </w:rPr>
      </w:pPr>
      <w:r>
        <w:rPr>
          <w:rFonts w:ascii="Traditional Arabic" w:hAnsi="Traditional Arabic" w:cs="Traditional Arabic" w:hint="cs"/>
          <w:color w:val="000000"/>
          <w:sz w:val="44"/>
          <w:szCs w:val="44"/>
          <w:rtl/>
        </w:rPr>
        <w:t>قول العبد في دعائه: (اللهم لا تترك لي ذنبًا إلا غفرتَه) يسمى نهيًا عند الأصوليين. (     )</w:t>
      </w:r>
    </w:p>
    <w:p w14:paraId="27CE83BA" w14:textId="77777777" w:rsidR="006B3E73" w:rsidRDefault="006B3E73" w:rsidP="006B3E73">
      <w:pPr>
        <w:pStyle w:val="a6"/>
        <w:numPr>
          <w:ilvl w:val="0"/>
          <w:numId w:val="28"/>
        </w:numPr>
        <w:autoSpaceDE w:val="0"/>
        <w:autoSpaceDN w:val="0"/>
        <w:adjustRightInd w:val="0"/>
        <w:spacing w:after="0" w:line="240" w:lineRule="auto"/>
        <w:rPr>
          <w:rFonts w:ascii="Traditional Arabic" w:hAnsi="Traditional Arabic" w:cs="Traditional Arabic"/>
          <w:color w:val="000000"/>
          <w:sz w:val="44"/>
          <w:szCs w:val="44"/>
        </w:rPr>
      </w:pPr>
      <w:r>
        <w:rPr>
          <w:rFonts w:ascii="Traditional Arabic" w:hAnsi="Traditional Arabic" w:cs="Traditional Arabic" w:hint="cs"/>
          <w:color w:val="000000"/>
          <w:sz w:val="44"/>
          <w:szCs w:val="44"/>
          <w:rtl/>
        </w:rPr>
        <w:t>البيع والشراء في المسجد منهيٌّ عنه، والعقد صحيح. (    )</w:t>
      </w:r>
    </w:p>
    <w:p w14:paraId="756849C9" w14:textId="77777777" w:rsidR="006B3E73" w:rsidRPr="00BD2E18" w:rsidRDefault="006B3E73" w:rsidP="006B3E73">
      <w:pPr>
        <w:pStyle w:val="a6"/>
        <w:numPr>
          <w:ilvl w:val="0"/>
          <w:numId w:val="28"/>
        </w:numPr>
        <w:autoSpaceDE w:val="0"/>
        <w:autoSpaceDN w:val="0"/>
        <w:adjustRightInd w:val="0"/>
        <w:spacing w:after="0" w:line="240" w:lineRule="auto"/>
        <w:rPr>
          <w:rFonts w:ascii="Traditional Arabic" w:hAnsi="Traditional Arabic" w:cs="Traditional Arabic"/>
          <w:color w:val="000000"/>
          <w:sz w:val="44"/>
          <w:szCs w:val="44"/>
          <w:rtl/>
        </w:rPr>
      </w:pPr>
      <w:r>
        <w:rPr>
          <w:rFonts w:ascii="Traditional Arabic" w:hAnsi="Traditional Arabic" w:cs="Traditional Arabic" w:hint="cs"/>
          <w:color w:val="000000"/>
          <w:sz w:val="44"/>
          <w:szCs w:val="44"/>
          <w:rtl/>
        </w:rPr>
        <w:t>قد ترد بعض النواهي في الآداب وتكون للتحريم. (    )</w:t>
      </w:r>
    </w:p>
    <w:p w14:paraId="3CE3917E" w14:textId="77777777" w:rsidR="006B3E73" w:rsidRDefault="006B3E73" w:rsidP="006B3E73">
      <w:pPr>
        <w:autoSpaceDE w:val="0"/>
        <w:autoSpaceDN w:val="0"/>
        <w:adjustRightInd w:val="0"/>
        <w:spacing w:after="0" w:line="240" w:lineRule="auto"/>
        <w:jc w:val="center"/>
        <w:rPr>
          <w:rFonts w:ascii="Traditional Arabic" w:hAnsi="Traditional Arabic" w:cs="Traditional Arabic"/>
          <w:color w:val="000000"/>
          <w:sz w:val="44"/>
          <w:szCs w:val="44"/>
          <w:rtl/>
        </w:rPr>
      </w:pPr>
    </w:p>
    <w:p w14:paraId="015150CA" w14:textId="39D10A3E" w:rsidR="006B3E73" w:rsidRDefault="006B3E73" w:rsidP="006B3E73">
      <w:pPr>
        <w:autoSpaceDE w:val="0"/>
        <w:autoSpaceDN w:val="0"/>
        <w:adjustRightInd w:val="0"/>
        <w:spacing w:after="0" w:line="240" w:lineRule="auto"/>
        <w:jc w:val="center"/>
        <w:rPr>
          <w:rFonts w:ascii="Traditional Arabic" w:hAnsi="Traditional Arabic" w:cs="Traditional Arabic"/>
          <w:color w:val="000000"/>
          <w:sz w:val="44"/>
          <w:szCs w:val="44"/>
          <w:rtl/>
        </w:rPr>
      </w:pPr>
    </w:p>
    <w:p w14:paraId="2382B249" w14:textId="67FE521D" w:rsidR="003018B4" w:rsidRDefault="003018B4" w:rsidP="006B3E73">
      <w:pPr>
        <w:autoSpaceDE w:val="0"/>
        <w:autoSpaceDN w:val="0"/>
        <w:adjustRightInd w:val="0"/>
        <w:spacing w:after="0" w:line="240" w:lineRule="auto"/>
        <w:jc w:val="center"/>
        <w:rPr>
          <w:rFonts w:ascii="Traditional Arabic" w:hAnsi="Traditional Arabic" w:cs="Traditional Arabic"/>
          <w:color w:val="000000"/>
          <w:sz w:val="44"/>
          <w:szCs w:val="44"/>
          <w:rtl/>
        </w:rPr>
      </w:pPr>
    </w:p>
    <w:p w14:paraId="22A11A33" w14:textId="1976CD14" w:rsidR="003018B4" w:rsidRDefault="003018B4" w:rsidP="006B3E73">
      <w:pPr>
        <w:autoSpaceDE w:val="0"/>
        <w:autoSpaceDN w:val="0"/>
        <w:adjustRightInd w:val="0"/>
        <w:spacing w:after="0" w:line="240" w:lineRule="auto"/>
        <w:jc w:val="center"/>
        <w:rPr>
          <w:rFonts w:ascii="Traditional Arabic" w:hAnsi="Traditional Arabic" w:cs="Traditional Arabic"/>
          <w:color w:val="000000"/>
          <w:sz w:val="44"/>
          <w:szCs w:val="44"/>
          <w:rtl/>
        </w:rPr>
      </w:pPr>
    </w:p>
    <w:p w14:paraId="7DA634BB" w14:textId="77777777" w:rsidR="003018B4" w:rsidRDefault="003018B4" w:rsidP="006B3E73">
      <w:pPr>
        <w:autoSpaceDE w:val="0"/>
        <w:autoSpaceDN w:val="0"/>
        <w:adjustRightInd w:val="0"/>
        <w:spacing w:after="0" w:line="240" w:lineRule="auto"/>
        <w:jc w:val="center"/>
        <w:rPr>
          <w:rFonts w:ascii="Traditional Arabic" w:hAnsi="Traditional Arabic" w:cs="Traditional Arabic"/>
          <w:color w:val="000000"/>
          <w:sz w:val="44"/>
          <w:szCs w:val="44"/>
          <w:rtl/>
        </w:rPr>
      </w:pPr>
    </w:p>
    <w:p w14:paraId="2F60B82D" w14:textId="77777777" w:rsidR="009C239B" w:rsidRDefault="009C239B" w:rsidP="009C239B">
      <w:pPr>
        <w:pStyle w:val="2"/>
      </w:pPr>
      <w:bookmarkStart w:id="10" w:name="_Toc17543678"/>
      <w:r>
        <w:rPr>
          <w:rtl/>
        </w:rPr>
        <w:lastRenderedPageBreak/>
        <w:t>الدرس العاشر</w:t>
      </w:r>
      <w:bookmarkEnd w:id="10"/>
    </w:p>
    <w:p w14:paraId="731A59AF" w14:textId="6C08F9B6" w:rsidR="006B3E73" w:rsidRDefault="006B3E73" w:rsidP="006B3E73">
      <w:pPr>
        <w:autoSpaceDE w:val="0"/>
        <w:autoSpaceDN w:val="0"/>
        <w:adjustRightInd w:val="0"/>
        <w:spacing w:after="0" w:line="240" w:lineRule="auto"/>
        <w:jc w:val="center"/>
        <w:rPr>
          <w:rFonts w:ascii="Traditional Arabic" w:hAnsi="Traditional Arabic" w:cs="Traditional Arabic"/>
          <w:color w:val="000000"/>
          <w:sz w:val="44"/>
          <w:szCs w:val="44"/>
          <w:rtl/>
        </w:rPr>
      </w:pPr>
      <w:r>
        <w:rPr>
          <w:rFonts w:ascii="Traditional Arabic" w:hAnsi="Traditional Arabic" w:cs="Traditional Arabic"/>
          <w:color w:val="000000"/>
          <w:sz w:val="44"/>
          <w:szCs w:val="44"/>
          <w:rtl/>
        </w:rPr>
        <w:t>العام:</w:t>
      </w:r>
    </w:p>
    <w:p w14:paraId="54EF96AE" w14:textId="77777777" w:rsidR="006B3E73" w:rsidRDefault="006B3E73" w:rsidP="006B3E73">
      <w:pPr>
        <w:autoSpaceDE w:val="0"/>
        <w:autoSpaceDN w:val="0"/>
        <w:adjustRightInd w:val="0"/>
        <w:spacing w:after="0" w:line="240" w:lineRule="auto"/>
        <w:jc w:val="lowKashida"/>
        <w:rPr>
          <w:rFonts w:ascii="Traditional Arabic" w:hAnsi="Traditional Arabic" w:cs="Traditional Arabic"/>
          <w:b/>
          <w:bCs/>
          <w:color w:val="000000"/>
          <w:sz w:val="44"/>
          <w:szCs w:val="44"/>
          <w:rtl/>
        </w:rPr>
      </w:pPr>
      <w:r>
        <w:rPr>
          <w:rFonts w:ascii="Traditional Arabic" w:hAnsi="Traditional Arabic" w:cs="Traditional Arabic"/>
          <w:color w:val="000000"/>
          <w:sz w:val="44"/>
          <w:szCs w:val="44"/>
          <w:rtl/>
        </w:rPr>
        <w:t>قال المصنف رحمه الله تعالى: (</w:t>
      </w:r>
      <w:r>
        <w:rPr>
          <w:rFonts w:ascii="Traditional Arabic" w:hAnsi="Traditional Arabic" w:cs="Traditional Arabic"/>
          <w:b/>
          <w:bCs/>
          <w:color w:val="000000"/>
          <w:sz w:val="44"/>
          <w:szCs w:val="44"/>
          <w:rtl/>
        </w:rPr>
        <w:t>وأما العام فهو ما عمَّ شيئين فصاعدًا من قوله: (عممتُ زيدًا وعمرًا بالعطاء) و(عممتُ جميع الناس بالعطاء).</w:t>
      </w:r>
    </w:p>
    <w:p w14:paraId="06747C70" w14:textId="77777777" w:rsidR="006B3E73" w:rsidRDefault="006B3E73" w:rsidP="006B3E73">
      <w:pPr>
        <w:autoSpaceDE w:val="0"/>
        <w:autoSpaceDN w:val="0"/>
        <w:adjustRightInd w:val="0"/>
        <w:spacing w:after="0" w:line="240" w:lineRule="auto"/>
        <w:jc w:val="lowKashida"/>
        <w:rPr>
          <w:rFonts w:ascii="Traditional Arabic" w:hAnsi="Traditional Arabic" w:cs="Traditional Arabic"/>
          <w:b/>
          <w:bCs/>
          <w:color w:val="000000"/>
          <w:sz w:val="44"/>
          <w:szCs w:val="44"/>
          <w:rtl/>
        </w:rPr>
      </w:pPr>
      <w:r>
        <w:rPr>
          <w:rFonts w:ascii="Traditional Arabic" w:hAnsi="Traditional Arabic" w:cs="Traditional Arabic"/>
          <w:b/>
          <w:bCs/>
          <w:color w:val="000000"/>
          <w:sz w:val="44"/>
          <w:szCs w:val="44"/>
          <w:rtl/>
        </w:rPr>
        <w:t>وألفاظه أربعة:</w:t>
      </w:r>
    </w:p>
    <w:p w14:paraId="3DD68564" w14:textId="77777777" w:rsidR="006B3E73" w:rsidRDefault="006B3E73" w:rsidP="006B3E73">
      <w:pPr>
        <w:autoSpaceDE w:val="0"/>
        <w:autoSpaceDN w:val="0"/>
        <w:adjustRightInd w:val="0"/>
        <w:spacing w:after="0" w:line="240" w:lineRule="auto"/>
        <w:jc w:val="lowKashida"/>
        <w:rPr>
          <w:rFonts w:ascii="Traditional Arabic" w:hAnsi="Traditional Arabic" w:cs="Traditional Arabic"/>
          <w:b/>
          <w:bCs/>
          <w:color w:val="000000"/>
          <w:sz w:val="44"/>
          <w:szCs w:val="44"/>
          <w:rtl/>
        </w:rPr>
      </w:pPr>
      <w:r>
        <w:rPr>
          <w:rFonts w:ascii="Traditional Arabic" w:hAnsi="Traditional Arabic" w:cs="Traditional Arabic"/>
          <w:b/>
          <w:bCs/>
          <w:color w:val="000000"/>
          <w:sz w:val="44"/>
          <w:szCs w:val="44"/>
          <w:rtl/>
        </w:rPr>
        <w:t>- الاسم الواحد المعرف بالألف واللام.</w:t>
      </w:r>
    </w:p>
    <w:p w14:paraId="69C829B6" w14:textId="77777777" w:rsidR="006B3E73" w:rsidRDefault="006B3E73" w:rsidP="006B3E73">
      <w:pPr>
        <w:autoSpaceDE w:val="0"/>
        <w:autoSpaceDN w:val="0"/>
        <w:adjustRightInd w:val="0"/>
        <w:spacing w:after="0" w:line="240" w:lineRule="auto"/>
        <w:jc w:val="lowKashida"/>
        <w:rPr>
          <w:rFonts w:ascii="Traditional Arabic" w:hAnsi="Traditional Arabic" w:cs="Traditional Arabic"/>
          <w:b/>
          <w:bCs/>
          <w:color w:val="000000"/>
          <w:sz w:val="44"/>
          <w:szCs w:val="44"/>
          <w:rtl/>
        </w:rPr>
      </w:pPr>
      <w:r>
        <w:rPr>
          <w:rFonts w:ascii="Traditional Arabic" w:hAnsi="Traditional Arabic" w:cs="Traditional Arabic"/>
          <w:b/>
          <w:bCs/>
          <w:color w:val="000000"/>
          <w:sz w:val="44"/>
          <w:szCs w:val="44"/>
          <w:rtl/>
        </w:rPr>
        <w:t>- واسم الجمع المعرف باللام.</w:t>
      </w:r>
    </w:p>
    <w:p w14:paraId="3EF529E5" w14:textId="77777777" w:rsidR="006B3E73" w:rsidRDefault="006B3E73" w:rsidP="006B3E73">
      <w:pPr>
        <w:autoSpaceDE w:val="0"/>
        <w:autoSpaceDN w:val="0"/>
        <w:adjustRightInd w:val="0"/>
        <w:spacing w:after="0" w:line="240" w:lineRule="auto"/>
        <w:jc w:val="lowKashida"/>
        <w:rPr>
          <w:rFonts w:ascii="Traditional Arabic" w:hAnsi="Traditional Arabic" w:cs="Traditional Arabic"/>
          <w:b/>
          <w:bCs/>
          <w:color w:val="000000"/>
          <w:sz w:val="44"/>
          <w:szCs w:val="44"/>
          <w:rtl/>
        </w:rPr>
      </w:pPr>
      <w:r>
        <w:rPr>
          <w:rFonts w:ascii="Traditional Arabic" w:hAnsi="Traditional Arabic" w:cs="Traditional Arabic"/>
          <w:b/>
          <w:bCs/>
          <w:color w:val="000000"/>
          <w:sz w:val="44"/>
          <w:szCs w:val="44"/>
          <w:rtl/>
        </w:rPr>
        <w:t>- والأسماء المبهمة كـ(من) فيمن يعقل و(ما) فيما لا يعقل و(أي) في الجميع و(أين) في المكان و(متى) في الزمان و(ما) في الاستفهام والجزاء وغيره.</w:t>
      </w:r>
    </w:p>
    <w:p w14:paraId="5E551CEB" w14:textId="77777777" w:rsidR="006B3E73" w:rsidRDefault="006B3E73" w:rsidP="006B3E73">
      <w:pPr>
        <w:autoSpaceDE w:val="0"/>
        <w:autoSpaceDN w:val="0"/>
        <w:adjustRightInd w:val="0"/>
        <w:spacing w:after="0" w:line="240" w:lineRule="auto"/>
        <w:jc w:val="lowKashida"/>
        <w:rPr>
          <w:rFonts w:ascii="Traditional Arabic" w:hAnsi="Traditional Arabic" w:cs="Traditional Arabic"/>
          <w:b/>
          <w:bCs/>
          <w:color w:val="000000"/>
          <w:sz w:val="44"/>
          <w:szCs w:val="44"/>
          <w:rtl/>
        </w:rPr>
      </w:pPr>
      <w:r>
        <w:rPr>
          <w:rFonts w:ascii="Traditional Arabic" w:hAnsi="Traditional Arabic" w:cs="Traditional Arabic"/>
          <w:b/>
          <w:bCs/>
          <w:color w:val="000000"/>
          <w:sz w:val="44"/>
          <w:szCs w:val="44"/>
          <w:rtl/>
        </w:rPr>
        <w:t>- ولا في النكرات</w:t>
      </w:r>
      <w:r>
        <w:rPr>
          <w:rFonts w:ascii="Traditional Arabic" w:hAnsi="Traditional Arabic" w:cs="Traditional Arabic" w:hint="cs"/>
          <w:b/>
          <w:bCs/>
          <w:color w:val="000000"/>
          <w:sz w:val="44"/>
          <w:szCs w:val="44"/>
          <w:rtl/>
        </w:rPr>
        <w:t>، كقولك: (لا رجل في الدار)</w:t>
      </w:r>
      <w:r>
        <w:rPr>
          <w:rFonts w:ascii="Traditional Arabic" w:hAnsi="Traditional Arabic" w:cs="Traditional Arabic"/>
          <w:b/>
          <w:bCs/>
          <w:color w:val="000000"/>
          <w:sz w:val="44"/>
          <w:szCs w:val="44"/>
          <w:rtl/>
        </w:rPr>
        <w:t>.</w:t>
      </w:r>
    </w:p>
    <w:p w14:paraId="02433E57" w14:textId="77777777" w:rsidR="006B3E73" w:rsidRDefault="006B3E73" w:rsidP="006B3E73">
      <w:pPr>
        <w:autoSpaceDE w:val="0"/>
        <w:autoSpaceDN w:val="0"/>
        <w:adjustRightInd w:val="0"/>
        <w:spacing w:after="0" w:line="240" w:lineRule="auto"/>
        <w:jc w:val="lowKashida"/>
        <w:rPr>
          <w:rFonts w:ascii="Traditional Arabic" w:hAnsi="Traditional Arabic" w:cs="Traditional Arabic"/>
          <w:color w:val="000000"/>
          <w:sz w:val="44"/>
          <w:szCs w:val="44"/>
          <w:rtl/>
        </w:rPr>
      </w:pPr>
      <w:r>
        <w:rPr>
          <w:rFonts w:ascii="Traditional Arabic" w:hAnsi="Traditional Arabic" w:cs="Traditional Arabic"/>
          <w:b/>
          <w:bCs/>
          <w:color w:val="000000"/>
          <w:sz w:val="44"/>
          <w:szCs w:val="44"/>
          <w:rtl/>
        </w:rPr>
        <w:t>والعموم</w:t>
      </w:r>
      <w:r>
        <w:rPr>
          <w:rFonts w:ascii="Traditional Arabic" w:hAnsi="Traditional Arabic" w:cs="Traditional Arabic" w:hint="cs"/>
          <w:b/>
          <w:bCs/>
          <w:color w:val="000000"/>
          <w:sz w:val="44"/>
          <w:szCs w:val="44"/>
          <w:rtl/>
        </w:rPr>
        <w:t>ُ</w:t>
      </w:r>
      <w:r>
        <w:rPr>
          <w:rFonts w:ascii="Traditional Arabic" w:hAnsi="Traditional Arabic" w:cs="Traditional Arabic"/>
          <w:b/>
          <w:bCs/>
          <w:color w:val="000000"/>
          <w:sz w:val="44"/>
          <w:szCs w:val="44"/>
          <w:rtl/>
        </w:rPr>
        <w:t xml:space="preserve"> من صفات النطق، ولا يجوز دعوى العموم في غيره من الفعل وما يجري مجراه</w:t>
      </w:r>
      <w:r>
        <w:rPr>
          <w:rFonts w:ascii="Traditional Arabic" w:hAnsi="Traditional Arabic" w:cs="Traditional Arabic"/>
          <w:color w:val="000000"/>
          <w:sz w:val="44"/>
          <w:szCs w:val="44"/>
          <w:rtl/>
        </w:rPr>
        <w:t>).</w:t>
      </w:r>
    </w:p>
    <w:p w14:paraId="68BB3059" w14:textId="77777777" w:rsidR="006B3E73" w:rsidRDefault="006B3E73" w:rsidP="006B3E73">
      <w:pPr>
        <w:autoSpaceDE w:val="0"/>
        <w:autoSpaceDN w:val="0"/>
        <w:adjustRightInd w:val="0"/>
        <w:spacing w:after="0" w:line="240" w:lineRule="auto"/>
        <w:jc w:val="lowKashida"/>
        <w:rPr>
          <w:rFonts w:ascii="Traditional Arabic" w:hAnsi="Traditional Arabic" w:cs="Traditional Arabic"/>
          <w:color w:val="000000"/>
          <w:sz w:val="44"/>
          <w:szCs w:val="44"/>
          <w:rtl/>
        </w:rPr>
      </w:pPr>
      <w:r>
        <w:rPr>
          <w:rFonts w:ascii="Traditional Arabic" w:hAnsi="Traditional Arabic" w:cs="PT Bold Heading" w:hint="cs"/>
          <w:sz w:val="44"/>
          <w:szCs w:val="44"/>
          <w:rtl/>
        </w:rPr>
        <w:t>الشرح:</w:t>
      </w:r>
      <w:r>
        <w:rPr>
          <w:rFonts w:ascii="Traditional Arabic" w:hAnsi="Traditional Arabic" w:cs="Traditional Arabic"/>
          <w:sz w:val="44"/>
          <w:szCs w:val="44"/>
          <w:rtl/>
        </w:rPr>
        <w:t xml:space="preserve"> </w:t>
      </w:r>
    </w:p>
    <w:p w14:paraId="703AAEA2" w14:textId="77777777" w:rsidR="006B3E73" w:rsidRDefault="006B3E73" w:rsidP="006B3E73">
      <w:pPr>
        <w:autoSpaceDE w:val="0"/>
        <w:autoSpaceDN w:val="0"/>
        <w:adjustRightInd w:val="0"/>
        <w:spacing w:after="0" w:line="240" w:lineRule="auto"/>
        <w:jc w:val="lowKashida"/>
        <w:rPr>
          <w:rFonts w:ascii="Traditional Arabic" w:hAnsi="Traditional Arabic" w:cs="Traditional Arabic"/>
          <w:color w:val="000000"/>
          <w:sz w:val="44"/>
          <w:szCs w:val="44"/>
          <w:rtl/>
        </w:rPr>
      </w:pPr>
      <w:r>
        <w:rPr>
          <w:rFonts w:ascii="Traditional Arabic" w:hAnsi="Traditional Arabic" w:cs="Traditional Arabic"/>
          <w:color w:val="000000"/>
          <w:sz w:val="44"/>
          <w:szCs w:val="44"/>
          <w:rtl/>
        </w:rPr>
        <w:t>ذكر المصنف رحمه الله تعالى في هذا الباب ثلاث مسائل:</w:t>
      </w:r>
    </w:p>
    <w:p w14:paraId="164A67B4" w14:textId="77777777" w:rsidR="006B3E73" w:rsidRDefault="006B3E73" w:rsidP="006B3E73">
      <w:pPr>
        <w:autoSpaceDE w:val="0"/>
        <w:autoSpaceDN w:val="0"/>
        <w:adjustRightInd w:val="0"/>
        <w:spacing w:after="0" w:line="240" w:lineRule="auto"/>
        <w:jc w:val="lowKashida"/>
        <w:rPr>
          <w:rFonts w:ascii="Traditional Arabic" w:hAnsi="Traditional Arabic" w:cs="Traditional Arabic"/>
          <w:b/>
          <w:bCs/>
          <w:color w:val="000000"/>
          <w:sz w:val="44"/>
          <w:szCs w:val="44"/>
          <w:rtl/>
        </w:rPr>
      </w:pPr>
      <w:r>
        <w:rPr>
          <w:rFonts w:ascii="Traditional Arabic" w:hAnsi="Traditional Arabic" w:cs="Traditional Arabic"/>
          <w:b/>
          <w:bCs/>
          <w:color w:val="000000"/>
          <w:sz w:val="44"/>
          <w:szCs w:val="44"/>
          <w:rtl/>
        </w:rPr>
        <w:t>الأولى: تعريف العام:</w:t>
      </w:r>
    </w:p>
    <w:p w14:paraId="3F7918C4" w14:textId="77777777" w:rsidR="006B3E73" w:rsidRDefault="006B3E73" w:rsidP="006B3E73">
      <w:pPr>
        <w:autoSpaceDE w:val="0"/>
        <w:autoSpaceDN w:val="0"/>
        <w:adjustRightInd w:val="0"/>
        <w:spacing w:after="0" w:line="240" w:lineRule="auto"/>
        <w:jc w:val="lowKashida"/>
        <w:rPr>
          <w:rFonts w:ascii="Traditional Arabic" w:hAnsi="Traditional Arabic" w:cs="Traditional Arabic"/>
          <w:color w:val="000000"/>
          <w:sz w:val="44"/>
          <w:szCs w:val="44"/>
          <w:rtl/>
        </w:rPr>
      </w:pPr>
      <w:r>
        <w:rPr>
          <w:rFonts w:ascii="Traditional Arabic" w:hAnsi="Traditional Arabic" w:cs="Traditional Arabic"/>
          <w:color w:val="000000"/>
          <w:sz w:val="44"/>
          <w:szCs w:val="44"/>
          <w:rtl/>
        </w:rPr>
        <w:t xml:space="preserve">وعرّفه بأنّه: ما عمَّ شيئين فصاعدًا، ويُعرّف أيضًا بأنّه: لفظٌ يستغرق ما يصلح </w:t>
      </w:r>
      <w:r>
        <w:rPr>
          <w:rFonts w:ascii="Traditional Arabic" w:hAnsi="Traditional Arabic" w:cs="Traditional Arabic" w:hint="cs"/>
          <w:color w:val="000000"/>
          <w:sz w:val="44"/>
          <w:szCs w:val="44"/>
          <w:rtl/>
        </w:rPr>
        <w:t xml:space="preserve">له </w:t>
      </w:r>
      <w:r>
        <w:rPr>
          <w:rFonts w:ascii="Traditional Arabic" w:hAnsi="Traditional Arabic" w:cs="Traditional Arabic"/>
          <w:color w:val="000000"/>
          <w:sz w:val="44"/>
          <w:szCs w:val="44"/>
          <w:rtl/>
        </w:rPr>
        <w:t>من غير حصرٍ.</w:t>
      </w:r>
    </w:p>
    <w:p w14:paraId="23B7EFC5" w14:textId="77777777" w:rsidR="006B3E73" w:rsidRDefault="006B3E73" w:rsidP="006B3E73">
      <w:pPr>
        <w:autoSpaceDE w:val="0"/>
        <w:autoSpaceDN w:val="0"/>
        <w:adjustRightInd w:val="0"/>
        <w:spacing w:after="0" w:line="240" w:lineRule="auto"/>
        <w:jc w:val="lowKashida"/>
        <w:rPr>
          <w:rFonts w:ascii="Traditional Arabic" w:hAnsi="Traditional Arabic" w:cs="Traditional Arabic"/>
          <w:color w:val="000000"/>
          <w:sz w:val="44"/>
          <w:szCs w:val="44"/>
          <w:rtl/>
        </w:rPr>
      </w:pPr>
      <w:r>
        <w:rPr>
          <w:rFonts w:ascii="Traditional Arabic" w:hAnsi="Traditional Arabic" w:cs="Traditional Arabic"/>
          <w:color w:val="000000"/>
          <w:sz w:val="44"/>
          <w:szCs w:val="44"/>
          <w:rtl/>
        </w:rPr>
        <w:t>فالعام يشمل جميع الأفراد الصالحة للدخول تحته</w:t>
      </w:r>
      <w:r>
        <w:rPr>
          <w:rFonts w:ascii="Traditional Arabic" w:hAnsi="Traditional Arabic" w:cs="Traditional Arabic" w:hint="cs"/>
          <w:color w:val="000000"/>
          <w:sz w:val="44"/>
          <w:szCs w:val="44"/>
          <w:rtl/>
        </w:rPr>
        <w:t>،</w:t>
      </w:r>
      <w:r>
        <w:rPr>
          <w:rFonts w:ascii="Traditional Arabic" w:hAnsi="Traditional Arabic" w:cs="Traditional Arabic"/>
          <w:color w:val="000000"/>
          <w:sz w:val="44"/>
          <w:szCs w:val="44"/>
          <w:rtl/>
        </w:rPr>
        <w:t xml:space="preserve"> </w:t>
      </w:r>
      <w:r>
        <w:rPr>
          <w:rFonts w:ascii="Traditional Arabic" w:hAnsi="Traditional Arabic" w:cs="Traditional Arabic" w:hint="cs"/>
          <w:color w:val="000000"/>
          <w:sz w:val="44"/>
          <w:szCs w:val="44"/>
          <w:rtl/>
        </w:rPr>
        <w:t>و</w:t>
      </w:r>
      <w:r>
        <w:rPr>
          <w:rFonts w:ascii="Traditional Arabic" w:hAnsi="Traditional Arabic" w:cs="Traditional Arabic"/>
          <w:color w:val="000000"/>
          <w:sz w:val="44"/>
          <w:szCs w:val="44"/>
          <w:rtl/>
        </w:rPr>
        <w:t>لو كانت نادرة.</w:t>
      </w:r>
    </w:p>
    <w:p w14:paraId="627626DD" w14:textId="77777777" w:rsidR="006B3E73" w:rsidRDefault="006B3E73" w:rsidP="006B3E73">
      <w:pPr>
        <w:autoSpaceDE w:val="0"/>
        <w:autoSpaceDN w:val="0"/>
        <w:adjustRightInd w:val="0"/>
        <w:spacing w:after="0" w:line="240" w:lineRule="auto"/>
        <w:jc w:val="lowKashida"/>
        <w:rPr>
          <w:rFonts w:ascii="Traditional Arabic" w:hAnsi="Traditional Arabic" w:cs="Traditional Arabic"/>
          <w:b/>
          <w:bCs/>
          <w:color w:val="000000"/>
          <w:sz w:val="44"/>
          <w:szCs w:val="44"/>
          <w:rtl/>
        </w:rPr>
      </w:pPr>
      <w:r>
        <w:rPr>
          <w:rFonts w:ascii="Traditional Arabic" w:hAnsi="Traditional Arabic" w:cs="Traditional Arabic"/>
          <w:b/>
          <w:bCs/>
          <w:color w:val="000000"/>
          <w:sz w:val="44"/>
          <w:szCs w:val="44"/>
          <w:rtl/>
        </w:rPr>
        <w:t>الثانية: ألفاظ العموم:</w:t>
      </w:r>
    </w:p>
    <w:p w14:paraId="69BDE55E" w14:textId="77777777" w:rsidR="006B3E73" w:rsidRDefault="006B3E73" w:rsidP="006B3E73">
      <w:pPr>
        <w:autoSpaceDE w:val="0"/>
        <w:autoSpaceDN w:val="0"/>
        <w:adjustRightInd w:val="0"/>
        <w:spacing w:after="0" w:line="240" w:lineRule="auto"/>
        <w:jc w:val="lowKashida"/>
        <w:rPr>
          <w:rFonts w:ascii="Traditional Arabic" w:hAnsi="Traditional Arabic" w:cs="Traditional Arabic"/>
          <w:color w:val="000000"/>
          <w:sz w:val="44"/>
          <w:szCs w:val="44"/>
          <w:rtl/>
        </w:rPr>
      </w:pPr>
      <w:r>
        <w:rPr>
          <w:rFonts w:ascii="Traditional Arabic" w:hAnsi="Traditional Arabic" w:cs="Traditional Arabic"/>
          <w:color w:val="000000"/>
          <w:sz w:val="44"/>
          <w:szCs w:val="44"/>
          <w:rtl/>
        </w:rPr>
        <w:lastRenderedPageBreak/>
        <w:t>ذكر المصنف رحمه الله تعالى جملة من صيغ العموم:</w:t>
      </w:r>
    </w:p>
    <w:p w14:paraId="3515355E" w14:textId="77777777" w:rsidR="006B3E73" w:rsidRDefault="006B3E73" w:rsidP="006B3E73">
      <w:pPr>
        <w:autoSpaceDE w:val="0"/>
        <w:autoSpaceDN w:val="0"/>
        <w:adjustRightInd w:val="0"/>
        <w:spacing w:after="0" w:line="240" w:lineRule="auto"/>
        <w:jc w:val="lowKashida"/>
        <w:rPr>
          <w:rFonts w:ascii="Traditional Arabic" w:hAnsi="Traditional Arabic" w:cs="Traditional Arabic"/>
          <w:color w:val="000000"/>
          <w:sz w:val="44"/>
          <w:szCs w:val="44"/>
          <w:rtl/>
        </w:rPr>
      </w:pPr>
      <w:r>
        <w:rPr>
          <w:rFonts w:ascii="Traditional Arabic" w:hAnsi="Traditional Arabic" w:cs="Traditional Arabic"/>
          <w:color w:val="000000"/>
          <w:sz w:val="44"/>
          <w:szCs w:val="44"/>
          <w:rtl/>
        </w:rPr>
        <w:t>الأول</w:t>
      </w:r>
      <w:r>
        <w:rPr>
          <w:rFonts w:ascii="Traditional Arabic" w:hAnsi="Traditional Arabic" w:cs="Traditional Arabic" w:hint="cs"/>
          <w:color w:val="000000"/>
          <w:sz w:val="44"/>
          <w:szCs w:val="44"/>
          <w:rtl/>
        </w:rPr>
        <w:t>ى</w:t>
      </w:r>
      <w:r>
        <w:rPr>
          <w:rFonts w:ascii="Traditional Arabic" w:hAnsi="Traditional Arabic" w:cs="Traditional Arabic"/>
          <w:color w:val="000000"/>
          <w:sz w:val="44"/>
          <w:szCs w:val="44"/>
          <w:rtl/>
        </w:rPr>
        <w:t>: المفرد المحلّى بـ(ال)، كقوله تعالى: (إنَّ الإنسان لفي خسر)، أي: كل إنسان، بدليل الاستثناء بعده.</w:t>
      </w:r>
    </w:p>
    <w:p w14:paraId="09AD3869" w14:textId="77777777" w:rsidR="006B3E73" w:rsidRDefault="006B3E73" w:rsidP="006B3E73">
      <w:pPr>
        <w:autoSpaceDE w:val="0"/>
        <w:autoSpaceDN w:val="0"/>
        <w:adjustRightInd w:val="0"/>
        <w:spacing w:after="0" w:line="240" w:lineRule="auto"/>
        <w:jc w:val="lowKashida"/>
        <w:rPr>
          <w:rFonts w:ascii="Traditional Arabic" w:hAnsi="Traditional Arabic" w:cs="Traditional Arabic"/>
          <w:color w:val="000000"/>
          <w:sz w:val="44"/>
          <w:szCs w:val="44"/>
          <w:rtl/>
        </w:rPr>
      </w:pPr>
      <w:r>
        <w:rPr>
          <w:rFonts w:ascii="Traditional Arabic" w:hAnsi="Traditional Arabic" w:cs="Traditional Arabic"/>
          <w:color w:val="000000"/>
          <w:sz w:val="44"/>
          <w:szCs w:val="44"/>
          <w:rtl/>
        </w:rPr>
        <w:t>الثاني</w:t>
      </w:r>
      <w:r>
        <w:rPr>
          <w:rFonts w:ascii="Traditional Arabic" w:hAnsi="Traditional Arabic" w:cs="Traditional Arabic" w:hint="cs"/>
          <w:color w:val="000000"/>
          <w:sz w:val="44"/>
          <w:szCs w:val="44"/>
          <w:rtl/>
        </w:rPr>
        <w:t>ة</w:t>
      </w:r>
      <w:r>
        <w:rPr>
          <w:rFonts w:ascii="Traditional Arabic" w:hAnsi="Traditional Arabic" w:cs="Traditional Arabic"/>
          <w:color w:val="000000"/>
          <w:sz w:val="44"/>
          <w:szCs w:val="44"/>
          <w:rtl/>
        </w:rPr>
        <w:t>: الجمع المحلّى بـ(ال)، كقوله تعالى: (قد أفلح المؤمنون)، أي: كل مؤمن.</w:t>
      </w:r>
    </w:p>
    <w:p w14:paraId="5559BEC7" w14:textId="77777777" w:rsidR="006B3E73" w:rsidRDefault="006B3E73" w:rsidP="006B3E73">
      <w:pPr>
        <w:autoSpaceDE w:val="0"/>
        <w:autoSpaceDN w:val="0"/>
        <w:adjustRightInd w:val="0"/>
        <w:spacing w:after="0" w:line="240" w:lineRule="auto"/>
        <w:jc w:val="lowKashida"/>
        <w:rPr>
          <w:rFonts w:ascii="Traditional Arabic" w:hAnsi="Traditional Arabic" w:cs="Traditional Arabic"/>
          <w:color w:val="000000"/>
          <w:sz w:val="44"/>
          <w:szCs w:val="44"/>
          <w:rtl/>
        </w:rPr>
      </w:pPr>
      <w:r>
        <w:rPr>
          <w:rFonts w:ascii="Traditional Arabic" w:hAnsi="Traditional Arabic" w:cs="Traditional Arabic"/>
          <w:color w:val="000000"/>
          <w:sz w:val="44"/>
          <w:szCs w:val="44"/>
          <w:rtl/>
        </w:rPr>
        <w:t>الثالث</w:t>
      </w:r>
      <w:r>
        <w:rPr>
          <w:rFonts w:ascii="Traditional Arabic" w:hAnsi="Traditional Arabic" w:cs="Traditional Arabic" w:hint="cs"/>
          <w:color w:val="000000"/>
          <w:sz w:val="44"/>
          <w:szCs w:val="44"/>
          <w:rtl/>
        </w:rPr>
        <w:t>ة</w:t>
      </w:r>
      <w:r>
        <w:rPr>
          <w:rFonts w:ascii="Traditional Arabic" w:hAnsi="Traditional Arabic" w:cs="Traditional Arabic"/>
          <w:color w:val="000000"/>
          <w:sz w:val="44"/>
          <w:szCs w:val="44"/>
          <w:rtl/>
        </w:rPr>
        <w:t>: الأسماء المهمة:</w:t>
      </w:r>
    </w:p>
    <w:p w14:paraId="6EF8BFB1" w14:textId="77777777" w:rsidR="006B3E73" w:rsidRDefault="006B3E73" w:rsidP="006B3E73">
      <w:pPr>
        <w:autoSpaceDE w:val="0"/>
        <w:autoSpaceDN w:val="0"/>
        <w:adjustRightInd w:val="0"/>
        <w:spacing w:after="0" w:line="240" w:lineRule="auto"/>
        <w:jc w:val="lowKashida"/>
        <w:rPr>
          <w:rFonts w:ascii="Traditional Arabic" w:hAnsi="Traditional Arabic" w:cs="Traditional Arabic"/>
          <w:sz w:val="44"/>
          <w:szCs w:val="44"/>
          <w:rtl/>
        </w:rPr>
      </w:pPr>
      <w:r>
        <w:rPr>
          <w:rFonts w:ascii="Traditional Arabic" w:hAnsi="Traditional Arabic" w:cs="Traditional Arabic"/>
          <w:sz w:val="44"/>
          <w:szCs w:val="44"/>
          <w:rtl/>
        </w:rPr>
        <w:t>كـ(من)</w:t>
      </w:r>
      <w:r>
        <w:rPr>
          <w:rFonts w:ascii="Traditional Arabic" w:hAnsi="Traditional Arabic" w:cs="Traditional Arabic" w:hint="cs"/>
          <w:sz w:val="44"/>
          <w:szCs w:val="44"/>
          <w:rtl/>
        </w:rPr>
        <w:t xml:space="preserve">، وهي للعاقل، </w:t>
      </w:r>
      <w:r>
        <w:rPr>
          <w:rFonts w:ascii="Traditional Arabic" w:hAnsi="Traditional Arabic" w:cs="Traditional Arabic"/>
          <w:sz w:val="44"/>
          <w:szCs w:val="44"/>
          <w:rtl/>
        </w:rPr>
        <w:t xml:space="preserve"> </w:t>
      </w:r>
      <w:r>
        <w:rPr>
          <w:rFonts w:ascii="Traditional Arabic" w:hAnsi="Traditional Arabic" w:cs="Traditional Arabic" w:hint="cs"/>
          <w:sz w:val="44"/>
          <w:szCs w:val="44"/>
          <w:rtl/>
        </w:rPr>
        <w:t xml:space="preserve">كقوله </w:t>
      </w:r>
      <w:r>
        <w:rPr>
          <w:rFonts w:ascii="Traditional Arabic" w:hAnsi="Traditional Arabic" w:cs="Traditional Arabic"/>
          <w:sz w:val="44"/>
          <w:szCs w:val="44"/>
          <w:rtl/>
        </w:rPr>
        <w:t xml:space="preserve">تعالى: (أَلَمْ تَرَ أَنَّ اللَّهَ يُسَبِّحُ لَهُ مَنْ فِي السَّمَاوَاتِ وَالْأَرْضِ)، </w:t>
      </w:r>
      <w:r>
        <w:rPr>
          <w:rFonts w:ascii="Traditional Arabic" w:hAnsi="Traditional Arabic" w:cs="Traditional Arabic" w:hint="cs"/>
          <w:sz w:val="44"/>
          <w:szCs w:val="44"/>
          <w:rtl/>
        </w:rPr>
        <w:t>و(ما) لغير العاقل، كقوله</w:t>
      </w:r>
      <w:r>
        <w:rPr>
          <w:rFonts w:ascii="Traditional Arabic" w:hAnsi="Traditional Arabic" w:cs="Traditional Arabic"/>
          <w:sz w:val="44"/>
          <w:szCs w:val="44"/>
          <w:rtl/>
        </w:rPr>
        <w:t xml:space="preserve"> تعالى: (يُسَبِّحُ لِلَّهِ مَا فِي السَّمَاوَاتِ وَمَا فِي الْأَرْضِ)، و(أي) تفيد العموم</w:t>
      </w:r>
      <w:r>
        <w:rPr>
          <w:rFonts w:ascii="Traditional Arabic" w:hAnsi="Traditional Arabic" w:cs="Traditional Arabic" w:hint="cs"/>
          <w:sz w:val="44"/>
          <w:szCs w:val="44"/>
          <w:rtl/>
        </w:rPr>
        <w:t>، وتكون</w:t>
      </w:r>
      <w:r>
        <w:rPr>
          <w:rFonts w:ascii="Traditional Arabic" w:hAnsi="Traditional Arabic" w:cs="Traditional Arabic"/>
          <w:sz w:val="44"/>
          <w:szCs w:val="44"/>
          <w:rtl/>
        </w:rPr>
        <w:t xml:space="preserve"> </w:t>
      </w:r>
      <w:r>
        <w:rPr>
          <w:rFonts w:ascii="Traditional Arabic" w:hAnsi="Traditional Arabic" w:cs="Traditional Arabic" w:hint="cs"/>
          <w:sz w:val="44"/>
          <w:szCs w:val="44"/>
          <w:rtl/>
        </w:rPr>
        <w:t>ل</w:t>
      </w:r>
      <w:r>
        <w:rPr>
          <w:rFonts w:ascii="Traditional Arabic" w:hAnsi="Traditional Arabic" w:cs="Traditional Arabic"/>
          <w:sz w:val="44"/>
          <w:szCs w:val="44"/>
          <w:rtl/>
        </w:rPr>
        <w:t>لعاقل وغير العاقل، تقول: (أي</w:t>
      </w:r>
      <w:r>
        <w:rPr>
          <w:rFonts w:ascii="Traditional Arabic" w:hAnsi="Traditional Arabic" w:cs="Traditional Arabic" w:hint="cs"/>
          <w:sz w:val="44"/>
          <w:szCs w:val="44"/>
          <w:rtl/>
        </w:rPr>
        <w:t>ُّ</w:t>
      </w:r>
      <w:r>
        <w:rPr>
          <w:rFonts w:ascii="Traditional Arabic" w:hAnsi="Traditional Arabic" w:cs="Traditional Arabic"/>
          <w:sz w:val="44"/>
          <w:szCs w:val="44"/>
          <w:rtl/>
        </w:rPr>
        <w:t xml:space="preserve"> رجل جاءني أكرمته)، وتقول: (أي</w:t>
      </w:r>
      <w:r>
        <w:rPr>
          <w:rFonts w:ascii="Traditional Arabic" w:hAnsi="Traditional Arabic" w:cs="Traditional Arabic" w:hint="cs"/>
          <w:sz w:val="44"/>
          <w:szCs w:val="44"/>
          <w:rtl/>
        </w:rPr>
        <w:t>ُّ</w:t>
      </w:r>
      <w:r>
        <w:rPr>
          <w:rFonts w:ascii="Traditional Arabic" w:hAnsi="Traditional Arabic" w:cs="Traditional Arabic"/>
          <w:sz w:val="44"/>
          <w:szCs w:val="44"/>
          <w:rtl/>
        </w:rPr>
        <w:t xml:space="preserve"> كتاب تريد أعطيتك)، و(أين) تفيد العموم في المكان، تقول: (أين ما تجلس أجلس)، و(متى) تفيد عموم الزمان، تقول: (متى تسافر أسافر)، و(ما) تفيد العموم سواء كانت موصولةً أو شرطيةً او استفهامية، قال تعالى: (وما </w:t>
      </w:r>
      <w:r>
        <w:rPr>
          <w:rFonts w:ascii="Traditional Arabic" w:hAnsi="Traditional Arabic" w:cs="Traditional Arabic" w:hint="cs"/>
          <w:sz w:val="44"/>
          <w:szCs w:val="44"/>
          <w:rtl/>
        </w:rPr>
        <w:t>آ</w:t>
      </w:r>
      <w:r>
        <w:rPr>
          <w:rFonts w:ascii="Traditional Arabic" w:hAnsi="Traditional Arabic" w:cs="Traditional Arabic"/>
          <w:sz w:val="44"/>
          <w:szCs w:val="44"/>
          <w:rtl/>
        </w:rPr>
        <w:t>تاكم الرسول فخذوه وما نهاكم عنه فانتهوا)، وقال: (وَمَا أَنْفَقْتُمْ مِنْ نَفَقَةٍ أَوْ نَذَرْتُمْ مِنْ نَذْرٍ فَإِنَّ اللَّهَ يَعْلَمُهُ).</w:t>
      </w:r>
    </w:p>
    <w:p w14:paraId="57DEDC9D" w14:textId="77777777" w:rsidR="006B3E73" w:rsidRDefault="006B3E73" w:rsidP="006B3E73">
      <w:pPr>
        <w:autoSpaceDE w:val="0"/>
        <w:autoSpaceDN w:val="0"/>
        <w:adjustRightInd w:val="0"/>
        <w:spacing w:after="0" w:line="240" w:lineRule="auto"/>
        <w:jc w:val="lowKashida"/>
        <w:rPr>
          <w:rFonts w:ascii="Traditional Arabic" w:hAnsi="Traditional Arabic" w:cs="Traditional Arabic"/>
          <w:sz w:val="44"/>
          <w:szCs w:val="44"/>
          <w:rtl/>
        </w:rPr>
      </w:pPr>
      <w:r>
        <w:rPr>
          <w:rFonts w:ascii="Traditional Arabic" w:hAnsi="Traditional Arabic" w:cs="Traditional Arabic"/>
          <w:sz w:val="44"/>
          <w:szCs w:val="44"/>
          <w:rtl/>
        </w:rPr>
        <w:t>الرابع</w:t>
      </w:r>
      <w:r>
        <w:rPr>
          <w:rFonts w:ascii="Traditional Arabic" w:hAnsi="Traditional Arabic" w:cs="Traditional Arabic" w:hint="cs"/>
          <w:sz w:val="44"/>
          <w:szCs w:val="44"/>
          <w:rtl/>
        </w:rPr>
        <w:t>ة</w:t>
      </w:r>
      <w:r>
        <w:rPr>
          <w:rFonts w:ascii="Traditional Arabic" w:hAnsi="Traditional Arabic" w:cs="Traditional Arabic"/>
          <w:sz w:val="44"/>
          <w:szCs w:val="44"/>
          <w:rtl/>
        </w:rPr>
        <w:t xml:space="preserve">: (لا) الناهية أو النافية تفيد العموم إذا دخلت على النكرات، قال تعالى: (وأنَّ المساجد لله فلا تدعوا مع الله أحدًا)، وقال تعالى: (يوم لا تملك نفسٌ لنفس شيئًا)، وقال النبي </w:t>
      </w:r>
      <w:r>
        <w:rPr>
          <w:rFonts w:ascii="Traditional Arabic" w:hAnsi="Traditional Arabic" w:cs="Traditional Arabic"/>
          <w:sz w:val="44"/>
          <w:szCs w:val="44"/>
        </w:rPr>
        <w:sym w:font="AGA Arabesque" w:char="0072"/>
      </w:r>
      <w:r>
        <w:rPr>
          <w:rFonts w:ascii="Traditional Arabic" w:hAnsi="Traditional Arabic" w:cs="Traditional Arabic"/>
          <w:sz w:val="44"/>
          <w:szCs w:val="44"/>
          <w:rtl/>
        </w:rPr>
        <w:t>: (لا صلاة لمن لم يقرأ بأم القرآن).</w:t>
      </w:r>
    </w:p>
    <w:p w14:paraId="1BC261DB" w14:textId="77777777" w:rsidR="006B3E73" w:rsidRDefault="006B3E73" w:rsidP="006B3E73">
      <w:pPr>
        <w:autoSpaceDE w:val="0"/>
        <w:autoSpaceDN w:val="0"/>
        <w:adjustRightInd w:val="0"/>
        <w:spacing w:after="0" w:line="240" w:lineRule="auto"/>
        <w:jc w:val="lowKashida"/>
        <w:rPr>
          <w:rFonts w:ascii="Traditional Arabic" w:hAnsi="Traditional Arabic" w:cs="Traditional Arabic"/>
          <w:sz w:val="44"/>
          <w:szCs w:val="44"/>
          <w:rtl/>
        </w:rPr>
      </w:pPr>
      <w:r>
        <w:rPr>
          <w:rFonts w:ascii="Traditional Arabic" w:hAnsi="Traditional Arabic" w:cs="Traditional Arabic"/>
          <w:sz w:val="44"/>
          <w:szCs w:val="44"/>
          <w:rtl/>
        </w:rPr>
        <w:t>ومما يفيد العموم أيضًا:</w:t>
      </w:r>
    </w:p>
    <w:p w14:paraId="0B30DAD7" w14:textId="77777777" w:rsidR="006B3E73" w:rsidRDefault="006B3E73" w:rsidP="006B3E73">
      <w:pPr>
        <w:pStyle w:val="a6"/>
        <w:numPr>
          <w:ilvl w:val="0"/>
          <w:numId w:val="14"/>
        </w:numPr>
        <w:autoSpaceDE w:val="0"/>
        <w:autoSpaceDN w:val="0"/>
        <w:adjustRightInd w:val="0"/>
        <w:spacing w:after="0" w:line="240" w:lineRule="auto"/>
        <w:jc w:val="lowKashida"/>
        <w:rPr>
          <w:rFonts w:ascii="Traditional Arabic" w:hAnsi="Traditional Arabic" w:cs="Traditional Arabic"/>
          <w:sz w:val="44"/>
          <w:szCs w:val="44"/>
          <w:rtl/>
        </w:rPr>
      </w:pPr>
      <w:r>
        <w:rPr>
          <w:rFonts w:ascii="Traditional Arabic" w:hAnsi="Traditional Arabic" w:cs="Traditional Arabic"/>
          <w:sz w:val="44"/>
          <w:szCs w:val="44"/>
          <w:rtl/>
        </w:rPr>
        <w:t>المفرد المضاف، كقوله تعالى: (وإن تعدوا نعمة الله لا تحصوها).</w:t>
      </w:r>
    </w:p>
    <w:p w14:paraId="6C481A22" w14:textId="77777777" w:rsidR="006B3E73" w:rsidRDefault="006B3E73" w:rsidP="006B3E73">
      <w:pPr>
        <w:pStyle w:val="a6"/>
        <w:numPr>
          <w:ilvl w:val="0"/>
          <w:numId w:val="14"/>
        </w:numPr>
        <w:autoSpaceDE w:val="0"/>
        <w:autoSpaceDN w:val="0"/>
        <w:adjustRightInd w:val="0"/>
        <w:spacing w:after="0" w:line="240" w:lineRule="auto"/>
        <w:jc w:val="lowKashida"/>
        <w:rPr>
          <w:rFonts w:ascii="Traditional Arabic" w:hAnsi="Traditional Arabic" w:cs="Traditional Arabic"/>
          <w:sz w:val="44"/>
          <w:szCs w:val="44"/>
        </w:rPr>
      </w:pPr>
      <w:r>
        <w:rPr>
          <w:rFonts w:ascii="Traditional Arabic" w:hAnsi="Traditional Arabic" w:cs="Traditional Arabic"/>
          <w:sz w:val="44"/>
          <w:szCs w:val="44"/>
          <w:rtl/>
        </w:rPr>
        <w:lastRenderedPageBreak/>
        <w:t>لفظ (كل) و (جميع)، قال تعالى: (وكلهم آتيه يوم القيامة فردًا)، وقال: (إِنْ كَانَتْ إِلَّا صَيْحَةً وَاحِدَةً فَإِذَا هُمْ جَمِيعٌ لَدَيْنَا مُحْضَرُونَ)، وقد ج</w:t>
      </w:r>
      <w:r>
        <w:rPr>
          <w:rFonts w:ascii="Traditional Arabic" w:hAnsi="Traditional Arabic" w:cs="Traditional Arabic" w:hint="cs"/>
          <w:sz w:val="44"/>
          <w:szCs w:val="44"/>
          <w:rtl/>
        </w:rPr>
        <w:t>ُ</w:t>
      </w:r>
      <w:r>
        <w:rPr>
          <w:rFonts w:ascii="Traditional Arabic" w:hAnsi="Traditional Arabic" w:cs="Traditional Arabic"/>
          <w:sz w:val="44"/>
          <w:szCs w:val="44"/>
          <w:rtl/>
        </w:rPr>
        <w:t>مع بينهما</w:t>
      </w:r>
      <w:r>
        <w:rPr>
          <w:rFonts w:ascii="Traditional Arabic" w:hAnsi="Traditional Arabic" w:cs="Traditional Arabic" w:hint="cs"/>
          <w:sz w:val="44"/>
          <w:szCs w:val="44"/>
          <w:rtl/>
        </w:rPr>
        <w:t xml:space="preserve"> في قوله تعالى</w:t>
      </w:r>
      <w:r>
        <w:rPr>
          <w:rFonts w:ascii="Traditional Arabic" w:hAnsi="Traditional Arabic" w:cs="Traditional Arabic"/>
          <w:sz w:val="44"/>
          <w:szCs w:val="44"/>
          <w:rtl/>
        </w:rPr>
        <w:t>: (وَإِنْ كُلٌّ لَمَّا جَمِيعٌ لَدَيْنَا مُحْضَرُونَ).</w:t>
      </w:r>
    </w:p>
    <w:p w14:paraId="251F74C0" w14:textId="77777777" w:rsidR="006B3E73" w:rsidRDefault="006B3E73" w:rsidP="006B3E73">
      <w:pPr>
        <w:autoSpaceDE w:val="0"/>
        <w:autoSpaceDN w:val="0"/>
        <w:adjustRightInd w:val="0"/>
        <w:spacing w:after="0" w:line="240" w:lineRule="auto"/>
        <w:jc w:val="lowKashida"/>
        <w:rPr>
          <w:rFonts w:ascii="Traditional Arabic" w:hAnsi="Traditional Arabic" w:cs="Traditional Arabic"/>
          <w:sz w:val="44"/>
          <w:szCs w:val="44"/>
          <w:rtl/>
        </w:rPr>
      </w:pPr>
      <w:r>
        <w:rPr>
          <w:rFonts w:ascii="Traditional Arabic" w:hAnsi="Traditional Arabic" w:cs="Traditional Arabic"/>
          <w:b/>
          <w:bCs/>
          <w:sz w:val="44"/>
          <w:szCs w:val="44"/>
          <w:rtl/>
        </w:rPr>
        <w:t>الثالثة: ما لا يدخله العموم</w:t>
      </w:r>
      <w:r>
        <w:rPr>
          <w:rFonts w:ascii="Traditional Arabic" w:hAnsi="Traditional Arabic" w:cs="Traditional Arabic"/>
          <w:sz w:val="44"/>
          <w:szCs w:val="44"/>
          <w:rtl/>
        </w:rPr>
        <w:t xml:space="preserve">، العموم من صفات النطق، يقال: هذا اللفظ عام، أما الأفعال فلا تُوصف بالعموم، ولذا فحديث الرجل الذي جامع في نهار رمضان وهو صائم، فأمره النبي </w:t>
      </w:r>
      <w:r>
        <w:rPr>
          <w:rFonts w:ascii="Traditional Arabic" w:hAnsi="Traditional Arabic" w:cs="Traditional Arabic"/>
          <w:sz w:val="44"/>
          <w:szCs w:val="44"/>
        </w:rPr>
        <w:sym w:font="AGA Arabesque" w:char="0072"/>
      </w:r>
      <w:r>
        <w:rPr>
          <w:rFonts w:ascii="Traditional Arabic" w:hAnsi="Traditional Arabic" w:cs="Traditional Arabic"/>
          <w:sz w:val="44"/>
          <w:szCs w:val="44"/>
          <w:rtl/>
        </w:rPr>
        <w:t xml:space="preserve"> بالكفارة المغلظة، هو فيمن حصل منه الجماع عامدًا، ولا يمكن أن يفيد العموم فنقول: إنَّ الكفارة تلزم من حصل منه جماعٌ وهو صائم سواءً كان عامدًا أو ناسيًا، قال الخطابي: (جاء الحديث بذكر حالٍ وحكايةِ فعلٍ فلا يجوز وقوعه على العمد والنسيان معاً فبطل أن يكون له عموم)اهـ، وكذلك قضايا الأعيان لا عموم لها، فجمع النبي </w:t>
      </w:r>
      <w:r>
        <w:rPr>
          <w:rFonts w:ascii="Traditional Arabic" w:hAnsi="Traditional Arabic" w:cs="Traditional Arabic"/>
          <w:sz w:val="44"/>
          <w:szCs w:val="44"/>
        </w:rPr>
        <w:sym w:font="AGA Arabesque" w:char="0072"/>
      </w:r>
      <w:r>
        <w:rPr>
          <w:rFonts w:ascii="Traditional Arabic" w:hAnsi="Traditional Arabic" w:cs="Traditional Arabic"/>
          <w:sz w:val="44"/>
          <w:szCs w:val="44"/>
          <w:rtl/>
        </w:rPr>
        <w:t xml:space="preserve"> في المدينة بين الظهر والعصر، وبين المغرب والعشاء من غير خوف ولا سفر، لا يعني جواز الجمع في كل الأحوال، بل يحتمل أنّه كان جمعًا لمرضٍ أو مطر.</w:t>
      </w:r>
    </w:p>
    <w:p w14:paraId="27AA833E" w14:textId="77777777" w:rsidR="006B3E73" w:rsidRPr="008125AD" w:rsidRDefault="006B3E73" w:rsidP="006B3E73">
      <w:pPr>
        <w:spacing w:line="240" w:lineRule="auto"/>
        <w:jc w:val="lowKashida"/>
        <w:rPr>
          <w:rFonts w:ascii="Traditional Arabic" w:hAnsi="Traditional Arabic" w:cs="PT Bold Heading"/>
          <w:sz w:val="44"/>
          <w:szCs w:val="44"/>
          <w:rtl/>
        </w:rPr>
      </w:pPr>
      <w:r w:rsidRPr="008125AD">
        <w:rPr>
          <w:rFonts w:ascii="Traditional Arabic" w:hAnsi="Traditional Arabic" w:cs="PT Bold Heading" w:hint="cs"/>
          <w:sz w:val="44"/>
          <w:szCs w:val="44"/>
          <w:rtl/>
        </w:rPr>
        <w:t>التقويم:</w:t>
      </w:r>
    </w:p>
    <w:p w14:paraId="5379AC4D" w14:textId="77777777" w:rsidR="006B3E73" w:rsidRDefault="006B3E73" w:rsidP="006B3E73">
      <w:pPr>
        <w:spacing w:line="240" w:lineRule="auto"/>
        <w:ind w:left="360"/>
        <w:rPr>
          <w:rFonts w:ascii="Traditional Arabic" w:hAnsi="Traditional Arabic" w:cs="Traditional Arabic"/>
          <w:sz w:val="44"/>
          <w:szCs w:val="44"/>
          <w:rtl/>
        </w:rPr>
      </w:pPr>
      <w:r>
        <w:rPr>
          <w:rFonts w:ascii="Traditional Arabic" w:hAnsi="Traditional Arabic" w:cs="Traditional Arabic" w:hint="cs"/>
          <w:sz w:val="44"/>
          <w:szCs w:val="44"/>
          <w:rtl/>
        </w:rPr>
        <w:t>أجب على الأسئلة الآتية:</w:t>
      </w:r>
    </w:p>
    <w:p w14:paraId="7DD3EA73" w14:textId="77777777" w:rsidR="006B3E73" w:rsidRPr="00827E6E" w:rsidRDefault="006B3E73" w:rsidP="006B3E73">
      <w:pPr>
        <w:pStyle w:val="a6"/>
        <w:numPr>
          <w:ilvl w:val="0"/>
          <w:numId w:val="29"/>
        </w:numPr>
        <w:spacing w:line="240" w:lineRule="auto"/>
        <w:jc w:val="lowKashida"/>
        <w:rPr>
          <w:rFonts w:ascii="Traditional Arabic" w:hAnsi="Traditional Arabic" w:cs="Traditional Arabic"/>
          <w:sz w:val="44"/>
          <w:szCs w:val="44"/>
        </w:rPr>
      </w:pPr>
      <w:r w:rsidRPr="00827E6E">
        <w:rPr>
          <w:rFonts w:ascii="Traditional Arabic" w:hAnsi="Traditional Arabic" w:cs="Traditional Arabic" w:hint="cs"/>
          <w:sz w:val="44"/>
          <w:szCs w:val="44"/>
          <w:rtl/>
        </w:rPr>
        <w:t>دلَّ قوله تعالى: (لئن أشركتَ ليحبطنَّ عملك) على حبوط جميع الأعمال بالشرك الأكبر، فمن أين أُخذ هذا العموم.</w:t>
      </w:r>
    </w:p>
    <w:p w14:paraId="45D62DDF" w14:textId="77777777" w:rsidR="006B3E73" w:rsidRPr="00827E6E" w:rsidRDefault="006B3E73" w:rsidP="006B3E73">
      <w:pPr>
        <w:pStyle w:val="a6"/>
        <w:numPr>
          <w:ilvl w:val="0"/>
          <w:numId w:val="29"/>
        </w:numPr>
        <w:spacing w:line="240" w:lineRule="auto"/>
        <w:jc w:val="lowKashida"/>
        <w:rPr>
          <w:rFonts w:ascii="Traditional Arabic" w:hAnsi="Traditional Arabic" w:cs="Traditional Arabic"/>
          <w:sz w:val="44"/>
          <w:szCs w:val="44"/>
        </w:rPr>
      </w:pPr>
      <w:r w:rsidRPr="00827E6E">
        <w:rPr>
          <w:rFonts w:ascii="Traditional Arabic" w:hAnsi="Traditional Arabic" w:cs="Traditional Arabic" w:hint="cs"/>
          <w:sz w:val="44"/>
          <w:szCs w:val="44"/>
          <w:rtl/>
        </w:rPr>
        <w:t>دلَّ قوله تعالى: (</w:t>
      </w:r>
      <w:r w:rsidRPr="00827E6E">
        <w:rPr>
          <w:rFonts w:ascii="Traditional Arabic" w:hAnsi="Traditional Arabic" w:cs="Traditional Arabic"/>
          <w:sz w:val="44"/>
          <w:szCs w:val="44"/>
          <w:rtl/>
        </w:rPr>
        <w:t>إِنَّ اللَّهَ يُحِبُّ الْمُحْسِنِينَ</w:t>
      </w:r>
      <w:r w:rsidRPr="00827E6E">
        <w:rPr>
          <w:rFonts w:ascii="Traditional Arabic" w:hAnsi="Traditional Arabic" w:cs="Traditional Arabic" w:hint="cs"/>
          <w:sz w:val="44"/>
          <w:szCs w:val="44"/>
          <w:rtl/>
        </w:rPr>
        <w:t>) على أنَّ يجب جميع المحسنين، فمن أين أُخذ هذا العموم.</w:t>
      </w:r>
    </w:p>
    <w:p w14:paraId="44AA93A9" w14:textId="77777777" w:rsidR="006B3E73" w:rsidRDefault="006B3E73" w:rsidP="006B3E73">
      <w:pPr>
        <w:pStyle w:val="a6"/>
        <w:numPr>
          <w:ilvl w:val="0"/>
          <w:numId w:val="29"/>
        </w:numPr>
        <w:spacing w:line="240" w:lineRule="auto"/>
        <w:jc w:val="lowKashida"/>
        <w:rPr>
          <w:rFonts w:ascii="Traditional Arabic" w:hAnsi="Traditional Arabic" w:cs="Traditional Arabic"/>
          <w:sz w:val="44"/>
          <w:szCs w:val="44"/>
        </w:rPr>
      </w:pPr>
      <w:r w:rsidRPr="00827E6E">
        <w:rPr>
          <w:rFonts w:ascii="Traditional Arabic" w:hAnsi="Traditional Arabic" w:cs="Traditional Arabic" w:hint="cs"/>
          <w:sz w:val="44"/>
          <w:szCs w:val="44"/>
          <w:rtl/>
        </w:rPr>
        <w:lastRenderedPageBreak/>
        <w:t xml:space="preserve">كان النبي </w:t>
      </w:r>
      <w:r w:rsidRPr="00827E6E">
        <w:rPr>
          <w:rFonts w:ascii="Traditional Arabic" w:hAnsi="Traditional Arabic" w:cs="Traditional Arabic" w:hint="cs"/>
          <w:sz w:val="44"/>
          <w:szCs w:val="44"/>
        </w:rPr>
        <w:sym w:font="AGA Arabesque" w:char="F072"/>
      </w:r>
      <w:r w:rsidRPr="00827E6E">
        <w:rPr>
          <w:rFonts w:ascii="Traditional Arabic" w:hAnsi="Traditional Arabic" w:cs="Traditional Arabic" w:hint="cs"/>
          <w:sz w:val="44"/>
          <w:szCs w:val="44"/>
          <w:rtl/>
        </w:rPr>
        <w:t xml:space="preserve"> في سفرٍ فرأى رجلًا ظُلل عليه، فقال: (ما هذا؟!) قالوا: صائم، فقال: (ليس من البر الصيام في السفر)، </w:t>
      </w:r>
      <w:r>
        <w:rPr>
          <w:rFonts w:ascii="Traditional Arabic" w:hAnsi="Traditional Arabic" w:cs="Traditional Arabic" w:hint="cs"/>
          <w:sz w:val="44"/>
          <w:szCs w:val="44"/>
          <w:rtl/>
        </w:rPr>
        <w:t>فهذا لا يدل على عموم كراهة الصيام في السفر، من أين أُخذ ذلك.</w:t>
      </w:r>
    </w:p>
    <w:p w14:paraId="5EEF9774" w14:textId="77777777" w:rsidR="006B3E73" w:rsidRDefault="006B3E73" w:rsidP="006B3E73">
      <w:pPr>
        <w:pStyle w:val="a6"/>
        <w:numPr>
          <w:ilvl w:val="0"/>
          <w:numId w:val="29"/>
        </w:numPr>
        <w:spacing w:line="240" w:lineRule="auto"/>
        <w:jc w:val="lowKashida"/>
        <w:rPr>
          <w:rFonts w:ascii="Traditional Arabic" w:hAnsi="Traditional Arabic" w:cs="Traditional Arabic"/>
          <w:sz w:val="44"/>
          <w:szCs w:val="44"/>
        </w:rPr>
      </w:pPr>
      <w:r w:rsidRPr="002601CC">
        <w:rPr>
          <w:rFonts w:ascii="Traditional Arabic" w:hAnsi="Traditional Arabic" w:cs="Traditional Arabic"/>
          <w:sz w:val="44"/>
          <w:szCs w:val="44"/>
          <w:rtl/>
        </w:rPr>
        <w:t xml:space="preserve">في صحيح مسلم: لما نزل قوله تعالى: (وإن تبدوا ما في أنفسكم أو تخفوه يحاسبكم به الله) شقَّ الأمر على </w:t>
      </w:r>
      <w:proofErr w:type="gramStart"/>
      <w:r w:rsidRPr="002601CC">
        <w:rPr>
          <w:rFonts w:ascii="Traditional Arabic" w:hAnsi="Traditional Arabic" w:cs="Traditional Arabic"/>
          <w:sz w:val="44"/>
          <w:szCs w:val="44"/>
          <w:rtl/>
        </w:rPr>
        <w:t xml:space="preserve">الصحابة </w:t>
      </w:r>
      <w:r w:rsidRPr="002601CC">
        <w:rPr>
          <w:rFonts w:ascii="Traditional Arabic" w:hAnsi="Traditional Arabic" w:cs="Traditional Arabic"/>
          <w:sz w:val="44"/>
          <w:szCs w:val="44"/>
        </w:rPr>
        <w:sym w:font="AGA Arabesque" w:char="F079"/>
      </w:r>
      <w:r w:rsidRPr="002601CC">
        <w:rPr>
          <w:rFonts w:ascii="Traditional Arabic" w:hAnsi="Traditional Arabic" w:cs="Traditional Arabic"/>
          <w:sz w:val="44"/>
          <w:szCs w:val="44"/>
          <w:rtl/>
        </w:rPr>
        <w:t>،</w:t>
      </w:r>
      <w:proofErr w:type="gramEnd"/>
      <w:r w:rsidRPr="002601CC">
        <w:rPr>
          <w:rFonts w:ascii="Traditional Arabic" w:hAnsi="Traditional Arabic" w:cs="Traditional Arabic"/>
          <w:sz w:val="44"/>
          <w:szCs w:val="44"/>
          <w:rtl/>
        </w:rPr>
        <w:t xml:space="preserve"> فأتوا النبي </w:t>
      </w:r>
      <w:r w:rsidRPr="002601CC">
        <w:rPr>
          <w:rFonts w:ascii="Traditional Arabic" w:hAnsi="Traditional Arabic" w:cs="Traditional Arabic"/>
          <w:sz w:val="44"/>
          <w:szCs w:val="44"/>
        </w:rPr>
        <w:sym w:font="AGA Arabesque" w:char="F072"/>
      </w:r>
      <w:r w:rsidRPr="002601CC">
        <w:rPr>
          <w:rFonts w:ascii="Traditional Arabic" w:hAnsi="Traditional Arabic" w:cs="Traditional Arabic"/>
          <w:sz w:val="44"/>
          <w:szCs w:val="44"/>
          <w:rtl/>
        </w:rPr>
        <w:t xml:space="preserve">، فقالوا: يا رسول الله، كُلفنا من الأعمال ما نطيق؛ الصلاة والصيام والجهاد والصدقة، وقد أنزل عليك هذه الآية، ولا </w:t>
      </w:r>
      <w:proofErr w:type="spellStart"/>
      <w:r w:rsidRPr="002601CC">
        <w:rPr>
          <w:rFonts w:ascii="Traditional Arabic" w:hAnsi="Traditional Arabic" w:cs="Traditional Arabic"/>
          <w:sz w:val="44"/>
          <w:szCs w:val="44"/>
          <w:rtl/>
        </w:rPr>
        <w:t>نطيقها!..الحديث</w:t>
      </w:r>
      <w:proofErr w:type="spellEnd"/>
      <w:r w:rsidRPr="002601CC">
        <w:rPr>
          <w:rFonts w:ascii="Traditional Arabic" w:hAnsi="Traditional Arabic" w:cs="Traditional Arabic"/>
          <w:sz w:val="44"/>
          <w:szCs w:val="44"/>
          <w:rtl/>
        </w:rPr>
        <w:t>، ما علاقة الحديث بدرس العام.</w:t>
      </w:r>
    </w:p>
    <w:p w14:paraId="28922DE9" w14:textId="77777777" w:rsidR="006B3E73" w:rsidRPr="002601CC" w:rsidRDefault="006B3E73" w:rsidP="006B3E73">
      <w:pPr>
        <w:pStyle w:val="a6"/>
        <w:numPr>
          <w:ilvl w:val="0"/>
          <w:numId w:val="29"/>
        </w:numPr>
        <w:spacing w:line="240" w:lineRule="auto"/>
        <w:jc w:val="lowKashida"/>
        <w:rPr>
          <w:rFonts w:ascii="Traditional Arabic" w:hAnsi="Traditional Arabic" w:cs="Traditional Arabic"/>
          <w:sz w:val="44"/>
          <w:szCs w:val="44"/>
          <w:rtl/>
        </w:rPr>
      </w:pPr>
      <w:r>
        <w:rPr>
          <w:rFonts w:ascii="Traditional Arabic" w:hAnsi="Traditional Arabic" w:cs="Traditional Arabic" w:hint="cs"/>
          <w:sz w:val="44"/>
          <w:szCs w:val="44"/>
          <w:rtl/>
        </w:rPr>
        <w:t>كيف نستدل بحديث: (لا صلاة بغير طهور) على اشتراط الطهارة لصلاة العيدين مثلًا.</w:t>
      </w:r>
    </w:p>
    <w:p w14:paraId="0AF80549" w14:textId="77777777" w:rsidR="006B3E73" w:rsidRPr="00827E6E" w:rsidRDefault="006B3E73" w:rsidP="006B3E73">
      <w:pPr>
        <w:pStyle w:val="a6"/>
        <w:spacing w:line="240" w:lineRule="auto"/>
        <w:ind w:left="1080"/>
        <w:jc w:val="lowKashida"/>
        <w:rPr>
          <w:rFonts w:ascii="Traditional Arabic" w:hAnsi="Traditional Arabic" w:cs="Traditional Arabic"/>
          <w:sz w:val="44"/>
          <w:szCs w:val="44"/>
          <w:rtl/>
        </w:rPr>
      </w:pPr>
    </w:p>
    <w:p w14:paraId="67EF797D" w14:textId="6C41DA2C" w:rsidR="006B3E73" w:rsidRDefault="006B3E73" w:rsidP="006B3E73">
      <w:pPr>
        <w:autoSpaceDE w:val="0"/>
        <w:autoSpaceDN w:val="0"/>
        <w:adjustRightInd w:val="0"/>
        <w:spacing w:after="0" w:line="240" w:lineRule="auto"/>
        <w:jc w:val="lowKashida"/>
        <w:rPr>
          <w:rFonts w:ascii="Traditional Arabic" w:hAnsi="Traditional Arabic" w:cs="Traditional Arabic"/>
          <w:sz w:val="44"/>
          <w:szCs w:val="44"/>
          <w:rtl/>
        </w:rPr>
      </w:pPr>
    </w:p>
    <w:p w14:paraId="355BCE15" w14:textId="7BC5BD7E" w:rsidR="00421FEA" w:rsidRDefault="00421FEA">
      <w:pPr>
        <w:bidi w:val="0"/>
        <w:rPr>
          <w:rFonts w:ascii="Traditional Arabic" w:hAnsi="Traditional Arabic" w:cs="Traditional Arabic"/>
          <w:sz w:val="44"/>
          <w:szCs w:val="44"/>
          <w:rtl/>
        </w:rPr>
      </w:pPr>
      <w:r>
        <w:rPr>
          <w:rFonts w:ascii="Traditional Arabic" w:hAnsi="Traditional Arabic" w:cs="Traditional Arabic"/>
          <w:sz w:val="44"/>
          <w:szCs w:val="44"/>
          <w:rtl/>
        </w:rPr>
        <w:br w:type="page"/>
      </w:r>
    </w:p>
    <w:p w14:paraId="6655E998" w14:textId="77777777" w:rsidR="00421FEA" w:rsidRDefault="00421FEA" w:rsidP="00421FEA">
      <w:pPr>
        <w:pStyle w:val="2"/>
      </w:pPr>
      <w:bookmarkStart w:id="11" w:name="_Toc17543679"/>
      <w:r>
        <w:rPr>
          <w:rtl/>
        </w:rPr>
        <w:lastRenderedPageBreak/>
        <w:t>الدرس الحادي عشر</w:t>
      </w:r>
      <w:bookmarkEnd w:id="11"/>
    </w:p>
    <w:p w14:paraId="57F97D87" w14:textId="76FD1685" w:rsidR="006B3E73" w:rsidRDefault="006B3E73" w:rsidP="006B3E73">
      <w:pPr>
        <w:autoSpaceDE w:val="0"/>
        <w:autoSpaceDN w:val="0"/>
        <w:adjustRightInd w:val="0"/>
        <w:spacing w:after="0" w:line="240" w:lineRule="auto"/>
        <w:jc w:val="center"/>
        <w:rPr>
          <w:rFonts w:ascii="Traditional Arabic" w:hAnsi="Traditional Arabic" w:cs="Traditional Arabic"/>
          <w:color w:val="000000"/>
          <w:sz w:val="44"/>
          <w:szCs w:val="44"/>
          <w:rtl/>
        </w:rPr>
      </w:pPr>
      <w:r>
        <w:rPr>
          <w:rFonts w:ascii="Traditional Arabic" w:hAnsi="Traditional Arabic" w:cs="Traditional Arabic"/>
          <w:color w:val="000000"/>
          <w:sz w:val="44"/>
          <w:szCs w:val="44"/>
          <w:rtl/>
        </w:rPr>
        <w:t>الخاص</w:t>
      </w:r>
    </w:p>
    <w:p w14:paraId="195188C0" w14:textId="77777777" w:rsidR="006B3E73" w:rsidRDefault="006B3E73" w:rsidP="006B3E73">
      <w:pPr>
        <w:autoSpaceDE w:val="0"/>
        <w:autoSpaceDN w:val="0"/>
        <w:adjustRightInd w:val="0"/>
        <w:spacing w:after="0" w:line="240" w:lineRule="auto"/>
        <w:jc w:val="lowKashida"/>
        <w:rPr>
          <w:rFonts w:ascii="Traditional Arabic" w:hAnsi="Traditional Arabic" w:cs="Traditional Arabic"/>
          <w:b/>
          <w:bCs/>
          <w:color w:val="000000"/>
          <w:sz w:val="44"/>
          <w:szCs w:val="44"/>
          <w:rtl/>
        </w:rPr>
      </w:pPr>
      <w:r>
        <w:rPr>
          <w:rFonts w:ascii="Traditional Arabic" w:hAnsi="Traditional Arabic" w:cs="Traditional Arabic"/>
          <w:color w:val="000000"/>
          <w:sz w:val="44"/>
          <w:szCs w:val="44"/>
          <w:rtl/>
        </w:rPr>
        <w:t>قال المصنف رحمه الله تعالى: (</w:t>
      </w:r>
      <w:r>
        <w:rPr>
          <w:rFonts w:ascii="Traditional Arabic" w:hAnsi="Traditional Arabic" w:cs="Traditional Arabic"/>
          <w:b/>
          <w:bCs/>
          <w:color w:val="000000"/>
          <w:sz w:val="44"/>
          <w:szCs w:val="44"/>
          <w:rtl/>
        </w:rPr>
        <w:t>والخاص يقابل العام، والتخصيص تمييز بعض الجملة، وهو ينقسم إلى متصل ومنفصل.</w:t>
      </w:r>
    </w:p>
    <w:p w14:paraId="67F7E605" w14:textId="77777777" w:rsidR="006B3E73" w:rsidRDefault="006B3E73" w:rsidP="006B3E73">
      <w:pPr>
        <w:autoSpaceDE w:val="0"/>
        <w:autoSpaceDN w:val="0"/>
        <w:adjustRightInd w:val="0"/>
        <w:spacing w:after="0" w:line="240" w:lineRule="auto"/>
        <w:jc w:val="lowKashida"/>
        <w:rPr>
          <w:rFonts w:ascii="Traditional Arabic" w:hAnsi="Traditional Arabic" w:cs="Traditional Arabic"/>
          <w:b/>
          <w:bCs/>
          <w:color w:val="000000"/>
          <w:sz w:val="44"/>
          <w:szCs w:val="44"/>
          <w:rtl/>
        </w:rPr>
      </w:pPr>
      <w:r>
        <w:rPr>
          <w:rFonts w:ascii="Traditional Arabic" w:hAnsi="Traditional Arabic" w:cs="Traditional Arabic"/>
          <w:b/>
          <w:bCs/>
          <w:color w:val="000000"/>
          <w:sz w:val="44"/>
          <w:szCs w:val="44"/>
          <w:rtl/>
        </w:rPr>
        <w:t>فالمتصل الاستثناء والتقييد بالشرط والتقييد بالصفة.</w:t>
      </w:r>
    </w:p>
    <w:p w14:paraId="2C403778" w14:textId="77777777" w:rsidR="006B3E73" w:rsidRDefault="006B3E73" w:rsidP="006B3E73">
      <w:pPr>
        <w:autoSpaceDE w:val="0"/>
        <w:autoSpaceDN w:val="0"/>
        <w:adjustRightInd w:val="0"/>
        <w:spacing w:after="0" w:line="240" w:lineRule="auto"/>
        <w:jc w:val="lowKashida"/>
        <w:rPr>
          <w:rFonts w:ascii="Traditional Arabic" w:hAnsi="Traditional Arabic" w:cs="Traditional Arabic"/>
          <w:b/>
          <w:bCs/>
          <w:color w:val="000000"/>
          <w:sz w:val="44"/>
          <w:szCs w:val="44"/>
          <w:rtl/>
        </w:rPr>
      </w:pPr>
      <w:r>
        <w:rPr>
          <w:rFonts w:ascii="Traditional Arabic" w:hAnsi="Traditional Arabic" w:cs="Traditional Arabic"/>
          <w:b/>
          <w:bCs/>
          <w:color w:val="000000"/>
          <w:sz w:val="44"/>
          <w:szCs w:val="44"/>
          <w:rtl/>
        </w:rPr>
        <w:t>والاستثناء: إخراج ما لولاه لدخل في الكلام، وإنما يصح بشرط أن يبقى من المستثنى منه شيء، ومن شرطه: أن يكون متصلًا بالكلام.</w:t>
      </w:r>
    </w:p>
    <w:p w14:paraId="369CAE6B" w14:textId="77777777" w:rsidR="006B3E73" w:rsidRDefault="006B3E73" w:rsidP="006B3E73">
      <w:pPr>
        <w:autoSpaceDE w:val="0"/>
        <w:autoSpaceDN w:val="0"/>
        <w:adjustRightInd w:val="0"/>
        <w:spacing w:after="0" w:line="240" w:lineRule="auto"/>
        <w:jc w:val="lowKashida"/>
        <w:rPr>
          <w:rFonts w:ascii="Traditional Arabic" w:hAnsi="Traditional Arabic" w:cs="Traditional Arabic"/>
          <w:b/>
          <w:bCs/>
          <w:color w:val="000000"/>
          <w:sz w:val="44"/>
          <w:szCs w:val="44"/>
          <w:rtl/>
        </w:rPr>
      </w:pPr>
      <w:r>
        <w:rPr>
          <w:rFonts w:ascii="Traditional Arabic" w:hAnsi="Traditional Arabic" w:cs="Traditional Arabic"/>
          <w:b/>
          <w:bCs/>
          <w:color w:val="000000"/>
          <w:sz w:val="44"/>
          <w:szCs w:val="44"/>
          <w:rtl/>
        </w:rPr>
        <w:t>ويجوز تقديم الاستثناء على المستثنى منه</w:t>
      </w:r>
      <w:r>
        <w:rPr>
          <w:rFonts w:ascii="Traditional Arabic" w:hAnsi="Traditional Arabic" w:cs="Traditional Arabic" w:hint="cs"/>
          <w:b/>
          <w:bCs/>
          <w:color w:val="000000"/>
          <w:sz w:val="44"/>
          <w:szCs w:val="44"/>
          <w:rtl/>
        </w:rPr>
        <w:t>،</w:t>
      </w:r>
      <w:r>
        <w:rPr>
          <w:rFonts w:ascii="Traditional Arabic" w:hAnsi="Traditional Arabic" w:cs="Traditional Arabic"/>
          <w:b/>
          <w:bCs/>
          <w:color w:val="000000"/>
          <w:sz w:val="44"/>
          <w:szCs w:val="44"/>
          <w:rtl/>
        </w:rPr>
        <w:t xml:space="preserve"> ويجوز الاستثناء من الجنس ومن غيره.</w:t>
      </w:r>
    </w:p>
    <w:p w14:paraId="33DBFEB6" w14:textId="77777777" w:rsidR="006B3E73" w:rsidRDefault="006B3E73" w:rsidP="006B3E73">
      <w:pPr>
        <w:autoSpaceDE w:val="0"/>
        <w:autoSpaceDN w:val="0"/>
        <w:adjustRightInd w:val="0"/>
        <w:spacing w:after="0" w:line="240" w:lineRule="auto"/>
        <w:jc w:val="lowKashida"/>
        <w:rPr>
          <w:rFonts w:ascii="Traditional Arabic" w:hAnsi="Traditional Arabic" w:cs="Traditional Arabic"/>
          <w:b/>
          <w:bCs/>
          <w:color w:val="000000"/>
          <w:sz w:val="44"/>
          <w:szCs w:val="44"/>
          <w:rtl/>
        </w:rPr>
      </w:pPr>
      <w:r>
        <w:rPr>
          <w:rFonts w:ascii="Traditional Arabic" w:hAnsi="Traditional Arabic" w:cs="Traditional Arabic"/>
          <w:b/>
          <w:bCs/>
          <w:color w:val="000000"/>
          <w:sz w:val="44"/>
          <w:szCs w:val="44"/>
          <w:rtl/>
        </w:rPr>
        <w:t>والشرط يجوز أن يتأخر عن المشروط، ويجوز أن يتقدم عن المشروط، والمقيد بالصفة يحمل عليه المطلق كالرقبة قُيّدت بالإيمان في بعض المواضع وأ</w:t>
      </w:r>
      <w:r>
        <w:rPr>
          <w:rFonts w:ascii="Traditional Arabic" w:hAnsi="Traditional Arabic" w:cs="Traditional Arabic" w:hint="cs"/>
          <w:b/>
          <w:bCs/>
          <w:color w:val="000000"/>
          <w:sz w:val="44"/>
          <w:szCs w:val="44"/>
          <w:rtl/>
        </w:rPr>
        <w:t>ُ</w:t>
      </w:r>
      <w:r>
        <w:rPr>
          <w:rFonts w:ascii="Traditional Arabic" w:hAnsi="Traditional Arabic" w:cs="Traditional Arabic"/>
          <w:b/>
          <w:bCs/>
          <w:color w:val="000000"/>
          <w:sz w:val="44"/>
          <w:szCs w:val="44"/>
          <w:rtl/>
        </w:rPr>
        <w:t>طلقت في بعض المواضع فيحمل المطلق على المقيد.</w:t>
      </w:r>
    </w:p>
    <w:p w14:paraId="19C75CAB" w14:textId="77777777" w:rsidR="006B3E73" w:rsidRDefault="006B3E73" w:rsidP="006B3E73">
      <w:pPr>
        <w:autoSpaceDE w:val="0"/>
        <w:autoSpaceDN w:val="0"/>
        <w:adjustRightInd w:val="0"/>
        <w:spacing w:after="0" w:line="240" w:lineRule="auto"/>
        <w:jc w:val="lowKashida"/>
        <w:rPr>
          <w:rFonts w:ascii="Traditional Arabic" w:hAnsi="Traditional Arabic" w:cs="Traditional Arabic"/>
          <w:b/>
          <w:bCs/>
          <w:color w:val="000000"/>
          <w:sz w:val="44"/>
          <w:szCs w:val="44"/>
          <w:rtl/>
        </w:rPr>
      </w:pPr>
      <w:r>
        <w:rPr>
          <w:rFonts w:ascii="Traditional Arabic" w:hAnsi="Traditional Arabic" w:cs="Traditional Arabic"/>
          <w:b/>
          <w:bCs/>
          <w:color w:val="000000"/>
          <w:sz w:val="44"/>
          <w:szCs w:val="44"/>
          <w:rtl/>
        </w:rPr>
        <w:t>ويجوز تخصيص الكتاب بالكتاب</w:t>
      </w:r>
      <w:r>
        <w:rPr>
          <w:rFonts w:ascii="Traditional Arabic" w:hAnsi="Traditional Arabic" w:cs="Traditional Arabic" w:hint="cs"/>
          <w:b/>
          <w:bCs/>
          <w:color w:val="000000"/>
          <w:sz w:val="44"/>
          <w:szCs w:val="44"/>
          <w:rtl/>
        </w:rPr>
        <w:t>،</w:t>
      </w:r>
      <w:r>
        <w:rPr>
          <w:rFonts w:ascii="Traditional Arabic" w:hAnsi="Traditional Arabic" w:cs="Traditional Arabic"/>
          <w:b/>
          <w:bCs/>
          <w:color w:val="000000"/>
          <w:sz w:val="44"/>
          <w:szCs w:val="44"/>
          <w:rtl/>
        </w:rPr>
        <w:t xml:space="preserve"> وتخصيص الكتاب بالسنة</w:t>
      </w:r>
      <w:r>
        <w:rPr>
          <w:rFonts w:ascii="Traditional Arabic" w:hAnsi="Traditional Arabic" w:cs="Traditional Arabic" w:hint="cs"/>
          <w:b/>
          <w:bCs/>
          <w:color w:val="000000"/>
          <w:sz w:val="44"/>
          <w:szCs w:val="44"/>
          <w:rtl/>
        </w:rPr>
        <w:t>،</w:t>
      </w:r>
      <w:r>
        <w:rPr>
          <w:rFonts w:ascii="Traditional Arabic" w:hAnsi="Traditional Arabic" w:cs="Traditional Arabic"/>
          <w:b/>
          <w:bCs/>
          <w:color w:val="000000"/>
          <w:sz w:val="44"/>
          <w:szCs w:val="44"/>
          <w:rtl/>
        </w:rPr>
        <w:t xml:space="preserve"> وتخصيص السنة بالكتاب</w:t>
      </w:r>
      <w:r>
        <w:rPr>
          <w:rFonts w:ascii="Traditional Arabic" w:hAnsi="Traditional Arabic" w:cs="Traditional Arabic" w:hint="cs"/>
          <w:b/>
          <w:bCs/>
          <w:color w:val="000000"/>
          <w:sz w:val="44"/>
          <w:szCs w:val="44"/>
          <w:rtl/>
        </w:rPr>
        <w:t>،</w:t>
      </w:r>
      <w:r>
        <w:rPr>
          <w:rFonts w:ascii="Traditional Arabic" w:hAnsi="Traditional Arabic" w:cs="Traditional Arabic"/>
          <w:b/>
          <w:bCs/>
          <w:color w:val="000000"/>
          <w:sz w:val="44"/>
          <w:szCs w:val="44"/>
          <w:rtl/>
        </w:rPr>
        <w:t xml:space="preserve"> وتخصيص السنة بالسنة</w:t>
      </w:r>
      <w:r>
        <w:rPr>
          <w:rFonts w:ascii="Traditional Arabic" w:hAnsi="Traditional Arabic" w:cs="Traditional Arabic" w:hint="cs"/>
          <w:b/>
          <w:bCs/>
          <w:color w:val="000000"/>
          <w:sz w:val="44"/>
          <w:szCs w:val="44"/>
          <w:rtl/>
        </w:rPr>
        <w:t>،</w:t>
      </w:r>
      <w:r>
        <w:rPr>
          <w:rFonts w:ascii="Traditional Arabic" w:hAnsi="Traditional Arabic" w:cs="Traditional Arabic"/>
          <w:b/>
          <w:bCs/>
          <w:color w:val="000000"/>
          <w:sz w:val="44"/>
          <w:szCs w:val="44"/>
          <w:rtl/>
        </w:rPr>
        <w:t xml:space="preserve"> وتخصيص النطق بالقياس ونعني بالنطق قول الله سبحانه وتعالى وقول الرسول </w:t>
      </w:r>
      <w:r>
        <w:rPr>
          <w:rFonts w:ascii="Traditional Arabic" w:hAnsi="Traditional Arabic" w:cs="Traditional Arabic"/>
          <w:b/>
          <w:bCs/>
          <w:color w:val="000000"/>
          <w:sz w:val="44"/>
          <w:szCs w:val="44"/>
        </w:rPr>
        <w:sym w:font="AGA Arabesque" w:char="0072"/>
      </w:r>
      <w:r>
        <w:rPr>
          <w:rFonts w:ascii="Traditional Arabic" w:hAnsi="Traditional Arabic" w:cs="Traditional Arabic"/>
          <w:b/>
          <w:bCs/>
          <w:color w:val="000000"/>
          <w:sz w:val="44"/>
          <w:szCs w:val="44"/>
          <w:rtl/>
        </w:rPr>
        <w:t>)</w:t>
      </w:r>
    </w:p>
    <w:p w14:paraId="103AC9B7" w14:textId="77777777" w:rsidR="006B3E73" w:rsidRDefault="006B3E73" w:rsidP="006B3E73">
      <w:pPr>
        <w:autoSpaceDE w:val="0"/>
        <w:autoSpaceDN w:val="0"/>
        <w:adjustRightInd w:val="0"/>
        <w:spacing w:after="0" w:line="240" w:lineRule="auto"/>
        <w:jc w:val="lowKashida"/>
        <w:rPr>
          <w:rFonts w:ascii="Traditional Arabic" w:hAnsi="Traditional Arabic" w:cs="Traditional Arabic"/>
          <w:color w:val="000000"/>
          <w:sz w:val="44"/>
          <w:szCs w:val="44"/>
          <w:rtl/>
        </w:rPr>
      </w:pPr>
      <w:r>
        <w:rPr>
          <w:rFonts w:ascii="Traditional Arabic" w:hAnsi="Traditional Arabic" w:cs="PT Bold Heading" w:hint="cs"/>
          <w:sz w:val="44"/>
          <w:szCs w:val="44"/>
          <w:rtl/>
        </w:rPr>
        <w:t>الشرح:</w:t>
      </w:r>
      <w:r>
        <w:rPr>
          <w:rFonts w:ascii="Traditional Arabic" w:hAnsi="Traditional Arabic" w:cs="Traditional Arabic"/>
          <w:sz w:val="44"/>
          <w:szCs w:val="44"/>
          <w:rtl/>
        </w:rPr>
        <w:t xml:space="preserve"> </w:t>
      </w:r>
    </w:p>
    <w:p w14:paraId="3A5930CC" w14:textId="77777777" w:rsidR="006B3E73" w:rsidRDefault="006B3E73" w:rsidP="006B3E73">
      <w:pPr>
        <w:autoSpaceDE w:val="0"/>
        <w:autoSpaceDN w:val="0"/>
        <w:adjustRightInd w:val="0"/>
        <w:spacing w:after="0" w:line="240" w:lineRule="auto"/>
        <w:jc w:val="lowKashida"/>
        <w:rPr>
          <w:rFonts w:ascii="Traditional Arabic" w:hAnsi="Traditional Arabic" w:cs="Traditional Arabic"/>
          <w:color w:val="000000"/>
          <w:sz w:val="44"/>
          <w:szCs w:val="44"/>
          <w:rtl/>
        </w:rPr>
      </w:pPr>
      <w:r>
        <w:rPr>
          <w:rFonts w:ascii="Traditional Arabic" w:hAnsi="Traditional Arabic" w:cs="Traditional Arabic"/>
          <w:color w:val="000000"/>
          <w:sz w:val="44"/>
          <w:szCs w:val="44"/>
          <w:rtl/>
        </w:rPr>
        <w:t>ذكر المصنف رحمه الله تعالى في هذا الفصل مسائل تتعلق بالخاص:</w:t>
      </w:r>
    </w:p>
    <w:p w14:paraId="0AB1C83F" w14:textId="77777777" w:rsidR="006B3E73" w:rsidRDefault="006B3E73" w:rsidP="006B3E73">
      <w:pPr>
        <w:autoSpaceDE w:val="0"/>
        <w:autoSpaceDN w:val="0"/>
        <w:adjustRightInd w:val="0"/>
        <w:spacing w:after="0" w:line="240" w:lineRule="auto"/>
        <w:jc w:val="lowKashida"/>
        <w:rPr>
          <w:rFonts w:ascii="Traditional Arabic" w:hAnsi="Traditional Arabic" w:cs="Traditional Arabic"/>
          <w:b/>
          <w:bCs/>
          <w:color w:val="000000"/>
          <w:sz w:val="44"/>
          <w:szCs w:val="44"/>
          <w:rtl/>
        </w:rPr>
      </w:pPr>
      <w:r>
        <w:rPr>
          <w:rFonts w:ascii="Traditional Arabic" w:hAnsi="Traditional Arabic" w:cs="Traditional Arabic"/>
          <w:b/>
          <w:bCs/>
          <w:color w:val="000000"/>
          <w:sz w:val="44"/>
          <w:szCs w:val="44"/>
          <w:rtl/>
        </w:rPr>
        <w:t xml:space="preserve">الأولى: تعريف الخاص: </w:t>
      </w:r>
    </w:p>
    <w:p w14:paraId="615BCCF6" w14:textId="77777777" w:rsidR="006B3E73" w:rsidRDefault="006B3E73" w:rsidP="006B3E73">
      <w:pPr>
        <w:autoSpaceDE w:val="0"/>
        <w:autoSpaceDN w:val="0"/>
        <w:adjustRightInd w:val="0"/>
        <w:spacing w:after="0" w:line="240" w:lineRule="auto"/>
        <w:jc w:val="lowKashida"/>
        <w:rPr>
          <w:rFonts w:ascii="Traditional Arabic" w:hAnsi="Traditional Arabic" w:cs="Traditional Arabic"/>
          <w:color w:val="000000"/>
          <w:sz w:val="44"/>
          <w:szCs w:val="44"/>
          <w:rtl/>
        </w:rPr>
      </w:pPr>
      <w:r>
        <w:rPr>
          <w:rFonts w:ascii="Traditional Arabic" w:hAnsi="Traditional Arabic" w:cs="Traditional Arabic"/>
          <w:color w:val="000000"/>
          <w:sz w:val="44"/>
          <w:szCs w:val="44"/>
          <w:rtl/>
        </w:rPr>
        <w:t>اللفظ الدال على أفرادٍ محصورين، وهو يقابل العام.</w:t>
      </w:r>
    </w:p>
    <w:p w14:paraId="19D2DC6D" w14:textId="77777777" w:rsidR="006B3E73" w:rsidRDefault="006B3E73" w:rsidP="006B3E73">
      <w:pPr>
        <w:autoSpaceDE w:val="0"/>
        <w:autoSpaceDN w:val="0"/>
        <w:adjustRightInd w:val="0"/>
        <w:spacing w:after="0" w:line="240" w:lineRule="auto"/>
        <w:jc w:val="lowKashida"/>
        <w:rPr>
          <w:rFonts w:ascii="Traditional Arabic" w:hAnsi="Traditional Arabic" w:cs="Traditional Arabic"/>
          <w:b/>
          <w:bCs/>
          <w:color w:val="000000"/>
          <w:sz w:val="44"/>
          <w:szCs w:val="44"/>
          <w:rtl/>
        </w:rPr>
      </w:pPr>
      <w:r>
        <w:rPr>
          <w:rFonts w:ascii="Traditional Arabic" w:hAnsi="Traditional Arabic" w:cs="Traditional Arabic"/>
          <w:b/>
          <w:bCs/>
          <w:color w:val="000000"/>
          <w:sz w:val="44"/>
          <w:szCs w:val="44"/>
          <w:rtl/>
        </w:rPr>
        <w:t>الثانية: أقسام التخصيص:</w:t>
      </w:r>
    </w:p>
    <w:p w14:paraId="495EFA05" w14:textId="77777777" w:rsidR="006B3E73" w:rsidRDefault="006B3E73" w:rsidP="006B3E73">
      <w:pPr>
        <w:autoSpaceDE w:val="0"/>
        <w:autoSpaceDN w:val="0"/>
        <w:adjustRightInd w:val="0"/>
        <w:spacing w:after="0" w:line="240" w:lineRule="auto"/>
        <w:jc w:val="lowKashida"/>
        <w:rPr>
          <w:rFonts w:ascii="Traditional Arabic" w:hAnsi="Traditional Arabic" w:cs="Traditional Arabic"/>
          <w:color w:val="000000"/>
          <w:sz w:val="44"/>
          <w:szCs w:val="44"/>
          <w:rtl/>
        </w:rPr>
      </w:pPr>
      <w:r>
        <w:rPr>
          <w:rFonts w:ascii="Traditional Arabic" w:hAnsi="Traditional Arabic" w:cs="Traditional Arabic"/>
          <w:color w:val="000000"/>
          <w:sz w:val="44"/>
          <w:szCs w:val="44"/>
          <w:rtl/>
        </w:rPr>
        <w:lastRenderedPageBreak/>
        <w:t>المخصصات تنقسم إلى قسمين:</w:t>
      </w:r>
    </w:p>
    <w:p w14:paraId="5BAA630A" w14:textId="77777777" w:rsidR="006B3E73" w:rsidRDefault="006B3E73" w:rsidP="006B3E73">
      <w:pPr>
        <w:autoSpaceDE w:val="0"/>
        <w:autoSpaceDN w:val="0"/>
        <w:adjustRightInd w:val="0"/>
        <w:spacing w:after="0" w:line="240" w:lineRule="auto"/>
        <w:jc w:val="lowKashida"/>
        <w:rPr>
          <w:rFonts w:ascii="Traditional Arabic" w:hAnsi="Traditional Arabic" w:cs="Traditional Arabic"/>
          <w:color w:val="000000"/>
          <w:sz w:val="44"/>
          <w:szCs w:val="44"/>
          <w:rtl/>
        </w:rPr>
      </w:pPr>
      <w:r>
        <w:rPr>
          <w:rFonts w:ascii="Traditional Arabic" w:hAnsi="Traditional Arabic" w:cs="Traditional Arabic"/>
          <w:color w:val="000000"/>
          <w:sz w:val="44"/>
          <w:szCs w:val="44"/>
          <w:rtl/>
        </w:rPr>
        <w:t>الأول: المخصصات المنفصلة، وهي ما تستقل في إفادة المعنى، فلا حاجة لذكر العام معها.</w:t>
      </w:r>
    </w:p>
    <w:p w14:paraId="32A64C94" w14:textId="77777777" w:rsidR="006B3E73" w:rsidRDefault="006B3E73" w:rsidP="006B3E73">
      <w:pPr>
        <w:autoSpaceDE w:val="0"/>
        <w:autoSpaceDN w:val="0"/>
        <w:adjustRightInd w:val="0"/>
        <w:spacing w:after="0" w:line="240" w:lineRule="auto"/>
        <w:jc w:val="lowKashida"/>
        <w:rPr>
          <w:rFonts w:ascii="Traditional Arabic" w:hAnsi="Traditional Arabic" w:cs="Traditional Arabic"/>
          <w:color w:val="000000"/>
          <w:sz w:val="44"/>
          <w:szCs w:val="44"/>
          <w:rtl/>
        </w:rPr>
      </w:pPr>
      <w:r>
        <w:rPr>
          <w:rFonts w:ascii="Traditional Arabic" w:hAnsi="Traditional Arabic" w:cs="Traditional Arabic"/>
          <w:color w:val="000000"/>
          <w:sz w:val="44"/>
          <w:szCs w:val="44"/>
          <w:rtl/>
        </w:rPr>
        <w:t xml:space="preserve">الثاني: المخصصات </w:t>
      </w:r>
      <w:proofErr w:type="spellStart"/>
      <w:proofErr w:type="gramStart"/>
      <w:r>
        <w:rPr>
          <w:rFonts w:ascii="Traditional Arabic" w:hAnsi="Traditional Arabic" w:cs="Traditional Arabic"/>
          <w:color w:val="000000"/>
          <w:sz w:val="44"/>
          <w:szCs w:val="44"/>
          <w:rtl/>
        </w:rPr>
        <w:t>المتصلة:وهي</w:t>
      </w:r>
      <w:proofErr w:type="spellEnd"/>
      <w:proofErr w:type="gramEnd"/>
      <w:r>
        <w:rPr>
          <w:rFonts w:ascii="Traditional Arabic" w:hAnsi="Traditional Arabic" w:cs="Traditional Arabic"/>
          <w:color w:val="000000"/>
          <w:sz w:val="44"/>
          <w:szCs w:val="44"/>
          <w:rtl/>
        </w:rPr>
        <w:t xml:space="preserve"> ما لا تستقل في إفادة المعنى، فيُذكر العام معها.</w:t>
      </w:r>
    </w:p>
    <w:p w14:paraId="30D48A5B" w14:textId="77777777" w:rsidR="006B3E73" w:rsidRDefault="006B3E73" w:rsidP="006B3E73">
      <w:pPr>
        <w:autoSpaceDE w:val="0"/>
        <w:autoSpaceDN w:val="0"/>
        <w:adjustRightInd w:val="0"/>
        <w:spacing w:after="0" w:line="240" w:lineRule="auto"/>
        <w:jc w:val="lowKashida"/>
        <w:rPr>
          <w:rFonts w:ascii="Traditional Arabic" w:hAnsi="Traditional Arabic" w:cs="Traditional Arabic"/>
          <w:color w:val="000000"/>
          <w:sz w:val="44"/>
          <w:szCs w:val="44"/>
          <w:rtl/>
        </w:rPr>
      </w:pPr>
      <w:r>
        <w:rPr>
          <w:rFonts w:ascii="Traditional Arabic" w:hAnsi="Traditional Arabic" w:cs="Traditional Arabic"/>
          <w:b/>
          <w:bCs/>
          <w:color w:val="000000"/>
          <w:sz w:val="44"/>
          <w:szCs w:val="44"/>
          <w:rtl/>
        </w:rPr>
        <w:t>الثالثة: من المخصصات المتصلة</w:t>
      </w:r>
      <w:r>
        <w:rPr>
          <w:rFonts w:ascii="Traditional Arabic" w:hAnsi="Traditional Arabic" w:cs="Traditional Arabic"/>
          <w:color w:val="000000"/>
          <w:sz w:val="44"/>
          <w:szCs w:val="44"/>
          <w:rtl/>
        </w:rPr>
        <w:t>: الاستثناء، والشرط، والصفة، وسندرسها واحدًا واحدًا.</w:t>
      </w:r>
    </w:p>
    <w:p w14:paraId="64CC8E90" w14:textId="77777777" w:rsidR="006B3E73" w:rsidRDefault="006B3E73" w:rsidP="006B3E73">
      <w:pPr>
        <w:autoSpaceDE w:val="0"/>
        <w:autoSpaceDN w:val="0"/>
        <w:adjustRightInd w:val="0"/>
        <w:spacing w:after="0" w:line="240" w:lineRule="auto"/>
        <w:jc w:val="lowKashida"/>
        <w:rPr>
          <w:rFonts w:ascii="Traditional Arabic" w:hAnsi="Traditional Arabic" w:cs="Traditional Arabic"/>
          <w:color w:val="000000"/>
          <w:sz w:val="44"/>
          <w:szCs w:val="44"/>
          <w:rtl/>
        </w:rPr>
      </w:pPr>
      <w:r>
        <w:rPr>
          <w:rFonts w:ascii="Traditional Arabic" w:hAnsi="Traditional Arabic" w:cs="Traditional Arabic"/>
          <w:color w:val="000000"/>
          <w:sz w:val="44"/>
          <w:szCs w:val="44"/>
          <w:rtl/>
        </w:rPr>
        <w:t>أولها: الاستثناء: وعرّفه المصنف بأنَّه: إخراج ما لولاه لدخل في الكلام، ويضاف على تعريفه بـ(إلا أو إحدى أخواتها) كـ(غير)، و(سوى).</w:t>
      </w:r>
    </w:p>
    <w:p w14:paraId="16860B6C" w14:textId="77777777" w:rsidR="006B3E73" w:rsidRDefault="006B3E73" w:rsidP="006B3E73">
      <w:pPr>
        <w:autoSpaceDE w:val="0"/>
        <w:autoSpaceDN w:val="0"/>
        <w:adjustRightInd w:val="0"/>
        <w:spacing w:after="0" w:line="240" w:lineRule="auto"/>
        <w:jc w:val="lowKashida"/>
        <w:rPr>
          <w:rFonts w:ascii="Traditional Arabic" w:hAnsi="Traditional Arabic" w:cs="Traditional Arabic"/>
          <w:color w:val="000000"/>
          <w:sz w:val="44"/>
          <w:szCs w:val="44"/>
          <w:rtl/>
        </w:rPr>
      </w:pPr>
      <w:r>
        <w:rPr>
          <w:rFonts w:ascii="Traditional Arabic" w:hAnsi="Traditional Arabic" w:cs="Traditional Arabic"/>
          <w:color w:val="000000"/>
          <w:sz w:val="44"/>
          <w:szCs w:val="44"/>
          <w:rtl/>
        </w:rPr>
        <w:t>وللاستثناء شروط أربعة:</w:t>
      </w:r>
    </w:p>
    <w:p w14:paraId="2F70F14C" w14:textId="77777777" w:rsidR="006B3E73" w:rsidRDefault="006B3E73" w:rsidP="006B3E73">
      <w:pPr>
        <w:pStyle w:val="a6"/>
        <w:numPr>
          <w:ilvl w:val="0"/>
          <w:numId w:val="14"/>
        </w:numPr>
        <w:autoSpaceDE w:val="0"/>
        <w:autoSpaceDN w:val="0"/>
        <w:adjustRightInd w:val="0"/>
        <w:spacing w:after="0" w:line="240" w:lineRule="auto"/>
        <w:jc w:val="lowKashida"/>
        <w:rPr>
          <w:rFonts w:ascii="Traditional Arabic" w:hAnsi="Traditional Arabic" w:cs="Traditional Arabic"/>
          <w:color w:val="000000"/>
          <w:sz w:val="44"/>
          <w:szCs w:val="44"/>
          <w:rtl/>
        </w:rPr>
      </w:pPr>
      <w:r>
        <w:rPr>
          <w:rFonts w:ascii="Traditional Arabic" w:hAnsi="Traditional Arabic" w:cs="Traditional Arabic"/>
          <w:color w:val="000000"/>
          <w:sz w:val="44"/>
          <w:szCs w:val="44"/>
          <w:rtl/>
        </w:rPr>
        <w:t>أن يكون متصلًا بالمستثنى منه، فلو قال: (زوجتي طالق ثلاثًا) ثم قال بعد ساعة: (إلا واحدة) فلا يصح الاستثناء، وتقع الثلاث، ولا يضر فاصل يسير عرفًا.</w:t>
      </w:r>
    </w:p>
    <w:p w14:paraId="1AE5B9E4" w14:textId="77777777" w:rsidR="006B3E73" w:rsidRDefault="006B3E73" w:rsidP="006B3E73">
      <w:pPr>
        <w:pStyle w:val="a6"/>
        <w:numPr>
          <w:ilvl w:val="0"/>
          <w:numId w:val="14"/>
        </w:numPr>
        <w:autoSpaceDE w:val="0"/>
        <w:autoSpaceDN w:val="0"/>
        <w:adjustRightInd w:val="0"/>
        <w:spacing w:after="0" w:line="240" w:lineRule="auto"/>
        <w:jc w:val="lowKashida"/>
        <w:rPr>
          <w:rFonts w:ascii="Traditional Arabic" w:hAnsi="Traditional Arabic" w:cs="Traditional Arabic"/>
          <w:color w:val="000000"/>
          <w:sz w:val="44"/>
          <w:szCs w:val="44"/>
        </w:rPr>
      </w:pPr>
      <w:r>
        <w:rPr>
          <w:rFonts w:ascii="Traditional Arabic" w:hAnsi="Traditional Arabic" w:cs="Traditional Arabic"/>
          <w:color w:val="000000"/>
          <w:sz w:val="44"/>
          <w:szCs w:val="44"/>
          <w:rtl/>
        </w:rPr>
        <w:t>أن يبقى من المستثنى منه شيء، فلو قال: (لزيدٍ عليَّ ألفٌ إلا ألفًا)، لم يصح الاستثناء؛ للاستغراق، وتجب عليه ألفٌ لزيدٍ.</w:t>
      </w:r>
    </w:p>
    <w:p w14:paraId="7A192C07" w14:textId="77777777" w:rsidR="006B3E73" w:rsidRDefault="006B3E73" w:rsidP="006B3E73">
      <w:pPr>
        <w:pStyle w:val="a6"/>
        <w:numPr>
          <w:ilvl w:val="0"/>
          <w:numId w:val="14"/>
        </w:numPr>
        <w:autoSpaceDE w:val="0"/>
        <w:autoSpaceDN w:val="0"/>
        <w:adjustRightInd w:val="0"/>
        <w:spacing w:after="0" w:line="240" w:lineRule="auto"/>
        <w:jc w:val="lowKashida"/>
        <w:rPr>
          <w:rFonts w:ascii="Traditional Arabic" w:hAnsi="Traditional Arabic" w:cs="Traditional Arabic"/>
          <w:color w:val="000000"/>
          <w:sz w:val="44"/>
          <w:szCs w:val="44"/>
        </w:rPr>
      </w:pPr>
      <w:r>
        <w:rPr>
          <w:rFonts w:ascii="Traditional Arabic" w:hAnsi="Traditional Arabic" w:cs="Traditional Arabic"/>
          <w:color w:val="000000"/>
          <w:sz w:val="44"/>
          <w:szCs w:val="44"/>
          <w:rtl/>
        </w:rPr>
        <w:t xml:space="preserve">أن </w:t>
      </w:r>
      <w:proofErr w:type="gramStart"/>
      <w:r>
        <w:rPr>
          <w:rFonts w:ascii="Traditional Arabic" w:hAnsi="Traditional Arabic" w:cs="Traditional Arabic"/>
          <w:color w:val="000000"/>
          <w:sz w:val="44"/>
          <w:szCs w:val="44"/>
          <w:rtl/>
        </w:rPr>
        <w:t>يقصد  المستثنى</w:t>
      </w:r>
      <w:proofErr w:type="gramEnd"/>
      <w:r>
        <w:rPr>
          <w:rFonts w:ascii="Traditional Arabic" w:hAnsi="Traditional Arabic" w:cs="Traditional Arabic"/>
          <w:color w:val="000000"/>
          <w:sz w:val="44"/>
          <w:szCs w:val="44"/>
          <w:rtl/>
        </w:rPr>
        <w:t xml:space="preserve"> قبل أن ينطق الشخص به.</w:t>
      </w:r>
    </w:p>
    <w:p w14:paraId="32BAFE55" w14:textId="77777777" w:rsidR="006B3E73" w:rsidRDefault="006B3E73" w:rsidP="006B3E73">
      <w:pPr>
        <w:pStyle w:val="a6"/>
        <w:numPr>
          <w:ilvl w:val="0"/>
          <w:numId w:val="14"/>
        </w:numPr>
        <w:autoSpaceDE w:val="0"/>
        <w:autoSpaceDN w:val="0"/>
        <w:adjustRightInd w:val="0"/>
        <w:spacing w:after="0" w:line="240" w:lineRule="auto"/>
        <w:jc w:val="lowKashida"/>
        <w:rPr>
          <w:rFonts w:ascii="Traditional Arabic" w:hAnsi="Traditional Arabic" w:cs="Traditional Arabic"/>
          <w:color w:val="000000"/>
          <w:sz w:val="44"/>
          <w:szCs w:val="44"/>
        </w:rPr>
      </w:pPr>
      <w:r>
        <w:rPr>
          <w:rFonts w:ascii="Traditional Arabic" w:hAnsi="Traditional Arabic" w:cs="Traditional Arabic"/>
          <w:color w:val="000000"/>
          <w:sz w:val="44"/>
          <w:szCs w:val="44"/>
          <w:rtl/>
        </w:rPr>
        <w:t>أن يسمع من بقربه، فلو ادعى أنَّه استثنى في نفسه، فلا يقبل منه.</w:t>
      </w:r>
    </w:p>
    <w:p w14:paraId="4ABBCB09" w14:textId="77777777" w:rsidR="006B3E73" w:rsidRDefault="006B3E73" w:rsidP="006B3E73">
      <w:pPr>
        <w:autoSpaceDE w:val="0"/>
        <w:autoSpaceDN w:val="0"/>
        <w:adjustRightInd w:val="0"/>
        <w:spacing w:after="0" w:line="240" w:lineRule="auto"/>
        <w:ind w:left="360"/>
        <w:jc w:val="lowKashida"/>
        <w:rPr>
          <w:rFonts w:ascii="Traditional Arabic" w:hAnsi="Traditional Arabic" w:cs="Traditional Arabic"/>
          <w:color w:val="000000"/>
          <w:sz w:val="44"/>
          <w:szCs w:val="44"/>
        </w:rPr>
      </w:pPr>
      <w:r>
        <w:rPr>
          <w:rFonts w:ascii="Traditional Arabic" w:hAnsi="Traditional Arabic" w:cs="Traditional Arabic"/>
          <w:color w:val="000000"/>
          <w:sz w:val="44"/>
          <w:szCs w:val="44"/>
          <w:rtl/>
        </w:rPr>
        <w:t>وقد ذكر المصنف رحمه الله تعالى الشرطين الأول والثاني فقط.</w:t>
      </w:r>
    </w:p>
    <w:p w14:paraId="2168EF0A" w14:textId="77777777" w:rsidR="006B3E73" w:rsidRDefault="006B3E73" w:rsidP="006B3E73">
      <w:pPr>
        <w:autoSpaceDE w:val="0"/>
        <w:autoSpaceDN w:val="0"/>
        <w:adjustRightInd w:val="0"/>
        <w:spacing w:after="0" w:line="240" w:lineRule="auto"/>
        <w:ind w:left="360"/>
        <w:jc w:val="lowKashida"/>
        <w:rPr>
          <w:rFonts w:ascii="Traditional Arabic" w:hAnsi="Traditional Arabic" w:cs="Traditional Arabic"/>
          <w:color w:val="000000"/>
          <w:sz w:val="44"/>
          <w:szCs w:val="44"/>
          <w:rtl/>
        </w:rPr>
      </w:pPr>
      <w:r>
        <w:rPr>
          <w:rFonts w:ascii="Traditional Arabic" w:hAnsi="Traditional Arabic" w:cs="Traditional Arabic"/>
          <w:color w:val="000000"/>
          <w:sz w:val="44"/>
          <w:szCs w:val="44"/>
          <w:rtl/>
        </w:rPr>
        <w:t xml:space="preserve">ثم ذكر </w:t>
      </w:r>
      <w:r>
        <w:rPr>
          <w:rFonts w:ascii="Traditional Arabic" w:hAnsi="Traditional Arabic" w:cs="Traditional Arabic" w:hint="cs"/>
          <w:color w:val="000000"/>
          <w:sz w:val="44"/>
          <w:szCs w:val="44"/>
          <w:rtl/>
        </w:rPr>
        <w:t>أ</w:t>
      </w:r>
      <w:r>
        <w:rPr>
          <w:rFonts w:ascii="Traditional Arabic" w:hAnsi="Traditional Arabic" w:cs="Traditional Arabic"/>
          <w:color w:val="000000"/>
          <w:sz w:val="44"/>
          <w:szCs w:val="44"/>
          <w:rtl/>
        </w:rPr>
        <w:t>نّ</w:t>
      </w:r>
      <w:r>
        <w:rPr>
          <w:rFonts w:ascii="Traditional Arabic" w:hAnsi="Traditional Arabic" w:cs="Traditional Arabic" w:hint="cs"/>
          <w:color w:val="000000"/>
          <w:sz w:val="44"/>
          <w:szCs w:val="44"/>
          <w:rtl/>
        </w:rPr>
        <w:t>َ</w:t>
      </w:r>
      <w:r>
        <w:rPr>
          <w:rFonts w:ascii="Traditional Arabic" w:hAnsi="Traditional Arabic" w:cs="Traditional Arabic"/>
          <w:color w:val="000000"/>
          <w:sz w:val="44"/>
          <w:szCs w:val="44"/>
          <w:rtl/>
        </w:rPr>
        <w:t xml:space="preserve">ه يصح أن يتقدم المستثنى على المستثنى منه، ويجوز أن يتأخر، فتقول: (حضر الطلبة إلا زيدًا)، وتقول: (إلا زيدًا حضر الطلبة). </w:t>
      </w:r>
    </w:p>
    <w:p w14:paraId="51A71325" w14:textId="77777777" w:rsidR="006B3E73" w:rsidRDefault="006B3E73" w:rsidP="006B3E73">
      <w:pPr>
        <w:autoSpaceDE w:val="0"/>
        <w:autoSpaceDN w:val="0"/>
        <w:adjustRightInd w:val="0"/>
        <w:spacing w:after="0" w:line="240" w:lineRule="auto"/>
        <w:ind w:left="360"/>
        <w:jc w:val="lowKashida"/>
        <w:rPr>
          <w:rFonts w:ascii="Traditional Arabic" w:hAnsi="Traditional Arabic" w:cs="Traditional Arabic"/>
          <w:color w:val="000000"/>
          <w:sz w:val="44"/>
          <w:szCs w:val="44"/>
          <w:rtl/>
        </w:rPr>
      </w:pPr>
      <w:r>
        <w:rPr>
          <w:rFonts w:ascii="Traditional Arabic" w:hAnsi="Traditional Arabic" w:cs="Traditional Arabic"/>
          <w:color w:val="000000"/>
          <w:sz w:val="44"/>
          <w:szCs w:val="44"/>
          <w:rtl/>
        </w:rPr>
        <w:lastRenderedPageBreak/>
        <w:t xml:space="preserve">وذكر أيضًا أنه يصح الاستثناء من الجنس ومن غير الجنس، فتقول مثلًا: (لزيد </w:t>
      </w:r>
      <w:proofErr w:type="gramStart"/>
      <w:r>
        <w:rPr>
          <w:rFonts w:ascii="Traditional Arabic" w:hAnsi="Traditional Arabic" w:cs="Traditional Arabic"/>
          <w:color w:val="000000"/>
          <w:sz w:val="44"/>
          <w:szCs w:val="44"/>
          <w:rtl/>
        </w:rPr>
        <w:t>علي</w:t>
      </w:r>
      <w:proofErr w:type="gramEnd"/>
      <w:r>
        <w:rPr>
          <w:rFonts w:ascii="Traditional Arabic" w:hAnsi="Traditional Arabic" w:cs="Traditional Arabic"/>
          <w:color w:val="000000"/>
          <w:sz w:val="44"/>
          <w:szCs w:val="44"/>
          <w:rtl/>
        </w:rPr>
        <w:t xml:space="preserve"> ألف درهمٍ إلا مائة درهم)، فالمائة من جنس الألف، وتقول: (لزيدٍ عليّ ألف درهمٍ إلا ثوبًا)، فالثوب ليس من جنس الألف، وهذا يسمى </w:t>
      </w:r>
      <w:r>
        <w:rPr>
          <w:rFonts w:ascii="Traditional Arabic" w:hAnsi="Traditional Arabic" w:cs="Traditional Arabic" w:hint="cs"/>
          <w:color w:val="000000"/>
          <w:sz w:val="44"/>
          <w:szCs w:val="44"/>
          <w:rtl/>
        </w:rPr>
        <w:t>"</w:t>
      </w:r>
      <w:r>
        <w:rPr>
          <w:rFonts w:ascii="Traditional Arabic" w:hAnsi="Traditional Arabic" w:cs="Traditional Arabic"/>
          <w:color w:val="000000"/>
          <w:sz w:val="44"/>
          <w:szCs w:val="44"/>
          <w:rtl/>
        </w:rPr>
        <w:t>الاستثناء المنقطع</w:t>
      </w:r>
      <w:r>
        <w:rPr>
          <w:rFonts w:ascii="Traditional Arabic" w:hAnsi="Traditional Arabic" w:cs="Traditional Arabic" w:hint="cs"/>
          <w:color w:val="000000"/>
          <w:sz w:val="44"/>
          <w:szCs w:val="44"/>
          <w:rtl/>
        </w:rPr>
        <w:t>"</w:t>
      </w:r>
      <w:r>
        <w:rPr>
          <w:rFonts w:ascii="Traditional Arabic" w:hAnsi="Traditional Arabic" w:cs="Traditional Arabic"/>
          <w:color w:val="000000"/>
          <w:sz w:val="44"/>
          <w:szCs w:val="44"/>
          <w:rtl/>
        </w:rPr>
        <w:t>.</w:t>
      </w:r>
    </w:p>
    <w:p w14:paraId="11965B58" w14:textId="77777777" w:rsidR="006B3E73" w:rsidRDefault="006B3E73" w:rsidP="006B3E73">
      <w:pPr>
        <w:autoSpaceDE w:val="0"/>
        <w:autoSpaceDN w:val="0"/>
        <w:adjustRightInd w:val="0"/>
        <w:spacing w:after="0" w:line="240" w:lineRule="auto"/>
        <w:ind w:left="360"/>
        <w:jc w:val="lowKashida"/>
        <w:rPr>
          <w:rFonts w:ascii="Traditional Arabic" w:hAnsi="Traditional Arabic" w:cs="Traditional Arabic"/>
          <w:color w:val="000000"/>
          <w:sz w:val="44"/>
          <w:szCs w:val="44"/>
          <w:rtl/>
        </w:rPr>
      </w:pPr>
      <w:r>
        <w:rPr>
          <w:rFonts w:ascii="Traditional Arabic" w:hAnsi="Traditional Arabic" w:cs="Traditional Arabic"/>
          <w:color w:val="000000"/>
          <w:sz w:val="44"/>
          <w:szCs w:val="44"/>
          <w:rtl/>
        </w:rPr>
        <w:t>ثانيها: التخصيص بالشرط، كقوله تعالى: (وإن كنّ أولاتِ حملٍ فأنفقوا عليهنّ)، فالأمر بالإنفاق على المطلقات مخصوص بكونهنّ ذوات حملٍ، وكقول الزوج لامرأته: (إن خرجتِ من الدار فأنت طالق)، فالطلاق معلقٌ بشرطٍ وهو خروجها من الدار، فإن لم تخرج لم تطلق.</w:t>
      </w:r>
    </w:p>
    <w:p w14:paraId="503AFDD5" w14:textId="77777777" w:rsidR="006B3E73" w:rsidRDefault="006B3E73" w:rsidP="006B3E73">
      <w:pPr>
        <w:autoSpaceDE w:val="0"/>
        <w:autoSpaceDN w:val="0"/>
        <w:adjustRightInd w:val="0"/>
        <w:spacing w:after="0" w:line="240" w:lineRule="auto"/>
        <w:ind w:left="360"/>
        <w:jc w:val="lowKashida"/>
        <w:rPr>
          <w:rFonts w:ascii="Traditional Arabic" w:hAnsi="Traditional Arabic" w:cs="Traditional Arabic"/>
          <w:color w:val="000000"/>
          <w:sz w:val="44"/>
          <w:szCs w:val="44"/>
          <w:rtl/>
        </w:rPr>
      </w:pPr>
      <w:r>
        <w:rPr>
          <w:rFonts w:ascii="Traditional Arabic" w:hAnsi="Traditional Arabic" w:cs="Traditional Arabic"/>
          <w:color w:val="000000"/>
          <w:sz w:val="44"/>
          <w:szCs w:val="44"/>
          <w:rtl/>
        </w:rPr>
        <w:t>ويجوز أن يتقدم لفظ الشرط وأن يتأخر، فالتقدم كما في الآية السابقة، والتأخر كما في قوله تعالى: (وَلِأَبَوَيْهِ لِكُلِّ وَاحِدٍ مِنْهُمَا السُّدُسُ مِمَّا تَرَكَ إِنْ كَانَ لَهُ وَلَدٌ).</w:t>
      </w:r>
    </w:p>
    <w:p w14:paraId="0228BD6F" w14:textId="77777777" w:rsidR="006B3E73" w:rsidRDefault="006B3E73" w:rsidP="006B3E73">
      <w:pPr>
        <w:autoSpaceDE w:val="0"/>
        <w:autoSpaceDN w:val="0"/>
        <w:adjustRightInd w:val="0"/>
        <w:spacing w:after="0" w:line="240" w:lineRule="auto"/>
        <w:ind w:left="360"/>
        <w:jc w:val="lowKashida"/>
        <w:rPr>
          <w:rFonts w:ascii="Traditional Arabic" w:hAnsi="Traditional Arabic" w:cs="Traditional Arabic"/>
          <w:color w:val="000000"/>
          <w:sz w:val="44"/>
          <w:szCs w:val="44"/>
          <w:rtl/>
        </w:rPr>
      </w:pPr>
      <w:r>
        <w:rPr>
          <w:rFonts w:ascii="Traditional Arabic" w:hAnsi="Traditional Arabic" w:cs="Traditional Arabic"/>
          <w:color w:val="000000"/>
          <w:sz w:val="44"/>
          <w:szCs w:val="44"/>
          <w:rtl/>
        </w:rPr>
        <w:t>ثالثها: التقييد بالصفة، أي: أنَّ اللفظ العام إذا ورد في موضع آخر مقيدًا بصفةٍ فإنَّ عموم</w:t>
      </w:r>
      <w:r>
        <w:rPr>
          <w:rFonts w:ascii="Traditional Arabic" w:hAnsi="Traditional Arabic" w:cs="Traditional Arabic" w:hint="cs"/>
          <w:color w:val="000000"/>
          <w:sz w:val="44"/>
          <w:szCs w:val="44"/>
          <w:rtl/>
        </w:rPr>
        <w:t>ه</w:t>
      </w:r>
      <w:r>
        <w:rPr>
          <w:rFonts w:ascii="Traditional Arabic" w:hAnsi="Traditional Arabic" w:cs="Traditional Arabic"/>
          <w:color w:val="000000"/>
          <w:sz w:val="44"/>
          <w:szCs w:val="44"/>
          <w:rtl/>
        </w:rPr>
        <w:t xml:space="preserve"> يتقيد بتلك الصفة، كلفظ (الرقبة) جاءت مطلقةً في كفارة الظهار في قوله تعالى: (فتحرير رقبة)، بينما قُيّدت في كفارة القتل في سورة النساء بكونها مؤمنة، قال تعالى: (فتحرير رقبةٍ مؤمنةٍ)، فيُحمل المطلق على المقيد، فنقول: يشترط الإيمان في الرقبة في كفارة الظهار،</w:t>
      </w:r>
      <w:r>
        <w:rPr>
          <w:rFonts w:ascii="Traditional Arabic" w:hAnsi="Traditional Arabic" w:cs="Traditional Arabic" w:hint="cs"/>
          <w:color w:val="000000"/>
          <w:sz w:val="44"/>
          <w:szCs w:val="44"/>
          <w:rtl/>
        </w:rPr>
        <w:t xml:space="preserve"> </w:t>
      </w:r>
      <w:r>
        <w:rPr>
          <w:rFonts w:ascii="Traditional Arabic" w:hAnsi="Traditional Arabic" w:cs="Traditional Arabic"/>
          <w:color w:val="000000"/>
          <w:sz w:val="44"/>
          <w:szCs w:val="44"/>
          <w:rtl/>
        </w:rPr>
        <w:t xml:space="preserve">والمصنف جعل التخصيص بالصفة هو مبحث تقييد المطلق، وهما مبحثان لا مبحث </w:t>
      </w:r>
      <w:proofErr w:type="gramStart"/>
      <w:r>
        <w:rPr>
          <w:rFonts w:ascii="Traditional Arabic" w:hAnsi="Traditional Arabic" w:cs="Traditional Arabic"/>
          <w:color w:val="000000"/>
          <w:sz w:val="44"/>
          <w:szCs w:val="44"/>
          <w:rtl/>
        </w:rPr>
        <w:t>واحد</w:t>
      </w:r>
      <w:r>
        <w:rPr>
          <w:rFonts w:ascii="Traditional Arabic" w:hAnsi="Traditional Arabic" w:cs="Traditional Arabic"/>
          <w:color w:val="000000"/>
          <w:sz w:val="44"/>
          <w:szCs w:val="44"/>
          <w:vertAlign w:val="superscript"/>
          <w:rtl/>
        </w:rPr>
        <w:t>(</w:t>
      </w:r>
      <w:proofErr w:type="gramEnd"/>
      <w:r>
        <w:rPr>
          <w:rStyle w:val="a7"/>
          <w:rFonts w:ascii="Traditional Arabic" w:hAnsi="Traditional Arabic" w:cs="Traditional Arabic"/>
          <w:color w:val="000000"/>
          <w:sz w:val="44"/>
          <w:szCs w:val="44"/>
          <w:rtl/>
        </w:rPr>
        <w:footnoteReference w:id="9"/>
      </w:r>
      <w:r>
        <w:rPr>
          <w:rFonts w:ascii="Traditional Arabic" w:hAnsi="Traditional Arabic" w:cs="Traditional Arabic"/>
          <w:color w:val="000000"/>
          <w:sz w:val="44"/>
          <w:szCs w:val="44"/>
          <w:vertAlign w:val="superscript"/>
          <w:rtl/>
        </w:rPr>
        <w:t>)</w:t>
      </w:r>
      <w:r>
        <w:rPr>
          <w:rFonts w:ascii="Traditional Arabic" w:hAnsi="Traditional Arabic" w:cs="Traditional Arabic"/>
          <w:color w:val="000000"/>
          <w:sz w:val="44"/>
          <w:szCs w:val="44"/>
          <w:rtl/>
        </w:rPr>
        <w:t>.</w:t>
      </w:r>
    </w:p>
    <w:p w14:paraId="6FF7F1C3" w14:textId="164462FA" w:rsidR="006B3E73" w:rsidRDefault="006B3E73" w:rsidP="006B3E73">
      <w:pPr>
        <w:autoSpaceDE w:val="0"/>
        <w:autoSpaceDN w:val="0"/>
        <w:adjustRightInd w:val="0"/>
        <w:spacing w:after="0" w:line="240" w:lineRule="auto"/>
        <w:jc w:val="lowKashida"/>
        <w:rPr>
          <w:rFonts w:ascii="Traditional Arabic" w:hAnsi="Traditional Arabic" w:cs="Traditional Arabic"/>
          <w:b/>
          <w:bCs/>
          <w:color w:val="000000"/>
          <w:sz w:val="44"/>
          <w:szCs w:val="44"/>
          <w:rtl/>
        </w:rPr>
      </w:pPr>
      <w:r>
        <w:rPr>
          <w:rFonts w:ascii="Traditional Arabic" w:hAnsi="Traditional Arabic" w:cs="Traditional Arabic"/>
          <w:b/>
          <w:bCs/>
          <w:color w:val="000000"/>
          <w:sz w:val="44"/>
          <w:szCs w:val="44"/>
          <w:rtl/>
        </w:rPr>
        <w:lastRenderedPageBreak/>
        <w:t xml:space="preserve">الرابعة: بم يحصل تخصيص الكتاب </w:t>
      </w:r>
      <w:proofErr w:type="gramStart"/>
      <w:r>
        <w:rPr>
          <w:rFonts w:ascii="Traditional Arabic" w:hAnsi="Traditional Arabic" w:cs="Traditional Arabic"/>
          <w:b/>
          <w:bCs/>
          <w:color w:val="000000"/>
          <w:sz w:val="44"/>
          <w:szCs w:val="44"/>
          <w:rtl/>
        </w:rPr>
        <w:t>والسنة ؟</w:t>
      </w:r>
      <w:proofErr w:type="gramEnd"/>
    </w:p>
    <w:p w14:paraId="1602A6A7" w14:textId="77777777" w:rsidR="006B3E73" w:rsidRDefault="006B3E73" w:rsidP="006B3E73">
      <w:pPr>
        <w:autoSpaceDE w:val="0"/>
        <w:autoSpaceDN w:val="0"/>
        <w:adjustRightInd w:val="0"/>
        <w:spacing w:after="0" w:line="240" w:lineRule="auto"/>
        <w:jc w:val="lowKashida"/>
        <w:rPr>
          <w:rFonts w:ascii="Traditional Arabic" w:hAnsi="Traditional Arabic" w:cs="Traditional Arabic"/>
          <w:color w:val="000000"/>
          <w:sz w:val="44"/>
          <w:szCs w:val="44"/>
          <w:rtl/>
        </w:rPr>
      </w:pPr>
      <w:r>
        <w:rPr>
          <w:rFonts w:ascii="Traditional Arabic" w:hAnsi="Traditional Arabic" w:cs="Traditional Arabic"/>
          <w:color w:val="000000"/>
          <w:sz w:val="44"/>
          <w:szCs w:val="44"/>
          <w:rtl/>
        </w:rPr>
        <w:t>الذي يحصل به التخصيص كالآتي:</w:t>
      </w:r>
    </w:p>
    <w:p w14:paraId="7EC012EE" w14:textId="77777777" w:rsidR="006B3E73" w:rsidRDefault="006B3E73" w:rsidP="006B3E73">
      <w:pPr>
        <w:autoSpaceDE w:val="0"/>
        <w:autoSpaceDN w:val="0"/>
        <w:adjustRightInd w:val="0"/>
        <w:spacing w:after="0" w:line="240" w:lineRule="auto"/>
        <w:jc w:val="lowKashida"/>
        <w:rPr>
          <w:rFonts w:ascii="Traditional Arabic" w:hAnsi="Traditional Arabic" w:cs="Traditional Arabic"/>
          <w:color w:val="000000"/>
          <w:sz w:val="44"/>
          <w:szCs w:val="44"/>
          <w:rtl/>
        </w:rPr>
      </w:pPr>
      <w:r>
        <w:rPr>
          <w:rFonts w:ascii="Traditional Arabic" w:hAnsi="Traditional Arabic" w:cs="Traditional Arabic"/>
          <w:color w:val="000000"/>
          <w:sz w:val="44"/>
          <w:szCs w:val="44"/>
          <w:rtl/>
        </w:rPr>
        <w:t>يجوز تخصيص القرآن الكريم بالقرآن وبالسنة.</w:t>
      </w:r>
    </w:p>
    <w:p w14:paraId="29A3327E" w14:textId="77777777" w:rsidR="006B3E73" w:rsidRDefault="006B3E73" w:rsidP="006B3E73">
      <w:pPr>
        <w:autoSpaceDE w:val="0"/>
        <w:autoSpaceDN w:val="0"/>
        <w:adjustRightInd w:val="0"/>
        <w:spacing w:after="0" w:line="240" w:lineRule="auto"/>
        <w:jc w:val="lowKashida"/>
        <w:rPr>
          <w:rFonts w:ascii="Traditional Arabic" w:hAnsi="Traditional Arabic" w:cs="Traditional Arabic"/>
          <w:color w:val="000000"/>
          <w:sz w:val="44"/>
          <w:szCs w:val="44"/>
          <w:rtl/>
        </w:rPr>
      </w:pPr>
      <w:r>
        <w:rPr>
          <w:rFonts w:ascii="Traditional Arabic" w:hAnsi="Traditional Arabic" w:cs="Traditional Arabic"/>
          <w:color w:val="000000"/>
          <w:sz w:val="44"/>
          <w:szCs w:val="44"/>
          <w:rtl/>
        </w:rPr>
        <w:t>ويجوز تخصيص السنة بالقرآن الكريم والسنة.</w:t>
      </w:r>
    </w:p>
    <w:p w14:paraId="74D4D354" w14:textId="77777777" w:rsidR="006B3E73" w:rsidRDefault="006B3E73" w:rsidP="006B3E73">
      <w:pPr>
        <w:autoSpaceDE w:val="0"/>
        <w:autoSpaceDN w:val="0"/>
        <w:adjustRightInd w:val="0"/>
        <w:spacing w:after="0" w:line="240" w:lineRule="auto"/>
        <w:jc w:val="lowKashida"/>
        <w:rPr>
          <w:rFonts w:ascii="Traditional Arabic" w:hAnsi="Traditional Arabic" w:cs="Traditional Arabic"/>
          <w:color w:val="000000"/>
          <w:sz w:val="44"/>
          <w:szCs w:val="44"/>
          <w:rtl/>
        </w:rPr>
      </w:pPr>
      <w:r>
        <w:rPr>
          <w:rFonts w:ascii="Traditional Arabic" w:hAnsi="Traditional Arabic" w:cs="Traditional Arabic"/>
          <w:color w:val="000000"/>
          <w:sz w:val="44"/>
          <w:szCs w:val="44"/>
          <w:rtl/>
        </w:rPr>
        <w:t>ويجوز تخصيص القرآن الكريم والسنة بالقياس.</w:t>
      </w:r>
    </w:p>
    <w:p w14:paraId="23BC2944" w14:textId="77777777" w:rsidR="006B3E73" w:rsidRDefault="006B3E73" w:rsidP="006B3E73">
      <w:pPr>
        <w:autoSpaceDE w:val="0"/>
        <w:autoSpaceDN w:val="0"/>
        <w:adjustRightInd w:val="0"/>
        <w:spacing w:after="0" w:line="240" w:lineRule="auto"/>
        <w:jc w:val="lowKashida"/>
        <w:rPr>
          <w:rFonts w:ascii="Traditional Arabic" w:hAnsi="Traditional Arabic" w:cs="Traditional Arabic"/>
          <w:sz w:val="44"/>
          <w:szCs w:val="44"/>
          <w:rtl/>
        </w:rPr>
      </w:pPr>
      <w:r w:rsidRPr="006856E0">
        <w:rPr>
          <w:rFonts w:ascii="Traditional Arabic" w:hAnsi="Traditional Arabic" w:cs="Traditional Arabic"/>
          <w:b/>
          <w:bCs/>
          <w:sz w:val="44"/>
          <w:szCs w:val="44"/>
          <w:rtl/>
        </w:rPr>
        <w:t>فمثال تخصيص القرآن بالقرآن</w:t>
      </w:r>
      <w:r>
        <w:rPr>
          <w:rFonts w:ascii="Traditional Arabic" w:hAnsi="Traditional Arabic" w:cs="Traditional Arabic"/>
          <w:sz w:val="44"/>
          <w:szCs w:val="44"/>
          <w:rtl/>
        </w:rPr>
        <w:t>، قوله تعالى: (والمطلقات يتربصن بأنفسهنّ ثلاثة قروء) مخصَصٌ بقوله تعالى: (</w:t>
      </w:r>
      <w:proofErr w:type="spellStart"/>
      <w:r>
        <w:rPr>
          <w:rFonts w:ascii="Traditional Arabic" w:hAnsi="Traditional Arabic" w:cs="Traditional Arabic"/>
          <w:sz w:val="44"/>
          <w:szCs w:val="44"/>
          <w:rtl/>
        </w:rPr>
        <w:t>يَاأَيُّهَا</w:t>
      </w:r>
      <w:proofErr w:type="spellEnd"/>
      <w:r>
        <w:rPr>
          <w:rFonts w:ascii="Traditional Arabic" w:hAnsi="Traditional Arabic" w:cs="Traditional Arabic"/>
          <w:sz w:val="44"/>
          <w:szCs w:val="44"/>
          <w:rtl/>
        </w:rPr>
        <w:t xml:space="preserve"> الَّذِينَ آمَنُوا إِذَا نَكَحْتُمُ الْمُؤْمِنَاتِ ثُمَّ طَلَّقْتُمُوهُنَّ مِنْ قَبْلِ أَنْ تَمَسُّوهُنَّ فَمَا لَكُمْ عَلَيْهِنَّ مِنْ عِدَّةٍ تَعْتَدُّونَهَا فَمَتِّعُوهُنَّ وَسَرِّحُوهُنَّ سَرَاحًا جَمِيلًا)، الذي يفيد أنَّ المطلقة قبل الدخول لا عدة عليها.</w:t>
      </w:r>
    </w:p>
    <w:p w14:paraId="0487D0FA" w14:textId="77777777" w:rsidR="006B3E73" w:rsidRDefault="006B3E73" w:rsidP="006B3E73">
      <w:pPr>
        <w:autoSpaceDE w:val="0"/>
        <w:autoSpaceDN w:val="0"/>
        <w:adjustRightInd w:val="0"/>
        <w:spacing w:after="0" w:line="240" w:lineRule="auto"/>
        <w:jc w:val="lowKashida"/>
        <w:rPr>
          <w:rFonts w:ascii="Traditional Arabic" w:hAnsi="Traditional Arabic" w:cs="Traditional Arabic"/>
          <w:sz w:val="44"/>
          <w:szCs w:val="44"/>
          <w:rtl/>
        </w:rPr>
      </w:pPr>
      <w:r w:rsidRPr="006856E0">
        <w:rPr>
          <w:rFonts w:ascii="Traditional Arabic" w:hAnsi="Traditional Arabic" w:cs="Traditional Arabic"/>
          <w:b/>
          <w:bCs/>
          <w:sz w:val="44"/>
          <w:szCs w:val="44"/>
          <w:rtl/>
        </w:rPr>
        <w:t>ومثال تخصيص القرآن الكريم بالسنة</w:t>
      </w:r>
      <w:r>
        <w:rPr>
          <w:rFonts w:ascii="Traditional Arabic" w:hAnsi="Traditional Arabic" w:cs="Traditional Arabic"/>
          <w:sz w:val="44"/>
          <w:szCs w:val="44"/>
          <w:rtl/>
        </w:rPr>
        <w:t>، تخصيص قوله تعالى: (حرّمت عليكم الميتة) بحديث: (أحلت لنا ميتتان: السمك والجراد).</w:t>
      </w:r>
    </w:p>
    <w:p w14:paraId="6968ADEE" w14:textId="77777777" w:rsidR="006B3E73" w:rsidRDefault="006B3E73" w:rsidP="006B3E73">
      <w:pPr>
        <w:autoSpaceDE w:val="0"/>
        <w:autoSpaceDN w:val="0"/>
        <w:adjustRightInd w:val="0"/>
        <w:spacing w:after="0" w:line="240" w:lineRule="auto"/>
        <w:jc w:val="lowKashida"/>
        <w:rPr>
          <w:rFonts w:ascii="Traditional Arabic" w:hAnsi="Traditional Arabic" w:cs="Traditional Arabic"/>
          <w:sz w:val="44"/>
          <w:szCs w:val="44"/>
          <w:rtl/>
        </w:rPr>
      </w:pPr>
      <w:r w:rsidRPr="00C850BA">
        <w:rPr>
          <w:rFonts w:ascii="Traditional Arabic" w:hAnsi="Traditional Arabic" w:cs="Traditional Arabic"/>
          <w:b/>
          <w:bCs/>
          <w:sz w:val="44"/>
          <w:szCs w:val="44"/>
          <w:rtl/>
        </w:rPr>
        <w:t>ومثال تخصيص السنة بالقرآن الكريم</w:t>
      </w:r>
      <w:r>
        <w:rPr>
          <w:rFonts w:ascii="Traditional Arabic" w:hAnsi="Traditional Arabic" w:cs="Traditional Arabic" w:hint="cs"/>
          <w:sz w:val="44"/>
          <w:szCs w:val="44"/>
          <w:rtl/>
        </w:rPr>
        <w:t>،</w:t>
      </w:r>
      <w:r>
        <w:rPr>
          <w:rFonts w:ascii="Traditional Arabic" w:hAnsi="Traditional Arabic" w:cs="Traditional Arabic"/>
          <w:sz w:val="44"/>
          <w:szCs w:val="44"/>
          <w:rtl/>
        </w:rPr>
        <w:t xml:space="preserve"> قوله </w:t>
      </w:r>
      <w:r>
        <w:rPr>
          <w:rFonts w:ascii="Traditional Arabic" w:hAnsi="Traditional Arabic" w:cs="Traditional Arabic"/>
          <w:sz w:val="44"/>
          <w:szCs w:val="44"/>
        </w:rPr>
        <w:sym w:font="AGA Arabesque" w:char="0072"/>
      </w:r>
      <w:r>
        <w:rPr>
          <w:rFonts w:ascii="Traditional Arabic" w:hAnsi="Traditional Arabic" w:cs="Traditional Arabic"/>
          <w:sz w:val="44"/>
          <w:szCs w:val="44"/>
          <w:rtl/>
        </w:rPr>
        <w:t>: (أمرتُ أن أقاتل الناس) بقوله تعالى: (قَاتِلُوا الَّذِينَ لَا يُؤْمِنُونَ بِاللَّهِ وَلَا بِالْيَوْمِ الْآخِرِ وَلَا يُحَرِّمُونَ مَا حَرَّمَ اللَّهُ وَرَسُولُهُ وَلَا يَدِينُونَ دِينَ الْحَقِّ مِنَ الَّذِينَ أُوتُوا الْكِتَابَ حَتَّى يُعْطُوا الْجِزْيَةَ عَنْ يَدٍ وَهُمْ صَاغِرُونَ).</w:t>
      </w:r>
    </w:p>
    <w:p w14:paraId="6FE57C9E" w14:textId="77777777" w:rsidR="006B3E73" w:rsidRDefault="006B3E73" w:rsidP="006B3E73">
      <w:pPr>
        <w:autoSpaceDE w:val="0"/>
        <w:autoSpaceDN w:val="0"/>
        <w:adjustRightInd w:val="0"/>
        <w:spacing w:after="0" w:line="240" w:lineRule="auto"/>
        <w:jc w:val="lowKashida"/>
        <w:rPr>
          <w:rFonts w:ascii="Traditional Arabic" w:hAnsi="Traditional Arabic" w:cs="Traditional Arabic"/>
          <w:sz w:val="44"/>
          <w:szCs w:val="44"/>
          <w:rtl/>
        </w:rPr>
      </w:pPr>
      <w:r w:rsidRPr="00C850BA">
        <w:rPr>
          <w:rFonts w:ascii="Traditional Arabic" w:hAnsi="Traditional Arabic" w:cs="Traditional Arabic"/>
          <w:b/>
          <w:bCs/>
          <w:sz w:val="44"/>
          <w:szCs w:val="44"/>
          <w:rtl/>
        </w:rPr>
        <w:t>ومثال تخصيص السنة بالسنة</w:t>
      </w:r>
      <w:r>
        <w:rPr>
          <w:rFonts w:ascii="Traditional Arabic" w:hAnsi="Traditional Arabic" w:cs="Traditional Arabic"/>
          <w:sz w:val="44"/>
          <w:szCs w:val="44"/>
          <w:rtl/>
        </w:rPr>
        <w:t xml:space="preserve">، قول </w:t>
      </w:r>
      <w:proofErr w:type="gramStart"/>
      <w:r>
        <w:rPr>
          <w:rFonts w:ascii="Traditional Arabic" w:hAnsi="Traditional Arabic" w:cs="Traditional Arabic"/>
          <w:sz w:val="44"/>
          <w:szCs w:val="44"/>
          <w:rtl/>
        </w:rPr>
        <w:t xml:space="preserve">النبي </w:t>
      </w:r>
      <w:r>
        <w:rPr>
          <w:rFonts w:ascii="Traditional Arabic" w:hAnsi="Traditional Arabic" w:cs="Traditional Arabic"/>
          <w:sz w:val="44"/>
          <w:szCs w:val="44"/>
        </w:rPr>
        <w:t>:</w:t>
      </w:r>
      <w:proofErr w:type="gramEnd"/>
      <w:r>
        <w:rPr>
          <w:rFonts w:ascii="Traditional Arabic" w:hAnsi="Traditional Arabic" w:cs="Traditional Arabic"/>
          <w:sz w:val="44"/>
          <w:szCs w:val="44"/>
        </w:rPr>
        <w:t xml:space="preserve"> </w:t>
      </w:r>
      <w:r>
        <w:rPr>
          <w:rFonts w:ascii="Traditional Arabic" w:hAnsi="Traditional Arabic" w:cs="Traditional Arabic"/>
          <w:sz w:val="44"/>
          <w:szCs w:val="44"/>
        </w:rPr>
        <w:sym w:font="AGA Arabesque" w:char="0072"/>
      </w:r>
      <w:r>
        <w:rPr>
          <w:rFonts w:ascii="Traditional Arabic" w:hAnsi="Traditional Arabic" w:cs="Traditional Arabic"/>
          <w:sz w:val="44"/>
          <w:szCs w:val="44"/>
          <w:rtl/>
        </w:rPr>
        <w:t xml:space="preserve"> (فيما سقت السماء العشر) فعمومه يقتضي وجوب الزكاة في القليل والكثير، لكنه مخصوص بقول النبي </w:t>
      </w:r>
      <w:r>
        <w:rPr>
          <w:rFonts w:ascii="Traditional Arabic" w:hAnsi="Traditional Arabic" w:cs="Traditional Arabic"/>
          <w:sz w:val="44"/>
          <w:szCs w:val="44"/>
        </w:rPr>
        <w:sym w:font="AGA Arabesque" w:char="0072"/>
      </w:r>
      <w:r>
        <w:rPr>
          <w:rFonts w:ascii="Traditional Arabic" w:hAnsi="Traditional Arabic" w:cs="Traditional Arabic"/>
          <w:sz w:val="44"/>
          <w:szCs w:val="44"/>
          <w:rtl/>
        </w:rPr>
        <w:t>: (ليس فيما دون خمسة أوس</w:t>
      </w:r>
      <w:r>
        <w:rPr>
          <w:rFonts w:ascii="Traditional Arabic" w:hAnsi="Traditional Arabic" w:cs="Traditional Arabic" w:hint="cs"/>
          <w:sz w:val="44"/>
          <w:szCs w:val="44"/>
          <w:rtl/>
        </w:rPr>
        <w:t>ق</w:t>
      </w:r>
      <w:r>
        <w:rPr>
          <w:rFonts w:ascii="Traditional Arabic" w:hAnsi="Traditional Arabic" w:cs="Traditional Arabic"/>
          <w:sz w:val="44"/>
          <w:szCs w:val="44"/>
          <w:rtl/>
        </w:rPr>
        <w:t xml:space="preserve"> صدقة).</w:t>
      </w:r>
    </w:p>
    <w:p w14:paraId="51EAAE96" w14:textId="77777777" w:rsidR="006B3E73" w:rsidRDefault="006B3E73" w:rsidP="006B3E73">
      <w:pPr>
        <w:autoSpaceDE w:val="0"/>
        <w:autoSpaceDN w:val="0"/>
        <w:adjustRightInd w:val="0"/>
        <w:spacing w:after="0" w:line="240" w:lineRule="auto"/>
        <w:jc w:val="lowKashida"/>
        <w:rPr>
          <w:rFonts w:ascii="Traditional Arabic" w:hAnsi="Traditional Arabic" w:cs="Traditional Arabic"/>
          <w:sz w:val="44"/>
          <w:szCs w:val="44"/>
          <w:rtl/>
        </w:rPr>
      </w:pPr>
      <w:r>
        <w:rPr>
          <w:rFonts w:ascii="Traditional Arabic" w:hAnsi="Traditional Arabic" w:cs="Traditional Arabic"/>
          <w:sz w:val="44"/>
          <w:szCs w:val="44"/>
          <w:rtl/>
        </w:rPr>
        <w:t xml:space="preserve">ومثال تخصيص القرآن الكريم بالقياس، </w:t>
      </w:r>
      <w:r>
        <w:rPr>
          <w:rFonts w:ascii="Traditional Arabic" w:hAnsi="Traditional Arabic" w:cs="Traditional Arabic" w:hint="cs"/>
          <w:sz w:val="44"/>
          <w:szCs w:val="44"/>
          <w:rtl/>
        </w:rPr>
        <w:t xml:space="preserve">تخصيص عموم (الزانية </w:t>
      </w:r>
      <w:proofErr w:type="gramStart"/>
      <w:r>
        <w:rPr>
          <w:rFonts w:ascii="Traditional Arabic" w:hAnsi="Traditional Arabic" w:cs="Traditional Arabic" w:hint="cs"/>
          <w:sz w:val="44"/>
          <w:szCs w:val="44"/>
          <w:rtl/>
        </w:rPr>
        <w:t>و الزاني</w:t>
      </w:r>
      <w:proofErr w:type="gramEnd"/>
      <w:r>
        <w:rPr>
          <w:rFonts w:ascii="Traditional Arabic" w:hAnsi="Traditional Arabic" w:cs="Traditional Arabic" w:hint="cs"/>
          <w:sz w:val="44"/>
          <w:szCs w:val="44"/>
          <w:rtl/>
        </w:rPr>
        <w:t xml:space="preserve">) في </w:t>
      </w:r>
      <w:r>
        <w:rPr>
          <w:rFonts w:ascii="Traditional Arabic" w:hAnsi="Traditional Arabic" w:cs="Traditional Arabic"/>
          <w:sz w:val="44"/>
          <w:szCs w:val="44"/>
          <w:rtl/>
        </w:rPr>
        <w:t xml:space="preserve">قوله تعالى: (الزانية والزاني فاجلدوا كل واحدة منهما مائة جلدة) </w:t>
      </w:r>
      <w:r>
        <w:rPr>
          <w:rFonts w:ascii="Traditional Arabic" w:hAnsi="Traditional Arabic" w:cs="Traditional Arabic" w:hint="cs"/>
          <w:sz w:val="44"/>
          <w:szCs w:val="44"/>
          <w:rtl/>
        </w:rPr>
        <w:t xml:space="preserve">الذي </w:t>
      </w:r>
      <w:r>
        <w:rPr>
          <w:rFonts w:ascii="Traditional Arabic" w:hAnsi="Traditional Arabic" w:cs="Traditional Arabic"/>
          <w:sz w:val="44"/>
          <w:szCs w:val="44"/>
          <w:rtl/>
        </w:rPr>
        <w:lastRenderedPageBreak/>
        <w:t xml:space="preserve">يشمل الرجال والنساء من الأحرار والعبيد، </w:t>
      </w:r>
      <w:r>
        <w:rPr>
          <w:rFonts w:ascii="Traditional Arabic" w:hAnsi="Traditional Arabic" w:cs="Traditional Arabic" w:hint="cs"/>
          <w:sz w:val="44"/>
          <w:szCs w:val="44"/>
          <w:rtl/>
        </w:rPr>
        <w:t>ب</w:t>
      </w:r>
      <w:r>
        <w:rPr>
          <w:rFonts w:ascii="Traditional Arabic" w:hAnsi="Traditional Arabic" w:cs="Traditional Arabic"/>
          <w:sz w:val="44"/>
          <w:szCs w:val="44"/>
          <w:rtl/>
        </w:rPr>
        <w:t>قوله تعالى: (فإذا أحصنّ فإن أتين بفاحشة فعليهن نصف ما على المحصنات من العذاب)</w:t>
      </w:r>
      <w:r>
        <w:rPr>
          <w:rFonts w:ascii="Traditional Arabic" w:hAnsi="Traditional Arabic" w:cs="Traditional Arabic" w:hint="cs"/>
          <w:sz w:val="44"/>
          <w:szCs w:val="44"/>
          <w:rtl/>
        </w:rPr>
        <w:t>، حيث</w:t>
      </w:r>
      <w:r>
        <w:rPr>
          <w:rFonts w:ascii="Traditional Arabic" w:hAnsi="Traditional Arabic" w:cs="Traditional Arabic"/>
          <w:sz w:val="44"/>
          <w:szCs w:val="44"/>
          <w:rtl/>
        </w:rPr>
        <w:t xml:space="preserve"> خصّ</w:t>
      </w:r>
      <w:r>
        <w:rPr>
          <w:rFonts w:ascii="Traditional Arabic" w:hAnsi="Traditional Arabic" w:cs="Traditional Arabic" w:hint="cs"/>
          <w:sz w:val="44"/>
          <w:szCs w:val="44"/>
          <w:rtl/>
        </w:rPr>
        <w:t>ت هذه الآيةُ</w:t>
      </w:r>
      <w:r>
        <w:rPr>
          <w:rFonts w:ascii="Traditional Arabic" w:hAnsi="Traditional Arabic" w:cs="Traditional Arabic"/>
          <w:sz w:val="44"/>
          <w:szCs w:val="44"/>
          <w:rtl/>
        </w:rPr>
        <w:t xml:space="preserve"> الإماء</w:t>
      </w:r>
      <w:r>
        <w:rPr>
          <w:rFonts w:ascii="Traditional Arabic" w:hAnsi="Traditional Arabic" w:cs="Traditional Arabic" w:hint="cs"/>
          <w:sz w:val="44"/>
          <w:szCs w:val="44"/>
          <w:rtl/>
        </w:rPr>
        <w:t>َ، و</w:t>
      </w:r>
      <w:r>
        <w:rPr>
          <w:rFonts w:ascii="Traditional Arabic" w:hAnsi="Traditional Arabic" w:cs="Traditional Arabic"/>
          <w:sz w:val="44"/>
          <w:szCs w:val="44"/>
          <w:rtl/>
        </w:rPr>
        <w:t>قيس عليهنَّ العبيد، فينصّف الحد على العبيد والإماء</w:t>
      </w:r>
      <w:r>
        <w:rPr>
          <w:rFonts w:ascii="Traditional Arabic" w:hAnsi="Traditional Arabic" w:cs="Traditional Arabic" w:hint="cs"/>
          <w:sz w:val="44"/>
          <w:szCs w:val="44"/>
          <w:rtl/>
        </w:rPr>
        <w:t>، فتخصيص الإماء بالنص، وتخصيص العبيد بالقياس.</w:t>
      </w:r>
    </w:p>
    <w:p w14:paraId="33388DA1" w14:textId="77777777" w:rsidR="006B3E73" w:rsidRDefault="006B3E73" w:rsidP="006B3E73">
      <w:pPr>
        <w:autoSpaceDE w:val="0"/>
        <w:autoSpaceDN w:val="0"/>
        <w:adjustRightInd w:val="0"/>
        <w:spacing w:after="0" w:line="240" w:lineRule="auto"/>
        <w:jc w:val="lowKashida"/>
        <w:rPr>
          <w:rFonts w:ascii="Traditional Arabic" w:hAnsi="Traditional Arabic" w:cs="Traditional Arabic"/>
          <w:sz w:val="44"/>
          <w:szCs w:val="44"/>
          <w:rtl/>
        </w:rPr>
      </w:pPr>
      <w:r>
        <w:rPr>
          <w:rFonts w:ascii="Traditional Arabic" w:hAnsi="Traditional Arabic" w:cs="Traditional Arabic"/>
          <w:sz w:val="44"/>
          <w:szCs w:val="44"/>
          <w:rtl/>
        </w:rPr>
        <w:t xml:space="preserve">ومثال تخصيص السنة بالقياس، تخصيص عموم قول </w:t>
      </w:r>
      <w:proofErr w:type="gramStart"/>
      <w:r>
        <w:rPr>
          <w:rFonts w:ascii="Traditional Arabic" w:hAnsi="Traditional Arabic" w:cs="Traditional Arabic"/>
          <w:sz w:val="44"/>
          <w:szCs w:val="44"/>
          <w:rtl/>
        </w:rPr>
        <w:t xml:space="preserve">النبي </w:t>
      </w:r>
      <w:r>
        <w:rPr>
          <w:rFonts w:ascii="Traditional Arabic" w:hAnsi="Traditional Arabic" w:cs="Traditional Arabic"/>
          <w:sz w:val="44"/>
          <w:szCs w:val="44"/>
        </w:rPr>
        <w:sym w:font="AGA Arabesque" w:char="0072"/>
      </w:r>
      <w:r>
        <w:rPr>
          <w:rFonts w:ascii="Traditional Arabic" w:hAnsi="Traditional Arabic" w:cs="Traditional Arabic"/>
          <w:sz w:val="44"/>
          <w:szCs w:val="44"/>
          <w:rtl/>
        </w:rPr>
        <w:t>:</w:t>
      </w:r>
      <w:proofErr w:type="gramEnd"/>
      <w:r>
        <w:rPr>
          <w:rFonts w:ascii="Traditional Arabic" w:hAnsi="Traditional Arabic" w:cs="Traditional Arabic"/>
          <w:sz w:val="44"/>
          <w:szCs w:val="44"/>
          <w:rtl/>
        </w:rPr>
        <w:t xml:space="preserve"> (ما أُبين من حيّ فهو ميت)</w:t>
      </w:r>
      <w:r>
        <w:rPr>
          <w:rFonts w:ascii="Traditional Arabic" w:hAnsi="Traditional Arabic" w:cs="Traditional Arabic" w:hint="cs"/>
          <w:sz w:val="44"/>
          <w:szCs w:val="44"/>
          <w:rtl/>
        </w:rPr>
        <w:t xml:space="preserve"> أخرجه ابن ماجه</w:t>
      </w:r>
      <w:r>
        <w:rPr>
          <w:rFonts w:ascii="Traditional Arabic" w:hAnsi="Traditional Arabic" w:cs="Traditional Arabic"/>
          <w:sz w:val="44"/>
          <w:szCs w:val="44"/>
          <w:rtl/>
        </w:rPr>
        <w:t>، بقول الله تعالى: (وَمِنْ أَصْوَافِهَا وَأَوْبَارِهَا وَأَشْعَارِهَا أَثَاثًا وَمَتَاعًا إِلَى حِينٍ)، وقيس الريش على الصوف والوبر والشعر</w:t>
      </w:r>
      <w:r w:rsidRPr="00E77936">
        <w:rPr>
          <w:rFonts w:ascii="Traditional Arabic" w:hAnsi="Traditional Arabic" w:cs="Traditional Arabic" w:hint="cs"/>
          <w:sz w:val="44"/>
          <w:szCs w:val="44"/>
          <w:vertAlign w:val="superscript"/>
          <w:rtl/>
        </w:rPr>
        <w:t>(</w:t>
      </w:r>
      <w:r w:rsidRPr="00E77936">
        <w:rPr>
          <w:rStyle w:val="a7"/>
          <w:rFonts w:ascii="Traditional Arabic" w:hAnsi="Traditional Arabic" w:cs="Traditional Arabic"/>
          <w:sz w:val="44"/>
          <w:szCs w:val="44"/>
          <w:rtl/>
        </w:rPr>
        <w:footnoteReference w:id="10"/>
      </w:r>
      <w:r w:rsidRPr="00E77936">
        <w:rPr>
          <w:rFonts w:ascii="Traditional Arabic" w:hAnsi="Traditional Arabic" w:cs="Traditional Arabic" w:hint="cs"/>
          <w:sz w:val="44"/>
          <w:szCs w:val="44"/>
          <w:vertAlign w:val="superscript"/>
          <w:rtl/>
        </w:rPr>
        <w:t>)</w:t>
      </w:r>
      <w:r>
        <w:rPr>
          <w:rFonts w:ascii="Traditional Arabic" w:hAnsi="Traditional Arabic" w:cs="Traditional Arabic"/>
          <w:sz w:val="44"/>
          <w:szCs w:val="44"/>
          <w:rtl/>
        </w:rPr>
        <w:t>.</w:t>
      </w:r>
    </w:p>
    <w:p w14:paraId="1B9E2ADD" w14:textId="77777777" w:rsidR="006B3E73" w:rsidRDefault="006B3E73" w:rsidP="006B3E73">
      <w:pPr>
        <w:spacing w:line="240" w:lineRule="auto"/>
        <w:jc w:val="lowKashida"/>
        <w:rPr>
          <w:rFonts w:ascii="Traditional Arabic" w:hAnsi="Traditional Arabic" w:cs="PT Bold Heading"/>
          <w:sz w:val="44"/>
          <w:szCs w:val="44"/>
          <w:rtl/>
        </w:rPr>
      </w:pPr>
      <w:r w:rsidRPr="008125AD">
        <w:rPr>
          <w:rFonts w:ascii="Traditional Arabic" w:hAnsi="Traditional Arabic" w:cs="PT Bold Heading" w:hint="cs"/>
          <w:sz w:val="44"/>
          <w:szCs w:val="44"/>
          <w:rtl/>
        </w:rPr>
        <w:t>التقويم:</w:t>
      </w:r>
    </w:p>
    <w:p w14:paraId="1DDF1DCE" w14:textId="77777777" w:rsidR="006B3E73" w:rsidRDefault="006B3E73" w:rsidP="006B3E73">
      <w:pPr>
        <w:spacing w:line="240" w:lineRule="auto"/>
        <w:jc w:val="lowKashida"/>
        <w:rPr>
          <w:rFonts w:ascii="Traditional Arabic" w:hAnsi="Traditional Arabic" w:cs="Traditional Arabic"/>
          <w:sz w:val="44"/>
          <w:szCs w:val="44"/>
          <w:rtl/>
        </w:rPr>
      </w:pPr>
      <w:r>
        <w:rPr>
          <w:rFonts w:ascii="Traditional Arabic" w:hAnsi="Traditional Arabic" w:cs="Traditional Arabic" w:hint="cs"/>
          <w:sz w:val="44"/>
          <w:szCs w:val="44"/>
          <w:rtl/>
        </w:rPr>
        <w:t>ضع علامة (</w:t>
      </w:r>
      <w:r>
        <w:rPr>
          <w:rFonts w:ascii="Traditional Arabic" w:hAnsi="Traditional Arabic" w:cs="Traditional Arabic" w:hint="cs"/>
          <w:sz w:val="44"/>
          <w:szCs w:val="44"/>
        </w:rPr>
        <w:sym w:font="Wingdings 2" w:char="F050"/>
      </w:r>
      <w:r>
        <w:rPr>
          <w:rFonts w:ascii="Traditional Arabic" w:hAnsi="Traditional Arabic" w:cs="Traditional Arabic" w:hint="cs"/>
          <w:sz w:val="44"/>
          <w:szCs w:val="44"/>
          <w:rtl/>
        </w:rPr>
        <w:t>) أمام العبارة الصحيحة، وعلامة (×) أمام العبارة الخاطئة:</w:t>
      </w:r>
    </w:p>
    <w:p w14:paraId="1387202F" w14:textId="77777777" w:rsidR="006B3E73" w:rsidRDefault="006B3E73" w:rsidP="006B3E73">
      <w:pPr>
        <w:pStyle w:val="a6"/>
        <w:numPr>
          <w:ilvl w:val="0"/>
          <w:numId w:val="30"/>
        </w:numPr>
        <w:autoSpaceDE w:val="0"/>
        <w:autoSpaceDN w:val="0"/>
        <w:adjustRightInd w:val="0"/>
        <w:spacing w:after="0" w:line="240" w:lineRule="auto"/>
        <w:jc w:val="lowKashida"/>
        <w:rPr>
          <w:rFonts w:ascii="Traditional Arabic" w:hAnsi="Traditional Arabic" w:cs="Traditional Arabic"/>
          <w:sz w:val="44"/>
          <w:szCs w:val="44"/>
        </w:rPr>
      </w:pPr>
      <w:r>
        <w:rPr>
          <w:rFonts w:ascii="Traditional Arabic" w:hAnsi="Traditional Arabic" w:cs="Traditional Arabic" w:hint="cs"/>
          <w:sz w:val="44"/>
          <w:szCs w:val="44"/>
          <w:rtl/>
        </w:rPr>
        <w:t>المخصصات المنفصلة: لا تستقل في إفادة المعنى. (    )</w:t>
      </w:r>
    </w:p>
    <w:p w14:paraId="41EA7554" w14:textId="77777777" w:rsidR="006B3E73" w:rsidRDefault="006B3E73" w:rsidP="006B3E73">
      <w:pPr>
        <w:pStyle w:val="a6"/>
        <w:numPr>
          <w:ilvl w:val="0"/>
          <w:numId w:val="30"/>
        </w:numPr>
        <w:autoSpaceDE w:val="0"/>
        <w:autoSpaceDN w:val="0"/>
        <w:adjustRightInd w:val="0"/>
        <w:spacing w:after="0" w:line="240" w:lineRule="auto"/>
        <w:jc w:val="lowKashida"/>
        <w:rPr>
          <w:rFonts w:ascii="Traditional Arabic" w:hAnsi="Traditional Arabic" w:cs="Traditional Arabic"/>
          <w:sz w:val="44"/>
          <w:szCs w:val="44"/>
        </w:rPr>
      </w:pPr>
      <w:r>
        <w:rPr>
          <w:rFonts w:ascii="Traditional Arabic" w:hAnsi="Traditional Arabic" w:cs="Traditional Arabic" w:hint="cs"/>
          <w:sz w:val="44"/>
          <w:szCs w:val="44"/>
          <w:rtl/>
        </w:rPr>
        <w:t>يعتبر الاستثناء من المخصصات المنفصلة. (    )</w:t>
      </w:r>
    </w:p>
    <w:p w14:paraId="5AA3F194" w14:textId="77777777" w:rsidR="006B3E73" w:rsidRDefault="006B3E73" w:rsidP="006B3E73">
      <w:pPr>
        <w:pStyle w:val="a6"/>
        <w:numPr>
          <w:ilvl w:val="0"/>
          <w:numId w:val="30"/>
        </w:numPr>
        <w:autoSpaceDE w:val="0"/>
        <w:autoSpaceDN w:val="0"/>
        <w:adjustRightInd w:val="0"/>
        <w:spacing w:after="0" w:line="240" w:lineRule="auto"/>
        <w:jc w:val="lowKashida"/>
        <w:rPr>
          <w:rFonts w:ascii="Traditional Arabic" w:hAnsi="Traditional Arabic" w:cs="Traditional Arabic"/>
          <w:sz w:val="44"/>
          <w:szCs w:val="44"/>
        </w:rPr>
      </w:pPr>
      <w:r>
        <w:rPr>
          <w:rFonts w:ascii="Traditional Arabic" w:hAnsi="Traditional Arabic" w:cs="Traditional Arabic" w:hint="cs"/>
          <w:sz w:val="44"/>
          <w:szCs w:val="44"/>
          <w:rtl/>
        </w:rPr>
        <w:t>يجوز أن يتقدم لفظ الشرط وأن يتأخر. (    )</w:t>
      </w:r>
    </w:p>
    <w:p w14:paraId="5E77A157" w14:textId="5895BF46" w:rsidR="006B3E73" w:rsidRDefault="006B3E73" w:rsidP="006B3E73">
      <w:pPr>
        <w:pStyle w:val="a6"/>
        <w:numPr>
          <w:ilvl w:val="0"/>
          <w:numId w:val="30"/>
        </w:numPr>
        <w:autoSpaceDE w:val="0"/>
        <w:autoSpaceDN w:val="0"/>
        <w:adjustRightInd w:val="0"/>
        <w:spacing w:after="0" w:line="240" w:lineRule="auto"/>
        <w:jc w:val="lowKashida"/>
        <w:rPr>
          <w:rFonts w:ascii="Traditional Arabic" w:hAnsi="Traditional Arabic" w:cs="Traditional Arabic"/>
          <w:sz w:val="44"/>
          <w:szCs w:val="44"/>
        </w:rPr>
      </w:pPr>
      <w:r>
        <w:rPr>
          <w:rFonts w:ascii="Traditional Arabic" w:hAnsi="Traditional Arabic" w:cs="Traditional Arabic" w:hint="cs"/>
          <w:sz w:val="44"/>
          <w:szCs w:val="44"/>
          <w:rtl/>
        </w:rPr>
        <w:t>يجوز تخصيص نصوص القرآن الكريم والسنة النبوية بالقياس. (   )</w:t>
      </w:r>
    </w:p>
    <w:p w14:paraId="03D7D1F3" w14:textId="02B279CC" w:rsidR="003018B4" w:rsidRDefault="003018B4" w:rsidP="003018B4">
      <w:pPr>
        <w:autoSpaceDE w:val="0"/>
        <w:autoSpaceDN w:val="0"/>
        <w:adjustRightInd w:val="0"/>
        <w:spacing w:after="0" w:line="240" w:lineRule="auto"/>
        <w:jc w:val="lowKashida"/>
        <w:rPr>
          <w:rFonts w:ascii="Traditional Arabic" w:hAnsi="Traditional Arabic" w:cs="Traditional Arabic"/>
          <w:sz w:val="44"/>
          <w:szCs w:val="44"/>
          <w:rtl/>
        </w:rPr>
      </w:pPr>
    </w:p>
    <w:p w14:paraId="13F733C5" w14:textId="0D89C9F0" w:rsidR="003018B4" w:rsidRDefault="003018B4" w:rsidP="003018B4">
      <w:pPr>
        <w:autoSpaceDE w:val="0"/>
        <w:autoSpaceDN w:val="0"/>
        <w:adjustRightInd w:val="0"/>
        <w:spacing w:after="0" w:line="240" w:lineRule="auto"/>
        <w:jc w:val="lowKashida"/>
        <w:rPr>
          <w:rFonts w:ascii="Traditional Arabic" w:hAnsi="Traditional Arabic" w:cs="Traditional Arabic"/>
          <w:sz w:val="44"/>
          <w:szCs w:val="44"/>
          <w:rtl/>
        </w:rPr>
      </w:pPr>
    </w:p>
    <w:p w14:paraId="7A14BD99" w14:textId="77777777" w:rsidR="003018B4" w:rsidRPr="003018B4" w:rsidRDefault="003018B4" w:rsidP="003018B4">
      <w:pPr>
        <w:autoSpaceDE w:val="0"/>
        <w:autoSpaceDN w:val="0"/>
        <w:adjustRightInd w:val="0"/>
        <w:spacing w:after="0" w:line="240" w:lineRule="auto"/>
        <w:jc w:val="lowKashida"/>
        <w:rPr>
          <w:rFonts w:ascii="Traditional Arabic" w:hAnsi="Traditional Arabic" w:cs="Traditional Arabic"/>
          <w:sz w:val="44"/>
          <w:szCs w:val="44"/>
          <w:rtl/>
        </w:rPr>
      </w:pPr>
    </w:p>
    <w:p w14:paraId="07431AE5" w14:textId="77777777" w:rsidR="00421FEA" w:rsidRDefault="00421FEA" w:rsidP="00421FEA">
      <w:pPr>
        <w:pStyle w:val="2"/>
      </w:pPr>
      <w:bookmarkStart w:id="12" w:name="_Toc17543680"/>
      <w:r>
        <w:rPr>
          <w:rtl/>
        </w:rPr>
        <w:lastRenderedPageBreak/>
        <w:t>الدرس الثاني عشر</w:t>
      </w:r>
      <w:bookmarkEnd w:id="12"/>
    </w:p>
    <w:p w14:paraId="6BD5FAFC" w14:textId="23A18A4B" w:rsidR="006B3E73" w:rsidRDefault="006B3E73" w:rsidP="006B3E73">
      <w:pPr>
        <w:autoSpaceDE w:val="0"/>
        <w:autoSpaceDN w:val="0"/>
        <w:adjustRightInd w:val="0"/>
        <w:spacing w:after="0" w:line="240" w:lineRule="auto"/>
        <w:jc w:val="center"/>
        <w:rPr>
          <w:rFonts w:ascii="Traditional Arabic" w:hAnsi="Traditional Arabic" w:cs="Traditional Arabic"/>
          <w:sz w:val="44"/>
          <w:szCs w:val="44"/>
          <w:rtl/>
        </w:rPr>
      </w:pPr>
      <w:r>
        <w:rPr>
          <w:rFonts w:ascii="Traditional Arabic" w:hAnsi="Traditional Arabic" w:cs="Traditional Arabic"/>
          <w:sz w:val="44"/>
          <w:szCs w:val="44"/>
          <w:rtl/>
        </w:rPr>
        <w:t>المجمل والمبيّن:</w:t>
      </w:r>
    </w:p>
    <w:p w14:paraId="0B0A7D1A" w14:textId="77777777" w:rsidR="006B3E73" w:rsidRDefault="006B3E73" w:rsidP="006B3E73">
      <w:pPr>
        <w:autoSpaceDE w:val="0"/>
        <w:autoSpaceDN w:val="0"/>
        <w:adjustRightInd w:val="0"/>
        <w:spacing w:after="0" w:line="240" w:lineRule="auto"/>
        <w:jc w:val="lowKashida"/>
        <w:rPr>
          <w:rFonts w:ascii="Traditional Arabic" w:hAnsi="Traditional Arabic" w:cs="Traditional Arabic"/>
          <w:color w:val="000000"/>
          <w:sz w:val="44"/>
          <w:szCs w:val="44"/>
          <w:rtl/>
        </w:rPr>
      </w:pPr>
      <w:r>
        <w:rPr>
          <w:rFonts w:ascii="Traditional Arabic" w:hAnsi="Traditional Arabic" w:cs="Traditional Arabic"/>
          <w:color w:val="000000"/>
          <w:sz w:val="44"/>
          <w:szCs w:val="44"/>
          <w:rtl/>
        </w:rPr>
        <w:t>قال المصنف رح</w:t>
      </w:r>
      <w:r>
        <w:rPr>
          <w:rFonts w:ascii="Traditional Arabic" w:hAnsi="Traditional Arabic" w:cs="Traditional Arabic" w:hint="cs"/>
          <w:color w:val="000000"/>
          <w:sz w:val="44"/>
          <w:szCs w:val="44"/>
          <w:rtl/>
        </w:rPr>
        <w:t>م</w:t>
      </w:r>
      <w:r>
        <w:rPr>
          <w:rFonts w:ascii="Traditional Arabic" w:hAnsi="Traditional Arabic" w:cs="Traditional Arabic"/>
          <w:color w:val="000000"/>
          <w:sz w:val="44"/>
          <w:szCs w:val="44"/>
          <w:rtl/>
        </w:rPr>
        <w:t>ه الله تعالى: (</w:t>
      </w:r>
      <w:r>
        <w:rPr>
          <w:rFonts w:ascii="Traditional Arabic" w:hAnsi="Traditional Arabic" w:cs="Traditional Arabic"/>
          <w:b/>
          <w:bCs/>
          <w:color w:val="000000"/>
          <w:sz w:val="44"/>
          <w:szCs w:val="44"/>
          <w:rtl/>
        </w:rPr>
        <w:t>والمجمل ما افتقر إلى البيان، والبيان: إخراج الشيء من حيز الإشكال إلى حيز التجلي، والنص: ما لا يحتمل إلا معنىً واحدًا، وقيل: ما تأويله تنزيله، وهو مشتق من منصة العروس وهو الكرسي، والظاهر ما احتمل أمرين أحدهما أظهر من الآخر</w:t>
      </w:r>
      <w:r>
        <w:rPr>
          <w:rFonts w:ascii="Traditional Arabic" w:hAnsi="Traditional Arabic" w:cs="Traditional Arabic" w:hint="cs"/>
          <w:b/>
          <w:bCs/>
          <w:color w:val="000000"/>
          <w:sz w:val="44"/>
          <w:szCs w:val="44"/>
          <w:rtl/>
        </w:rPr>
        <w:t>،</w:t>
      </w:r>
      <w:r>
        <w:rPr>
          <w:rFonts w:ascii="Traditional Arabic" w:hAnsi="Traditional Arabic" w:cs="Traditional Arabic"/>
          <w:b/>
          <w:bCs/>
          <w:color w:val="000000"/>
          <w:sz w:val="44"/>
          <w:szCs w:val="44"/>
          <w:rtl/>
        </w:rPr>
        <w:t xml:space="preserve"> ويؤول</w:t>
      </w:r>
      <w:r>
        <w:rPr>
          <w:rFonts w:ascii="Traditional Arabic" w:hAnsi="Traditional Arabic" w:cs="Traditional Arabic" w:hint="cs"/>
          <w:b/>
          <w:bCs/>
          <w:color w:val="000000"/>
          <w:sz w:val="44"/>
          <w:szCs w:val="44"/>
          <w:rtl/>
        </w:rPr>
        <w:t>ُ</w:t>
      </w:r>
      <w:r>
        <w:rPr>
          <w:rFonts w:ascii="Traditional Arabic" w:hAnsi="Traditional Arabic" w:cs="Traditional Arabic"/>
          <w:b/>
          <w:bCs/>
          <w:color w:val="000000"/>
          <w:sz w:val="44"/>
          <w:szCs w:val="44"/>
          <w:rtl/>
        </w:rPr>
        <w:t xml:space="preserve"> الظاهر</w:t>
      </w:r>
      <w:r>
        <w:rPr>
          <w:rFonts w:ascii="Traditional Arabic" w:hAnsi="Traditional Arabic" w:cs="Traditional Arabic" w:hint="cs"/>
          <w:b/>
          <w:bCs/>
          <w:color w:val="000000"/>
          <w:sz w:val="44"/>
          <w:szCs w:val="44"/>
          <w:rtl/>
        </w:rPr>
        <w:t>ُ</w:t>
      </w:r>
      <w:r>
        <w:rPr>
          <w:rFonts w:ascii="Traditional Arabic" w:hAnsi="Traditional Arabic" w:cs="Traditional Arabic"/>
          <w:b/>
          <w:bCs/>
          <w:color w:val="000000"/>
          <w:sz w:val="44"/>
          <w:szCs w:val="44"/>
          <w:rtl/>
        </w:rPr>
        <w:t xml:space="preserve"> بالدليل ويسمى الظاهر بالدليل</w:t>
      </w:r>
      <w:r>
        <w:rPr>
          <w:rFonts w:ascii="Traditional Arabic" w:hAnsi="Traditional Arabic" w:cs="Traditional Arabic"/>
          <w:color w:val="000000"/>
          <w:sz w:val="44"/>
          <w:szCs w:val="44"/>
          <w:rtl/>
        </w:rPr>
        <w:t>).</w:t>
      </w:r>
    </w:p>
    <w:p w14:paraId="2C6E031F" w14:textId="77777777" w:rsidR="006B3E73" w:rsidRDefault="006B3E73" w:rsidP="006B3E73">
      <w:pPr>
        <w:autoSpaceDE w:val="0"/>
        <w:autoSpaceDN w:val="0"/>
        <w:adjustRightInd w:val="0"/>
        <w:spacing w:after="0" w:line="240" w:lineRule="auto"/>
        <w:jc w:val="lowKashida"/>
        <w:rPr>
          <w:rFonts w:ascii="Traditional Arabic" w:hAnsi="Traditional Arabic" w:cs="Traditional Arabic"/>
          <w:color w:val="000000"/>
          <w:sz w:val="44"/>
          <w:szCs w:val="44"/>
          <w:rtl/>
        </w:rPr>
      </w:pPr>
      <w:r>
        <w:rPr>
          <w:rFonts w:ascii="Traditional Arabic" w:hAnsi="Traditional Arabic" w:cs="PT Bold Heading" w:hint="cs"/>
          <w:sz w:val="44"/>
          <w:szCs w:val="44"/>
          <w:rtl/>
        </w:rPr>
        <w:t>الشرح:</w:t>
      </w:r>
      <w:r>
        <w:rPr>
          <w:rFonts w:ascii="Traditional Arabic" w:hAnsi="Traditional Arabic" w:cs="Traditional Arabic"/>
          <w:sz w:val="44"/>
          <w:szCs w:val="44"/>
          <w:rtl/>
        </w:rPr>
        <w:t xml:space="preserve"> </w:t>
      </w:r>
    </w:p>
    <w:p w14:paraId="137A8A57" w14:textId="77777777" w:rsidR="006B3E73" w:rsidRDefault="006B3E73" w:rsidP="006B3E73">
      <w:pPr>
        <w:autoSpaceDE w:val="0"/>
        <w:autoSpaceDN w:val="0"/>
        <w:adjustRightInd w:val="0"/>
        <w:spacing w:after="0" w:line="240" w:lineRule="auto"/>
        <w:jc w:val="lowKashida"/>
        <w:rPr>
          <w:rFonts w:ascii="Traditional Arabic" w:hAnsi="Traditional Arabic" w:cs="Traditional Arabic"/>
          <w:color w:val="000000"/>
          <w:sz w:val="44"/>
          <w:szCs w:val="44"/>
          <w:rtl/>
        </w:rPr>
      </w:pPr>
      <w:r>
        <w:rPr>
          <w:rFonts w:ascii="Traditional Arabic" w:hAnsi="Traditional Arabic" w:cs="Traditional Arabic"/>
          <w:color w:val="000000"/>
          <w:sz w:val="44"/>
          <w:szCs w:val="44"/>
          <w:rtl/>
        </w:rPr>
        <w:t>ذكر المصنف رحمه الله تعالى ما يتعلق بالمجمل والمبيّن، وفيه مسائل:</w:t>
      </w:r>
    </w:p>
    <w:p w14:paraId="5F19E96B" w14:textId="77777777" w:rsidR="006B3E73" w:rsidRDefault="006B3E73" w:rsidP="006B3E73">
      <w:pPr>
        <w:autoSpaceDE w:val="0"/>
        <w:autoSpaceDN w:val="0"/>
        <w:adjustRightInd w:val="0"/>
        <w:spacing w:after="0" w:line="240" w:lineRule="auto"/>
        <w:jc w:val="lowKashida"/>
        <w:rPr>
          <w:rFonts w:ascii="Traditional Arabic" w:hAnsi="Traditional Arabic" w:cs="Traditional Arabic"/>
          <w:b/>
          <w:bCs/>
          <w:color w:val="000000"/>
          <w:sz w:val="44"/>
          <w:szCs w:val="44"/>
          <w:rtl/>
        </w:rPr>
      </w:pPr>
      <w:r>
        <w:rPr>
          <w:rFonts w:ascii="Traditional Arabic" w:hAnsi="Traditional Arabic" w:cs="Traditional Arabic"/>
          <w:b/>
          <w:bCs/>
          <w:color w:val="000000"/>
          <w:sz w:val="44"/>
          <w:szCs w:val="44"/>
          <w:rtl/>
        </w:rPr>
        <w:t>الأولى: تعريف المجمل:</w:t>
      </w:r>
    </w:p>
    <w:p w14:paraId="001CA875" w14:textId="77777777" w:rsidR="006B3E73" w:rsidRDefault="006B3E73" w:rsidP="006B3E73">
      <w:pPr>
        <w:autoSpaceDE w:val="0"/>
        <w:autoSpaceDN w:val="0"/>
        <w:adjustRightInd w:val="0"/>
        <w:spacing w:after="0" w:line="240" w:lineRule="auto"/>
        <w:jc w:val="lowKashida"/>
        <w:rPr>
          <w:rFonts w:ascii="Traditional Arabic" w:hAnsi="Traditional Arabic" w:cs="Traditional Arabic"/>
          <w:color w:val="000000"/>
          <w:sz w:val="44"/>
          <w:szCs w:val="44"/>
          <w:rtl/>
        </w:rPr>
      </w:pPr>
      <w:r>
        <w:rPr>
          <w:rFonts w:ascii="Traditional Arabic" w:hAnsi="Traditional Arabic" w:cs="Traditional Arabic"/>
          <w:color w:val="000000"/>
          <w:sz w:val="44"/>
          <w:szCs w:val="44"/>
          <w:rtl/>
        </w:rPr>
        <w:t xml:space="preserve">هو ما لا يمكن العمل به إلا بعد البيان، وذلك لأنَّ اللفظ إن كان له معنى واحد فقط، فهو النص، وإن كان له أكثر من معنىً ننظر، فإن كان أحد هذه المعاني أقوى فهو الظاهر، والآخر المؤول، وإن كانت المعاني متساوية فهذا هو المجمل، ولذا عرّفه المصنف بكونه: يفتقر </w:t>
      </w:r>
      <w:r>
        <w:rPr>
          <w:rFonts w:ascii="Traditional Arabic" w:hAnsi="Traditional Arabic" w:cs="Traditional Arabic" w:hint="cs"/>
          <w:color w:val="000000"/>
          <w:sz w:val="44"/>
          <w:szCs w:val="44"/>
          <w:rtl/>
        </w:rPr>
        <w:t>(أ</w:t>
      </w:r>
      <w:r>
        <w:rPr>
          <w:rFonts w:ascii="Traditional Arabic" w:hAnsi="Traditional Arabic" w:cs="Traditional Arabic"/>
          <w:color w:val="000000"/>
          <w:sz w:val="44"/>
          <w:szCs w:val="44"/>
          <w:rtl/>
        </w:rPr>
        <w:t>ي</w:t>
      </w:r>
      <w:r>
        <w:rPr>
          <w:rFonts w:ascii="Traditional Arabic" w:hAnsi="Traditional Arabic" w:cs="Traditional Arabic" w:hint="cs"/>
          <w:color w:val="000000"/>
          <w:sz w:val="44"/>
          <w:szCs w:val="44"/>
          <w:rtl/>
        </w:rPr>
        <w:t>:</w:t>
      </w:r>
      <w:r>
        <w:rPr>
          <w:rFonts w:ascii="Traditional Arabic" w:hAnsi="Traditional Arabic" w:cs="Traditional Arabic"/>
          <w:color w:val="000000"/>
          <w:sz w:val="44"/>
          <w:szCs w:val="44"/>
          <w:rtl/>
        </w:rPr>
        <w:t xml:space="preserve"> يحتاج</w:t>
      </w:r>
      <w:r>
        <w:rPr>
          <w:rFonts w:ascii="Traditional Arabic" w:hAnsi="Traditional Arabic" w:cs="Traditional Arabic" w:hint="cs"/>
          <w:color w:val="000000"/>
          <w:sz w:val="44"/>
          <w:szCs w:val="44"/>
          <w:rtl/>
        </w:rPr>
        <w:t>)</w:t>
      </w:r>
      <w:r>
        <w:rPr>
          <w:rFonts w:ascii="Traditional Arabic" w:hAnsi="Traditional Arabic" w:cs="Traditional Arabic"/>
          <w:color w:val="000000"/>
          <w:sz w:val="44"/>
          <w:szCs w:val="44"/>
          <w:rtl/>
        </w:rPr>
        <w:t xml:space="preserve"> إلى بيان حتى يتضح ويتجلّى، أما النص: فلا يحتاج إلى بيان؛ لأنَّ له معنى واحدًا، فلا يحتاج العمل به إلى تأويل.</w:t>
      </w:r>
    </w:p>
    <w:p w14:paraId="66774A46" w14:textId="77777777" w:rsidR="006B3E73" w:rsidRDefault="006B3E73" w:rsidP="006B3E73">
      <w:pPr>
        <w:autoSpaceDE w:val="0"/>
        <w:autoSpaceDN w:val="0"/>
        <w:adjustRightInd w:val="0"/>
        <w:spacing w:after="0" w:line="240" w:lineRule="auto"/>
        <w:jc w:val="lowKashida"/>
        <w:rPr>
          <w:rFonts w:ascii="Traditional Arabic" w:hAnsi="Traditional Arabic" w:cs="Traditional Arabic"/>
          <w:color w:val="000000"/>
          <w:sz w:val="44"/>
          <w:szCs w:val="44"/>
          <w:rtl/>
        </w:rPr>
      </w:pPr>
      <w:r>
        <w:rPr>
          <w:rFonts w:ascii="Traditional Arabic" w:hAnsi="Traditional Arabic" w:cs="Traditional Arabic"/>
          <w:b/>
          <w:bCs/>
          <w:color w:val="000000"/>
          <w:sz w:val="44"/>
          <w:szCs w:val="44"/>
          <w:rtl/>
        </w:rPr>
        <w:t>الثانية: من أسباب الإجمال</w:t>
      </w:r>
      <w:r>
        <w:rPr>
          <w:rFonts w:ascii="Traditional Arabic" w:hAnsi="Traditional Arabic" w:cs="Traditional Arabic"/>
          <w:color w:val="000000"/>
          <w:sz w:val="44"/>
          <w:szCs w:val="44"/>
          <w:rtl/>
        </w:rPr>
        <w:t>: الاشتراك، بأن يطلق اللفظ على معنيين مختلفين على السواء، كلفظ (القرء) يطلق على الطهر والحيض، فقوله تعالى: (والمطلقات يتربصن بأنفسهنّ ثلاثة قروء) فسّره المالكية والشافعية بالطهر، وفسره الحنفية والحنابلة بالحيض.</w:t>
      </w:r>
    </w:p>
    <w:p w14:paraId="09693AFF" w14:textId="77777777" w:rsidR="006B3E73" w:rsidRDefault="006B3E73" w:rsidP="006B3E73">
      <w:pPr>
        <w:autoSpaceDE w:val="0"/>
        <w:autoSpaceDN w:val="0"/>
        <w:adjustRightInd w:val="0"/>
        <w:spacing w:after="0" w:line="240" w:lineRule="auto"/>
        <w:jc w:val="lowKashida"/>
        <w:rPr>
          <w:rFonts w:ascii="Traditional Arabic" w:hAnsi="Traditional Arabic" w:cs="Traditional Arabic"/>
          <w:color w:val="000000"/>
          <w:sz w:val="44"/>
          <w:szCs w:val="44"/>
          <w:rtl/>
        </w:rPr>
      </w:pPr>
      <w:r>
        <w:rPr>
          <w:rFonts w:ascii="Traditional Arabic" w:hAnsi="Traditional Arabic" w:cs="Traditional Arabic"/>
          <w:b/>
          <w:bCs/>
          <w:color w:val="000000"/>
          <w:sz w:val="44"/>
          <w:szCs w:val="44"/>
          <w:rtl/>
        </w:rPr>
        <w:lastRenderedPageBreak/>
        <w:t>الثالثة: أنَّ النص هو الواضح</w:t>
      </w:r>
      <w:r>
        <w:rPr>
          <w:rFonts w:ascii="Traditional Arabic" w:hAnsi="Traditional Arabic" w:cs="Traditional Arabic"/>
          <w:color w:val="000000"/>
          <w:sz w:val="44"/>
          <w:szCs w:val="44"/>
          <w:rtl/>
        </w:rPr>
        <w:t xml:space="preserve"> الذي لا يحتاج إلى بيان، وقد </w:t>
      </w:r>
      <w:proofErr w:type="gramStart"/>
      <w:r>
        <w:rPr>
          <w:rFonts w:ascii="Traditional Arabic" w:hAnsi="Traditional Arabic" w:cs="Traditional Arabic"/>
          <w:color w:val="000000"/>
          <w:sz w:val="44"/>
          <w:szCs w:val="44"/>
          <w:rtl/>
        </w:rPr>
        <w:t>لاحظ  المصنف</w:t>
      </w:r>
      <w:proofErr w:type="gramEnd"/>
      <w:r>
        <w:rPr>
          <w:rFonts w:ascii="Traditional Arabic" w:hAnsi="Traditional Arabic" w:cs="Traditional Arabic" w:hint="cs"/>
          <w:color w:val="000000"/>
          <w:sz w:val="44"/>
          <w:szCs w:val="44"/>
          <w:rtl/>
        </w:rPr>
        <w:t xml:space="preserve"> رحمه الله تعالى</w:t>
      </w:r>
      <w:r>
        <w:rPr>
          <w:rFonts w:ascii="Traditional Arabic" w:hAnsi="Traditional Arabic" w:cs="Traditional Arabic"/>
          <w:color w:val="000000"/>
          <w:sz w:val="44"/>
          <w:szCs w:val="44"/>
          <w:rtl/>
        </w:rPr>
        <w:t xml:space="preserve"> هذا المعنى في منصة العروس؛ لظهورها وارتفاعها.</w:t>
      </w:r>
    </w:p>
    <w:p w14:paraId="25090927" w14:textId="77777777" w:rsidR="006B3E73" w:rsidRDefault="006B3E73" w:rsidP="006B3E73">
      <w:pPr>
        <w:autoSpaceDE w:val="0"/>
        <w:autoSpaceDN w:val="0"/>
        <w:adjustRightInd w:val="0"/>
        <w:spacing w:after="0" w:line="240" w:lineRule="auto"/>
        <w:jc w:val="lowKashida"/>
        <w:rPr>
          <w:rFonts w:ascii="Traditional Arabic" w:hAnsi="Traditional Arabic" w:cs="Traditional Arabic"/>
          <w:b/>
          <w:bCs/>
          <w:color w:val="000000"/>
          <w:sz w:val="44"/>
          <w:szCs w:val="44"/>
          <w:rtl/>
        </w:rPr>
      </w:pPr>
      <w:r>
        <w:rPr>
          <w:rFonts w:ascii="Traditional Arabic" w:hAnsi="Traditional Arabic" w:cs="Traditional Arabic"/>
          <w:b/>
          <w:bCs/>
          <w:color w:val="000000"/>
          <w:sz w:val="44"/>
          <w:szCs w:val="44"/>
          <w:rtl/>
        </w:rPr>
        <w:t>الرابعة: تعريف الظاهر والمؤول:</w:t>
      </w:r>
    </w:p>
    <w:p w14:paraId="66B0DFB4" w14:textId="77777777" w:rsidR="006B3E73" w:rsidRDefault="006B3E73" w:rsidP="006B3E73">
      <w:pPr>
        <w:autoSpaceDE w:val="0"/>
        <w:autoSpaceDN w:val="0"/>
        <w:adjustRightInd w:val="0"/>
        <w:spacing w:after="0" w:line="240" w:lineRule="auto"/>
        <w:jc w:val="lowKashida"/>
        <w:rPr>
          <w:rFonts w:ascii="Traditional Arabic" w:hAnsi="Traditional Arabic" w:cs="Traditional Arabic"/>
          <w:color w:val="000000"/>
          <w:sz w:val="44"/>
          <w:szCs w:val="44"/>
          <w:rtl/>
        </w:rPr>
      </w:pPr>
      <w:r>
        <w:rPr>
          <w:rFonts w:ascii="Traditional Arabic" w:hAnsi="Traditional Arabic" w:cs="Traditional Arabic"/>
          <w:color w:val="000000"/>
          <w:sz w:val="44"/>
          <w:szCs w:val="44"/>
          <w:rtl/>
        </w:rPr>
        <w:t xml:space="preserve"> المعنى الراجح من معنيين فأكثر، يسمى الظاهر، </w:t>
      </w:r>
      <w:r>
        <w:rPr>
          <w:rFonts w:ascii="Traditional Arabic" w:hAnsi="Traditional Arabic" w:cs="Traditional Arabic" w:hint="cs"/>
          <w:color w:val="000000"/>
          <w:sz w:val="44"/>
          <w:szCs w:val="44"/>
          <w:rtl/>
        </w:rPr>
        <w:t>واللفظ</w:t>
      </w:r>
      <w:r>
        <w:rPr>
          <w:rFonts w:ascii="Traditional Arabic" w:hAnsi="Traditional Arabic" w:cs="Traditional Arabic"/>
          <w:color w:val="000000"/>
          <w:sz w:val="44"/>
          <w:szCs w:val="44"/>
          <w:rtl/>
        </w:rPr>
        <w:t xml:space="preserve"> يحمل على هذا المعنى الراجح إلا إذا دلّت قرينةٌ على حمله على المعنى المرجوح، فحينئذٍ يسمى (الظاهر بالدليل)، أي: بالقرينة، فقول النبي </w:t>
      </w:r>
      <w:r>
        <w:rPr>
          <w:rFonts w:ascii="Traditional Arabic" w:hAnsi="Traditional Arabic" w:cs="Traditional Arabic"/>
          <w:color w:val="000000"/>
          <w:sz w:val="44"/>
          <w:szCs w:val="44"/>
        </w:rPr>
        <w:sym w:font="AGA Arabesque" w:char="0072"/>
      </w:r>
      <w:r>
        <w:rPr>
          <w:rFonts w:ascii="Traditional Arabic" w:hAnsi="Traditional Arabic" w:cs="Traditional Arabic"/>
          <w:color w:val="000000"/>
          <w:sz w:val="44"/>
          <w:szCs w:val="44"/>
          <w:rtl/>
        </w:rPr>
        <w:t>: (لا يمس المصحف إلا طاهر) يحتمل أنَّ المراد بقوله: (طاهر) "</w:t>
      </w:r>
      <w:proofErr w:type="spellStart"/>
      <w:r>
        <w:rPr>
          <w:rFonts w:ascii="Traditional Arabic" w:hAnsi="Traditional Arabic" w:cs="Traditional Arabic"/>
          <w:color w:val="000000"/>
          <w:sz w:val="44"/>
          <w:szCs w:val="44"/>
          <w:rtl/>
        </w:rPr>
        <w:t>متوضيء</w:t>
      </w:r>
      <w:proofErr w:type="spellEnd"/>
      <w:r>
        <w:rPr>
          <w:rFonts w:ascii="Traditional Arabic" w:hAnsi="Traditional Arabic" w:cs="Traditional Arabic"/>
          <w:color w:val="000000"/>
          <w:sz w:val="44"/>
          <w:szCs w:val="44"/>
          <w:rtl/>
        </w:rPr>
        <w:t xml:space="preserve">"، ويحتمل أنَّ المراد "مسلم"، إلا أنَّ لفظ </w:t>
      </w:r>
      <w:r>
        <w:rPr>
          <w:rFonts w:ascii="Traditional Arabic" w:hAnsi="Traditional Arabic" w:cs="Traditional Arabic" w:hint="cs"/>
          <w:color w:val="000000"/>
          <w:sz w:val="44"/>
          <w:szCs w:val="44"/>
          <w:rtl/>
        </w:rPr>
        <w:t>"طاهر"</w:t>
      </w:r>
      <w:r>
        <w:rPr>
          <w:rFonts w:ascii="Traditional Arabic" w:hAnsi="Traditional Arabic" w:cs="Traditional Arabic"/>
          <w:color w:val="000000"/>
          <w:sz w:val="44"/>
          <w:szCs w:val="44"/>
          <w:rtl/>
        </w:rPr>
        <w:t xml:space="preserve"> يطلق </w:t>
      </w:r>
      <w:r>
        <w:rPr>
          <w:rFonts w:ascii="Traditional Arabic" w:hAnsi="Traditional Arabic" w:cs="Traditional Arabic" w:hint="cs"/>
          <w:color w:val="000000"/>
          <w:sz w:val="44"/>
          <w:szCs w:val="44"/>
          <w:rtl/>
        </w:rPr>
        <w:t>غالب</w:t>
      </w:r>
      <w:r>
        <w:rPr>
          <w:rFonts w:ascii="Traditional Arabic" w:hAnsi="Traditional Arabic" w:cs="Traditional Arabic"/>
          <w:color w:val="000000"/>
          <w:sz w:val="44"/>
          <w:szCs w:val="44"/>
          <w:rtl/>
        </w:rPr>
        <w:t xml:space="preserve">ًا على </w:t>
      </w:r>
      <w:r>
        <w:rPr>
          <w:rFonts w:ascii="Traditional Arabic" w:hAnsi="Traditional Arabic" w:cs="Traditional Arabic" w:hint="cs"/>
          <w:color w:val="000000"/>
          <w:sz w:val="44"/>
          <w:szCs w:val="44"/>
          <w:rtl/>
        </w:rPr>
        <w:t>غير المحدث</w:t>
      </w:r>
      <w:r>
        <w:rPr>
          <w:rFonts w:ascii="Traditional Arabic" w:hAnsi="Traditional Arabic" w:cs="Traditional Arabic"/>
          <w:color w:val="000000"/>
          <w:sz w:val="44"/>
          <w:szCs w:val="44"/>
          <w:rtl/>
        </w:rPr>
        <w:t>، ولذا فالمذاهب الأربعة على تحريم مس المصحف للمحدث.</w:t>
      </w:r>
    </w:p>
    <w:p w14:paraId="2A82E19F" w14:textId="77777777" w:rsidR="006B3E73" w:rsidRDefault="006B3E73" w:rsidP="006B3E73">
      <w:pPr>
        <w:autoSpaceDE w:val="0"/>
        <w:autoSpaceDN w:val="0"/>
        <w:adjustRightInd w:val="0"/>
        <w:spacing w:after="0" w:line="240" w:lineRule="auto"/>
        <w:jc w:val="lowKashida"/>
        <w:rPr>
          <w:rFonts w:ascii="Traditional Arabic" w:hAnsi="Traditional Arabic" w:cs="Traditional Arabic"/>
          <w:b/>
          <w:bCs/>
          <w:color w:val="000000"/>
          <w:sz w:val="44"/>
          <w:szCs w:val="44"/>
          <w:rtl/>
        </w:rPr>
      </w:pPr>
      <w:r>
        <w:rPr>
          <w:rFonts w:ascii="Traditional Arabic" w:hAnsi="Traditional Arabic" w:cs="Traditional Arabic"/>
          <w:b/>
          <w:bCs/>
          <w:color w:val="000000"/>
          <w:sz w:val="44"/>
          <w:szCs w:val="44"/>
          <w:rtl/>
        </w:rPr>
        <w:t xml:space="preserve">الخامسة: حمل اللفظ </w:t>
      </w:r>
      <w:r>
        <w:rPr>
          <w:rFonts w:ascii="Traditional Arabic" w:hAnsi="Traditional Arabic" w:cs="Traditional Arabic" w:hint="cs"/>
          <w:b/>
          <w:bCs/>
          <w:color w:val="000000"/>
          <w:sz w:val="44"/>
          <w:szCs w:val="44"/>
          <w:rtl/>
        </w:rPr>
        <w:t xml:space="preserve">على </w:t>
      </w:r>
      <w:r>
        <w:rPr>
          <w:rFonts w:ascii="Traditional Arabic" w:hAnsi="Traditional Arabic" w:cs="Traditional Arabic"/>
          <w:b/>
          <w:bCs/>
          <w:color w:val="000000"/>
          <w:sz w:val="44"/>
          <w:szCs w:val="44"/>
          <w:rtl/>
        </w:rPr>
        <w:t>المعنى المرجوح لقرينة:</w:t>
      </w:r>
    </w:p>
    <w:p w14:paraId="4FE7C14B" w14:textId="08BA8661" w:rsidR="006B3E73" w:rsidRPr="003018B4" w:rsidRDefault="006B3E73" w:rsidP="003018B4">
      <w:pPr>
        <w:autoSpaceDE w:val="0"/>
        <w:autoSpaceDN w:val="0"/>
        <w:adjustRightInd w:val="0"/>
        <w:spacing w:after="0" w:line="240" w:lineRule="auto"/>
        <w:jc w:val="lowKashida"/>
        <w:rPr>
          <w:rFonts w:ascii="Traditional Arabic" w:hAnsi="Traditional Arabic" w:cs="Traditional Arabic"/>
          <w:color w:val="000000"/>
          <w:sz w:val="44"/>
          <w:szCs w:val="44"/>
          <w:rtl/>
        </w:rPr>
      </w:pPr>
      <w:r>
        <w:rPr>
          <w:rFonts w:ascii="Traditional Arabic" w:hAnsi="Traditional Arabic" w:cs="Traditional Arabic"/>
          <w:color w:val="000000"/>
          <w:sz w:val="44"/>
          <w:szCs w:val="44"/>
          <w:rtl/>
        </w:rPr>
        <w:t xml:space="preserve"> إذا دلّت القرينة على المعنى المرجوح فإنه يُقدّم، فقول النبي </w:t>
      </w:r>
      <w:r>
        <w:rPr>
          <w:rFonts w:ascii="Traditional Arabic" w:hAnsi="Traditional Arabic" w:cs="Traditional Arabic"/>
          <w:color w:val="000000"/>
          <w:sz w:val="44"/>
          <w:szCs w:val="44"/>
        </w:rPr>
        <w:sym w:font="AGA Arabesque" w:char="0072"/>
      </w:r>
      <w:r>
        <w:rPr>
          <w:rFonts w:ascii="Traditional Arabic" w:hAnsi="Traditional Arabic" w:cs="Traditional Arabic"/>
          <w:color w:val="000000"/>
          <w:sz w:val="44"/>
          <w:szCs w:val="44"/>
          <w:rtl/>
        </w:rPr>
        <w:t>: (الماء طهور لا ينجسه شيء) عام يشمل القليل والكثير، هذا هو الظاهر، إلا أنّ حديث: (إذا بلغ الماء قلتين لم يحمل الخبث) قرينةٌ تبيّن أن المراد بـ(الماء) الكثير لا القليل.</w:t>
      </w:r>
    </w:p>
    <w:p w14:paraId="08EF4BB1" w14:textId="77777777" w:rsidR="006B3E73" w:rsidRPr="008125AD" w:rsidRDefault="006B3E73" w:rsidP="006B3E73">
      <w:pPr>
        <w:spacing w:line="240" w:lineRule="auto"/>
        <w:jc w:val="lowKashida"/>
        <w:rPr>
          <w:rFonts w:ascii="Traditional Arabic" w:hAnsi="Traditional Arabic" w:cs="PT Bold Heading"/>
          <w:sz w:val="44"/>
          <w:szCs w:val="44"/>
          <w:rtl/>
        </w:rPr>
      </w:pPr>
      <w:r w:rsidRPr="008125AD">
        <w:rPr>
          <w:rFonts w:ascii="Traditional Arabic" w:hAnsi="Traditional Arabic" w:cs="PT Bold Heading" w:hint="cs"/>
          <w:sz w:val="44"/>
          <w:szCs w:val="44"/>
          <w:rtl/>
        </w:rPr>
        <w:t>التقويم:</w:t>
      </w:r>
    </w:p>
    <w:p w14:paraId="5F3778ED" w14:textId="77777777" w:rsidR="006B3E73" w:rsidRDefault="006B3E73" w:rsidP="006B3E73">
      <w:pPr>
        <w:spacing w:line="240" w:lineRule="auto"/>
        <w:ind w:left="360"/>
        <w:jc w:val="lowKashida"/>
        <w:rPr>
          <w:rFonts w:ascii="Traditional Arabic" w:hAnsi="Traditional Arabic" w:cs="Traditional Arabic"/>
          <w:sz w:val="44"/>
          <w:szCs w:val="44"/>
          <w:rtl/>
        </w:rPr>
      </w:pPr>
      <w:r>
        <w:rPr>
          <w:rFonts w:ascii="Traditional Arabic" w:hAnsi="Traditional Arabic" w:cs="Traditional Arabic" w:hint="cs"/>
          <w:sz w:val="44"/>
          <w:szCs w:val="44"/>
          <w:rtl/>
        </w:rPr>
        <w:t>صلْ ما في العمود الأول بما يناسبه في العمود الثاني:</w:t>
      </w:r>
    </w:p>
    <w:tbl>
      <w:tblPr>
        <w:tblStyle w:val="a8"/>
        <w:bidiVisual/>
        <w:tblW w:w="9357" w:type="dxa"/>
        <w:tblInd w:w="-517" w:type="dxa"/>
        <w:tblLook w:val="04A0" w:firstRow="1" w:lastRow="0" w:firstColumn="1" w:lastColumn="0" w:noHBand="0" w:noVBand="1"/>
      </w:tblPr>
      <w:tblGrid>
        <w:gridCol w:w="1701"/>
        <w:gridCol w:w="3119"/>
        <w:gridCol w:w="4537"/>
      </w:tblGrid>
      <w:tr w:rsidR="006B3E73" w:rsidRPr="00421FEA" w14:paraId="5FDA88C5" w14:textId="77777777" w:rsidTr="00854724">
        <w:tc>
          <w:tcPr>
            <w:tcW w:w="1701" w:type="dxa"/>
            <w:tcBorders>
              <w:top w:val="single" w:sz="24" w:space="0" w:color="auto"/>
              <w:left w:val="single" w:sz="24" w:space="0" w:color="auto"/>
              <w:bottom w:val="single" w:sz="24" w:space="0" w:color="auto"/>
              <w:right w:val="single" w:sz="24" w:space="0" w:color="auto"/>
            </w:tcBorders>
          </w:tcPr>
          <w:p w14:paraId="6E26FBB4" w14:textId="77777777" w:rsidR="006B3E73" w:rsidRPr="00421FEA" w:rsidRDefault="006B3E73" w:rsidP="00854724">
            <w:pPr>
              <w:jc w:val="lowKashida"/>
              <w:rPr>
                <w:rFonts w:ascii="Traditional Arabic" w:hAnsi="Traditional Arabic" w:cs="Traditional Arabic"/>
                <w:sz w:val="32"/>
                <w:szCs w:val="32"/>
                <w:rtl/>
              </w:rPr>
            </w:pPr>
            <w:r w:rsidRPr="00421FEA">
              <w:rPr>
                <w:rFonts w:ascii="Traditional Arabic" w:hAnsi="Traditional Arabic" w:cs="Traditional Arabic" w:hint="cs"/>
                <w:sz w:val="32"/>
                <w:szCs w:val="32"/>
                <w:rtl/>
              </w:rPr>
              <w:t>العمود الأول</w:t>
            </w:r>
          </w:p>
        </w:tc>
        <w:tc>
          <w:tcPr>
            <w:tcW w:w="3119" w:type="dxa"/>
            <w:tcBorders>
              <w:top w:val="single" w:sz="24" w:space="0" w:color="auto"/>
              <w:left w:val="single" w:sz="24" w:space="0" w:color="auto"/>
              <w:bottom w:val="single" w:sz="24" w:space="0" w:color="auto"/>
              <w:right w:val="single" w:sz="24" w:space="0" w:color="auto"/>
            </w:tcBorders>
          </w:tcPr>
          <w:p w14:paraId="68931FE6" w14:textId="77777777" w:rsidR="006B3E73" w:rsidRPr="00421FEA" w:rsidRDefault="006B3E73" w:rsidP="00854724">
            <w:pPr>
              <w:jc w:val="lowKashida"/>
              <w:rPr>
                <w:rFonts w:ascii="Traditional Arabic" w:hAnsi="Traditional Arabic" w:cs="Traditional Arabic"/>
                <w:sz w:val="32"/>
                <w:szCs w:val="32"/>
                <w:rtl/>
              </w:rPr>
            </w:pPr>
          </w:p>
        </w:tc>
        <w:tc>
          <w:tcPr>
            <w:tcW w:w="4537" w:type="dxa"/>
            <w:tcBorders>
              <w:top w:val="single" w:sz="24" w:space="0" w:color="auto"/>
              <w:left w:val="single" w:sz="24" w:space="0" w:color="auto"/>
              <w:bottom w:val="single" w:sz="24" w:space="0" w:color="auto"/>
              <w:right w:val="single" w:sz="24" w:space="0" w:color="auto"/>
            </w:tcBorders>
          </w:tcPr>
          <w:p w14:paraId="6F3BAFF7" w14:textId="77777777" w:rsidR="006B3E73" w:rsidRPr="00421FEA" w:rsidRDefault="006B3E73" w:rsidP="00854724">
            <w:pPr>
              <w:jc w:val="lowKashida"/>
              <w:rPr>
                <w:rFonts w:ascii="Traditional Arabic" w:hAnsi="Traditional Arabic" w:cs="Traditional Arabic"/>
                <w:sz w:val="32"/>
                <w:szCs w:val="32"/>
                <w:rtl/>
              </w:rPr>
            </w:pPr>
            <w:r w:rsidRPr="00421FEA">
              <w:rPr>
                <w:rFonts w:ascii="Traditional Arabic" w:hAnsi="Traditional Arabic" w:cs="Traditional Arabic" w:hint="cs"/>
                <w:sz w:val="32"/>
                <w:szCs w:val="32"/>
                <w:rtl/>
              </w:rPr>
              <w:t>العمود الثاني</w:t>
            </w:r>
          </w:p>
        </w:tc>
      </w:tr>
      <w:tr w:rsidR="006B3E73" w:rsidRPr="00421FEA" w14:paraId="33BD507C" w14:textId="77777777" w:rsidTr="00854724">
        <w:tc>
          <w:tcPr>
            <w:tcW w:w="1701" w:type="dxa"/>
            <w:tcBorders>
              <w:top w:val="single" w:sz="24" w:space="0" w:color="auto"/>
              <w:left w:val="single" w:sz="24" w:space="0" w:color="auto"/>
              <w:bottom w:val="single" w:sz="24" w:space="0" w:color="auto"/>
              <w:right w:val="single" w:sz="24" w:space="0" w:color="auto"/>
            </w:tcBorders>
          </w:tcPr>
          <w:p w14:paraId="5DBDD916" w14:textId="77777777" w:rsidR="006B3E73" w:rsidRPr="00421FEA" w:rsidRDefault="006B3E73" w:rsidP="00854724">
            <w:pPr>
              <w:jc w:val="lowKashida"/>
              <w:rPr>
                <w:rFonts w:ascii="Traditional Arabic" w:hAnsi="Traditional Arabic" w:cs="Traditional Arabic"/>
                <w:sz w:val="32"/>
                <w:szCs w:val="32"/>
                <w:rtl/>
              </w:rPr>
            </w:pPr>
            <w:r w:rsidRPr="00421FEA">
              <w:rPr>
                <w:rFonts w:ascii="Traditional Arabic" w:hAnsi="Traditional Arabic" w:cs="Traditional Arabic" w:hint="cs"/>
                <w:sz w:val="32"/>
                <w:szCs w:val="32"/>
                <w:rtl/>
              </w:rPr>
              <w:t>النص</w:t>
            </w:r>
          </w:p>
        </w:tc>
        <w:tc>
          <w:tcPr>
            <w:tcW w:w="3119" w:type="dxa"/>
            <w:vMerge w:val="restart"/>
            <w:tcBorders>
              <w:top w:val="single" w:sz="24" w:space="0" w:color="auto"/>
              <w:left w:val="single" w:sz="24" w:space="0" w:color="auto"/>
              <w:right w:val="single" w:sz="24" w:space="0" w:color="auto"/>
            </w:tcBorders>
          </w:tcPr>
          <w:p w14:paraId="573E13EE" w14:textId="77777777" w:rsidR="006B3E73" w:rsidRPr="00421FEA" w:rsidRDefault="006B3E73" w:rsidP="00854724">
            <w:pPr>
              <w:jc w:val="lowKashida"/>
              <w:rPr>
                <w:rFonts w:ascii="Traditional Arabic" w:hAnsi="Traditional Arabic" w:cs="Traditional Arabic"/>
                <w:sz w:val="32"/>
                <w:szCs w:val="32"/>
                <w:rtl/>
              </w:rPr>
            </w:pPr>
          </w:p>
        </w:tc>
        <w:tc>
          <w:tcPr>
            <w:tcW w:w="4537" w:type="dxa"/>
            <w:tcBorders>
              <w:top w:val="single" w:sz="24" w:space="0" w:color="auto"/>
              <w:left w:val="single" w:sz="24" w:space="0" w:color="auto"/>
              <w:bottom w:val="single" w:sz="24" w:space="0" w:color="auto"/>
              <w:right w:val="single" w:sz="24" w:space="0" w:color="auto"/>
            </w:tcBorders>
          </w:tcPr>
          <w:p w14:paraId="038F83BB" w14:textId="77777777" w:rsidR="006B3E73" w:rsidRPr="00421FEA" w:rsidRDefault="006B3E73" w:rsidP="00854724">
            <w:pPr>
              <w:jc w:val="lowKashida"/>
              <w:rPr>
                <w:rFonts w:ascii="Traditional Arabic" w:hAnsi="Traditional Arabic" w:cs="Traditional Arabic"/>
                <w:sz w:val="32"/>
                <w:szCs w:val="32"/>
                <w:rtl/>
              </w:rPr>
            </w:pPr>
            <w:r w:rsidRPr="00421FEA">
              <w:rPr>
                <w:rFonts w:ascii="Traditional Arabic" w:hAnsi="Traditional Arabic" w:cs="Traditional Arabic" w:hint="cs"/>
                <w:color w:val="000000"/>
                <w:sz w:val="32"/>
                <w:szCs w:val="32"/>
                <w:rtl/>
              </w:rPr>
              <w:t>ل</w:t>
            </w:r>
            <w:r w:rsidRPr="00421FEA">
              <w:rPr>
                <w:rFonts w:ascii="Traditional Arabic" w:hAnsi="Traditional Arabic" w:cs="Traditional Arabic"/>
                <w:color w:val="000000"/>
                <w:sz w:val="32"/>
                <w:szCs w:val="32"/>
                <w:rtl/>
              </w:rPr>
              <w:t>فظ على معنيين مختلفين على السواء</w:t>
            </w:r>
          </w:p>
        </w:tc>
      </w:tr>
      <w:tr w:rsidR="006B3E73" w:rsidRPr="00421FEA" w14:paraId="297E164B" w14:textId="77777777" w:rsidTr="00854724">
        <w:tc>
          <w:tcPr>
            <w:tcW w:w="1701" w:type="dxa"/>
            <w:tcBorders>
              <w:top w:val="single" w:sz="24" w:space="0" w:color="auto"/>
              <w:left w:val="single" w:sz="24" w:space="0" w:color="auto"/>
              <w:bottom w:val="single" w:sz="24" w:space="0" w:color="auto"/>
              <w:right w:val="single" w:sz="24" w:space="0" w:color="auto"/>
            </w:tcBorders>
          </w:tcPr>
          <w:p w14:paraId="00C57DB1" w14:textId="77777777" w:rsidR="006B3E73" w:rsidRPr="00421FEA" w:rsidRDefault="006B3E73" w:rsidP="00854724">
            <w:pPr>
              <w:jc w:val="lowKashida"/>
              <w:rPr>
                <w:rFonts w:ascii="Traditional Arabic" w:hAnsi="Traditional Arabic" w:cs="Traditional Arabic"/>
                <w:sz w:val="32"/>
                <w:szCs w:val="32"/>
                <w:rtl/>
              </w:rPr>
            </w:pPr>
            <w:r w:rsidRPr="00421FEA">
              <w:rPr>
                <w:rFonts w:ascii="Traditional Arabic" w:hAnsi="Traditional Arabic" w:cs="Traditional Arabic" w:hint="cs"/>
                <w:sz w:val="32"/>
                <w:szCs w:val="32"/>
                <w:rtl/>
              </w:rPr>
              <w:t>الظاهر</w:t>
            </w:r>
          </w:p>
        </w:tc>
        <w:tc>
          <w:tcPr>
            <w:tcW w:w="3119" w:type="dxa"/>
            <w:vMerge/>
            <w:tcBorders>
              <w:left w:val="single" w:sz="24" w:space="0" w:color="auto"/>
              <w:right w:val="single" w:sz="24" w:space="0" w:color="auto"/>
            </w:tcBorders>
          </w:tcPr>
          <w:p w14:paraId="33739E35" w14:textId="77777777" w:rsidR="006B3E73" w:rsidRPr="00421FEA" w:rsidRDefault="006B3E73" w:rsidP="00854724">
            <w:pPr>
              <w:jc w:val="lowKashida"/>
              <w:rPr>
                <w:rFonts w:ascii="Traditional Arabic" w:hAnsi="Traditional Arabic" w:cs="Traditional Arabic"/>
                <w:sz w:val="32"/>
                <w:szCs w:val="32"/>
                <w:rtl/>
              </w:rPr>
            </w:pPr>
          </w:p>
        </w:tc>
        <w:tc>
          <w:tcPr>
            <w:tcW w:w="4537" w:type="dxa"/>
            <w:tcBorders>
              <w:top w:val="single" w:sz="24" w:space="0" w:color="auto"/>
              <w:left w:val="single" w:sz="24" w:space="0" w:color="auto"/>
              <w:bottom w:val="single" w:sz="24" w:space="0" w:color="auto"/>
              <w:right w:val="single" w:sz="24" w:space="0" w:color="auto"/>
            </w:tcBorders>
          </w:tcPr>
          <w:p w14:paraId="758925DA" w14:textId="77777777" w:rsidR="006B3E73" w:rsidRPr="00421FEA" w:rsidRDefault="006B3E73" w:rsidP="00854724">
            <w:pPr>
              <w:jc w:val="lowKashida"/>
              <w:rPr>
                <w:rFonts w:ascii="Traditional Arabic" w:hAnsi="Traditional Arabic" w:cs="Traditional Arabic"/>
                <w:sz w:val="32"/>
                <w:szCs w:val="32"/>
                <w:rtl/>
              </w:rPr>
            </w:pPr>
            <w:r w:rsidRPr="00421FEA">
              <w:rPr>
                <w:rFonts w:ascii="Traditional Arabic" w:hAnsi="Traditional Arabic" w:cs="Traditional Arabic" w:hint="cs"/>
                <w:color w:val="000000"/>
                <w:sz w:val="32"/>
                <w:szCs w:val="32"/>
                <w:rtl/>
              </w:rPr>
              <w:t>ما يحتاج إلى بيان</w:t>
            </w:r>
          </w:p>
        </w:tc>
      </w:tr>
      <w:tr w:rsidR="006B3E73" w:rsidRPr="00421FEA" w14:paraId="32E81F80" w14:textId="77777777" w:rsidTr="00854724">
        <w:tc>
          <w:tcPr>
            <w:tcW w:w="1701" w:type="dxa"/>
            <w:tcBorders>
              <w:top w:val="single" w:sz="24" w:space="0" w:color="auto"/>
              <w:left w:val="single" w:sz="24" w:space="0" w:color="auto"/>
              <w:bottom w:val="single" w:sz="24" w:space="0" w:color="auto"/>
              <w:right w:val="single" w:sz="24" w:space="0" w:color="auto"/>
            </w:tcBorders>
          </w:tcPr>
          <w:p w14:paraId="652A014D" w14:textId="77777777" w:rsidR="006B3E73" w:rsidRPr="00421FEA" w:rsidRDefault="006B3E73" w:rsidP="00854724">
            <w:pPr>
              <w:jc w:val="lowKashida"/>
              <w:rPr>
                <w:rFonts w:ascii="Traditional Arabic" w:hAnsi="Traditional Arabic" w:cs="Traditional Arabic"/>
                <w:sz w:val="32"/>
                <w:szCs w:val="32"/>
                <w:rtl/>
              </w:rPr>
            </w:pPr>
            <w:r w:rsidRPr="00421FEA">
              <w:rPr>
                <w:rFonts w:ascii="Traditional Arabic" w:hAnsi="Traditional Arabic" w:cs="Traditional Arabic" w:hint="cs"/>
                <w:sz w:val="32"/>
                <w:szCs w:val="32"/>
                <w:rtl/>
              </w:rPr>
              <w:t>المشترك</w:t>
            </w:r>
          </w:p>
        </w:tc>
        <w:tc>
          <w:tcPr>
            <w:tcW w:w="3119" w:type="dxa"/>
            <w:vMerge/>
            <w:tcBorders>
              <w:left w:val="single" w:sz="24" w:space="0" w:color="auto"/>
              <w:right w:val="single" w:sz="24" w:space="0" w:color="auto"/>
            </w:tcBorders>
          </w:tcPr>
          <w:p w14:paraId="1780E0CF" w14:textId="77777777" w:rsidR="006B3E73" w:rsidRPr="00421FEA" w:rsidRDefault="006B3E73" w:rsidP="00854724">
            <w:pPr>
              <w:jc w:val="lowKashida"/>
              <w:rPr>
                <w:rFonts w:ascii="Traditional Arabic" w:hAnsi="Traditional Arabic" w:cs="Traditional Arabic"/>
                <w:sz w:val="32"/>
                <w:szCs w:val="32"/>
                <w:rtl/>
              </w:rPr>
            </w:pPr>
          </w:p>
        </w:tc>
        <w:tc>
          <w:tcPr>
            <w:tcW w:w="4537" w:type="dxa"/>
            <w:tcBorders>
              <w:top w:val="single" w:sz="24" w:space="0" w:color="auto"/>
              <w:left w:val="single" w:sz="24" w:space="0" w:color="auto"/>
              <w:bottom w:val="single" w:sz="24" w:space="0" w:color="auto"/>
              <w:right w:val="single" w:sz="24" w:space="0" w:color="auto"/>
            </w:tcBorders>
          </w:tcPr>
          <w:p w14:paraId="463D2603" w14:textId="77777777" w:rsidR="006B3E73" w:rsidRPr="00421FEA" w:rsidRDefault="006B3E73" w:rsidP="00854724">
            <w:pPr>
              <w:jc w:val="lowKashida"/>
              <w:rPr>
                <w:rFonts w:ascii="Traditional Arabic" w:hAnsi="Traditional Arabic" w:cs="Traditional Arabic"/>
                <w:sz w:val="32"/>
                <w:szCs w:val="32"/>
                <w:rtl/>
              </w:rPr>
            </w:pPr>
            <w:r w:rsidRPr="00421FEA">
              <w:rPr>
                <w:rFonts w:ascii="Traditional Arabic" w:hAnsi="Traditional Arabic" w:cs="Traditional Arabic" w:hint="cs"/>
                <w:color w:val="000000"/>
                <w:sz w:val="32"/>
                <w:szCs w:val="32"/>
                <w:rtl/>
              </w:rPr>
              <w:t xml:space="preserve">ما </w:t>
            </w:r>
            <w:r w:rsidRPr="00421FEA">
              <w:rPr>
                <w:rFonts w:ascii="Traditional Arabic" w:hAnsi="Traditional Arabic" w:cs="Traditional Arabic"/>
                <w:color w:val="000000"/>
                <w:sz w:val="32"/>
                <w:szCs w:val="32"/>
                <w:rtl/>
              </w:rPr>
              <w:t>لا يحتاج إلى بيان</w:t>
            </w:r>
          </w:p>
        </w:tc>
      </w:tr>
      <w:tr w:rsidR="006B3E73" w:rsidRPr="00421FEA" w14:paraId="4BBB5E83" w14:textId="77777777" w:rsidTr="00854724">
        <w:tc>
          <w:tcPr>
            <w:tcW w:w="1701" w:type="dxa"/>
            <w:tcBorders>
              <w:top w:val="single" w:sz="24" w:space="0" w:color="auto"/>
              <w:left w:val="single" w:sz="24" w:space="0" w:color="auto"/>
              <w:bottom w:val="single" w:sz="24" w:space="0" w:color="auto"/>
              <w:right w:val="single" w:sz="24" w:space="0" w:color="auto"/>
            </w:tcBorders>
          </w:tcPr>
          <w:p w14:paraId="0E0D463F" w14:textId="77777777" w:rsidR="006B3E73" w:rsidRPr="00421FEA" w:rsidRDefault="006B3E73" w:rsidP="00854724">
            <w:pPr>
              <w:jc w:val="lowKashida"/>
              <w:rPr>
                <w:rFonts w:ascii="Traditional Arabic" w:hAnsi="Traditional Arabic" w:cs="Traditional Arabic"/>
                <w:sz w:val="32"/>
                <w:szCs w:val="32"/>
                <w:rtl/>
              </w:rPr>
            </w:pPr>
            <w:r w:rsidRPr="00421FEA">
              <w:rPr>
                <w:rFonts w:ascii="Traditional Arabic" w:hAnsi="Traditional Arabic" w:cs="Traditional Arabic" w:hint="cs"/>
                <w:sz w:val="32"/>
                <w:szCs w:val="32"/>
                <w:rtl/>
              </w:rPr>
              <w:t>المجمل</w:t>
            </w:r>
          </w:p>
        </w:tc>
        <w:tc>
          <w:tcPr>
            <w:tcW w:w="3119" w:type="dxa"/>
            <w:vMerge/>
            <w:tcBorders>
              <w:left w:val="single" w:sz="24" w:space="0" w:color="auto"/>
              <w:bottom w:val="single" w:sz="24" w:space="0" w:color="auto"/>
              <w:right w:val="single" w:sz="24" w:space="0" w:color="auto"/>
            </w:tcBorders>
          </w:tcPr>
          <w:p w14:paraId="2E4CA313" w14:textId="77777777" w:rsidR="006B3E73" w:rsidRPr="00421FEA" w:rsidRDefault="006B3E73" w:rsidP="00854724">
            <w:pPr>
              <w:jc w:val="lowKashida"/>
              <w:rPr>
                <w:rFonts w:ascii="Traditional Arabic" w:hAnsi="Traditional Arabic" w:cs="Traditional Arabic"/>
                <w:sz w:val="32"/>
                <w:szCs w:val="32"/>
                <w:rtl/>
              </w:rPr>
            </w:pPr>
          </w:p>
        </w:tc>
        <w:tc>
          <w:tcPr>
            <w:tcW w:w="4537" w:type="dxa"/>
            <w:tcBorders>
              <w:top w:val="single" w:sz="24" w:space="0" w:color="auto"/>
              <w:left w:val="single" w:sz="24" w:space="0" w:color="auto"/>
              <w:bottom w:val="single" w:sz="24" w:space="0" w:color="auto"/>
              <w:right w:val="single" w:sz="24" w:space="0" w:color="auto"/>
            </w:tcBorders>
          </w:tcPr>
          <w:p w14:paraId="4D18CE9E" w14:textId="77777777" w:rsidR="006B3E73" w:rsidRPr="00421FEA" w:rsidRDefault="006B3E73" w:rsidP="00854724">
            <w:pPr>
              <w:jc w:val="lowKashida"/>
              <w:rPr>
                <w:rFonts w:ascii="Traditional Arabic" w:hAnsi="Traditional Arabic" w:cs="Traditional Arabic"/>
                <w:sz w:val="32"/>
                <w:szCs w:val="32"/>
                <w:rtl/>
              </w:rPr>
            </w:pPr>
            <w:r w:rsidRPr="00421FEA">
              <w:rPr>
                <w:rFonts w:ascii="Traditional Arabic" w:hAnsi="Traditional Arabic" w:cs="Traditional Arabic"/>
                <w:color w:val="000000"/>
                <w:sz w:val="32"/>
                <w:szCs w:val="32"/>
                <w:rtl/>
              </w:rPr>
              <w:t>المعنى الراجح من معنيين فأكثر</w:t>
            </w:r>
          </w:p>
        </w:tc>
      </w:tr>
    </w:tbl>
    <w:p w14:paraId="5B4840B2" w14:textId="77777777" w:rsidR="00421FEA" w:rsidRDefault="00421FEA" w:rsidP="00421FEA">
      <w:pPr>
        <w:pStyle w:val="2"/>
      </w:pPr>
      <w:bookmarkStart w:id="13" w:name="_Toc17543681"/>
      <w:r>
        <w:rPr>
          <w:rtl/>
        </w:rPr>
        <w:lastRenderedPageBreak/>
        <w:t>الدرس الثالث عشر</w:t>
      </w:r>
      <w:bookmarkEnd w:id="13"/>
    </w:p>
    <w:p w14:paraId="29DE2B27" w14:textId="5FE47ACF" w:rsidR="006B3E73" w:rsidRDefault="006B3E73" w:rsidP="006B3E73">
      <w:pPr>
        <w:autoSpaceDE w:val="0"/>
        <w:autoSpaceDN w:val="0"/>
        <w:adjustRightInd w:val="0"/>
        <w:spacing w:after="0" w:line="240" w:lineRule="auto"/>
        <w:jc w:val="center"/>
        <w:rPr>
          <w:rFonts w:ascii="Traditional Arabic" w:hAnsi="Traditional Arabic" w:cs="Traditional Arabic"/>
          <w:color w:val="000000"/>
          <w:sz w:val="44"/>
          <w:szCs w:val="44"/>
          <w:rtl/>
        </w:rPr>
      </w:pPr>
      <w:r>
        <w:rPr>
          <w:rFonts w:ascii="Traditional Arabic" w:hAnsi="Traditional Arabic" w:cs="Traditional Arabic"/>
          <w:color w:val="000000"/>
          <w:sz w:val="44"/>
          <w:szCs w:val="44"/>
          <w:rtl/>
        </w:rPr>
        <w:t>الأفعال:</w:t>
      </w:r>
    </w:p>
    <w:p w14:paraId="4B2A2FBD" w14:textId="77777777" w:rsidR="006B3E73" w:rsidRDefault="006B3E73" w:rsidP="006B3E73">
      <w:pPr>
        <w:autoSpaceDE w:val="0"/>
        <w:autoSpaceDN w:val="0"/>
        <w:adjustRightInd w:val="0"/>
        <w:spacing w:after="0" w:line="240" w:lineRule="auto"/>
        <w:jc w:val="lowKashida"/>
        <w:rPr>
          <w:rFonts w:ascii="Traditional Arabic" w:hAnsi="Traditional Arabic" w:cs="Traditional Arabic"/>
          <w:b/>
          <w:bCs/>
          <w:color w:val="000000"/>
          <w:sz w:val="44"/>
          <w:szCs w:val="44"/>
          <w:rtl/>
        </w:rPr>
      </w:pPr>
      <w:r>
        <w:rPr>
          <w:rFonts w:ascii="Traditional Arabic" w:hAnsi="Traditional Arabic" w:cs="Traditional Arabic"/>
          <w:color w:val="000000"/>
          <w:sz w:val="44"/>
          <w:szCs w:val="44"/>
          <w:rtl/>
        </w:rPr>
        <w:t xml:space="preserve"> قال المصنف رحمه الله تعالى: (</w:t>
      </w:r>
      <w:r>
        <w:rPr>
          <w:rFonts w:ascii="Traditional Arabic" w:hAnsi="Traditional Arabic" w:cs="Traditional Arabic"/>
          <w:b/>
          <w:bCs/>
          <w:color w:val="000000"/>
          <w:sz w:val="44"/>
          <w:szCs w:val="44"/>
          <w:rtl/>
        </w:rPr>
        <w:t>فعل صاحب الشريعة لا يخلو إما أن يكون على وجه القربة والطاعة أو غير ذلك، فإن دل دليل على الاختصاص به يحمل على الاختصاص</w:t>
      </w:r>
      <w:r>
        <w:rPr>
          <w:rFonts w:ascii="Traditional Arabic" w:hAnsi="Traditional Arabic" w:cs="Traditional Arabic" w:hint="cs"/>
          <w:b/>
          <w:bCs/>
          <w:color w:val="000000"/>
          <w:sz w:val="44"/>
          <w:szCs w:val="44"/>
          <w:rtl/>
        </w:rPr>
        <w:t>،</w:t>
      </w:r>
      <w:r>
        <w:rPr>
          <w:rFonts w:ascii="Traditional Arabic" w:hAnsi="Traditional Arabic" w:cs="Traditional Arabic"/>
          <w:b/>
          <w:bCs/>
          <w:color w:val="000000"/>
          <w:sz w:val="44"/>
          <w:szCs w:val="44"/>
          <w:rtl/>
        </w:rPr>
        <w:t xml:space="preserve"> وإن لم يدل لا يخصص به</w:t>
      </w:r>
      <w:r>
        <w:rPr>
          <w:rFonts w:ascii="Traditional Arabic" w:hAnsi="Traditional Arabic" w:cs="Traditional Arabic" w:hint="cs"/>
          <w:b/>
          <w:bCs/>
          <w:color w:val="000000"/>
          <w:sz w:val="44"/>
          <w:szCs w:val="44"/>
          <w:rtl/>
        </w:rPr>
        <w:t>؛</w:t>
      </w:r>
      <w:r>
        <w:rPr>
          <w:rFonts w:ascii="Traditional Arabic" w:hAnsi="Traditional Arabic" w:cs="Traditional Arabic"/>
          <w:b/>
          <w:bCs/>
          <w:color w:val="000000"/>
          <w:sz w:val="44"/>
          <w:szCs w:val="44"/>
          <w:rtl/>
        </w:rPr>
        <w:t xml:space="preserve"> لأن الله تعالى يقول: (لقد كان لكم في رسول الله أسوة حسنة).</w:t>
      </w:r>
    </w:p>
    <w:p w14:paraId="2C7644D2" w14:textId="77777777" w:rsidR="006B3E73" w:rsidRDefault="006B3E73" w:rsidP="006B3E73">
      <w:pPr>
        <w:autoSpaceDE w:val="0"/>
        <w:autoSpaceDN w:val="0"/>
        <w:adjustRightInd w:val="0"/>
        <w:spacing w:after="0" w:line="240" w:lineRule="auto"/>
        <w:jc w:val="lowKashida"/>
        <w:rPr>
          <w:rFonts w:ascii="Traditional Arabic" w:hAnsi="Traditional Arabic" w:cs="Traditional Arabic"/>
          <w:b/>
          <w:bCs/>
          <w:color w:val="000000"/>
          <w:sz w:val="44"/>
          <w:szCs w:val="44"/>
          <w:rtl/>
        </w:rPr>
      </w:pPr>
      <w:r>
        <w:rPr>
          <w:rFonts w:ascii="Traditional Arabic" w:hAnsi="Traditional Arabic" w:cs="Traditional Arabic"/>
          <w:b/>
          <w:bCs/>
          <w:color w:val="000000"/>
          <w:sz w:val="44"/>
          <w:szCs w:val="44"/>
          <w:rtl/>
        </w:rPr>
        <w:t>فيحمل على الوجوب عند بعض أصحابنا، ومن أصحابنا من قال: يحمل على الندب، ومنهم من قال: ي</w:t>
      </w:r>
      <w:r>
        <w:rPr>
          <w:rFonts w:ascii="Traditional Arabic" w:hAnsi="Traditional Arabic" w:cs="Traditional Arabic" w:hint="cs"/>
          <w:b/>
          <w:bCs/>
          <w:color w:val="000000"/>
          <w:sz w:val="44"/>
          <w:szCs w:val="44"/>
          <w:rtl/>
        </w:rPr>
        <w:t>ُ</w:t>
      </w:r>
      <w:r>
        <w:rPr>
          <w:rFonts w:ascii="Traditional Arabic" w:hAnsi="Traditional Arabic" w:cs="Traditional Arabic"/>
          <w:b/>
          <w:bCs/>
          <w:color w:val="000000"/>
          <w:sz w:val="44"/>
          <w:szCs w:val="44"/>
          <w:rtl/>
        </w:rPr>
        <w:t>توقف</w:t>
      </w:r>
      <w:r>
        <w:rPr>
          <w:rFonts w:ascii="Traditional Arabic" w:hAnsi="Traditional Arabic" w:cs="Traditional Arabic" w:hint="cs"/>
          <w:b/>
          <w:bCs/>
          <w:color w:val="000000"/>
          <w:sz w:val="44"/>
          <w:szCs w:val="44"/>
          <w:rtl/>
        </w:rPr>
        <w:t>ُ</w:t>
      </w:r>
      <w:r>
        <w:rPr>
          <w:rFonts w:ascii="Traditional Arabic" w:hAnsi="Traditional Arabic" w:cs="Traditional Arabic"/>
          <w:b/>
          <w:bCs/>
          <w:color w:val="000000"/>
          <w:sz w:val="44"/>
          <w:szCs w:val="44"/>
          <w:rtl/>
        </w:rPr>
        <w:t xml:space="preserve"> عنه.</w:t>
      </w:r>
    </w:p>
    <w:p w14:paraId="503AF9FD" w14:textId="77777777" w:rsidR="006B3E73" w:rsidRDefault="006B3E73" w:rsidP="006B3E73">
      <w:pPr>
        <w:autoSpaceDE w:val="0"/>
        <w:autoSpaceDN w:val="0"/>
        <w:adjustRightInd w:val="0"/>
        <w:spacing w:after="0" w:line="240" w:lineRule="auto"/>
        <w:jc w:val="lowKashida"/>
        <w:rPr>
          <w:rFonts w:ascii="Traditional Arabic" w:hAnsi="Traditional Arabic" w:cs="Traditional Arabic"/>
          <w:b/>
          <w:bCs/>
          <w:color w:val="000000"/>
          <w:sz w:val="44"/>
          <w:szCs w:val="44"/>
          <w:rtl/>
        </w:rPr>
      </w:pPr>
      <w:r>
        <w:rPr>
          <w:rFonts w:ascii="Traditional Arabic" w:hAnsi="Traditional Arabic" w:cs="Traditional Arabic"/>
          <w:b/>
          <w:bCs/>
          <w:color w:val="000000"/>
          <w:sz w:val="44"/>
          <w:szCs w:val="44"/>
          <w:rtl/>
        </w:rPr>
        <w:t>فإن كان على وجه غير القربة والطاعة فيحمل على الإباحة في حقه وحقنا.</w:t>
      </w:r>
    </w:p>
    <w:p w14:paraId="0195469D" w14:textId="77777777" w:rsidR="006B3E73" w:rsidRDefault="006B3E73" w:rsidP="006B3E73">
      <w:pPr>
        <w:autoSpaceDE w:val="0"/>
        <w:autoSpaceDN w:val="0"/>
        <w:adjustRightInd w:val="0"/>
        <w:spacing w:after="0" w:line="240" w:lineRule="auto"/>
        <w:jc w:val="lowKashida"/>
        <w:rPr>
          <w:rFonts w:ascii="Traditional Arabic" w:hAnsi="Traditional Arabic" w:cs="Traditional Arabic"/>
          <w:b/>
          <w:bCs/>
          <w:color w:val="000000"/>
          <w:sz w:val="44"/>
          <w:szCs w:val="44"/>
          <w:rtl/>
        </w:rPr>
      </w:pPr>
      <w:r>
        <w:rPr>
          <w:rFonts w:ascii="Traditional Arabic" w:hAnsi="Traditional Arabic" w:cs="Traditional Arabic"/>
          <w:b/>
          <w:bCs/>
          <w:color w:val="000000"/>
          <w:sz w:val="44"/>
          <w:szCs w:val="44"/>
          <w:rtl/>
        </w:rPr>
        <w:t xml:space="preserve"> وإقرار صاحب الشريعة على القول الصادر من أحد هو قول صاحب الشريعة</w:t>
      </w:r>
      <w:r>
        <w:rPr>
          <w:rFonts w:ascii="Traditional Arabic" w:hAnsi="Traditional Arabic" w:cs="Traditional Arabic" w:hint="cs"/>
          <w:b/>
          <w:bCs/>
          <w:color w:val="000000"/>
          <w:sz w:val="44"/>
          <w:szCs w:val="44"/>
          <w:rtl/>
        </w:rPr>
        <w:t>،</w:t>
      </w:r>
      <w:r>
        <w:rPr>
          <w:rFonts w:ascii="Traditional Arabic" w:hAnsi="Traditional Arabic" w:cs="Traditional Arabic"/>
          <w:b/>
          <w:bCs/>
          <w:color w:val="000000"/>
          <w:sz w:val="44"/>
          <w:szCs w:val="44"/>
          <w:rtl/>
        </w:rPr>
        <w:t xml:space="preserve"> وإقراره على الفعل كفعله.</w:t>
      </w:r>
    </w:p>
    <w:p w14:paraId="56C2B77F" w14:textId="77777777" w:rsidR="006B3E73" w:rsidRDefault="006B3E73" w:rsidP="006B3E73">
      <w:pPr>
        <w:autoSpaceDE w:val="0"/>
        <w:autoSpaceDN w:val="0"/>
        <w:adjustRightInd w:val="0"/>
        <w:spacing w:after="0" w:line="240" w:lineRule="auto"/>
        <w:jc w:val="lowKashida"/>
        <w:rPr>
          <w:rFonts w:ascii="Traditional Arabic" w:hAnsi="Traditional Arabic" w:cs="Traditional Arabic"/>
          <w:color w:val="000000"/>
          <w:sz w:val="44"/>
          <w:szCs w:val="44"/>
          <w:rtl/>
        </w:rPr>
      </w:pPr>
      <w:r>
        <w:rPr>
          <w:rFonts w:ascii="Traditional Arabic" w:hAnsi="Traditional Arabic" w:cs="Traditional Arabic"/>
          <w:b/>
          <w:bCs/>
          <w:color w:val="000000"/>
          <w:sz w:val="44"/>
          <w:szCs w:val="44"/>
          <w:rtl/>
        </w:rPr>
        <w:t>وما فعل في وقته في غير مجلسه وعلم به ولم ينكره فحكمه حكم ما ف</w:t>
      </w:r>
      <w:r>
        <w:rPr>
          <w:rFonts w:ascii="Traditional Arabic" w:hAnsi="Traditional Arabic" w:cs="Traditional Arabic" w:hint="cs"/>
          <w:b/>
          <w:bCs/>
          <w:color w:val="000000"/>
          <w:sz w:val="44"/>
          <w:szCs w:val="44"/>
          <w:rtl/>
        </w:rPr>
        <w:t>ُ</w:t>
      </w:r>
      <w:r>
        <w:rPr>
          <w:rFonts w:ascii="Traditional Arabic" w:hAnsi="Traditional Arabic" w:cs="Traditional Arabic"/>
          <w:b/>
          <w:bCs/>
          <w:color w:val="000000"/>
          <w:sz w:val="44"/>
          <w:szCs w:val="44"/>
          <w:rtl/>
        </w:rPr>
        <w:t>عل في مجلسه</w:t>
      </w:r>
      <w:r>
        <w:rPr>
          <w:rFonts w:ascii="Traditional Arabic" w:hAnsi="Traditional Arabic" w:cs="Traditional Arabic"/>
          <w:color w:val="000000"/>
          <w:sz w:val="44"/>
          <w:szCs w:val="44"/>
          <w:rtl/>
        </w:rPr>
        <w:t>).</w:t>
      </w:r>
    </w:p>
    <w:p w14:paraId="07066167" w14:textId="77777777" w:rsidR="006B3E73" w:rsidRDefault="006B3E73" w:rsidP="006B3E73">
      <w:pPr>
        <w:autoSpaceDE w:val="0"/>
        <w:autoSpaceDN w:val="0"/>
        <w:adjustRightInd w:val="0"/>
        <w:spacing w:after="0" w:line="240" w:lineRule="auto"/>
        <w:jc w:val="lowKashida"/>
        <w:rPr>
          <w:rFonts w:ascii="Traditional Arabic" w:hAnsi="Traditional Arabic" w:cs="Traditional Arabic"/>
          <w:color w:val="000000"/>
          <w:sz w:val="44"/>
          <w:szCs w:val="44"/>
          <w:rtl/>
        </w:rPr>
      </w:pPr>
      <w:r>
        <w:rPr>
          <w:rFonts w:ascii="Traditional Arabic" w:hAnsi="Traditional Arabic" w:cs="PT Bold Heading" w:hint="cs"/>
          <w:sz w:val="44"/>
          <w:szCs w:val="44"/>
          <w:rtl/>
        </w:rPr>
        <w:t>الشرح:</w:t>
      </w:r>
      <w:r>
        <w:rPr>
          <w:rFonts w:ascii="Traditional Arabic" w:hAnsi="Traditional Arabic" w:cs="Traditional Arabic"/>
          <w:sz w:val="44"/>
          <w:szCs w:val="44"/>
          <w:rtl/>
        </w:rPr>
        <w:t xml:space="preserve"> </w:t>
      </w:r>
    </w:p>
    <w:p w14:paraId="1AD35854" w14:textId="77777777" w:rsidR="006B3E73" w:rsidRDefault="006B3E73" w:rsidP="006B3E73">
      <w:pPr>
        <w:autoSpaceDE w:val="0"/>
        <w:autoSpaceDN w:val="0"/>
        <w:adjustRightInd w:val="0"/>
        <w:spacing w:after="0" w:line="240" w:lineRule="auto"/>
        <w:jc w:val="lowKashida"/>
        <w:rPr>
          <w:rFonts w:ascii="Traditional Arabic" w:hAnsi="Traditional Arabic" w:cs="Traditional Arabic"/>
          <w:color w:val="000000"/>
          <w:sz w:val="44"/>
          <w:szCs w:val="44"/>
          <w:rtl/>
        </w:rPr>
      </w:pPr>
      <w:r>
        <w:rPr>
          <w:rFonts w:ascii="Traditional Arabic" w:hAnsi="Traditional Arabic" w:cs="Traditional Arabic"/>
          <w:color w:val="000000"/>
          <w:sz w:val="44"/>
          <w:szCs w:val="44"/>
          <w:rtl/>
        </w:rPr>
        <w:t xml:space="preserve">ذكر المصنف رحمه الله تعالى أحكام أفعال النبي </w:t>
      </w:r>
      <w:r>
        <w:rPr>
          <w:rFonts w:ascii="Traditional Arabic" w:hAnsi="Traditional Arabic" w:cs="Traditional Arabic"/>
          <w:color w:val="000000"/>
          <w:sz w:val="44"/>
          <w:szCs w:val="44"/>
        </w:rPr>
        <w:sym w:font="AGA Arabesque" w:char="0072"/>
      </w:r>
      <w:r>
        <w:rPr>
          <w:rFonts w:ascii="Traditional Arabic" w:hAnsi="Traditional Arabic" w:cs="Traditional Arabic"/>
          <w:color w:val="000000"/>
          <w:sz w:val="44"/>
          <w:szCs w:val="44"/>
          <w:rtl/>
        </w:rPr>
        <w:t>، وفيه ثلاث مسائل:</w:t>
      </w:r>
    </w:p>
    <w:p w14:paraId="38F052ED" w14:textId="77777777" w:rsidR="006B3E73" w:rsidRDefault="006B3E73" w:rsidP="006B3E73">
      <w:pPr>
        <w:autoSpaceDE w:val="0"/>
        <w:autoSpaceDN w:val="0"/>
        <w:adjustRightInd w:val="0"/>
        <w:spacing w:after="0" w:line="240" w:lineRule="auto"/>
        <w:jc w:val="lowKashida"/>
        <w:rPr>
          <w:rFonts w:ascii="Traditional Arabic" w:hAnsi="Traditional Arabic" w:cs="Traditional Arabic"/>
          <w:b/>
          <w:bCs/>
          <w:color w:val="000000"/>
          <w:sz w:val="44"/>
          <w:szCs w:val="44"/>
          <w:rtl/>
        </w:rPr>
      </w:pPr>
      <w:r>
        <w:rPr>
          <w:rFonts w:ascii="Traditional Arabic" w:hAnsi="Traditional Arabic" w:cs="Traditional Arabic"/>
          <w:b/>
          <w:bCs/>
          <w:color w:val="000000"/>
          <w:sz w:val="44"/>
          <w:szCs w:val="44"/>
          <w:rtl/>
        </w:rPr>
        <w:t xml:space="preserve">الأولى: أقسام أفعال النبي </w:t>
      </w:r>
      <w:r>
        <w:rPr>
          <w:rFonts w:ascii="Traditional Arabic" w:hAnsi="Traditional Arabic" w:cs="Traditional Arabic"/>
          <w:b/>
          <w:bCs/>
          <w:color w:val="000000"/>
          <w:sz w:val="44"/>
          <w:szCs w:val="44"/>
        </w:rPr>
        <w:sym w:font="AGA Arabesque" w:char="0072"/>
      </w:r>
      <w:r>
        <w:rPr>
          <w:rFonts w:ascii="Traditional Arabic" w:hAnsi="Traditional Arabic" w:cs="Traditional Arabic"/>
          <w:b/>
          <w:bCs/>
          <w:color w:val="000000"/>
          <w:sz w:val="44"/>
          <w:szCs w:val="44"/>
          <w:rtl/>
        </w:rPr>
        <w:t>:</w:t>
      </w:r>
    </w:p>
    <w:p w14:paraId="76AA21B7" w14:textId="77777777" w:rsidR="006B3E73" w:rsidRDefault="006B3E73" w:rsidP="006B3E73">
      <w:pPr>
        <w:autoSpaceDE w:val="0"/>
        <w:autoSpaceDN w:val="0"/>
        <w:adjustRightInd w:val="0"/>
        <w:spacing w:after="0" w:line="240" w:lineRule="auto"/>
        <w:jc w:val="lowKashida"/>
        <w:rPr>
          <w:rFonts w:ascii="Traditional Arabic" w:hAnsi="Traditional Arabic" w:cs="Traditional Arabic"/>
          <w:color w:val="000000"/>
          <w:sz w:val="44"/>
          <w:szCs w:val="44"/>
          <w:rtl/>
        </w:rPr>
      </w:pPr>
      <w:r>
        <w:rPr>
          <w:rFonts w:ascii="Traditional Arabic" w:hAnsi="Traditional Arabic" w:cs="Traditional Arabic"/>
          <w:color w:val="000000"/>
          <w:sz w:val="44"/>
          <w:szCs w:val="44"/>
          <w:rtl/>
        </w:rPr>
        <w:t xml:space="preserve">أفعال النبي </w:t>
      </w:r>
      <w:r>
        <w:rPr>
          <w:rFonts w:ascii="Traditional Arabic" w:hAnsi="Traditional Arabic" w:cs="Traditional Arabic"/>
          <w:color w:val="000000"/>
          <w:sz w:val="44"/>
          <w:szCs w:val="44"/>
        </w:rPr>
        <w:sym w:font="AGA Arabesque" w:char="0072"/>
      </w:r>
      <w:r>
        <w:rPr>
          <w:rFonts w:ascii="Traditional Arabic" w:hAnsi="Traditional Arabic" w:cs="Traditional Arabic"/>
          <w:color w:val="000000"/>
          <w:sz w:val="44"/>
          <w:szCs w:val="44"/>
          <w:rtl/>
        </w:rPr>
        <w:t xml:space="preserve"> قسمان:</w:t>
      </w:r>
    </w:p>
    <w:p w14:paraId="77DC5E97" w14:textId="77777777" w:rsidR="006B3E73" w:rsidRDefault="006B3E73" w:rsidP="006B3E73">
      <w:pPr>
        <w:autoSpaceDE w:val="0"/>
        <w:autoSpaceDN w:val="0"/>
        <w:adjustRightInd w:val="0"/>
        <w:spacing w:after="0" w:line="240" w:lineRule="auto"/>
        <w:jc w:val="lowKashida"/>
        <w:rPr>
          <w:rFonts w:ascii="Traditional Arabic" w:hAnsi="Traditional Arabic" w:cs="Traditional Arabic"/>
          <w:color w:val="000000"/>
          <w:sz w:val="44"/>
          <w:szCs w:val="44"/>
          <w:rtl/>
        </w:rPr>
      </w:pPr>
      <w:r>
        <w:rPr>
          <w:rFonts w:ascii="Traditional Arabic" w:hAnsi="Traditional Arabic" w:cs="Traditional Arabic"/>
          <w:color w:val="000000"/>
          <w:sz w:val="44"/>
          <w:szCs w:val="44"/>
          <w:rtl/>
        </w:rPr>
        <w:lastRenderedPageBreak/>
        <w:t>ا</w:t>
      </w:r>
      <w:r>
        <w:rPr>
          <w:rFonts w:ascii="Traditional Arabic" w:hAnsi="Traditional Arabic" w:cs="Traditional Arabic" w:hint="cs"/>
          <w:color w:val="000000"/>
          <w:sz w:val="44"/>
          <w:szCs w:val="44"/>
          <w:rtl/>
        </w:rPr>
        <w:t>لقسم ا</w:t>
      </w:r>
      <w:r>
        <w:rPr>
          <w:rFonts w:ascii="Traditional Arabic" w:hAnsi="Traditional Arabic" w:cs="Traditional Arabic"/>
          <w:color w:val="000000"/>
          <w:sz w:val="44"/>
          <w:szCs w:val="44"/>
          <w:rtl/>
        </w:rPr>
        <w:t xml:space="preserve">لأول: أفعال خاصة به: بأن قام الدليل على أنّه خاصٌ به </w:t>
      </w:r>
      <w:r>
        <w:rPr>
          <w:rFonts w:ascii="Traditional Arabic" w:hAnsi="Traditional Arabic" w:cs="Traditional Arabic"/>
          <w:color w:val="000000"/>
          <w:sz w:val="44"/>
          <w:szCs w:val="44"/>
        </w:rPr>
        <w:sym w:font="AGA Arabesque" w:char="0072"/>
      </w:r>
      <w:r>
        <w:rPr>
          <w:rFonts w:ascii="Traditional Arabic" w:hAnsi="Traditional Arabic" w:cs="Traditional Arabic"/>
          <w:color w:val="000000"/>
          <w:sz w:val="44"/>
          <w:szCs w:val="44"/>
          <w:rtl/>
        </w:rPr>
        <w:t xml:space="preserve">، كهبة المرأة نفسها لرسول الله </w:t>
      </w:r>
      <w:r>
        <w:rPr>
          <w:rFonts w:ascii="Traditional Arabic" w:hAnsi="Traditional Arabic" w:cs="Traditional Arabic"/>
          <w:color w:val="000000"/>
          <w:sz w:val="44"/>
          <w:szCs w:val="44"/>
        </w:rPr>
        <w:sym w:font="AGA Arabesque" w:char="0072"/>
      </w:r>
      <w:r>
        <w:rPr>
          <w:rFonts w:ascii="Traditional Arabic" w:hAnsi="Traditional Arabic" w:cs="Traditional Arabic"/>
          <w:color w:val="000000"/>
          <w:sz w:val="44"/>
          <w:szCs w:val="44"/>
          <w:rtl/>
        </w:rPr>
        <w:t xml:space="preserve">، وكزواجه </w:t>
      </w:r>
      <w:r>
        <w:rPr>
          <w:rFonts w:ascii="Traditional Arabic" w:hAnsi="Traditional Arabic" w:cs="Traditional Arabic"/>
          <w:color w:val="000000"/>
          <w:sz w:val="44"/>
          <w:szCs w:val="44"/>
        </w:rPr>
        <w:sym w:font="AGA Arabesque" w:char="0072"/>
      </w:r>
      <w:r>
        <w:rPr>
          <w:rFonts w:ascii="Traditional Arabic" w:hAnsi="Traditional Arabic" w:cs="Traditional Arabic"/>
          <w:color w:val="000000"/>
          <w:sz w:val="44"/>
          <w:szCs w:val="44"/>
          <w:rtl/>
        </w:rPr>
        <w:t xml:space="preserve"> بغير ولي، وكزيادته في النكاح على أربع نسوة، </w:t>
      </w:r>
      <w:r>
        <w:rPr>
          <w:rFonts w:ascii="Traditional Arabic" w:hAnsi="Traditional Arabic" w:cs="Traditional Arabic" w:hint="cs"/>
          <w:color w:val="000000"/>
          <w:sz w:val="44"/>
          <w:szCs w:val="44"/>
          <w:rtl/>
        </w:rPr>
        <w:t>و</w:t>
      </w:r>
      <w:r>
        <w:rPr>
          <w:rFonts w:ascii="Traditional Arabic" w:hAnsi="Traditional Arabic" w:cs="Traditional Arabic"/>
          <w:color w:val="000000"/>
          <w:sz w:val="44"/>
          <w:szCs w:val="44"/>
          <w:rtl/>
        </w:rPr>
        <w:t>كوصله الصيام، فهذا</w:t>
      </w:r>
      <w:r>
        <w:rPr>
          <w:rFonts w:ascii="Traditional Arabic" w:hAnsi="Traditional Arabic" w:cs="Traditional Arabic" w:hint="cs"/>
          <w:color w:val="000000"/>
          <w:sz w:val="44"/>
          <w:szCs w:val="44"/>
          <w:rtl/>
        </w:rPr>
        <w:t xml:space="preserve"> القسم</w:t>
      </w:r>
      <w:r>
        <w:rPr>
          <w:rFonts w:ascii="Traditional Arabic" w:hAnsi="Traditional Arabic" w:cs="Traditional Arabic"/>
          <w:color w:val="000000"/>
          <w:sz w:val="44"/>
          <w:szCs w:val="44"/>
          <w:rtl/>
        </w:rPr>
        <w:t xml:space="preserve"> لا يجوز الاقتداء ب</w:t>
      </w:r>
      <w:r>
        <w:rPr>
          <w:rFonts w:ascii="Traditional Arabic" w:hAnsi="Traditional Arabic" w:cs="Traditional Arabic" w:hint="cs"/>
          <w:color w:val="000000"/>
          <w:sz w:val="44"/>
          <w:szCs w:val="44"/>
          <w:rtl/>
        </w:rPr>
        <w:t>النبي</w:t>
      </w:r>
      <w:r>
        <w:rPr>
          <w:rFonts w:ascii="Traditional Arabic" w:hAnsi="Traditional Arabic" w:cs="Traditional Arabic"/>
          <w:color w:val="000000"/>
          <w:sz w:val="44"/>
          <w:szCs w:val="44"/>
          <w:rtl/>
        </w:rPr>
        <w:t xml:space="preserve"> </w:t>
      </w:r>
      <w:r>
        <w:rPr>
          <w:rFonts w:ascii="Traditional Arabic" w:hAnsi="Traditional Arabic" w:cs="Traditional Arabic"/>
          <w:color w:val="000000"/>
          <w:sz w:val="44"/>
          <w:szCs w:val="44"/>
        </w:rPr>
        <w:sym w:font="AGA Arabesque" w:char="0072"/>
      </w:r>
      <w:r>
        <w:rPr>
          <w:rFonts w:ascii="Traditional Arabic" w:hAnsi="Traditional Arabic" w:cs="Traditional Arabic" w:hint="cs"/>
          <w:color w:val="000000"/>
          <w:sz w:val="44"/>
          <w:szCs w:val="44"/>
          <w:rtl/>
        </w:rPr>
        <w:t xml:space="preserve"> فيه</w:t>
      </w:r>
      <w:r>
        <w:rPr>
          <w:rFonts w:ascii="Traditional Arabic" w:hAnsi="Traditional Arabic" w:cs="Traditional Arabic"/>
          <w:color w:val="000000"/>
          <w:sz w:val="44"/>
          <w:szCs w:val="44"/>
          <w:rtl/>
        </w:rPr>
        <w:t>.</w:t>
      </w:r>
    </w:p>
    <w:p w14:paraId="5C25C376" w14:textId="77777777" w:rsidR="006B3E73" w:rsidRDefault="006B3E73" w:rsidP="006B3E73">
      <w:pPr>
        <w:autoSpaceDE w:val="0"/>
        <w:autoSpaceDN w:val="0"/>
        <w:adjustRightInd w:val="0"/>
        <w:spacing w:after="0" w:line="240" w:lineRule="auto"/>
        <w:jc w:val="lowKashida"/>
        <w:rPr>
          <w:rFonts w:ascii="Traditional Arabic" w:hAnsi="Traditional Arabic" w:cs="Traditional Arabic"/>
          <w:color w:val="000000"/>
          <w:sz w:val="44"/>
          <w:szCs w:val="44"/>
          <w:rtl/>
        </w:rPr>
      </w:pPr>
      <w:r>
        <w:rPr>
          <w:rFonts w:ascii="Traditional Arabic" w:hAnsi="Traditional Arabic" w:cs="Traditional Arabic"/>
          <w:color w:val="000000"/>
          <w:sz w:val="44"/>
          <w:szCs w:val="44"/>
          <w:rtl/>
        </w:rPr>
        <w:t>ا</w:t>
      </w:r>
      <w:r>
        <w:rPr>
          <w:rFonts w:ascii="Traditional Arabic" w:hAnsi="Traditional Arabic" w:cs="Traditional Arabic" w:hint="cs"/>
          <w:color w:val="000000"/>
          <w:sz w:val="44"/>
          <w:szCs w:val="44"/>
          <w:rtl/>
        </w:rPr>
        <w:t>لقسم ا</w:t>
      </w:r>
      <w:r>
        <w:rPr>
          <w:rFonts w:ascii="Traditional Arabic" w:hAnsi="Traditional Arabic" w:cs="Traditional Arabic"/>
          <w:color w:val="000000"/>
          <w:sz w:val="44"/>
          <w:szCs w:val="44"/>
          <w:rtl/>
        </w:rPr>
        <w:t xml:space="preserve">لثاني: أفعال غير خاصة بالنبي </w:t>
      </w:r>
      <w:r>
        <w:rPr>
          <w:rFonts w:ascii="Traditional Arabic" w:hAnsi="Traditional Arabic" w:cs="Traditional Arabic"/>
          <w:color w:val="000000"/>
          <w:sz w:val="44"/>
          <w:szCs w:val="44"/>
        </w:rPr>
        <w:sym w:font="AGA Arabesque" w:char="0072"/>
      </w:r>
      <w:r>
        <w:rPr>
          <w:rFonts w:ascii="Traditional Arabic" w:hAnsi="Traditional Arabic" w:cs="Traditional Arabic"/>
          <w:color w:val="000000"/>
          <w:sz w:val="44"/>
          <w:szCs w:val="44"/>
          <w:rtl/>
        </w:rPr>
        <w:t>، وهذ</w:t>
      </w:r>
      <w:r>
        <w:rPr>
          <w:rFonts w:ascii="Traditional Arabic" w:hAnsi="Traditional Arabic" w:cs="Traditional Arabic" w:hint="cs"/>
          <w:color w:val="000000"/>
          <w:sz w:val="44"/>
          <w:szCs w:val="44"/>
          <w:rtl/>
        </w:rPr>
        <w:t>ا</w:t>
      </w:r>
      <w:r>
        <w:rPr>
          <w:rFonts w:ascii="Traditional Arabic" w:hAnsi="Traditional Arabic" w:cs="Traditional Arabic"/>
          <w:color w:val="000000"/>
          <w:sz w:val="44"/>
          <w:szCs w:val="44"/>
          <w:rtl/>
        </w:rPr>
        <w:t xml:space="preserve"> نوعان:</w:t>
      </w:r>
    </w:p>
    <w:p w14:paraId="2FC86268" w14:textId="77777777" w:rsidR="006B3E73" w:rsidRDefault="006B3E73" w:rsidP="006B3E73">
      <w:pPr>
        <w:autoSpaceDE w:val="0"/>
        <w:autoSpaceDN w:val="0"/>
        <w:adjustRightInd w:val="0"/>
        <w:spacing w:after="0" w:line="240" w:lineRule="auto"/>
        <w:jc w:val="lowKashida"/>
        <w:rPr>
          <w:rFonts w:ascii="Traditional Arabic" w:hAnsi="Traditional Arabic" w:cs="Traditional Arabic"/>
          <w:color w:val="000000"/>
          <w:sz w:val="44"/>
          <w:szCs w:val="44"/>
          <w:rtl/>
        </w:rPr>
      </w:pPr>
      <w:r>
        <w:rPr>
          <w:rFonts w:ascii="Traditional Arabic" w:hAnsi="Traditional Arabic" w:cs="Traditional Arabic"/>
          <w:color w:val="000000"/>
          <w:sz w:val="44"/>
          <w:szCs w:val="44"/>
          <w:rtl/>
        </w:rPr>
        <w:t>الأول: أن يكون على وجه القربة والطاعة، فقد حكى المصنف ثلاثة أقوال:</w:t>
      </w:r>
    </w:p>
    <w:p w14:paraId="3573EFC5" w14:textId="77777777" w:rsidR="006B3E73" w:rsidRDefault="006B3E73" w:rsidP="006B3E73">
      <w:pPr>
        <w:pStyle w:val="a6"/>
        <w:numPr>
          <w:ilvl w:val="0"/>
          <w:numId w:val="14"/>
        </w:numPr>
        <w:autoSpaceDE w:val="0"/>
        <w:autoSpaceDN w:val="0"/>
        <w:adjustRightInd w:val="0"/>
        <w:spacing w:after="0" w:line="240" w:lineRule="auto"/>
        <w:jc w:val="lowKashida"/>
        <w:rPr>
          <w:rFonts w:ascii="Traditional Arabic" w:hAnsi="Traditional Arabic" w:cs="Traditional Arabic"/>
          <w:color w:val="000000"/>
          <w:sz w:val="44"/>
          <w:szCs w:val="44"/>
          <w:rtl/>
        </w:rPr>
      </w:pPr>
      <w:r>
        <w:rPr>
          <w:rFonts w:ascii="Traditional Arabic" w:hAnsi="Traditional Arabic" w:cs="Traditional Arabic"/>
          <w:color w:val="000000"/>
          <w:sz w:val="44"/>
          <w:szCs w:val="44"/>
          <w:rtl/>
        </w:rPr>
        <w:t>أنه واجب في حقنا.</w:t>
      </w:r>
    </w:p>
    <w:p w14:paraId="3BC2370D" w14:textId="2DC99B4B" w:rsidR="006B3E73" w:rsidRDefault="006B3E73" w:rsidP="006B3E73">
      <w:pPr>
        <w:pStyle w:val="a6"/>
        <w:numPr>
          <w:ilvl w:val="0"/>
          <w:numId w:val="14"/>
        </w:numPr>
        <w:autoSpaceDE w:val="0"/>
        <w:autoSpaceDN w:val="0"/>
        <w:adjustRightInd w:val="0"/>
        <w:spacing w:after="0" w:line="240" w:lineRule="auto"/>
        <w:jc w:val="lowKashida"/>
        <w:rPr>
          <w:rFonts w:ascii="Traditional Arabic" w:hAnsi="Traditional Arabic" w:cs="Traditional Arabic"/>
          <w:color w:val="000000"/>
          <w:sz w:val="44"/>
          <w:szCs w:val="44"/>
        </w:rPr>
      </w:pPr>
      <w:r>
        <w:rPr>
          <w:rFonts w:ascii="Traditional Arabic" w:hAnsi="Traditional Arabic" w:cs="Traditional Arabic"/>
          <w:color w:val="000000"/>
          <w:sz w:val="44"/>
          <w:szCs w:val="44"/>
          <w:rtl/>
        </w:rPr>
        <w:t>أنّه مستحب في حقنا.</w:t>
      </w:r>
    </w:p>
    <w:p w14:paraId="24C6C970" w14:textId="77777777" w:rsidR="006B3E73" w:rsidRDefault="006B3E73" w:rsidP="006B3E73">
      <w:pPr>
        <w:pStyle w:val="a6"/>
        <w:numPr>
          <w:ilvl w:val="0"/>
          <w:numId w:val="14"/>
        </w:numPr>
        <w:autoSpaceDE w:val="0"/>
        <w:autoSpaceDN w:val="0"/>
        <w:adjustRightInd w:val="0"/>
        <w:spacing w:after="0" w:line="240" w:lineRule="auto"/>
        <w:jc w:val="lowKashida"/>
        <w:rPr>
          <w:rFonts w:ascii="Traditional Arabic" w:hAnsi="Traditional Arabic" w:cs="Traditional Arabic"/>
          <w:color w:val="000000"/>
          <w:sz w:val="44"/>
          <w:szCs w:val="44"/>
        </w:rPr>
      </w:pPr>
      <w:r>
        <w:rPr>
          <w:rFonts w:ascii="Traditional Arabic" w:hAnsi="Traditional Arabic" w:cs="Traditional Arabic"/>
          <w:color w:val="000000"/>
          <w:sz w:val="44"/>
          <w:szCs w:val="44"/>
          <w:rtl/>
        </w:rPr>
        <w:t>أنه متوقف فيه، أي: توقف فيه بعض العلماء.</w:t>
      </w:r>
    </w:p>
    <w:p w14:paraId="792A8DBF" w14:textId="77777777" w:rsidR="006B3E73" w:rsidRDefault="006B3E73" w:rsidP="006B3E73">
      <w:pPr>
        <w:autoSpaceDE w:val="0"/>
        <w:autoSpaceDN w:val="0"/>
        <w:adjustRightInd w:val="0"/>
        <w:spacing w:after="0" w:line="240" w:lineRule="auto"/>
        <w:jc w:val="lowKashida"/>
        <w:rPr>
          <w:rFonts w:ascii="Traditional Arabic" w:hAnsi="Traditional Arabic" w:cs="Traditional Arabic"/>
          <w:color w:val="000000"/>
          <w:sz w:val="44"/>
          <w:szCs w:val="44"/>
          <w:rtl/>
        </w:rPr>
      </w:pPr>
      <w:r>
        <w:rPr>
          <w:rFonts w:ascii="Traditional Arabic" w:hAnsi="Traditional Arabic" w:cs="Traditional Arabic"/>
          <w:color w:val="000000"/>
          <w:sz w:val="44"/>
          <w:szCs w:val="44"/>
          <w:rtl/>
        </w:rPr>
        <w:t xml:space="preserve">الثاني: أنه لا يكون على وجه القربة والطاعة، بل على وجه الطبيعة والجبلة، كالأكل والشرب والنوم </w:t>
      </w:r>
      <w:proofErr w:type="gramStart"/>
      <w:r>
        <w:rPr>
          <w:rFonts w:ascii="Traditional Arabic" w:hAnsi="Traditional Arabic" w:cs="Traditional Arabic"/>
          <w:color w:val="000000"/>
          <w:sz w:val="44"/>
          <w:szCs w:val="44"/>
          <w:rtl/>
        </w:rPr>
        <w:t>فإنها  ليست</w:t>
      </w:r>
      <w:proofErr w:type="gramEnd"/>
      <w:r>
        <w:rPr>
          <w:rFonts w:ascii="Traditional Arabic" w:hAnsi="Traditional Arabic" w:cs="Traditional Arabic"/>
          <w:color w:val="000000"/>
          <w:sz w:val="44"/>
          <w:szCs w:val="44"/>
          <w:rtl/>
        </w:rPr>
        <w:t xml:space="preserve"> للاقتداء؛ إلا هيئات وكيفيات تلك الأفعال الجبلية، مثل كيفية أكله </w:t>
      </w:r>
      <w:r>
        <w:rPr>
          <w:rFonts w:ascii="Traditional Arabic" w:hAnsi="Traditional Arabic" w:cs="Traditional Arabic"/>
          <w:color w:val="000000"/>
          <w:sz w:val="44"/>
          <w:szCs w:val="44"/>
        </w:rPr>
        <w:sym w:font="AGA Arabesque" w:char="0072"/>
      </w:r>
      <w:r>
        <w:rPr>
          <w:rFonts w:ascii="Traditional Arabic" w:hAnsi="Traditional Arabic" w:cs="Traditional Arabic"/>
          <w:color w:val="000000"/>
          <w:sz w:val="44"/>
          <w:szCs w:val="44"/>
          <w:rtl/>
        </w:rPr>
        <w:t xml:space="preserve"> حيث كان يأكل بثلاثة أصابع، وكيفية لبسه حيث كان </w:t>
      </w:r>
      <w:r>
        <w:rPr>
          <w:rFonts w:ascii="Traditional Arabic" w:hAnsi="Traditional Arabic" w:cs="Traditional Arabic"/>
          <w:color w:val="000000"/>
          <w:sz w:val="44"/>
          <w:szCs w:val="44"/>
        </w:rPr>
        <w:sym w:font="AGA Arabesque" w:char="0072"/>
      </w:r>
      <w:r>
        <w:rPr>
          <w:rFonts w:ascii="Traditional Arabic" w:hAnsi="Traditional Arabic" w:cs="Traditional Arabic"/>
          <w:color w:val="000000"/>
          <w:sz w:val="44"/>
          <w:szCs w:val="44"/>
          <w:rtl/>
        </w:rPr>
        <w:t xml:space="preserve"> يعجبه التيمن، وكيفية نومه حيث كان يضطجع على الشق الأيمن.</w:t>
      </w:r>
    </w:p>
    <w:p w14:paraId="708CE433" w14:textId="77777777" w:rsidR="006B3E73" w:rsidRDefault="006B3E73" w:rsidP="006B3E73">
      <w:pPr>
        <w:autoSpaceDE w:val="0"/>
        <w:autoSpaceDN w:val="0"/>
        <w:adjustRightInd w:val="0"/>
        <w:spacing w:after="0" w:line="240" w:lineRule="auto"/>
        <w:jc w:val="lowKashida"/>
        <w:rPr>
          <w:rFonts w:ascii="Traditional Arabic" w:hAnsi="Traditional Arabic" w:cs="Traditional Arabic"/>
          <w:b/>
          <w:bCs/>
          <w:color w:val="000000"/>
          <w:sz w:val="44"/>
          <w:szCs w:val="44"/>
          <w:rtl/>
        </w:rPr>
      </w:pPr>
      <w:r>
        <w:rPr>
          <w:rFonts w:ascii="Traditional Arabic" w:hAnsi="Traditional Arabic" w:cs="Traditional Arabic"/>
          <w:b/>
          <w:bCs/>
          <w:color w:val="000000"/>
          <w:sz w:val="44"/>
          <w:szCs w:val="44"/>
          <w:rtl/>
        </w:rPr>
        <w:t xml:space="preserve">الثانية: إقرار النبي </w:t>
      </w:r>
      <w:r>
        <w:rPr>
          <w:rFonts w:ascii="Traditional Arabic" w:hAnsi="Traditional Arabic" w:cs="Traditional Arabic"/>
          <w:b/>
          <w:bCs/>
          <w:color w:val="000000"/>
          <w:sz w:val="44"/>
          <w:szCs w:val="44"/>
        </w:rPr>
        <w:sym w:font="AGA Arabesque" w:char="0072"/>
      </w:r>
      <w:r>
        <w:rPr>
          <w:rFonts w:ascii="Traditional Arabic" w:hAnsi="Traditional Arabic" w:cs="Traditional Arabic"/>
          <w:b/>
          <w:bCs/>
          <w:color w:val="000000"/>
          <w:sz w:val="44"/>
          <w:szCs w:val="44"/>
          <w:rtl/>
        </w:rPr>
        <w:t xml:space="preserve"> غيره على قول أو فعل.</w:t>
      </w:r>
    </w:p>
    <w:p w14:paraId="681B76A1" w14:textId="77777777" w:rsidR="006B3E73" w:rsidRDefault="006B3E73" w:rsidP="006B3E73">
      <w:pPr>
        <w:autoSpaceDE w:val="0"/>
        <w:autoSpaceDN w:val="0"/>
        <w:adjustRightInd w:val="0"/>
        <w:spacing w:after="0" w:line="240" w:lineRule="auto"/>
        <w:jc w:val="lowKashida"/>
        <w:rPr>
          <w:rFonts w:ascii="Traditional Arabic" w:hAnsi="Traditional Arabic" w:cs="Traditional Arabic"/>
          <w:color w:val="000000"/>
          <w:sz w:val="44"/>
          <w:szCs w:val="44"/>
          <w:rtl/>
        </w:rPr>
      </w:pPr>
      <w:r>
        <w:rPr>
          <w:rFonts w:ascii="Traditional Arabic" w:hAnsi="Traditional Arabic" w:cs="Traditional Arabic"/>
          <w:color w:val="000000"/>
          <w:sz w:val="44"/>
          <w:szCs w:val="44"/>
          <w:rtl/>
        </w:rPr>
        <w:t xml:space="preserve">ما أقره النبي </w:t>
      </w:r>
      <w:r>
        <w:rPr>
          <w:rFonts w:ascii="Traditional Arabic" w:hAnsi="Traditional Arabic" w:cs="Traditional Arabic"/>
          <w:color w:val="000000"/>
          <w:sz w:val="44"/>
          <w:szCs w:val="44"/>
        </w:rPr>
        <w:sym w:font="AGA Arabesque" w:char="0072"/>
      </w:r>
      <w:r>
        <w:rPr>
          <w:rFonts w:ascii="Traditional Arabic" w:hAnsi="Traditional Arabic" w:cs="Traditional Arabic"/>
          <w:color w:val="000000"/>
          <w:sz w:val="44"/>
          <w:szCs w:val="44"/>
          <w:rtl/>
        </w:rPr>
        <w:t xml:space="preserve"> من قولٍ أو فعل فإنَّه يحتج به، كإقراره </w:t>
      </w:r>
      <w:r>
        <w:rPr>
          <w:rFonts w:ascii="Traditional Arabic" w:hAnsi="Traditional Arabic" w:cs="Traditional Arabic"/>
          <w:color w:val="000000"/>
          <w:sz w:val="44"/>
          <w:szCs w:val="44"/>
        </w:rPr>
        <w:sym w:font="AGA Arabesque" w:char="0072"/>
      </w:r>
      <w:r>
        <w:rPr>
          <w:rFonts w:ascii="Traditional Arabic" w:hAnsi="Traditional Arabic" w:cs="Traditional Arabic"/>
          <w:color w:val="000000"/>
          <w:sz w:val="44"/>
          <w:szCs w:val="44"/>
          <w:rtl/>
        </w:rPr>
        <w:t xml:space="preserve"> الحبشة وهم يلعبون في المسجد؛ لأنَّ النبي </w:t>
      </w:r>
      <w:r>
        <w:rPr>
          <w:rFonts w:ascii="Traditional Arabic" w:hAnsi="Traditional Arabic" w:cs="Traditional Arabic"/>
          <w:color w:val="000000"/>
          <w:sz w:val="44"/>
          <w:szCs w:val="44"/>
        </w:rPr>
        <w:sym w:font="AGA Arabesque" w:char="0072"/>
      </w:r>
      <w:r>
        <w:rPr>
          <w:rFonts w:ascii="Traditional Arabic" w:hAnsi="Traditional Arabic" w:cs="Traditional Arabic"/>
          <w:color w:val="000000"/>
          <w:sz w:val="44"/>
          <w:szCs w:val="44"/>
          <w:rtl/>
        </w:rPr>
        <w:t xml:space="preserve"> لا يقرُّ أحدًا على باطلٍ.</w:t>
      </w:r>
    </w:p>
    <w:p w14:paraId="00A2F34E" w14:textId="77777777" w:rsidR="006B3E73" w:rsidRDefault="006B3E73" w:rsidP="006B3E73">
      <w:pPr>
        <w:autoSpaceDE w:val="0"/>
        <w:autoSpaceDN w:val="0"/>
        <w:adjustRightInd w:val="0"/>
        <w:spacing w:after="0" w:line="240" w:lineRule="auto"/>
        <w:jc w:val="lowKashida"/>
        <w:rPr>
          <w:rFonts w:ascii="Traditional Arabic" w:hAnsi="Traditional Arabic" w:cs="Traditional Arabic"/>
          <w:sz w:val="44"/>
          <w:szCs w:val="44"/>
          <w:rtl/>
        </w:rPr>
      </w:pPr>
      <w:r>
        <w:rPr>
          <w:rFonts w:ascii="Traditional Arabic" w:hAnsi="Traditional Arabic" w:cs="Traditional Arabic"/>
          <w:b/>
          <w:bCs/>
          <w:sz w:val="44"/>
          <w:szCs w:val="44"/>
          <w:rtl/>
        </w:rPr>
        <w:t xml:space="preserve">الثالثة: ما فُعل في عهد النبي </w:t>
      </w:r>
      <w:r>
        <w:rPr>
          <w:rFonts w:ascii="Traditional Arabic" w:hAnsi="Traditional Arabic" w:cs="Traditional Arabic"/>
          <w:b/>
          <w:bCs/>
          <w:sz w:val="44"/>
          <w:szCs w:val="44"/>
        </w:rPr>
        <w:sym w:font="AGA Arabesque" w:char="0072"/>
      </w:r>
      <w:r>
        <w:rPr>
          <w:rFonts w:ascii="Traditional Arabic" w:hAnsi="Traditional Arabic" w:cs="Traditional Arabic"/>
          <w:b/>
          <w:bCs/>
          <w:sz w:val="44"/>
          <w:szCs w:val="44"/>
          <w:rtl/>
        </w:rPr>
        <w:t xml:space="preserve"> بغير حضرته، وعلم به </w:t>
      </w:r>
      <w:r>
        <w:rPr>
          <w:rFonts w:ascii="Traditional Arabic" w:hAnsi="Traditional Arabic" w:cs="Traditional Arabic"/>
          <w:b/>
          <w:bCs/>
          <w:sz w:val="44"/>
          <w:szCs w:val="44"/>
        </w:rPr>
        <w:sym w:font="AGA Arabesque" w:char="0072"/>
      </w:r>
      <w:r>
        <w:rPr>
          <w:rFonts w:ascii="Traditional Arabic" w:hAnsi="Traditional Arabic" w:cs="Traditional Arabic"/>
          <w:b/>
          <w:bCs/>
          <w:sz w:val="44"/>
          <w:szCs w:val="44"/>
          <w:rtl/>
        </w:rPr>
        <w:t xml:space="preserve"> ولم ينكره</w:t>
      </w:r>
      <w:r>
        <w:rPr>
          <w:rFonts w:ascii="Traditional Arabic" w:hAnsi="Traditional Arabic" w:cs="Traditional Arabic"/>
          <w:sz w:val="44"/>
          <w:szCs w:val="44"/>
          <w:rtl/>
        </w:rPr>
        <w:t>:</w:t>
      </w:r>
    </w:p>
    <w:p w14:paraId="065CB1A2" w14:textId="77777777" w:rsidR="006B3E73" w:rsidRDefault="006B3E73" w:rsidP="006B3E73">
      <w:pPr>
        <w:autoSpaceDE w:val="0"/>
        <w:autoSpaceDN w:val="0"/>
        <w:adjustRightInd w:val="0"/>
        <w:spacing w:after="0" w:line="240" w:lineRule="auto"/>
        <w:jc w:val="lowKashida"/>
        <w:rPr>
          <w:rFonts w:ascii="Traditional Arabic" w:hAnsi="Traditional Arabic" w:cs="Traditional Arabic"/>
          <w:sz w:val="44"/>
          <w:szCs w:val="44"/>
          <w:rtl/>
        </w:rPr>
      </w:pPr>
      <w:r>
        <w:rPr>
          <w:rFonts w:ascii="Traditional Arabic" w:hAnsi="Traditional Arabic" w:cs="Traditional Arabic"/>
          <w:sz w:val="44"/>
          <w:szCs w:val="44"/>
          <w:rtl/>
        </w:rPr>
        <w:t xml:space="preserve">ما كان كذلك فهو أيضًا مما يحتج به؛ إذ لو كان منكرًا لأنكره </w:t>
      </w:r>
      <w:r>
        <w:rPr>
          <w:rFonts w:ascii="Traditional Arabic" w:hAnsi="Traditional Arabic" w:cs="Traditional Arabic"/>
          <w:sz w:val="44"/>
          <w:szCs w:val="44"/>
        </w:rPr>
        <w:sym w:font="AGA Arabesque" w:char="0072"/>
      </w:r>
      <w:r>
        <w:rPr>
          <w:rFonts w:ascii="Traditional Arabic" w:hAnsi="Traditional Arabic" w:cs="Traditional Arabic"/>
          <w:sz w:val="44"/>
          <w:szCs w:val="44"/>
          <w:rtl/>
        </w:rPr>
        <w:t xml:space="preserve">، وذلك كعلمه </w:t>
      </w:r>
      <w:r>
        <w:rPr>
          <w:rFonts w:ascii="Traditional Arabic" w:hAnsi="Traditional Arabic" w:cs="Traditional Arabic"/>
          <w:sz w:val="44"/>
          <w:szCs w:val="44"/>
        </w:rPr>
        <w:sym w:font="AGA Arabesque" w:char="0072"/>
      </w:r>
      <w:r>
        <w:rPr>
          <w:rFonts w:ascii="Traditional Arabic" w:hAnsi="Traditional Arabic" w:cs="Traditional Arabic"/>
          <w:sz w:val="44"/>
          <w:szCs w:val="44"/>
          <w:rtl/>
        </w:rPr>
        <w:t xml:space="preserve"> بأنَّ معاذ</w:t>
      </w:r>
      <w:r>
        <w:rPr>
          <w:rFonts w:ascii="Traditional Arabic" w:hAnsi="Traditional Arabic" w:cs="Traditional Arabic" w:hint="cs"/>
          <w:sz w:val="44"/>
          <w:szCs w:val="44"/>
          <w:rtl/>
        </w:rPr>
        <w:t xml:space="preserve">ًا </w:t>
      </w:r>
      <w:r>
        <w:rPr>
          <w:rFonts w:ascii="Traditional Arabic" w:hAnsi="Traditional Arabic" w:cs="Traditional Arabic" w:hint="cs"/>
          <w:sz w:val="44"/>
          <w:szCs w:val="44"/>
        </w:rPr>
        <w:sym w:font="AGA Arabesque" w:char="F074"/>
      </w:r>
      <w:r>
        <w:rPr>
          <w:rFonts w:ascii="Traditional Arabic" w:hAnsi="Traditional Arabic" w:cs="Traditional Arabic"/>
          <w:sz w:val="44"/>
          <w:szCs w:val="44"/>
          <w:rtl/>
        </w:rPr>
        <w:t xml:space="preserve"> كان يصلي بقومه إمامًا بعد أن يصلي معه </w:t>
      </w:r>
      <w:r>
        <w:rPr>
          <w:rFonts w:ascii="Traditional Arabic" w:hAnsi="Traditional Arabic" w:cs="Traditional Arabic"/>
          <w:sz w:val="44"/>
          <w:szCs w:val="44"/>
        </w:rPr>
        <w:sym w:font="AGA Arabesque" w:char="0072"/>
      </w:r>
      <w:r>
        <w:rPr>
          <w:rFonts w:ascii="Traditional Arabic" w:hAnsi="Traditional Arabic" w:cs="Traditional Arabic"/>
          <w:sz w:val="44"/>
          <w:szCs w:val="44"/>
          <w:rtl/>
        </w:rPr>
        <w:t xml:space="preserve"> مأمومًا، وبذلك استدل </w:t>
      </w:r>
      <w:proofErr w:type="spellStart"/>
      <w:r>
        <w:rPr>
          <w:rFonts w:ascii="Traditional Arabic" w:hAnsi="Traditional Arabic" w:cs="Traditional Arabic"/>
          <w:sz w:val="44"/>
          <w:szCs w:val="44"/>
          <w:rtl/>
        </w:rPr>
        <w:t>فقهاؤنا</w:t>
      </w:r>
      <w:proofErr w:type="spellEnd"/>
      <w:r>
        <w:rPr>
          <w:rFonts w:ascii="Traditional Arabic" w:hAnsi="Traditional Arabic" w:cs="Traditional Arabic"/>
          <w:sz w:val="44"/>
          <w:szCs w:val="44"/>
          <w:rtl/>
        </w:rPr>
        <w:t xml:space="preserve"> الشافعية على صحة صلاة المفترض خلف المتنفل، ومن ذلك قول ابن عمر</w:t>
      </w:r>
      <w:r>
        <w:rPr>
          <w:rFonts w:ascii="Traditional Arabic" w:hAnsi="Traditional Arabic" w:cs="Traditional Arabic" w:hint="cs"/>
          <w:sz w:val="44"/>
          <w:szCs w:val="44"/>
          <w:rtl/>
        </w:rPr>
        <w:t xml:space="preserve"> رضي الله عنهما</w:t>
      </w:r>
      <w:r>
        <w:rPr>
          <w:rFonts w:ascii="Traditional Arabic" w:hAnsi="Traditional Arabic" w:cs="Traditional Arabic"/>
          <w:sz w:val="44"/>
          <w:szCs w:val="44"/>
          <w:rtl/>
        </w:rPr>
        <w:t xml:space="preserve">، قال: (كنا نتحدث على </w:t>
      </w:r>
      <w:r>
        <w:rPr>
          <w:rFonts w:ascii="Traditional Arabic" w:hAnsi="Traditional Arabic" w:cs="Traditional Arabic"/>
          <w:sz w:val="44"/>
          <w:szCs w:val="44"/>
          <w:rtl/>
        </w:rPr>
        <w:lastRenderedPageBreak/>
        <w:t xml:space="preserve">عهد رسول الله </w:t>
      </w:r>
      <w:r>
        <w:rPr>
          <w:rFonts w:ascii="Traditional Arabic" w:hAnsi="Traditional Arabic" w:cs="Traditional Arabic"/>
          <w:sz w:val="44"/>
          <w:szCs w:val="44"/>
        </w:rPr>
        <w:sym w:font="AGA Arabesque" w:char="0072"/>
      </w:r>
      <w:r>
        <w:rPr>
          <w:rFonts w:ascii="Traditional Arabic" w:hAnsi="Traditional Arabic" w:cs="Traditional Arabic"/>
          <w:sz w:val="44"/>
          <w:szCs w:val="44"/>
          <w:rtl/>
        </w:rPr>
        <w:t xml:space="preserve">: أنَّ خير هذه الأمة بعد نبيها: أبو بكر، ثم عمر، ثم عثمان، فيبلغ ذلك النبي </w:t>
      </w:r>
      <w:r>
        <w:rPr>
          <w:rFonts w:ascii="Traditional Arabic" w:hAnsi="Traditional Arabic" w:cs="Traditional Arabic"/>
          <w:sz w:val="44"/>
          <w:szCs w:val="44"/>
        </w:rPr>
        <w:sym w:font="AGA Arabesque" w:char="0072"/>
      </w:r>
      <w:r>
        <w:rPr>
          <w:rFonts w:ascii="Traditional Arabic" w:hAnsi="Traditional Arabic" w:cs="Traditional Arabic"/>
          <w:sz w:val="44"/>
          <w:szCs w:val="44"/>
          <w:rtl/>
        </w:rPr>
        <w:t xml:space="preserve"> فلا ينكره).</w:t>
      </w:r>
    </w:p>
    <w:p w14:paraId="2D175378" w14:textId="77777777" w:rsidR="006B3E73" w:rsidRDefault="006B3E73" w:rsidP="006B3E73">
      <w:pPr>
        <w:spacing w:line="240" w:lineRule="auto"/>
        <w:jc w:val="lowKashida"/>
        <w:rPr>
          <w:rFonts w:ascii="Traditional Arabic" w:hAnsi="Traditional Arabic" w:cs="PT Bold Heading"/>
          <w:sz w:val="44"/>
          <w:szCs w:val="44"/>
          <w:rtl/>
        </w:rPr>
      </w:pPr>
      <w:r w:rsidRPr="008125AD">
        <w:rPr>
          <w:rFonts w:ascii="Traditional Arabic" w:hAnsi="Traditional Arabic" w:cs="PT Bold Heading" w:hint="cs"/>
          <w:sz w:val="44"/>
          <w:szCs w:val="44"/>
          <w:rtl/>
        </w:rPr>
        <w:t>التقويم:</w:t>
      </w:r>
    </w:p>
    <w:p w14:paraId="72E9E9BB" w14:textId="77777777" w:rsidR="006B3E73" w:rsidRDefault="006B3E73" w:rsidP="006B3E73">
      <w:pPr>
        <w:spacing w:line="240" w:lineRule="auto"/>
        <w:jc w:val="lowKashida"/>
        <w:rPr>
          <w:rFonts w:ascii="Traditional Arabic" w:hAnsi="Traditional Arabic" w:cs="Traditional Arabic"/>
          <w:sz w:val="44"/>
          <w:szCs w:val="44"/>
          <w:rtl/>
        </w:rPr>
      </w:pPr>
      <w:r>
        <w:rPr>
          <w:rFonts w:ascii="Traditional Arabic" w:hAnsi="Traditional Arabic" w:cs="Traditional Arabic" w:hint="cs"/>
          <w:sz w:val="44"/>
          <w:szCs w:val="44"/>
          <w:rtl/>
        </w:rPr>
        <w:t>ضع علامة (</w:t>
      </w:r>
      <w:r>
        <w:rPr>
          <w:rFonts w:ascii="Traditional Arabic" w:hAnsi="Traditional Arabic" w:cs="Traditional Arabic" w:hint="cs"/>
          <w:sz w:val="44"/>
          <w:szCs w:val="44"/>
        </w:rPr>
        <w:sym w:font="Wingdings 2" w:char="F050"/>
      </w:r>
      <w:r>
        <w:rPr>
          <w:rFonts w:ascii="Traditional Arabic" w:hAnsi="Traditional Arabic" w:cs="Traditional Arabic" w:hint="cs"/>
          <w:sz w:val="44"/>
          <w:szCs w:val="44"/>
          <w:rtl/>
        </w:rPr>
        <w:t>) أمام العبارة الصحيحة، وعلامة (×) أمام العبارة الخاطئة:</w:t>
      </w:r>
    </w:p>
    <w:p w14:paraId="12B8A243" w14:textId="77777777" w:rsidR="006B3E73" w:rsidRDefault="006B3E73" w:rsidP="006B3E73">
      <w:pPr>
        <w:pStyle w:val="a6"/>
        <w:numPr>
          <w:ilvl w:val="0"/>
          <w:numId w:val="31"/>
        </w:numPr>
        <w:autoSpaceDE w:val="0"/>
        <w:autoSpaceDN w:val="0"/>
        <w:adjustRightInd w:val="0"/>
        <w:spacing w:after="0" w:line="240" w:lineRule="auto"/>
        <w:jc w:val="lowKashida"/>
        <w:rPr>
          <w:rFonts w:ascii="Traditional Arabic" w:hAnsi="Traditional Arabic" w:cs="Traditional Arabic"/>
          <w:sz w:val="44"/>
          <w:szCs w:val="44"/>
        </w:rPr>
      </w:pPr>
      <w:r>
        <w:rPr>
          <w:rFonts w:ascii="Traditional Arabic" w:hAnsi="Traditional Arabic" w:cs="Traditional Arabic" w:hint="cs"/>
          <w:sz w:val="44"/>
          <w:szCs w:val="44"/>
          <w:rtl/>
        </w:rPr>
        <w:t xml:space="preserve">ما كان خاصًا بالنبي </w:t>
      </w:r>
      <w:r>
        <w:rPr>
          <w:rFonts w:ascii="Traditional Arabic" w:hAnsi="Traditional Arabic" w:cs="Traditional Arabic" w:hint="cs"/>
          <w:sz w:val="44"/>
          <w:szCs w:val="44"/>
        </w:rPr>
        <w:sym w:font="AGA Arabesque" w:char="F072"/>
      </w:r>
      <w:r>
        <w:rPr>
          <w:rFonts w:ascii="Traditional Arabic" w:hAnsi="Traditional Arabic" w:cs="Traditional Arabic" w:hint="cs"/>
          <w:sz w:val="44"/>
          <w:szCs w:val="44"/>
          <w:rtl/>
        </w:rPr>
        <w:t xml:space="preserve"> لا يجوز التأسي والاقتداء به. (    )</w:t>
      </w:r>
    </w:p>
    <w:p w14:paraId="50358ED3" w14:textId="77777777" w:rsidR="006B3E73" w:rsidRDefault="006B3E73" w:rsidP="006B3E73">
      <w:pPr>
        <w:pStyle w:val="a6"/>
        <w:numPr>
          <w:ilvl w:val="0"/>
          <w:numId w:val="31"/>
        </w:numPr>
        <w:autoSpaceDE w:val="0"/>
        <w:autoSpaceDN w:val="0"/>
        <w:adjustRightInd w:val="0"/>
        <w:spacing w:after="0" w:line="240" w:lineRule="auto"/>
        <w:jc w:val="lowKashida"/>
        <w:rPr>
          <w:rFonts w:ascii="Traditional Arabic" w:hAnsi="Traditional Arabic" w:cs="Traditional Arabic"/>
          <w:sz w:val="44"/>
          <w:szCs w:val="44"/>
        </w:rPr>
      </w:pPr>
      <w:r>
        <w:rPr>
          <w:rFonts w:ascii="Traditional Arabic" w:hAnsi="Traditional Arabic" w:cs="Traditional Arabic" w:hint="cs"/>
          <w:sz w:val="44"/>
          <w:szCs w:val="44"/>
          <w:rtl/>
        </w:rPr>
        <w:t>هيئات الأفعال الجبلية يسنُّ الاقتداء بها. (    )</w:t>
      </w:r>
    </w:p>
    <w:p w14:paraId="31B50E1E" w14:textId="53F289FA" w:rsidR="006B3E73" w:rsidRDefault="006B3E73" w:rsidP="006B3E73">
      <w:pPr>
        <w:pStyle w:val="a6"/>
        <w:numPr>
          <w:ilvl w:val="0"/>
          <w:numId w:val="31"/>
        </w:numPr>
        <w:autoSpaceDE w:val="0"/>
        <w:autoSpaceDN w:val="0"/>
        <w:adjustRightInd w:val="0"/>
        <w:spacing w:after="0" w:line="240" w:lineRule="auto"/>
        <w:jc w:val="lowKashida"/>
        <w:rPr>
          <w:rFonts w:ascii="Traditional Arabic" w:hAnsi="Traditional Arabic" w:cs="Traditional Arabic"/>
          <w:sz w:val="44"/>
          <w:szCs w:val="44"/>
        </w:rPr>
      </w:pPr>
      <w:r>
        <w:rPr>
          <w:rFonts w:ascii="Traditional Arabic" w:hAnsi="Traditional Arabic" w:cs="Traditional Arabic" w:hint="cs"/>
          <w:sz w:val="44"/>
          <w:szCs w:val="44"/>
          <w:rtl/>
        </w:rPr>
        <w:t xml:space="preserve">أفعال النبي </w:t>
      </w:r>
      <w:r>
        <w:rPr>
          <w:rFonts w:ascii="Traditional Arabic" w:hAnsi="Traditional Arabic" w:cs="Traditional Arabic" w:hint="cs"/>
          <w:sz w:val="44"/>
          <w:szCs w:val="44"/>
        </w:rPr>
        <w:sym w:font="AGA Arabesque" w:char="F072"/>
      </w:r>
      <w:r>
        <w:rPr>
          <w:rFonts w:ascii="Traditional Arabic" w:hAnsi="Traditional Arabic" w:cs="Traditional Arabic" w:hint="cs"/>
          <w:sz w:val="44"/>
          <w:szCs w:val="44"/>
          <w:rtl/>
        </w:rPr>
        <w:t xml:space="preserve"> غير الخاصة وهي على وجه الطاعة أنها تدل على الوجوب. (    )</w:t>
      </w:r>
    </w:p>
    <w:p w14:paraId="09EB6A18" w14:textId="77777777" w:rsidR="006B3E73" w:rsidRPr="00113BB4" w:rsidRDefault="006B3E73" w:rsidP="006B3E73">
      <w:pPr>
        <w:pStyle w:val="a6"/>
        <w:numPr>
          <w:ilvl w:val="0"/>
          <w:numId w:val="31"/>
        </w:numPr>
        <w:autoSpaceDE w:val="0"/>
        <w:autoSpaceDN w:val="0"/>
        <w:adjustRightInd w:val="0"/>
        <w:spacing w:after="0" w:line="240" w:lineRule="auto"/>
        <w:jc w:val="lowKashida"/>
        <w:rPr>
          <w:rFonts w:ascii="Traditional Arabic" w:hAnsi="Traditional Arabic" w:cs="Traditional Arabic"/>
          <w:sz w:val="44"/>
          <w:szCs w:val="44"/>
          <w:rtl/>
        </w:rPr>
      </w:pPr>
      <w:r>
        <w:rPr>
          <w:rFonts w:ascii="Traditional Arabic" w:hAnsi="Traditional Arabic" w:cs="Traditional Arabic" w:hint="cs"/>
          <w:sz w:val="44"/>
          <w:szCs w:val="44"/>
          <w:rtl/>
        </w:rPr>
        <w:t xml:space="preserve">إقرار النبي </w:t>
      </w:r>
      <w:r>
        <w:rPr>
          <w:rFonts w:ascii="Traditional Arabic" w:hAnsi="Traditional Arabic" w:cs="Traditional Arabic" w:hint="cs"/>
          <w:sz w:val="44"/>
          <w:szCs w:val="44"/>
        </w:rPr>
        <w:sym w:font="AGA Arabesque" w:char="F072"/>
      </w:r>
      <w:r>
        <w:rPr>
          <w:rFonts w:ascii="Traditional Arabic" w:hAnsi="Traditional Arabic" w:cs="Traditional Arabic" w:hint="cs"/>
          <w:sz w:val="44"/>
          <w:szCs w:val="44"/>
          <w:rtl/>
        </w:rPr>
        <w:t xml:space="preserve"> غيره على قولٍ أو فعلٍ حجةٌ. (    )</w:t>
      </w:r>
    </w:p>
    <w:p w14:paraId="2751E25A" w14:textId="77777777" w:rsidR="006B3E73" w:rsidRDefault="006B3E73" w:rsidP="006B3E73">
      <w:pPr>
        <w:autoSpaceDE w:val="0"/>
        <w:autoSpaceDN w:val="0"/>
        <w:adjustRightInd w:val="0"/>
        <w:spacing w:after="0" w:line="240" w:lineRule="auto"/>
        <w:jc w:val="lowKashida"/>
        <w:rPr>
          <w:rFonts w:ascii="Traditional Arabic" w:hAnsi="Traditional Arabic" w:cs="Traditional Arabic"/>
          <w:sz w:val="44"/>
          <w:szCs w:val="44"/>
          <w:rtl/>
        </w:rPr>
      </w:pPr>
    </w:p>
    <w:p w14:paraId="0B65630D" w14:textId="77777777" w:rsidR="006B3E73" w:rsidRDefault="006B3E73" w:rsidP="006B3E73">
      <w:pPr>
        <w:autoSpaceDE w:val="0"/>
        <w:autoSpaceDN w:val="0"/>
        <w:adjustRightInd w:val="0"/>
        <w:spacing w:after="0" w:line="240" w:lineRule="auto"/>
        <w:jc w:val="lowKashida"/>
        <w:rPr>
          <w:rFonts w:ascii="Traditional Arabic" w:hAnsi="Traditional Arabic" w:cs="Traditional Arabic"/>
          <w:sz w:val="44"/>
          <w:szCs w:val="44"/>
          <w:rtl/>
        </w:rPr>
      </w:pPr>
    </w:p>
    <w:p w14:paraId="4B95A0B8" w14:textId="77777777" w:rsidR="006B3E73" w:rsidRDefault="006B3E73" w:rsidP="006B3E73">
      <w:pPr>
        <w:autoSpaceDE w:val="0"/>
        <w:autoSpaceDN w:val="0"/>
        <w:adjustRightInd w:val="0"/>
        <w:spacing w:after="0" w:line="240" w:lineRule="auto"/>
        <w:jc w:val="lowKashida"/>
        <w:rPr>
          <w:rFonts w:ascii="Traditional Arabic" w:hAnsi="Traditional Arabic" w:cs="Traditional Arabic"/>
          <w:sz w:val="44"/>
          <w:szCs w:val="44"/>
          <w:rtl/>
        </w:rPr>
      </w:pPr>
    </w:p>
    <w:p w14:paraId="4643991F" w14:textId="77777777" w:rsidR="006B3E73" w:rsidRDefault="006B3E73" w:rsidP="006B3E73">
      <w:pPr>
        <w:autoSpaceDE w:val="0"/>
        <w:autoSpaceDN w:val="0"/>
        <w:adjustRightInd w:val="0"/>
        <w:spacing w:after="0" w:line="240" w:lineRule="auto"/>
        <w:jc w:val="lowKashida"/>
        <w:rPr>
          <w:rFonts w:ascii="Traditional Arabic" w:hAnsi="Traditional Arabic" w:cs="Traditional Arabic"/>
          <w:sz w:val="44"/>
          <w:szCs w:val="44"/>
          <w:rtl/>
        </w:rPr>
      </w:pPr>
    </w:p>
    <w:p w14:paraId="2A5611C8" w14:textId="77777777" w:rsidR="006B3E73" w:rsidRDefault="006B3E73" w:rsidP="006B3E73">
      <w:pPr>
        <w:autoSpaceDE w:val="0"/>
        <w:autoSpaceDN w:val="0"/>
        <w:adjustRightInd w:val="0"/>
        <w:spacing w:after="0" w:line="240" w:lineRule="auto"/>
        <w:jc w:val="lowKashida"/>
        <w:rPr>
          <w:rFonts w:ascii="Traditional Arabic" w:hAnsi="Traditional Arabic" w:cs="Traditional Arabic"/>
          <w:sz w:val="44"/>
          <w:szCs w:val="44"/>
          <w:rtl/>
        </w:rPr>
      </w:pPr>
    </w:p>
    <w:p w14:paraId="42F4DF20" w14:textId="77777777" w:rsidR="006B3E73" w:rsidRDefault="006B3E73" w:rsidP="006B3E73">
      <w:pPr>
        <w:autoSpaceDE w:val="0"/>
        <w:autoSpaceDN w:val="0"/>
        <w:adjustRightInd w:val="0"/>
        <w:spacing w:after="0" w:line="240" w:lineRule="auto"/>
        <w:jc w:val="lowKashida"/>
        <w:rPr>
          <w:rFonts w:ascii="Traditional Arabic" w:hAnsi="Traditional Arabic" w:cs="Traditional Arabic"/>
          <w:sz w:val="44"/>
          <w:szCs w:val="44"/>
          <w:rtl/>
        </w:rPr>
      </w:pPr>
    </w:p>
    <w:p w14:paraId="4720B4AD" w14:textId="77777777" w:rsidR="006B3E73" w:rsidRDefault="006B3E73" w:rsidP="006B3E73">
      <w:pPr>
        <w:autoSpaceDE w:val="0"/>
        <w:autoSpaceDN w:val="0"/>
        <w:adjustRightInd w:val="0"/>
        <w:spacing w:after="0" w:line="240" w:lineRule="auto"/>
        <w:jc w:val="lowKashida"/>
        <w:rPr>
          <w:rFonts w:ascii="Traditional Arabic" w:hAnsi="Traditional Arabic" w:cs="Traditional Arabic"/>
          <w:sz w:val="44"/>
          <w:szCs w:val="44"/>
          <w:rtl/>
        </w:rPr>
      </w:pPr>
    </w:p>
    <w:p w14:paraId="4CC039D2" w14:textId="77777777" w:rsidR="006B3E73" w:rsidRDefault="006B3E73" w:rsidP="006B3E73">
      <w:pPr>
        <w:autoSpaceDE w:val="0"/>
        <w:autoSpaceDN w:val="0"/>
        <w:adjustRightInd w:val="0"/>
        <w:spacing w:after="0" w:line="240" w:lineRule="auto"/>
        <w:jc w:val="lowKashida"/>
        <w:rPr>
          <w:rFonts w:ascii="Traditional Arabic" w:hAnsi="Traditional Arabic" w:cs="Traditional Arabic"/>
          <w:sz w:val="44"/>
          <w:szCs w:val="44"/>
          <w:rtl/>
        </w:rPr>
      </w:pPr>
    </w:p>
    <w:p w14:paraId="0577197D" w14:textId="77777777" w:rsidR="006B3E73" w:rsidRDefault="006B3E73" w:rsidP="006B3E73">
      <w:pPr>
        <w:autoSpaceDE w:val="0"/>
        <w:autoSpaceDN w:val="0"/>
        <w:adjustRightInd w:val="0"/>
        <w:spacing w:after="0" w:line="240" w:lineRule="auto"/>
        <w:jc w:val="lowKashida"/>
        <w:rPr>
          <w:rFonts w:ascii="Traditional Arabic" w:hAnsi="Traditional Arabic" w:cs="Traditional Arabic"/>
          <w:sz w:val="44"/>
          <w:szCs w:val="44"/>
          <w:rtl/>
        </w:rPr>
      </w:pPr>
    </w:p>
    <w:p w14:paraId="45198EFA" w14:textId="77777777" w:rsidR="006B3E73" w:rsidRDefault="006B3E73" w:rsidP="006B3E73">
      <w:pPr>
        <w:autoSpaceDE w:val="0"/>
        <w:autoSpaceDN w:val="0"/>
        <w:adjustRightInd w:val="0"/>
        <w:spacing w:after="0" w:line="240" w:lineRule="auto"/>
        <w:jc w:val="lowKashida"/>
        <w:rPr>
          <w:rFonts w:ascii="Traditional Arabic" w:hAnsi="Traditional Arabic" w:cs="Traditional Arabic"/>
          <w:color w:val="000000"/>
          <w:sz w:val="44"/>
          <w:szCs w:val="44"/>
          <w:rtl/>
        </w:rPr>
      </w:pPr>
    </w:p>
    <w:p w14:paraId="008EDA00" w14:textId="77777777" w:rsidR="006B3E73" w:rsidRDefault="006B3E73" w:rsidP="006B3E73">
      <w:pPr>
        <w:autoSpaceDE w:val="0"/>
        <w:autoSpaceDN w:val="0"/>
        <w:adjustRightInd w:val="0"/>
        <w:spacing w:after="0" w:line="240" w:lineRule="auto"/>
        <w:jc w:val="lowKashida"/>
        <w:rPr>
          <w:rFonts w:ascii="Traditional Arabic" w:hAnsi="Traditional Arabic" w:cs="Traditional Arabic"/>
          <w:color w:val="000000"/>
          <w:sz w:val="44"/>
          <w:szCs w:val="44"/>
          <w:rtl/>
        </w:rPr>
      </w:pPr>
    </w:p>
    <w:p w14:paraId="3A0A267E" w14:textId="77777777" w:rsidR="00421FEA" w:rsidRDefault="00421FEA" w:rsidP="00421FEA">
      <w:pPr>
        <w:pStyle w:val="2"/>
      </w:pPr>
      <w:bookmarkStart w:id="14" w:name="_Toc17543682"/>
      <w:r>
        <w:rPr>
          <w:rtl/>
        </w:rPr>
        <w:lastRenderedPageBreak/>
        <w:t>الدرس الرابع عشر</w:t>
      </w:r>
      <w:bookmarkEnd w:id="14"/>
    </w:p>
    <w:p w14:paraId="034DE8ED" w14:textId="327372E9" w:rsidR="006B3E73" w:rsidRDefault="006B3E73" w:rsidP="006B3E73">
      <w:pPr>
        <w:autoSpaceDE w:val="0"/>
        <w:autoSpaceDN w:val="0"/>
        <w:adjustRightInd w:val="0"/>
        <w:spacing w:after="0" w:line="240" w:lineRule="auto"/>
        <w:jc w:val="center"/>
        <w:rPr>
          <w:rFonts w:ascii="Traditional Arabic" w:hAnsi="Traditional Arabic" w:cs="Traditional Arabic"/>
          <w:color w:val="000000"/>
          <w:sz w:val="44"/>
          <w:szCs w:val="44"/>
          <w:rtl/>
        </w:rPr>
      </w:pPr>
      <w:r>
        <w:rPr>
          <w:rFonts w:ascii="Traditional Arabic" w:hAnsi="Traditional Arabic" w:cs="Traditional Arabic"/>
          <w:color w:val="000000"/>
          <w:sz w:val="44"/>
          <w:szCs w:val="44"/>
          <w:rtl/>
        </w:rPr>
        <w:t>النسخ</w:t>
      </w:r>
    </w:p>
    <w:p w14:paraId="5EED850B" w14:textId="77777777" w:rsidR="006B3E73" w:rsidRDefault="006B3E73" w:rsidP="006B3E73">
      <w:pPr>
        <w:autoSpaceDE w:val="0"/>
        <w:autoSpaceDN w:val="0"/>
        <w:adjustRightInd w:val="0"/>
        <w:spacing w:after="0" w:line="240" w:lineRule="auto"/>
        <w:jc w:val="lowKashida"/>
        <w:rPr>
          <w:rFonts w:ascii="Traditional Arabic" w:hAnsi="Traditional Arabic" w:cs="Traditional Arabic"/>
          <w:b/>
          <w:bCs/>
          <w:sz w:val="44"/>
          <w:szCs w:val="44"/>
          <w:rtl/>
        </w:rPr>
      </w:pPr>
      <w:r>
        <w:rPr>
          <w:rFonts w:ascii="Traditional Arabic" w:hAnsi="Traditional Arabic" w:cs="Traditional Arabic"/>
          <w:color w:val="000000"/>
          <w:sz w:val="44"/>
          <w:szCs w:val="44"/>
          <w:rtl/>
        </w:rPr>
        <w:t>قال المصنف رحمه الله تعالى: (</w:t>
      </w:r>
      <w:r>
        <w:rPr>
          <w:rFonts w:ascii="Traditional Arabic" w:hAnsi="Traditional Arabic" w:cs="Traditional Arabic"/>
          <w:b/>
          <w:bCs/>
          <w:sz w:val="44"/>
          <w:szCs w:val="44"/>
          <w:rtl/>
        </w:rPr>
        <w:t>وأما النسخ فمعناه لغة: الإزالة، وقيل: معناه النقل من قولهم: "نسخت ما في هذا الكتاب" أي: نقلته.</w:t>
      </w:r>
    </w:p>
    <w:p w14:paraId="5915DE22" w14:textId="77777777" w:rsidR="006B3E73" w:rsidRDefault="006B3E73" w:rsidP="006B3E73">
      <w:pPr>
        <w:autoSpaceDE w:val="0"/>
        <w:autoSpaceDN w:val="0"/>
        <w:adjustRightInd w:val="0"/>
        <w:spacing w:after="0" w:line="240" w:lineRule="auto"/>
        <w:jc w:val="lowKashida"/>
        <w:rPr>
          <w:rFonts w:ascii="Traditional Arabic" w:hAnsi="Traditional Arabic" w:cs="Traditional Arabic"/>
          <w:b/>
          <w:bCs/>
          <w:sz w:val="44"/>
          <w:szCs w:val="44"/>
          <w:rtl/>
        </w:rPr>
      </w:pPr>
      <w:r>
        <w:rPr>
          <w:rFonts w:ascii="Traditional Arabic" w:hAnsi="Traditional Arabic" w:cs="Traditional Arabic"/>
          <w:b/>
          <w:bCs/>
          <w:sz w:val="44"/>
          <w:szCs w:val="44"/>
          <w:rtl/>
        </w:rPr>
        <w:t>وحدُّه هو: الخطاب الدال على رفع الحكم الثابت بالخطاب المتقدم على وجه لولاه لكان ثابتًا مع تراخيه عنه.</w:t>
      </w:r>
    </w:p>
    <w:p w14:paraId="36F7957E" w14:textId="77777777" w:rsidR="006B3E73" w:rsidRDefault="006B3E73" w:rsidP="006B3E73">
      <w:pPr>
        <w:autoSpaceDE w:val="0"/>
        <w:autoSpaceDN w:val="0"/>
        <w:adjustRightInd w:val="0"/>
        <w:spacing w:after="0" w:line="240" w:lineRule="auto"/>
        <w:jc w:val="lowKashida"/>
        <w:rPr>
          <w:rFonts w:ascii="Traditional Arabic" w:hAnsi="Traditional Arabic" w:cs="Traditional Arabic"/>
          <w:color w:val="000000"/>
          <w:sz w:val="44"/>
          <w:szCs w:val="44"/>
          <w:rtl/>
        </w:rPr>
      </w:pPr>
      <w:r>
        <w:rPr>
          <w:rFonts w:ascii="Traditional Arabic" w:hAnsi="Traditional Arabic" w:cs="Traditional Arabic"/>
          <w:b/>
          <w:bCs/>
          <w:sz w:val="44"/>
          <w:szCs w:val="44"/>
          <w:rtl/>
        </w:rPr>
        <w:t>ويجوز نسخ الرسم وبقاء الحكم، ونسخ الحكم وبقاء الرسم، والنسخ إلى بدل، وإلى غير بدل، وإلى ما هو أغلظ وإلى ما هو أخف</w:t>
      </w:r>
      <w:r>
        <w:rPr>
          <w:rFonts w:ascii="Traditional Arabic" w:hAnsi="Traditional Arabic" w:cs="Traditional Arabic"/>
          <w:color w:val="000000"/>
          <w:sz w:val="44"/>
          <w:szCs w:val="44"/>
          <w:rtl/>
        </w:rPr>
        <w:t>).</w:t>
      </w:r>
    </w:p>
    <w:p w14:paraId="532EE621" w14:textId="77777777" w:rsidR="006B3E73" w:rsidRDefault="006B3E73" w:rsidP="006B3E73">
      <w:pPr>
        <w:autoSpaceDE w:val="0"/>
        <w:autoSpaceDN w:val="0"/>
        <w:adjustRightInd w:val="0"/>
        <w:spacing w:after="0" w:line="240" w:lineRule="auto"/>
        <w:jc w:val="lowKashida"/>
        <w:rPr>
          <w:rFonts w:ascii="Traditional Arabic" w:hAnsi="Traditional Arabic" w:cs="Traditional Arabic"/>
          <w:color w:val="000000"/>
          <w:sz w:val="44"/>
          <w:szCs w:val="44"/>
          <w:rtl/>
        </w:rPr>
      </w:pPr>
      <w:r>
        <w:rPr>
          <w:rFonts w:ascii="Traditional Arabic" w:hAnsi="Traditional Arabic" w:cs="PT Bold Heading" w:hint="cs"/>
          <w:sz w:val="44"/>
          <w:szCs w:val="44"/>
          <w:rtl/>
        </w:rPr>
        <w:t>الشرح:</w:t>
      </w:r>
      <w:r>
        <w:rPr>
          <w:rFonts w:ascii="Traditional Arabic" w:hAnsi="Traditional Arabic" w:cs="Traditional Arabic"/>
          <w:sz w:val="44"/>
          <w:szCs w:val="44"/>
          <w:rtl/>
        </w:rPr>
        <w:t xml:space="preserve"> </w:t>
      </w:r>
    </w:p>
    <w:p w14:paraId="493F5448" w14:textId="77777777" w:rsidR="006B3E73" w:rsidRDefault="006B3E73" w:rsidP="006B3E73">
      <w:pPr>
        <w:autoSpaceDE w:val="0"/>
        <w:autoSpaceDN w:val="0"/>
        <w:adjustRightInd w:val="0"/>
        <w:spacing w:after="0" w:line="240" w:lineRule="auto"/>
        <w:jc w:val="lowKashida"/>
        <w:rPr>
          <w:rFonts w:ascii="Traditional Arabic" w:hAnsi="Traditional Arabic" w:cs="Traditional Arabic"/>
          <w:color w:val="000000"/>
          <w:sz w:val="44"/>
          <w:szCs w:val="44"/>
          <w:rtl/>
        </w:rPr>
      </w:pPr>
      <w:r>
        <w:rPr>
          <w:rFonts w:ascii="Traditional Arabic" w:hAnsi="Traditional Arabic" w:cs="Traditional Arabic"/>
          <w:color w:val="000000"/>
          <w:sz w:val="44"/>
          <w:szCs w:val="44"/>
          <w:rtl/>
        </w:rPr>
        <w:t>ذكر المصنف رحمه الله تعالى ما يتعلق بالنسخ في هذا الباب، وفيه ثلاث مسائل:</w:t>
      </w:r>
    </w:p>
    <w:p w14:paraId="1D913543" w14:textId="77777777" w:rsidR="006B3E73" w:rsidRDefault="006B3E73" w:rsidP="006B3E73">
      <w:pPr>
        <w:autoSpaceDE w:val="0"/>
        <w:autoSpaceDN w:val="0"/>
        <w:adjustRightInd w:val="0"/>
        <w:spacing w:after="0" w:line="240" w:lineRule="auto"/>
        <w:jc w:val="lowKashida"/>
        <w:rPr>
          <w:rFonts w:ascii="Traditional Arabic" w:hAnsi="Traditional Arabic" w:cs="Traditional Arabic"/>
          <w:b/>
          <w:bCs/>
          <w:color w:val="000000"/>
          <w:sz w:val="44"/>
          <w:szCs w:val="44"/>
          <w:rtl/>
        </w:rPr>
      </w:pPr>
      <w:r>
        <w:rPr>
          <w:rFonts w:ascii="Traditional Arabic" w:hAnsi="Traditional Arabic" w:cs="Traditional Arabic"/>
          <w:b/>
          <w:bCs/>
          <w:color w:val="000000"/>
          <w:sz w:val="44"/>
          <w:szCs w:val="44"/>
          <w:rtl/>
        </w:rPr>
        <w:t>الأولى: تعريف النسخ:</w:t>
      </w:r>
    </w:p>
    <w:p w14:paraId="66B4FC6A" w14:textId="77777777" w:rsidR="006B3E73" w:rsidRDefault="006B3E73" w:rsidP="006B3E73">
      <w:pPr>
        <w:autoSpaceDE w:val="0"/>
        <w:autoSpaceDN w:val="0"/>
        <w:adjustRightInd w:val="0"/>
        <w:spacing w:after="0" w:line="240" w:lineRule="auto"/>
        <w:jc w:val="lowKashida"/>
        <w:rPr>
          <w:rFonts w:ascii="Traditional Arabic" w:hAnsi="Traditional Arabic" w:cs="Traditional Arabic"/>
          <w:color w:val="000000"/>
          <w:sz w:val="44"/>
          <w:szCs w:val="44"/>
          <w:rtl/>
        </w:rPr>
      </w:pPr>
      <w:r>
        <w:rPr>
          <w:rFonts w:ascii="Traditional Arabic" w:hAnsi="Traditional Arabic" w:cs="Traditional Arabic"/>
          <w:color w:val="000000"/>
          <w:sz w:val="44"/>
          <w:szCs w:val="44"/>
          <w:rtl/>
        </w:rPr>
        <w:t>النسخ لغة: الإزالة، يقال: (نسختِ الريح</w:t>
      </w:r>
      <w:r>
        <w:rPr>
          <w:rFonts w:ascii="Traditional Arabic" w:hAnsi="Traditional Arabic" w:cs="Traditional Arabic" w:hint="cs"/>
          <w:color w:val="000000"/>
          <w:sz w:val="44"/>
          <w:szCs w:val="44"/>
          <w:rtl/>
        </w:rPr>
        <w:t>ُ</w:t>
      </w:r>
      <w:r>
        <w:rPr>
          <w:rFonts w:ascii="Traditional Arabic" w:hAnsi="Traditional Arabic" w:cs="Traditional Arabic"/>
          <w:color w:val="000000"/>
          <w:sz w:val="44"/>
          <w:szCs w:val="44"/>
          <w:rtl/>
        </w:rPr>
        <w:t xml:space="preserve"> الأثر) أي: أزالته، ويطلق على النقل أيضًا، فيقال: (نسختُ ما في الكتاب)، أي: نقلته.</w:t>
      </w:r>
    </w:p>
    <w:p w14:paraId="48446DBC" w14:textId="77777777" w:rsidR="006B3E73" w:rsidRDefault="006B3E73" w:rsidP="006B3E73">
      <w:pPr>
        <w:autoSpaceDE w:val="0"/>
        <w:autoSpaceDN w:val="0"/>
        <w:adjustRightInd w:val="0"/>
        <w:spacing w:after="0" w:line="240" w:lineRule="auto"/>
        <w:jc w:val="lowKashida"/>
        <w:rPr>
          <w:rFonts w:ascii="Traditional Arabic" w:hAnsi="Traditional Arabic" w:cs="Traditional Arabic"/>
          <w:color w:val="000000"/>
          <w:sz w:val="44"/>
          <w:szCs w:val="44"/>
          <w:rtl/>
        </w:rPr>
      </w:pPr>
      <w:r>
        <w:rPr>
          <w:rFonts w:ascii="Traditional Arabic" w:hAnsi="Traditional Arabic" w:cs="Traditional Arabic"/>
          <w:color w:val="000000"/>
          <w:sz w:val="44"/>
          <w:szCs w:val="44"/>
          <w:rtl/>
        </w:rPr>
        <w:t xml:space="preserve">واصطلاحًا: رفع </w:t>
      </w:r>
      <w:r>
        <w:rPr>
          <w:rFonts w:ascii="Traditional Arabic" w:hAnsi="Traditional Arabic" w:cs="Traditional Arabic" w:hint="cs"/>
          <w:color w:val="000000"/>
          <w:sz w:val="44"/>
          <w:szCs w:val="44"/>
          <w:rtl/>
        </w:rPr>
        <w:t>لفظِ</w:t>
      </w:r>
      <w:r>
        <w:rPr>
          <w:rFonts w:ascii="Traditional Arabic" w:hAnsi="Traditional Arabic" w:cs="Traditional Arabic"/>
          <w:color w:val="000000"/>
          <w:sz w:val="44"/>
          <w:szCs w:val="44"/>
          <w:rtl/>
        </w:rPr>
        <w:t xml:space="preserve"> دليل</w:t>
      </w:r>
      <w:r>
        <w:rPr>
          <w:rFonts w:ascii="Traditional Arabic" w:hAnsi="Traditional Arabic" w:cs="Traditional Arabic" w:hint="cs"/>
          <w:color w:val="000000"/>
          <w:sz w:val="44"/>
          <w:szCs w:val="44"/>
          <w:rtl/>
        </w:rPr>
        <w:t>ٍ</w:t>
      </w:r>
      <w:r>
        <w:rPr>
          <w:rFonts w:ascii="Traditional Arabic" w:hAnsi="Traditional Arabic" w:cs="Traditional Arabic"/>
          <w:color w:val="000000"/>
          <w:sz w:val="44"/>
          <w:szCs w:val="44"/>
          <w:rtl/>
        </w:rPr>
        <w:t xml:space="preserve"> شرعي أو حكمه بدليل </w:t>
      </w:r>
      <w:r>
        <w:rPr>
          <w:rFonts w:ascii="Traditional Arabic" w:hAnsi="Traditional Arabic" w:cs="Traditional Arabic" w:hint="cs"/>
          <w:color w:val="000000"/>
          <w:sz w:val="44"/>
          <w:szCs w:val="44"/>
          <w:rtl/>
        </w:rPr>
        <w:t>من الكتاب أو السنة</w:t>
      </w:r>
      <w:r>
        <w:rPr>
          <w:rFonts w:ascii="Traditional Arabic" w:hAnsi="Traditional Arabic" w:cs="Traditional Arabic"/>
          <w:color w:val="000000"/>
          <w:sz w:val="44"/>
          <w:szCs w:val="44"/>
          <w:rtl/>
        </w:rPr>
        <w:t xml:space="preserve"> متراخٍ عنه، وهذا قريبٌ من تعريف المصنف رحمه الله تعالى إلا أنه أخصر</w:t>
      </w:r>
      <w:r>
        <w:rPr>
          <w:rFonts w:ascii="Traditional Arabic" w:hAnsi="Traditional Arabic" w:cs="Traditional Arabic" w:hint="cs"/>
          <w:color w:val="000000"/>
          <w:sz w:val="44"/>
          <w:szCs w:val="44"/>
          <w:rtl/>
        </w:rPr>
        <w:t xml:space="preserve"> وأسلم من الاعتراض</w:t>
      </w:r>
      <w:r>
        <w:rPr>
          <w:rFonts w:ascii="Traditional Arabic" w:hAnsi="Traditional Arabic" w:cs="Traditional Arabic"/>
          <w:color w:val="000000"/>
          <w:sz w:val="44"/>
          <w:szCs w:val="44"/>
          <w:rtl/>
        </w:rPr>
        <w:t>.</w:t>
      </w:r>
    </w:p>
    <w:p w14:paraId="0432AF79" w14:textId="77777777" w:rsidR="006B3E73" w:rsidRDefault="006B3E73" w:rsidP="006B3E73">
      <w:pPr>
        <w:autoSpaceDE w:val="0"/>
        <w:autoSpaceDN w:val="0"/>
        <w:adjustRightInd w:val="0"/>
        <w:spacing w:after="0" w:line="240" w:lineRule="auto"/>
        <w:jc w:val="lowKashida"/>
        <w:rPr>
          <w:rFonts w:ascii="Traditional Arabic" w:hAnsi="Traditional Arabic" w:cs="Traditional Arabic"/>
          <w:color w:val="000000"/>
          <w:sz w:val="44"/>
          <w:szCs w:val="44"/>
          <w:rtl/>
        </w:rPr>
      </w:pPr>
      <w:r>
        <w:rPr>
          <w:rFonts w:ascii="Traditional Arabic" w:hAnsi="Traditional Arabic" w:cs="Traditional Arabic"/>
          <w:color w:val="000000"/>
          <w:sz w:val="44"/>
          <w:szCs w:val="44"/>
          <w:rtl/>
        </w:rPr>
        <w:t>ويتضح من هذا التعريف: أنَّ رفع البراءة الأصلية لا تسمى نسخًا، وأنَّ الناسخ لا بدَّ أن يكون دليلًا شرعيًا</w:t>
      </w:r>
      <w:r>
        <w:rPr>
          <w:rFonts w:ascii="Traditional Arabic" w:hAnsi="Traditional Arabic" w:cs="Traditional Arabic" w:hint="cs"/>
          <w:color w:val="000000"/>
          <w:sz w:val="44"/>
          <w:szCs w:val="44"/>
          <w:rtl/>
        </w:rPr>
        <w:t xml:space="preserve"> من الكتاب أو السنة</w:t>
      </w:r>
      <w:r>
        <w:rPr>
          <w:rFonts w:ascii="Traditional Arabic" w:hAnsi="Traditional Arabic" w:cs="Traditional Arabic"/>
          <w:color w:val="000000"/>
          <w:sz w:val="44"/>
          <w:szCs w:val="44"/>
          <w:rtl/>
        </w:rPr>
        <w:t xml:space="preserve">، فلا نسخ </w:t>
      </w:r>
      <w:r>
        <w:rPr>
          <w:rFonts w:ascii="Traditional Arabic" w:hAnsi="Traditional Arabic" w:cs="Traditional Arabic"/>
          <w:color w:val="000000"/>
          <w:sz w:val="44"/>
          <w:szCs w:val="44"/>
          <w:rtl/>
        </w:rPr>
        <w:lastRenderedPageBreak/>
        <w:t>ب</w:t>
      </w:r>
      <w:r>
        <w:rPr>
          <w:rFonts w:ascii="Traditional Arabic" w:hAnsi="Traditional Arabic" w:cs="Traditional Arabic" w:hint="cs"/>
          <w:color w:val="000000"/>
          <w:sz w:val="44"/>
          <w:szCs w:val="44"/>
          <w:rtl/>
        </w:rPr>
        <w:t>الإجماع ولا بالقياس ولا ب</w:t>
      </w:r>
      <w:r>
        <w:rPr>
          <w:rFonts w:ascii="Traditional Arabic" w:hAnsi="Traditional Arabic" w:cs="Traditional Arabic"/>
          <w:color w:val="000000"/>
          <w:sz w:val="44"/>
          <w:szCs w:val="44"/>
          <w:rtl/>
        </w:rPr>
        <w:t>العقل ولا بالمصلحة</w:t>
      </w:r>
      <w:r>
        <w:rPr>
          <w:rFonts w:ascii="Traditional Arabic" w:hAnsi="Traditional Arabic" w:cs="Traditional Arabic" w:hint="cs"/>
          <w:color w:val="000000"/>
          <w:sz w:val="44"/>
          <w:szCs w:val="44"/>
          <w:rtl/>
        </w:rPr>
        <w:t xml:space="preserve"> ولا غير ذلك</w:t>
      </w:r>
      <w:r>
        <w:rPr>
          <w:rFonts w:ascii="Traditional Arabic" w:hAnsi="Traditional Arabic" w:cs="Traditional Arabic"/>
          <w:color w:val="000000"/>
          <w:sz w:val="44"/>
          <w:szCs w:val="44"/>
          <w:rtl/>
        </w:rPr>
        <w:t>، ولا بدَّ أن يكون الناسخ متأخرًا عن المنسوخ.</w:t>
      </w:r>
    </w:p>
    <w:p w14:paraId="27827732" w14:textId="77777777" w:rsidR="006B3E73" w:rsidRDefault="006B3E73" w:rsidP="006B3E73">
      <w:pPr>
        <w:autoSpaceDE w:val="0"/>
        <w:autoSpaceDN w:val="0"/>
        <w:adjustRightInd w:val="0"/>
        <w:spacing w:after="0" w:line="240" w:lineRule="auto"/>
        <w:jc w:val="lowKashida"/>
        <w:rPr>
          <w:rFonts w:ascii="Traditional Arabic" w:hAnsi="Traditional Arabic" w:cs="Traditional Arabic"/>
          <w:b/>
          <w:bCs/>
          <w:color w:val="000000"/>
          <w:sz w:val="44"/>
          <w:szCs w:val="44"/>
          <w:rtl/>
        </w:rPr>
      </w:pPr>
      <w:r>
        <w:rPr>
          <w:rFonts w:ascii="Traditional Arabic" w:hAnsi="Traditional Arabic" w:cs="Traditional Arabic"/>
          <w:b/>
          <w:bCs/>
          <w:color w:val="000000"/>
          <w:sz w:val="44"/>
          <w:szCs w:val="44"/>
          <w:rtl/>
        </w:rPr>
        <w:t>الثانية: أقسام النسخ من حيث التلاوة والحكم:</w:t>
      </w:r>
    </w:p>
    <w:p w14:paraId="53238285" w14:textId="77777777" w:rsidR="006B3E73" w:rsidRDefault="006B3E73" w:rsidP="006B3E73">
      <w:pPr>
        <w:autoSpaceDE w:val="0"/>
        <w:autoSpaceDN w:val="0"/>
        <w:adjustRightInd w:val="0"/>
        <w:spacing w:after="0" w:line="240" w:lineRule="auto"/>
        <w:jc w:val="lowKashida"/>
        <w:rPr>
          <w:rFonts w:ascii="Traditional Arabic" w:hAnsi="Traditional Arabic" w:cs="Traditional Arabic"/>
          <w:color w:val="000000"/>
          <w:sz w:val="44"/>
          <w:szCs w:val="44"/>
          <w:rtl/>
        </w:rPr>
      </w:pPr>
      <w:r>
        <w:rPr>
          <w:rFonts w:ascii="Traditional Arabic" w:hAnsi="Traditional Arabic" w:cs="Traditional Arabic"/>
          <w:color w:val="000000"/>
          <w:sz w:val="44"/>
          <w:szCs w:val="44"/>
          <w:rtl/>
        </w:rPr>
        <w:t>ينقسم النسخ من حيث التلاوة والحكم إلى ثلاثة أقسام كما ذكره المصنف رحمه الله تعالى:</w:t>
      </w:r>
    </w:p>
    <w:p w14:paraId="1452FB7D" w14:textId="77777777" w:rsidR="006B3E73" w:rsidRDefault="006B3E73" w:rsidP="006B3E73">
      <w:pPr>
        <w:autoSpaceDE w:val="0"/>
        <w:autoSpaceDN w:val="0"/>
        <w:adjustRightInd w:val="0"/>
        <w:spacing w:after="0" w:line="240" w:lineRule="auto"/>
        <w:jc w:val="lowKashida"/>
        <w:rPr>
          <w:rFonts w:ascii="Traditional Arabic" w:hAnsi="Traditional Arabic" w:cs="Traditional Arabic"/>
          <w:color w:val="000000"/>
          <w:sz w:val="44"/>
          <w:szCs w:val="44"/>
          <w:rtl/>
        </w:rPr>
      </w:pPr>
      <w:r>
        <w:rPr>
          <w:rFonts w:ascii="Traditional Arabic" w:hAnsi="Traditional Arabic" w:cs="Traditional Arabic"/>
          <w:color w:val="000000"/>
          <w:sz w:val="44"/>
          <w:szCs w:val="44"/>
          <w:rtl/>
        </w:rPr>
        <w:t>الأول: ما نسخت تلاوته دون حكمه، وذلك كنسخ الآية التي تدل على وجوب رجم الزاني والزانية إذا كانا محصنين.</w:t>
      </w:r>
    </w:p>
    <w:p w14:paraId="4E86B5B6" w14:textId="77777777" w:rsidR="006B3E73" w:rsidRDefault="006B3E73" w:rsidP="006B3E73">
      <w:pPr>
        <w:autoSpaceDE w:val="0"/>
        <w:autoSpaceDN w:val="0"/>
        <w:adjustRightInd w:val="0"/>
        <w:spacing w:after="0" w:line="240" w:lineRule="auto"/>
        <w:jc w:val="lowKashida"/>
        <w:rPr>
          <w:rFonts w:ascii="Traditional Arabic" w:hAnsi="Traditional Arabic" w:cs="Traditional Arabic"/>
          <w:sz w:val="44"/>
          <w:szCs w:val="44"/>
          <w:rtl/>
        </w:rPr>
      </w:pPr>
      <w:r>
        <w:rPr>
          <w:rFonts w:ascii="Traditional Arabic" w:hAnsi="Traditional Arabic" w:cs="Traditional Arabic"/>
          <w:sz w:val="44"/>
          <w:szCs w:val="44"/>
          <w:rtl/>
        </w:rPr>
        <w:t>الثاني: ما نسخ حكمه دون تلاوته، كنسخ عدة المتوفى عنها زوج</w:t>
      </w:r>
      <w:r>
        <w:rPr>
          <w:rFonts w:ascii="Traditional Arabic" w:hAnsi="Traditional Arabic" w:cs="Traditional Arabic" w:hint="cs"/>
          <w:sz w:val="44"/>
          <w:szCs w:val="44"/>
          <w:rtl/>
        </w:rPr>
        <w:t>ُ</w:t>
      </w:r>
      <w:r>
        <w:rPr>
          <w:rFonts w:ascii="Traditional Arabic" w:hAnsi="Traditional Arabic" w:cs="Traditional Arabic"/>
          <w:sz w:val="44"/>
          <w:szCs w:val="44"/>
          <w:rtl/>
        </w:rPr>
        <w:t>ها من سنةٍ كما في قوله تعالى: (وَالَّذِينَ يُتَوَفَّوْنَ مِنْكُمْ وَيَذَرُونَ أَزْوَاجًا وَصِيَّةً لِأَزْوَاجِهِمْ مَتَاعًا إِلَى الْحَوْلِ غَيْرَ إِخْرَاجٍ)، إلى أربعة أشهر وعشرًا كما دلَّ عليه قوله تعالى: (وَالَّذِينَ يُتَوَفَّوْنَ مِنْكُمْ وَيَذَرُونَ أَزْوَاجًا يَتَرَبَّصْنَ بِأَنْفُسِهِنَّ أَرْبَعَةَ أَشْهُرٍ وَعَشْرًا).</w:t>
      </w:r>
    </w:p>
    <w:p w14:paraId="20F5F603" w14:textId="77777777" w:rsidR="006B3E73" w:rsidRDefault="006B3E73" w:rsidP="006B3E73">
      <w:pPr>
        <w:autoSpaceDE w:val="0"/>
        <w:autoSpaceDN w:val="0"/>
        <w:adjustRightInd w:val="0"/>
        <w:spacing w:after="0" w:line="240" w:lineRule="auto"/>
        <w:jc w:val="lowKashida"/>
        <w:rPr>
          <w:rFonts w:ascii="Traditional Arabic" w:hAnsi="Traditional Arabic" w:cs="Traditional Arabic"/>
          <w:sz w:val="44"/>
          <w:szCs w:val="44"/>
          <w:rtl/>
        </w:rPr>
      </w:pPr>
      <w:r>
        <w:rPr>
          <w:rFonts w:ascii="Traditional Arabic" w:hAnsi="Traditional Arabic" w:cs="Traditional Arabic"/>
          <w:sz w:val="44"/>
          <w:szCs w:val="44"/>
          <w:rtl/>
        </w:rPr>
        <w:t>الثالث: ما نسخ حكمه وتلاوته، كنسخ التحريم بعشر رضعات إلى كونه يثبت بخمس رضعات كما في صحيح مسلم.</w:t>
      </w:r>
    </w:p>
    <w:p w14:paraId="16EBA457" w14:textId="77777777" w:rsidR="006B3E73" w:rsidRDefault="006B3E73" w:rsidP="006B3E73">
      <w:pPr>
        <w:rPr>
          <w:rFonts w:ascii="Traditional Arabic" w:hAnsi="Traditional Arabic" w:cs="Traditional Arabic"/>
          <w:b/>
          <w:bCs/>
          <w:sz w:val="44"/>
          <w:szCs w:val="44"/>
        </w:rPr>
      </w:pPr>
      <w:r>
        <w:rPr>
          <w:rFonts w:ascii="Traditional Arabic" w:hAnsi="Traditional Arabic" w:cs="Traditional Arabic"/>
          <w:b/>
          <w:bCs/>
          <w:sz w:val="44"/>
          <w:szCs w:val="44"/>
          <w:rtl/>
        </w:rPr>
        <w:t>الثالثة: انقسام النسخ إلى بدل وإلى غير بدل:</w:t>
      </w:r>
    </w:p>
    <w:p w14:paraId="690C4983" w14:textId="77777777" w:rsidR="006B3E73" w:rsidRDefault="006B3E73" w:rsidP="006B3E73">
      <w:pPr>
        <w:rPr>
          <w:rFonts w:ascii="Traditional Arabic" w:hAnsi="Traditional Arabic" w:cs="Traditional Arabic"/>
          <w:sz w:val="44"/>
          <w:szCs w:val="44"/>
          <w:rtl/>
        </w:rPr>
      </w:pPr>
      <w:r>
        <w:rPr>
          <w:rFonts w:ascii="Traditional Arabic" w:hAnsi="Traditional Arabic" w:cs="Traditional Arabic"/>
          <w:sz w:val="44"/>
          <w:szCs w:val="44"/>
          <w:rtl/>
        </w:rPr>
        <w:t>النسخ ينقسم إلى قسمين:</w:t>
      </w:r>
    </w:p>
    <w:p w14:paraId="176D115E" w14:textId="77777777" w:rsidR="006B3E73" w:rsidRDefault="006B3E73" w:rsidP="006B3E73">
      <w:pPr>
        <w:jc w:val="lowKashida"/>
        <w:rPr>
          <w:rFonts w:ascii="Traditional Arabic" w:hAnsi="Traditional Arabic" w:cs="Traditional Arabic"/>
          <w:sz w:val="44"/>
          <w:szCs w:val="44"/>
          <w:rtl/>
        </w:rPr>
      </w:pPr>
      <w:r>
        <w:rPr>
          <w:rFonts w:ascii="Traditional Arabic" w:hAnsi="Traditional Arabic" w:cs="Traditional Arabic"/>
          <w:sz w:val="44"/>
          <w:szCs w:val="44"/>
          <w:rtl/>
        </w:rPr>
        <w:t xml:space="preserve">الأول: نسخ </w:t>
      </w:r>
      <w:r>
        <w:rPr>
          <w:rFonts w:ascii="Traditional Arabic" w:hAnsi="Traditional Arabic" w:cs="Traditional Arabic" w:hint="cs"/>
          <w:sz w:val="44"/>
          <w:szCs w:val="44"/>
          <w:rtl/>
        </w:rPr>
        <w:t>إ</w:t>
      </w:r>
      <w:r>
        <w:rPr>
          <w:rFonts w:ascii="Traditional Arabic" w:hAnsi="Traditional Arabic" w:cs="Traditional Arabic"/>
          <w:sz w:val="44"/>
          <w:szCs w:val="44"/>
          <w:rtl/>
        </w:rPr>
        <w:t>لى غير بدل، وهذا قال عنه الإمام الشافعي غير واقع، وقال غيره: واقع، ومثّلوا له بقوله تعالى: (</w:t>
      </w:r>
      <w:proofErr w:type="spellStart"/>
      <w:r>
        <w:rPr>
          <w:rFonts w:ascii="Traditional Arabic" w:hAnsi="Traditional Arabic" w:cs="Traditional Arabic"/>
          <w:sz w:val="44"/>
          <w:szCs w:val="44"/>
          <w:rtl/>
        </w:rPr>
        <w:t>يَاأَيُّهَا</w:t>
      </w:r>
      <w:proofErr w:type="spellEnd"/>
      <w:r>
        <w:rPr>
          <w:rFonts w:ascii="Traditional Arabic" w:hAnsi="Traditional Arabic" w:cs="Traditional Arabic"/>
          <w:sz w:val="44"/>
          <w:szCs w:val="44"/>
          <w:rtl/>
        </w:rPr>
        <w:t xml:space="preserve"> الَّذِينَ آمَنُوا إِذَا نَاجَيْتُمُ الرَّسُولَ فَقَدِّمُوا بَيْنَ يَدَيْ نَجْوَاكُمْ صَدَقَةً ذَلِكَ خَيْرٌ لَكُمْ وَأَطْهَرُ فَإِنْ لَمْ تَجِدُوا فَإِنَّ اللَّهَ </w:t>
      </w:r>
      <w:r>
        <w:rPr>
          <w:rFonts w:ascii="Traditional Arabic" w:hAnsi="Traditional Arabic" w:cs="Traditional Arabic"/>
          <w:sz w:val="44"/>
          <w:szCs w:val="44"/>
          <w:rtl/>
        </w:rPr>
        <w:lastRenderedPageBreak/>
        <w:t xml:space="preserve">غَفُورٌ رَحِيمٌ (12) أَأَشْفَقْتُمْ أَنْ تُقَدِّمُوا بَيْنَ يَدَيْ نَجْوَاكُمْ صَدَقَاتٍ فَإِذْ لَمْ تَفْعَلُوا وَتَابَ اللَّهُ عَلَيْكُمْ فَأَقِيمُوا الصَّلَاةَ وَآتُوا الزَّكَاةَ وَأَطِيعُوا اللَّهَ وَرَسُولَهُ وَاللَّهُ خَبِيرٌ بِمَا تَعْمَلُونَ)، حيث نسخت الآية الثانية وجوب الصدقة عند مناجاته </w:t>
      </w:r>
      <w:r>
        <w:rPr>
          <w:rFonts w:ascii="Traditional Arabic" w:hAnsi="Traditional Arabic" w:cs="Traditional Arabic"/>
          <w:sz w:val="44"/>
          <w:szCs w:val="44"/>
        </w:rPr>
        <w:sym w:font="AGA Arabesque" w:char="0072"/>
      </w:r>
      <w:r>
        <w:rPr>
          <w:rFonts w:ascii="Traditional Arabic" w:hAnsi="Traditional Arabic" w:cs="Traditional Arabic"/>
          <w:sz w:val="44"/>
          <w:szCs w:val="44"/>
          <w:rtl/>
        </w:rPr>
        <w:t xml:space="preserve"> الذي دلّ</w:t>
      </w:r>
      <w:r>
        <w:rPr>
          <w:rFonts w:ascii="Traditional Arabic" w:hAnsi="Traditional Arabic" w:cs="Traditional Arabic" w:hint="cs"/>
          <w:sz w:val="44"/>
          <w:szCs w:val="44"/>
          <w:rtl/>
        </w:rPr>
        <w:t>َ</w:t>
      </w:r>
      <w:r>
        <w:rPr>
          <w:rFonts w:ascii="Traditional Arabic" w:hAnsi="Traditional Arabic" w:cs="Traditional Arabic"/>
          <w:sz w:val="44"/>
          <w:szCs w:val="44"/>
          <w:rtl/>
        </w:rPr>
        <w:t>ت عليه الآية</w:t>
      </w:r>
      <w:r>
        <w:rPr>
          <w:rFonts w:ascii="Traditional Arabic" w:hAnsi="Traditional Arabic" w:cs="Traditional Arabic" w:hint="cs"/>
          <w:sz w:val="44"/>
          <w:szCs w:val="44"/>
          <w:rtl/>
        </w:rPr>
        <w:t>ُ</w:t>
      </w:r>
      <w:r>
        <w:rPr>
          <w:rFonts w:ascii="Traditional Arabic" w:hAnsi="Traditional Arabic" w:cs="Traditional Arabic"/>
          <w:sz w:val="44"/>
          <w:szCs w:val="44"/>
          <w:rtl/>
        </w:rPr>
        <w:t xml:space="preserve"> الأولى.</w:t>
      </w:r>
    </w:p>
    <w:p w14:paraId="4E3FF068" w14:textId="77777777" w:rsidR="006B3E73" w:rsidRDefault="006B3E73" w:rsidP="006B3E73">
      <w:pPr>
        <w:jc w:val="lowKashida"/>
        <w:rPr>
          <w:rFonts w:ascii="Traditional Arabic" w:hAnsi="Traditional Arabic" w:cs="Traditional Arabic"/>
          <w:sz w:val="44"/>
          <w:szCs w:val="44"/>
          <w:rtl/>
        </w:rPr>
      </w:pPr>
      <w:r>
        <w:rPr>
          <w:rFonts w:ascii="Traditional Arabic" w:hAnsi="Traditional Arabic" w:cs="Traditional Arabic"/>
          <w:sz w:val="44"/>
          <w:szCs w:val="44"/>
          <w:rtl/>
        </w:rPr>
        <w:t xml:space="preserve">الثاني: النسخ </w:t>
      </w:r>
      <w:r>
        <w:rPr>
          <w:rFonts w:ascii="Traditional Arabic" w:hAnsi="Traditional Arabic" w:cs="Traditional Arabic" w:hint="cs"/>
          <w:sz w:val="44"/>
          <w:szCs w:val="44"/>
          <w:rtl/>
        </w:rPr>
        <w:t>إ</w:t>
      </w:r>
      <w:r>
        <w:rPr>
          <w:rFonts w:ascii="Traditional Arabic" w:hAnsi="Traditional Arabic" w:cs="Traditional Arabic"/>
          <w:sz w:val="44"/>
          <w:szCs w:val="44"/>
          <w:rtl/>
        </w:rPr>
        <w:t>لى بدل، وهو على ثلاثة أنواع:</w:t>
      </w:r>
    </w:p>
    <w:p w14:paraId="05F69489" w14:textId="77777777" w:rsidR="006B3E73" w:rsidRDefault="006B3E73" w:rsidP="006B3E73">
      <w:pPr>
        <w:jc w:val="lowKashida"/>
        <w:rPr>
          <w:rFonts w:ascii="Traditional Arabic" w:hAnsi="Traditional Arabic" w:cs="Traditional Arabic"/>
          <w:sz w:val="44"/>
          <w:szCs w:val="44"/>
          <w:rtl/>
        </w:rPr>
      </w:pPr>
      <w:r>
        <w:rPr>
          <w:rFonts w:ascii="Traditional Arabic" w:hAnsi="Traditional Arabic" w:cs="Traditional Arabic"/>
          <w:sz w:val="44"/>
          <w:szCs w:val="44"/>
          <w:rtl/>
        </w:rPr>
        <w:t>الأول: النسخ إلى بدل أخف، كنسخ عدة الوفاة من سنة إلى أربعة أشهر وعشرًا كما تقدم.</w:t>
      </w:r>
    </w:p>
    <w:p w14:paraId="5FACFB92" w14:textId="64CE8BBA" w:rsidR="006B3E73" w:rsidRDefault="006B3E73" w:rsidP="006B3E73">
      <w:pPr>
        <w:jc w:val="lowKashida"/>
        <w:rPr>
          <w:rFonts w:ascii="Traditional Arabic" w:hAnsi="Traditional Arabic" w:cs="Traditional Arabic"/>
          <w:sz w:val="44"/>
          <w:szCs w:val="44"/>
          <w:rtl/>
        </w:rPr>
      </w:pPr>
      <w:r>
        <w:rPr>
          <w:rFonts w:ascii="Traditional Arabic" w:hAnsi="Traditional Arabic" w:cs="Traditional Arabic"/>
          <w:sz w:val="44"/>
          <w:szCs w:val="44"/>
          <w:rtl/>
        </w:rPr>
        <w:t>الثاني: النسخ إلى بدل مساو</w:t>
      </w:r>
      <w:r w:rsidR="00146787">
        <w:rPr>
          <w:rFonts w:ascii="Traditional Arabic" w:hAnsi="Traditional Arabic" w:cs="Traditional Arabic" w:hint="cs"/>
          <w:sz w:val="44"/>
          <w:szCs w:val="44"/>
          <w:rtl/>
        </w:rPr>
        <w:t>ٍ</w:t>
      </w:r>
      <w:r>
        <w:rPr>
          <w:rFonts w:ascii="Traditional Arabic" w:hAnsi="Traditional Arabic" w:cs="Traditional Arabic"/>
          <w:sz w:val="44"/>
          <w:szCs w:val="44"/>
          <w:rtl/>
        </w:rPr>
        <w:t>، كنسخ استقبال بيت المقدس في الصلاة إلى استقبال المسجد الحرام.</w:t>
      </w:r>
    </w:p>
    <w:p w14:paraId="0A3C0BE6" w14:textId="77777777" w:rsidR="006B3E73" w:rsidRDefault="006B3E73" w:rsidP="006B3E73">
      <w:pPr>
        <w:jc w:val="lowKashida"/>
        <w:rPr>
          <w:rFonts w:ascii="Traditional Arabic" w:hAnsi="Traditional Arabic" w:cs="Traditional Arabic"/>
          <w:sz w:val="44"/>
          <w:szCs w:val="44"/>
          <w:rtl/>
        </w:rPr>
      </w:pPr>
      <w:r>
        <w:rPr>
          <w:rFonts w:ascii="Traditional Arabic" w:hAnsi="Traditional Arabic" w:cs="Traditional Arabic"/>
          <w:sz w:val="44"/>
          <w:szCs w:val="44"/>
          <w:rtl/>
        </w:rPr>
        <w:t>الثالث: النسخ إلى بدل أشد، كنسخ التخيير بين الصوم والإطعام الذي دلّ عليه قوله تعالى: (وَعَلَى الَّذِينَ يُطِيقُونَهُ فِدْيَةٌ طَعَامُ مِسْكِينٍ فَمَنْ تَطَوَّعَ خَيْرًا فَهُوَ خَيْرٌ لَهُ وَأَنْ تَصُومُوا خَيْرٌ لَكُمْ إِنْ كُنْتُمْ تَعْلَمُونَ)، بوجوب الصيام بقوله تعالى: (فَمَنْ شَهِدَ مِنْكُمُ الشَّهْرَ فَلْيَصُمْهُ).</w:t>
      </w:r>
    </w:p>
    <w:p w14:paraId="3CA133B2" w14:textId="77777777" w:rsidR="006B3E73" w:rsidRDefault="006B3E73" w:rsidP="006B3E73">
      <w:pPr>
        <w:spacing w:line="240" w:lineRule="auto"/>
        <w:jc w:val="lowKashida"/>
        <w:rPr>
          <w:rFonts w:ascii="Traditional Arabic" w:hAnsi="Traditional Arabic" w:cs="PT Bold Heading"/>
          <w:sz w:val="44"/>
          <w:szCs w:val="44"/>
          <w:rtl/>
        </w:rPr>
      </w:pPr>
      <w:r w:rsidRPr="008125AD">
        <w:rPr>
          <w:rFonts w:ascii="Traditional Arabic" w:hAnsi="Traditional Arabic" w:cs="PT Bold Heading" w:hint="cs"/>
          <w:sz w:val="44"/>
          <w:szCs w:val="44"/>
          <w:rtl/>
        </w:rPr>
        <w:t>التقويم:</w:t>
      </w:r>
    </w:p>
    <w:p w14:paraId="0F4915E6" w14:textId="77777777" w:rsidR="006B3E73" w:rsidRDefault="006B3E73" w:rsidP="006B3E73">
      <w:pPr>
        <w:pStyle w:val="a6"/>
        <w:numPr>
          <w:ilvl w:val="0"/>
          <w:numId w:val="32"/>
        </w:numPr>
        <w:jc w:val="lowKashida"/>
        <w:rPr>
          <w:rFonts w:ascii="Traditional Arabic" w:hAnsi="Traditional Arabic" w:cs="Traditional Arabic"/>
          <w:sz w:val="44"/>
          <w:szCs w:val="44"/>
        </w:rPr>
      </w:pPr>
      <w:r>
        <w:rPr>
          <w:rFonts w:ascii="Traditional Arabic" w:hAnsi="Traditional Arabic" w:cs="Traditional Arabic" w:hint="cs"/>
          <w:sz w:val="44"/>
          <w:szCs w:val="44"/>
          <w:rtl/>
        </w:rPr>
        <w:t>اذكر مثالًا لما نُسخ حكمه وبقيت تلاوته غير ما ذُكر في الدرس.</w:t>
      </w:r>
    </w:p>
    <w:p w14:paraId="01D9D10E" w14:textId="77777777" w:rsidR="006B3E73" w:rsidRDefault="006B3E73" w:rsidP="006B3E73">
      <w:pPr>
        <w:pStyle w:val="a6"/>
        <w:numPr>
          <w:ilvl w:val="0"/>
          <w:numId w:val="32"/>
        </w:numPr>
        <w:jc w:val="lowKashida"/>
        <w:rPr>
          <w:rFonts w:ascii="Traditional Arabic" w:hAnsi="Traditional Arabic" w:cs="Traditional Arabic"/>
          <w:sz w:val="44"/>
          <w:szCs w:val="44"/>
        </w:rPr>
      </w:pPr>
      <w:r>
        <w:rPr>
          <w:rFonts w:ascii="Traditional Arabic" w:hAnsi="Traditional Arabic" w:cs="Traditional Arabic" w:hint="cs"/>
          <w:sz w:val="44"/>
          <w:szCs w:val="44"/>
          <w:rtl/>
        </w:rPr>
        <w:t xml:space="preserve">من خلال فهمك للدرس: ما هي شروط </w:t>
      </w:r>
      <w:proofErr w:type="gramStart"/>
      <w:r>
        <w:rPr>
          <w:rFonts w:ascii="Traditional Arabic" w:hAnsi="Traditional Arabic" w:cs="Traditional Arabic" w:hint="cs"/>
          <w:sz w:val="44"/>
          <w:szCs w:val="44"/>
          <w:rtl/>
        </w:rPr>
        <w:t>الناسخ ؟</w:t>
      </w:r>
      <w:proofErr w:type="gramEnd"/>
    </w:p>
    <w:p w14:paraId="016D315F" w14:textId="77777777" w:rsidR="00421FEA" w:rsidRDefault="00421FEA" w:rsidP="00421FEA">
      <w:pPr>
        <w:pStyle w:val="a6"/>
        <w:ind w:left="1080"/>
        <w:rPr>
          <w:rFonts w:ascii="Traditional Arabic" w:hAnsi="Traditional Arabic" w:cs="Traditional Arabic"/>
          <w:sz w:val="40"/>
          <w:szCs w:val="40"/>
          <w:rtl/>
        </w:rPr>
      </w:pPr>
    </w:p>
    <w:p w14:paraId="5435E38A" w14:textId="77777777" w:rsidR="00421FEA" w:rsidRPr="00421FEA" w:rsidRDefault="00421FEA" w:rsidP="00421FEA">
      <w:pPr>
        <w:pStyle w:val="2"/>
      </w:pPr>
      <w:bookmarkStart w:id="15" w:name="_Toc17543683"/>
      <w:r w:rsidRPr="00421FEA">
        <w:rPr>
          <w:rtl/>
        </w:rPr>
        <w:lastRenderedPageBreak/>
        <w:t>الدرس الخامس عشر</w:t>
      </w:r>
      <w:bookmarkEnd w:id="15"/>
    </w:p>
    <w:p w14:paraId="6E658C58" w14:textId="201156A6" w:rsidR="006B3E73" w:rsidRDefault="006B3E73" w:rsidP="006B3E73">
      <w:pPr>
        <w:jc w:val="center"/>
        <w:rPr>
          <w:rFonts w:ascii="Traditional Arabic" w:hAnsi="Traditional Arabic" w:cs="Traditional Arabic"/>
          <w:sz w:val="44"/>
          <w:szCs w:val="44"/>
          <w:rtl/>
        </w:rPr>
      </w:pPr>
      <w:r>
        <w:rPr>
          <w:rFonts w:ascii="Traditional Arabic" w:hAnsi="Traditional Arabic" w:cs="Traditional Arabic"/>
          <w:sz w:val="44"/>
          <w:szCs w:val="44"/>
          <w:rtl/>
        </w:rPr>
        <w:t>تابع للنسخ:</w:t>
      </w:r>
    </w:p>
    <w:p w14:paraId="48C5EF40" w14:textId="77777777" w:rsidR="006B3E73" w:rsidRDefault="006B3E73" w:rsidP="006B3E73">
      <w:pPr>
        <w:autoSpaceDE w:val="0"/>
        <w:autoSpaceDN w:val="0"/>
        <w:adjustRightInd w:val="0"/>
        <w:spacing w:after="0" w:line="240" w:lineRule="auto"/>
        <w:jc w:val="lowKashida"/>
        <w:rPr>
          <w:rFonts w:ascii="Traditional Arabic" w:hAnsi="Traditional Arabic" w:cs="Traditional Arabic"/>
          <w:b/>
          <w:bCs/>
          <w:color w:val="000000"/>
          <w:sz w:val="44"/>
          <w:szCs w:val="44"/>
          <w:rtl/>
        </w:rPr>
      </w:pPr>
      <w:r>
        <w:rPr>
          <w:rFonts w:ascii="Traditional Arabic" w:hAnsi="Traditional Arabic" w:cs="Traditional Arabic"/>
          <w:sz w:val="44"/>
          <w:szCs w:val="44"/>
          <w:rtl/>
        </w:rPr>
        <w:t>قال المصنف رحمه الله تعالى: (</w:t>
      </w:r>
      <w:r>
        <w:rPr>
          <w:rFonts w:ascii="Traditional Arabic" w:hAnsi="Traditional Arabic" w:cs="Traditional Arabic"/>
          <w:b/>
          <w:bCs/>
          <w:color w:val="000000"/>
          <w:sz w:val="44"/>
          <w:szCs w:val="44"/>
          <w:rtl/>
        </w:rPr>
        <w:t>ويجوز نسخ الكتاب بالكتاب، ونسخ السنة بالكتاب، ونسخ السنة بالسنة.</w:t>
      </w:r>
    </w:p>
    <w:p w14:paraId="6C7837A6" w14:textId="77777777" w:rsidR="006B3E73" w:rsidRDefault="006B3E73" w:rsidP="006B3E73">
      <w:pPr>
        <w:jc w:val="lowKashida"/>
        <w:rPr>
          <w:rFonts w:ascii="Traditional Arabic" w:hAnsi="Traditional Arabic" w:cs="Traditional Arabic"/>
          <w:sz w:val="44"/>
          <w:szCs w:val="44"/>
          <w:rtl/>
        </w:rPr>
      </w:pPr>
      <w:r>
        <w:rPr>
          <w:rFonts w:ascii="Traditional Arabic" w:hAnsi="Traditional Arabic" w:cs="Traditional Arabic"/>
          <w:b/>
          <w:bCs/>
          <w:color w:val="000000"/>
          <w:sz w:val="44"/>
          <w:szCs w:val="44"/>
          <w:rtl/>
        </w:rPr>
        <w:t xml:space="preserve">ويجوز نسخ المتواتر بالمتواتر منهما، ونسخ الآحاد بالآحاد وبالمتواتر، ولا يجوز نسخ </w:t>
      </w:r>
      <w:r>
        <w:rPr>
          <w:rFonts w:ascii="Traditional Arabic" w:hAnsi="Traditional Arabic" w:cs="Traditional Arabic" w:hint="cs"/>
          <w:b/>
          <w:bCs/>
          <w:color w:val="000000"/>
          <w:sz w:val="44"/>
          <w:szCs w:val="44"/>
          <w:rtl/>
        </w:rPr>
        <w:t xml:space="preserve">الكتاب بالسنة، ولا </w:t>
      </w:r>
      <w:r>
        <w:rPr>
          <w:rFonts w:ascii="Traditional Arabic" w:hAnsi="Traditional Arabic" w:cs="Traditional Arabic"/>
          <w:b/>
          <w:bCs/>
          <w:color w:val="000000"/>
          <w:sz w:val="44"/>
          <w:szCs w:val="44"/>
          <w:rtl/>
        </w:rPr>
        <w:t>المتواتر بالآحاد</w:t>
      </w:r>
      <w:r>
        <w:rPr>
          <w:rFonts w:ascii="Traditional Arabic" w:hAnsi="Traditional Arabic" w:cs="Traditional Arabic" w:hint="cs"/>
          <w:b/>
          <w:bCs/>
          <w:color w:val="000000"/>
          <w:sz w:val="44"/>
          <w:szCs w:val="44"/>
          <w:rtl/>
        </w:rPr>
        <w:t>؛ لأنَّ الشيء ينسخ بمثله وبما هو أقوى منه</w:t>
      </w:r>
      <w:r>
        <w:rPr>
          <w:rFonts w:ascii="Traditional Arabic" w:hAnsi="Traditional Arabic" w:cs="Traditional Arabic"/>
          <w:color w:val="000000"/>
          <w:sz w:val="44"/>
          <w:szCs w:val="44"/>
          <w:rtl/>
        </w:rPr>
        <w:t>).</w:t>
      </w:r>
    </w:p>
    <w:p w14:paraId="5AFBCD7E" w14:textId="77777777" w:rsidR="006B3E73" w:rsidRDefault="006B3E73" w:rsidP="006B3E73">
      <w:pPr>
        <w:jc w:val="lowKashida"/>
        <w:rPr>
          <w:rFonts w:ascii="Traditional Arabic" w:hAnsi="Traditional Arabic" w:cs="Traditional Arabic"/>
          <w:sz w:val="44"/>
          <w:szCs w:val="44"/>
          <w:rtl/>
        </w:rPr>
      </w:pPr>
      <w:r>
        <w:rPr>
          <w:rFonts w:ascii="Traditional Arabic" w:hAnsi="Traditional Arabic" w:cs="PT Bold Heading" w:hint="cs"/>
          <w:sz w:val="44"/>
          <w:szCs w:val="44"/>
          <w:rtl/>
        </w:rPr>
        <w:t>الشرح:</w:t>
      </w:r>
      <w:r>
        <w:rPr>
          <w:rFonts w:ascii="Traditional Arabic" w:hAnsi="Traditional Arabic" w:cs="Traditional Arabic"/>
          <w:sz w:val="44"/>
          <w:szCs w:val="44"/>
          <w:rtl/>
        </w:rPr>
        <w:t xml:space="preserve"> </w:t>
      </w:r>
    </w:p>
    <w:p w14:paraId="09075416" w14:textId="77777777" w:rsidR="006B3E73" w:rsidRDefault="006B3E73" w:rsidP="006B3E73">
      <w:pPr>
        <w:jc w:val="lowKashida"/>
        <w:rPr>
          <w:rFonts w:ascii="Traditional Arabic" w:hAnsi="Traditional Arabic" w:cs="Traditional Arabic"/>
          <w:sz w:val="44"/>
          <w:szCs w:val="44"/>
          <w:rtl/>
        </w:rPr>
      </w:pPr>
      <w:r>
        <w:rPr>
          <w:rFonts w:ascii="Traditional Arabic" w:hAnsi="Traditional Arabic" w:cs="Traditional Arabic"/>
          <w:sz w:val="44"/>
          <w:szCs w:val="44"/>
          <w:rtl/>
        </w:rPr>
        <w:t xml:space="preserve">بيّن المصنف رحمه الله تعالى ما يجوز </w:t>
      </w:r>
      <w:r>
        <w:rPr>
          <w:rFonts w:ascii="Traditional Arabic" w:hAnsi="Traditional Arabic" w:cs="Traditional Arabic" w:hint="cs"/>
          <w:sz w:val="44"/>
          <w:szCs w:val="44"/>
          <w:rtl/>
        </w:rPr>
        <w:t>من النسخ</w:t>
      </w:r>
      <w:r>
        <w:rPr>
          <w:rFonts w:ascii="Traditional Arabic" w:hAnsi="Traditional Arabic" w:cs="Traditional Arabic"/>
          <w:sz w:val="44"/>
          <w:szCs w:val="44"/>
          <w:rtl/>
        </w:rPr>
        <w:t xml:space="preserve"> وما لا يجوز، ويتعلق بذلك مسألتان:</w:t>
      </w:r>
    </w:p>
    <w:p w14:paraId="79318663" w14:textId="77777777" w:rsidR="006B3E73" w:rsidRDefault="006B3E73" w:rsidP="006B3E73">
      <w:pPr>
        <w:jc w:val="lowKashida"/>
        <w:rPr>
          <w:rFonts w:ascii="Traditional Arabic" w:hAnsi="Traditional Arabic" w:cs="Traditional Arabic"/>
          <w:b/>
          <w:bCs/>
          <w:sz w:val="44"/>
          <w:szCs w:val="44"/>
          <w:rtl/>
        </w:rPr>
      </w:pPr>
      <w:r>
        <w:rPr>
          <w:rFonts w:ascii="Traditional Arabic" w:hAnsi="Traditional Arabic" w:cs="Traditional Arabic"/>
          <w:b/>
          <w:bCs/>
          <w:sz w:val="44"/>
          <w:szCs w:val="44"/>
          <w:rtl/>
        </w:rPr>
        <w:t xml:space="preserve">الأولى: حالات نسخ الكتاب والسنة بالكتاب والسنة: </w:t>
      </w:r>
    </w:p>
    <w:p w14:paraId="7BFD7F38" w14:textId="77777777" w:rsidR="006B3E73" w:rsidRDefault="006B3E73" w:rsidP="006B3E73">
      <w:pPr>
        <w:jc w:val="lowKashida"/>
        <w:rPr>
          <w:rFonts w:ascii="Traditional Arabic" w:hAnsi="Traditional Arabic" w:cs="Traditional Arabic"/>
          <w:sz w:val="44"/>
          <w:szCs w:val="44"/>
          <w:rtl/>
        </w:rPr>
      </w:pPr>
      <w:r>
        <w:rPr>
          <w:rFonts w:ascii="Traditional Arabic" w:hAnsi="Traditional Arabic" w:cs="Traditional Arabic"/>
          <w:sz w:val="44"/>
          <w:szCs w:val="44"/>
          <w:rtl/>
        </w:rPr>
        <w:t>يجوز نسخ الكتاب بالكتاب، ونسخ السنة بالكتاب، ونسخ السنة بالسنة، كما ذكر المصنف رحمه الله تعالى، ولم يذكر نسخ الكتاب بالسنة؛ لاختلاف العلماء فيه</w:t>
      </w:r>
      <w:r>
        <w:rPr>
          <w:rFonts w:ascii="Traditional Arabic" w:hAnsi="Traditional Arabic" w:cs="Traditional Arabic" w:hint="cs"/>
          <w:sz w:val="44"/>
          <w:szCs w:val="44"/>
          <w:rtl/>
        </w:rPr>
        <w:t>،</w:t>
      </w:r>
      <w:r>
        <w:rPr>
          <w:rFonts w:ascii="Traditional Arabic" w:hAnsi="Traditional Arabic" w:cs="Traditional Arabic"/>
          <w:sz w:val="44"/>
          <w:szCs w:val="44"/>
          <w:rtl/>
        </w:rPr>
        <w:t xml:space="preserve"> فمنعه بعضهم كالإمام الشافعي</w:t>
      </w:r>
      <w:r>
        <w:rPr>
          <w:rFonts w:ascii="Traditional Arabic" w:hAnsi="Traditional Arabic" w:cs="Traditional Arabic" w:hint="cs"/>
          <w:sz w:val="44"/>
          <w:szCs w:val="44"/>
          <w:rtl/>
        </w:rPr>
        <w:t xml:space="preserve"> رحمه الله،</w:t>
      </w:r>
      <w:r>
        <w:rPr>
          <w:rFonts w:ascii="Traditional Arabic" w:hAnsi="Traditional Arabic" w:cs="Traditional Arabic"/>
          <w:sz w:val="44"/>
          <w:szCs w:val="44"/>
          <w:rtl/>
        </w:rPr>
        <w:t xml:space="preserve"> وأجازه آخرون.</w:t>
      </w:r>
    </w:p>
    <w:p w14:paraId="47067FE7" w14:textId="77777777" w:rsidR="006B3E73" w:rsidRDefault="006B3E73" w:rsidP="006B3E73">
      <w:pPr>
        <w:pStyle w:val="a6"/>
        <w:numPr>
          <w:ilvl w:val="0"/>
          <w:numId w:val="14"/>
        </w:numPr>
        <w:jc w:val="lowKashida"/>
        <w:rPr>
          <w:rFonts w:ascii="Traditional Arabic" w:hAnsi="Traditional Arabic" w:cs="Traditional Arabic"/>
          <w:sz w:val="44"/>
          <w:szCs w:val="44"/>
          <w:rtl/>
        </w:rPr>
      </w:pPr>
      <w:r>
        <w:rPr>
          <w:rFonts w:ascii="Traditional Arabic" w:hAnsi="Traditional Arabic" w:cs="Traditional Arabic"/>
          <w:sz w:val="44"/>
          <w:szCs w:val="44"/>
          <w:rtl/>
        </w:rPr>
        <w:t>ومثال نسخ الكتاب بالكتاب ما تقدم في آيتي العدة.</w:t>
      </w:r>
    </w:p>
    <w:p w14:paraId="5F65A4CC" w14:textId="77777777" w:rsidR="006B3E73" w:rsidRDefault="006B3E73" w:rsidP="006B3E73">
      <w:pPr>
        <w:pStyle w:val="a6"/>
        <w:numPr>
          <w:ilvl w:val="0"/>
          <w:numId w:val="14"/>
        </w:numPr>
        <w:jc w:val="lowKashida"/>
        <w:rPr>
          <w:rFonts w:ascii="Traditional Arabic" w:hAnsi="Traditional Arabic" w:cs="Traditional Arabic"/>
          <w:sz w:val="44"/>
          <w:szCs w:val="44"/>
        </w:rPr>
      </w:pPr>
      <w:r>
        <w:rPr>
          <w:rFonts w:ascii="Traditional Arabic" w:hAnsi="Traditional Arabic" w:cs="Traditional Arabic"/>
          <w:sz w:val="44"/>
          <w:szCs w:val="44"/>
          <w:rtl/>
        </w:rPr>
        <w:lastRenderedPageBreak/>
        <w:t xml:space="preserve">ومثال نسخ السنة بالكتاب، نسخ التوجه إلى بيت المقدس الثابت بالسنة بقوله تعالى: (قَدْ نَرَى تَقَلُّبَ وَجْهِكَ فِي السَّمَاءِ فَلَنُوَلِّيَنَّكَ قِبْلَةً </w:t>
      </w:r>
      <w:proofErr w:type="spellStart"/>
      <w:r>
        <w:rPr>
          <w:rFonts w:ascii="Traditional Arabic" w:hAnsi="Traditional Arabic" w:cs="Traditional Arabic"/>
          <w:sz w:val="44"/>
          <w:szCs w:val="44"/>
          <w:rtl/>
        </w:rPr>
        <w:t>تَرْضَاهَا</w:t>
      </w:r>
      <w:proofErr w:type="spellEnd"/>
      <w:r>
        <w:rPr>
          <w:rFonts w:ascii="Traditional Arabic" w:hAnsi="Traditional Arabic" w:cs="Traditional Arabic"/>
          <w:sz w:val="44"/>
          <w:szCs w:val="44"/>
          <w:rtl/>
        </w:rPr>
        <w:t xml:space="preserve"> فَوَلِّ وَجْهَكَ شَطْرَ الْمَسْجِدِ الْحَرَامِ وَحَيْثُ مَا كُنْتُمْ فَوَلُّوا وُجُوهَكُمْ شَطْرَهُ).</w:t>
      </w:r>
    </w:p>
    <w:p w14:paraId="597004D1" w14:textId="77777777" w:rsidR="006B3E73" w:rsidRDefault="006B3E73" w:rsidP="006B3E73">
      <w:pPr>
        <w:pStyle w:val="a6"/>
        <w:numPr>
          <w:ilvl w:val="0"/>
          <w:numId w:val="14"/>
        </w:numPr>
        <w:jc w:val="lowKashida"/>
        <w:rPr>
          <w:rFonts w:ascii="Traditional Arabic" w:hAnsi="Traditional Arabic" w:cs="Traditional Arabic"/>
          <w:sz w:val="44"/>
          <w:szCs w:val="44"/>
        </w:rPr>
      </w:pPr>
      <w:r>
        <w:rPr>
          <w:rFonts w:ascii="Traditional Arabic" w:hAnsi="Traditional Arabic" w:cs="Traditional Arabic"/>
          <w:sz w:val="44"/>
          <w:szCs w:val="44"/>
          <w:rtl/>
        </w:rPr>
        <w:t>ومثال نسخ السنة بالسنة، حديث: (كنتُ نهيتكم عن زيارة القبور ألا فزوروها).</w:t>
      </w:r>
    </w:p>
    <w:p w14:paraId="3975B68B" w14:textId="77777777" w:rsidR="006B3E73" w:rsidRDefault="006B3E73" w:rsidP="006B3E73">
      <w:pPr>
        <w:pStyle w:val="a6"/>
        <w:numPr>
          <w:ilvl w:val="0"/>
          <w:numId w:val="14"/>
        </w:numPr>
        <w:jc w:val="lowKashida"/>
        <w:rPr>
          <w:rFonts w:ascii="Traditional Arabic" w:hAnsi="Traditional Arabic" w:cs="Traditional Arabic"/>
          <w:sz w:val="44"/>
          <w:szCs w:val="44"/>
        </w:rPr>
      </w:pPr>
      <w:r>
        <w:rPr>
          <w:rFonts w:ascii="Traditional Arabic" w:hAnsi="Traditional Arabic" w:cs="Traditional Arabic"/>
          <w:sz w:val="44"/>
          <w:szCs w:val="44"/>
          <w:rtl/>
        </w:rPr>
        <w:t>ومثّلوا لنسخ الكتاب بالسنة بقوله تعالى: (كُتِبَ عَلَيْكُمْ إِذَا حَضَرَ أَحَدَكُمُ الْمَوْتُ إِنْ تَرَكَ خَيْرًا الْوَصِيَّةُ لِلْوَالِدَيْنِ وَالْأَقْرَبِينَ بِالْمَعْرُوفِ حَقًّا عَلَى الْمُتَّقِينَ) حيث تدل على وجوب</w:t>
      </w:r>
      <w:r>
        <w:rPr>
          <w:rFonts w:ascii="Traditional Arabic" w:hAnsi="Traditional Arabic" w:cs="Traditional Arabic"/>
          <w:color w:val="000000"/>
          <w:sz w:val="44"/>
          <w:szCs w:val="44"/>
          <w:rtl/>
        </w:rPr>
        <w:t xml:space="preserve"> الوصية لهم، فإنه نُسخ بقوله </w:t>
      </w:r>
      <w:r>
        <w:rPr>
          <w:color w:val="000000"/>
          <w:sz w:val="44"/>
          <w:szCs w:val="44"/>
        </w:rPr>
        <w:sym w:font="AGA Arabesque" w:char="0072"/>
      </w:r>
      <w:r>
        <w:rPr>
          <w:rFonts w:ascii="Traditional Arabic" w:hAnsi="Traditional Arabic" w:cs="Traditional Arabic"/>
          <w:color w:val="000000"/>
          <w:sz w:val="44"/>
          <w:szCs w:val="44"/>
          <w:rtl/>
        </w:rPr>
        <w:t>: (لا وصية لوارث)</w:t>
      </w:r>
      <w:r>
        <w:rPr>
          <w:rFonts w:ascii="Traditional Arabic" w:hAnsi="Traditional Arabic" w:cs="Traditional Arabic" w:hint="cs"/>
          <w:color w:val="000000"/>
          <w:sz w:val="44"/>
          <w:szCs w:val="44"/>
          <w:rtl/>
        </w:rPr>
        <w:t xml:space="preserve"> أخرجه أبو داود</w:t>
      </w:r>
      <w:r>
        <w:rPr>
          <w:rFonts w:ascii="Traditional Arabic" w:hAnsi="Traditional Arabic" w:cs="Traditional Arabic"/>
          <w:color w:val="000000"/>
          <w:sz w:val="44"/>
          <w:szCs w:val="44"/>
          <w:rtl/>
        </w:rPr>
        <w:t>.</w:t>
      </w:r>
    </w:p>
    <w:p w14:paraId="73E8CC8F" w14:textId="77777777" w:rsidR="006B3E73" w:rsidRDefault="006B3E73" w:rsidP="006B3E73">
      <w:pPr>
        <w:jc w:val="lowKashida"/>
        <w:rPr>
          <w:rFonts w:ascii="Traditional Arabic" w:hAnsi="Traditional Arabic" w:cs="Traditional Arabic"/>
          <w:b/>
          <w:bCs/>
          <w:sz w:val="44"/>
          <w:szCs w:val="44"/>
          <w:rtl/>
        </w:rPr>
      </w:pPr>
      <w:r>
        <w:rPr>
          <w:rFonts w:ascii="Traditional Arabic" w:hAnsi="Traditional Arabic" w:cs="Traditional Arabic"/>
          <w:b/>
          <w:bCs/>
          <w:sz w:val="44"/>
          <w:szCs w:val="44"/>
          <w:rtl/>
        </w:rPr>
        <w:t>الثانية: حالات نسخ المتواتر والآحاد بالمتواتر والآحاد:</w:t>
      </w:r>
    </w:p>
    <w:p w14:paraId="44FC7087" w14:textId="77777777" w:rsidR="006B3E73" w:rsidRDefault="006B3E73" w:rsidP="006B3E73">
      <w:pPr>
        <w:jc w:val="lowKashida"/>
        <w:rPr>
          <w:rFonts w:ascii="Traditional Arabic" w:hAnsi="Traditional Arabic" w:cs="Traditional Arabic"/>
          <w:sz w:val="44"/>
          <w:szCs w:val="44"/>
          <w:rtl/>
        </w:rPr>
      </w:pPr>
      <w:r>
        <w:rPr>
          <w:rFonts w:ascii="Traditional Arabic" w:hAnsi="Traditional Arabic" w:cs="Traditional Arabic"/>
          <w:sz w:val="44"/>
          <w:szCs w:val="44"/>
          <w:rtl/>
        </w:rPr>
        <w:t>هذه الحالات أربع:</w:t>
      </w:r>
    </w:p>
    <w:p w14:paraId="2375B825" w14:textId="77777777" w:rsidR="006B3E73" w:rsidRDefault="006B3E73" w:rsidP="006B3E73">
      <w:pPr>
        <w:pStyle w:val="a6"/>
        <w:numPr>
          <w:ilvl w:val="0"/>
          <w:numId w:val="14"/>
        </w:numPr>
        <w:jc w:val="lowKashida"/>
        <w:rPr>
          <w:rFonts w:ascii="Traditional Arabic" w:hAnsi="Traditional Arabic" w:cs="Traditional Arabic"/>
          <w:sz w:val="44"/>
          <w:szCs w:val="44"/>
          <w:rtl/>
        </w:rPr>
      </w:pPr>
      <w:r>
        <w:rPr>
          <w:rFonts w:ascii="Traditional Arabic" w:hAnsi="Traditional Arabic" w:cs="Traditional Arabic"/>
          <w:sz w:val="44"/>
          <w:szCs w:val="44"/>
          <w:rtl/>
        </w:rPr>
        <w:t>نسخ المتواتر بالمتواتر جائز.</w:t>
      </w:r>
    </w:p>
    <w:p w14:paraId="762639C1" w14:textId="77777777" w:rsidR="006B3E73" w:rsidRDefault="006B3E73" w:rsidP="006B3E73">
      <w:pPr>
        <w:pStyle w:val="a6"/>
        <w:numPr>
          <w:ilvl w:val="0"/>
          <w:numId w:val="14"/>
        </w:numPr>
        <w:jc w:val="lowKashida"/>
        <w:rPr>
          <w:rFonts w:ascii="Traditional Arabic" w:hAnsi="Traditional Arabic" w:cs="Traditional Arabic"/>
          <w:sz w:val="44"/>
          <w:szCs w:val="44"/>
        </w:rPr>
      </w:pPr>
      <w:r>
        <w:rPr>
          <w:rFonts w:ascii="Traditional Arabic" w:hAnsi="Traditional Arabic" w:cs="Traditional Arabic"/>
          <w:sz w:val="44"/>
          <w:szCs w:val="44"/>
          <w:rtl/>
        </w:rPr>
        <w:t>نسخ الآحاد بالمتواتر جائز.</w:t>
      </w:r>
    </w:p>
    <w:p w14:paraId="3382AAE8" w14:textId="77777777" w:rsidR="006B3E73" w:rsidRDefault="006B3E73" w:rsidP="006B3E73">
      <w:pPr>
        <w:pStyle w:val="a6"/>
        <w:numPr>
          <w:ilvl w:val="0"/>
          <w:numId w:val="14"/>
        </w:numPr>
        <w:jc w:val="lowKashida"/>
        <w:rPr>
          <w:rFonts w:ascii="Traditional Arabic" w:hAnsi="Traditional Arabic" w:cs="Traditional Arabic"/>
          <w:sz w:val="44"/>
          <w:szCs w:val="44"/>
        </w:rPr>
      </w:pPr>
      <w:r>
        <w:rPr>
          <w:rFonts w:ascii="Traditional Arabic" w:hAnsi="Traditional Arabic" w:cs="Traditional Arabic"/>
          <w:sz w:val="44"/>
          <w:szCs w:val="44"/>
          <w:rtl/>
        </w:rPr>
        <w:t>نسخ المتواتر بالآحاد جائز على الأصح؛ لأنَّ محل النسخ هو الحكم، ولا يشترط في ثبوته التواتر، ومن منع النسخ علل ذلك بأنَّ</w:t>
      </w:r>
      <w:r>
        <w:rPr>
          <w:rFonts w:ascii="Traditional Arabic" w:hAnsi="Traditional Arabic" w:cs="Traditional Arabic" w:hint="cs"/>
          <w:sz w:val="44"/>
          <w:szCs w:val="44"/>
          <w:rtl/>
        </w:rPr>
        <w:t>:</w:t>
      </w:r>
      <w:r>
        <w:rPr>
          <w:rFonts w:ascii="Traditional Arabic" w:hAnsi="Traditional Arabic" w:cs="Traditional Arabic"/>
          <w:sz w:val="44"/>
          <w:szCs w:val="44"/>
          <w:rtl/>
        </w:rPr>
        <w:t xml:space="preserve"> الآحاد دون المتواتر في القوة.</w:t>
      </w:r>
    </w:p>
    <w:p w14:paraId="36E3619F" w14:textId="77777777" w:rsidR="006B3E73" w:rsidRDefault="006B3E73" w:rsidP="006B3E73">
      <w:pPr>
        <w:pStyle w:val="a6"/>
        <w:numPr>
          <w:ilvl w:val="0"/>
          <w:numId w:val="14"/>
        </w:numPr>
        <w:jc w:val="lowKashida"/>
        <w:rPr>
          <w:rFonts w:ascii="Traditional Arabic" w:hAnsi="Traditional Arabic" w:cs="Traditional Arabic"/>
          <w:sz w:val="44"/>
          <w:szCs w:val="44"/>
        </w:rPr>
      </w:pPr>
      <w:r>
        <w:rPr>
          <w:rFonts w:ascii="Traditional Arabic" w:hAnsi="Traditional Arabic" w:cs="Traditional Arabic"/>
          <w:sz w:val="44"/>
          <w:szCs w:val="44"/>
          <w:rtl/>
        </w:rPr>
        <w:lastRenderedPageBreak/>
        <w:t>نسخ الآحاد بالآحاد جائز.</w:t>
      </w:r>
    </w:p>
    <w:p w14:paraId="4C24D459" w14:textId="77777777" w:rsidR="006B3E73" w:rsidRDefault="006B3E73" w:rsidP="006B3E73">
      <w:pPr>
        <w:spacing w:line="240" w:lineRule="auto"/>
        <w:jc w:val="lowKashida"/>
        <w:rPr>
          <w:rFonts w:ascii="Traditional Arabic" w:hAnsi="Traditional Arabic" w:cs="PT Bold Heading"/>
          <w:sz w:val="44"/>
          <w:szCs w:val="44"/>
          <w:rtl/>
        </w:rPr>
      </w:pPr>
      <w:r w:rsidRPr="008125AD">
        <w:rPr>
          <w:rFonts w:ascii="Traditional Arabic" w:hAnsi="Traditional Arabic" w:cs="PT Bold Heading" w:hint="cs"/>
          <w:sz w:val="44"/>
          <w:szCs w:val="44"/>
          <w:rtl/>
        </w:rPr>
        <w:t>التقويم:</w:t>
      </w:r>
    </w:p>
    <w:p w14:paraId="3BF32E07" w14:textId="77777777" w:rsidR="006B3E73" w:rsidRDefault="006B3E73" w:rsidP="006B3E73">
      <w:pPr>
        <w:spacing w:line="240" w:lineRule="auto"/>
        <w:jc w:val="lowKashida"/>
        <w:rPr>
          <w:rFonts w:ascii="Traditional Arabic" w:hAnsi="Traditional Arabic" w:cs="Traditional Arabic"/>
          <w:sz w:val="44"/>
          <w:szCs w:val="44"/>
          <w:rtl/>
        </w:rPr>
      </w:pPr>
      <w:r>
        <w:rPr>
          <w:rFonts w:ascii="Traditional Arabic" w:hAnsi="Traditional Arabic" w:cs="Traditional Arabic" w:hint="cs"/>
          <w:sz w:val="44"/>
          <w:szCs w:val="44"/>
          <w:rtl/>
        </w:rPr>
        <w:t>ضع علامة (</w:t>
      </w:r>
      <w:r>
        <w:rPr>
          <w:rFonts w:ascii="Traditional Arabic" w:hAnsi="Traditional Arabic" w:cs="Traditional Arabic" w:hint="cs"/>
          <w:sz w:val="44"/>
          <w:szCs w:val="44"/>
        </w:rPr>
        <w:sym w:font="Wingdings 2" w:char="F050"/>
      </w:r>
      <w:r>
        <w:rPr>
          <w:rFonts w:ascii="Traditional Arabic" w:hAnsi="Traditional Arabic" w:cs="Traditional Arabic" w:hint="cs"/>
          <w:sz w:val="44"/>
          <w:szCs w:val="44"/>
          <w:rtl/>
        </w:rPr>
        <w:t>) أمام العبارة الصحيحة، وعلامة (×) أمام العبارة الخاطئة:</w:t>
      </w:r>
    </w:p>
    <w:p w14:paraId="7B399842" w14:textId="77777777" w:rsidR="006B3E73" w:rsidRDefault="006B3E73" w:rsidP="006B3E73">
      <w:pPr>
        <w:pStyle w:val="a6"/>
        <w:numPr>
          <w:ilvl w:val="0"/>
          <w:numId w:val="33"/>
        </w:numPr>
        <w:jc w:val="lowKashida"/>
        <w:rPr>
          <w:rFonts w:ascii="Traditional Arabic" w:hAnsi="Traditional Arabic" w:cs="Traditional Arabic"/>
          <w:sz w:val="44"/>
          <w:szCs w:val="44"/>
        </w:rPr>
      </w:pPr>
      <w:r>
        <w:rPr>
          <w:rFonts w:ascii="Traditional Arabic" w:hAnsi="Traditional Arabic" w:cs="Traditional Arabic" w:hint="cs"/>
          <w:sz w:val="44"/>
          <w:szCs w:val="44"/>
          <w:rtl/>
        </w:rPr>
        <w:t>حالات نسخ الكتاب والسنة بالكتاب والسنة أربع، كلها جائزةٌ بإجماع العلماء. (    )</w:t>
      </w:r>
    </w:p>
    <w:p w14:paraId="6B931462" w14:textId="77777777" w:rsidR="006B3E73" w:rsidRDefault="006B3E73" w:rsidP="006B3E73">
      <w:pPr>
        <w:pStyle w:val="a6"/>
        <w:numPr>
          <w:ilvl w:val="0"/>
          <w:numId w:val="33"/>
        </w:numPr>
        <w:jc w:val="lowKashida"/>
        <w:rPr>
          <w:rFonts w:ascii="Traditional Arabic" w:hAnsi="Traditional Arabic" w:cs="Traditional Arabic"/>
          <w:sz w:val="44"/>
          <w:szCs w:val="44"/>
        </w:rPr>
      </w:pPr>
      <w:r>
        <w:rPr>
          <w:rFonts w:ascii="Traditional Arabic" w:hAnsi="Traditional Arabic" w:cs="Traditional Arabic"/>
          <w:sz w:val="44"/>
          <w:szCs w:val="44"/>
          <w:rtl/>
        </w:rPr>
        <w:t xml:space="preserve">من منع نسخ </w:t>
      </w:r>
      <w:r>
        <w:rPr>
          <w:rFonts w:ascii="Traditional Arabic" w:hAnsi="Traditional Arabic" w:cs="Traditional Arabic" w:hint="cs"/>
          <w:sz w:val="44"/>
          <w:szCs w:val="44"/>
          <w:rtl/>
        </w:rPr>
        <w:t xml:space="preserve">المتواتر بالآحاد </w:t>
      </w:r>
      <w:r>
        <w:rPr>
          <w:rFonts w:ascii="Traditional Arabic" w:hAnsi="Traditional Arabic" w:cs="Traditional Arabic"/>
          <w:sz w:val="44"/>
          <w:szCs w:val="44"/>
          <w:rtl/>
        </w:rPr>
        <w:t>علل ذلك بأنَّ</w:t>
      </w:r>
      <w:r>
        <w:rPr>
          <w:rFonts w:ascii="Traditional Arabic" w:hAnsi="Traditional Arabic" w:cs="Traditional Arabic" w:hint="cs"/>
          <w:sz w:val="44"/>
          <w:szCs w:val="44"/>
          <w:rtl/>
        </w:rPr>
        <w:t>:</w:t>
      </w:r>
      <w:r>
        <w:rPr>
          <w:rFonts w:ascii="Traditional Arabic" w:hAnsi="Traditional Arabic" w:cs="Traditional Arabic"/>
          <w:sz w:val="44"/>
          <w:szCs w:val="44"/>
          <w:rtl/>
        </w:rPr>
        <w:t xml:space="preserve"> الآحاد دون المتواتر في القوة.</w:t>
      </w:r>
      <w:r>
        <w:rPr>
          <w:rFonts w:ascii="Traditional Arabic" w:hAnsi="Traditional Arabic" w:cs="Traditional Arabic" w:hint="cs"/>
          <w:sz w:val="44"/>
          <w:szCs w:val="44"/>
          <w:rtl/>
        </w:rPr>
        <w:t xml:space="preserve"> (    )</w:t>
      </w:r>
    </w:p>
    <w:p w14:paraId="0481EFE9" w14:textId="77777777" w:rsidR="006B3E73" w:rsidRDefault="006B3E73" w:rsidP="006B3E73">
      <w:pPr>
        <w:pStyle w:val="a6"/>
        <w:ind w:left="1080"/>
        <w:jc w:val="lowKashida"/>
        <w:rPr>
          <w:rFonts w:ascii="Traditional Arabic" w:hAnsi="Traditional Arabic" w:cs="Traditional Arabic"/>
          <w:sz w:val="44"/>
          <w:szCs w:val="44"/>
          <w:rtl/>
        </w:rPr>
      </w:pPr>
    </w:p>
    <w:p w14:paraId="07DD7E50" w14:textId="77777777" w:rsidR="006B3E73" w:rsidRDefault="006B3E73" w:rsidP="006B3E73">
      <w:pPr>
        <w:jc w:val="lowKashida"/>
        <w:rPr>
          <w:rFonts w:ascii="Traditional Arabic" w:hAnsi="Traditional Arabic" w:cs="Traditional Arabic"/>
          <w:sz w:val="44"/>
          <w:szCs w:val="44"/>
          <w:rtl/>
        </w:rPr>
      </w:pPr>
      <w:r>
        <w:rPr>
          <w:rFonts w:ascii="Traditional Arabic" w:hAnsi="Traditional Arabic" w:cs="Traditional Arabic" w:hint="cs"/>
          <w:sz w:val="44"/>
          <w:szCs w:val="44"/>
          <w:rtl/>
        </w:rPr>
        <w:t>أجب على السؤال الآتي:</w:t>
      </w:r>
    </w:p>
    <w:p w14:paraId="57436D2C" w14:textId="77777777" w:rsidR="006B3E73" w:rsidRDefault="006B3E73" w:rsidP="006B3E73">
      <w:pPr>
        <w:pStyle w:val="a6"/>
        <w:numPr>
          <w:ilvl w:val="0"/>
          <w:numId w:val="34"/>
        </w:numPr>
        <w:jc w:val="lowKashida"/>
        <w:rPr>
          <w:rFonts w:ascii="Traditional Arabic" w:hAnsi="Traditional Arabic" w:cs="Traditional Arabic"/>
          <w:sz w:val="44"/>
          <w:szCs w:val="44"/>
        </w:rPr>
      </w:pPr>
      <w:r>
        <w:rPr>
          <w:rFonts w:ascii="Traditional Arabic" w:hAnsi="Traditional Arabic" w:cs="Traditional Arabic" w:hint="cs"/>
          <w:sz w:val="44"/>
          <w:szCs w:val="44"/>
          <w:rtl/>
        </w:rPr>
        <w:t>اذكر مثالًا لنسخ السنة بالسنة، غير الذي ذُكر في الدرس.</w:t>
      </w:r>
    </w:p>
    <w:p w14:paraId="50C00DF8" w14:textId="77777777" w:rsidR="006B3E73" w:rsidRDefault="006B3E73" w:rsidP="006B3E73">
      <w:pPr>
        <w:jc w:val="lowKashida"/>
        <w:rPr>
          <w:rFonts w:ascii="Traditional Arabic" w:hAnsi="Traditional Arabic" w:cs="Traditional Arabic"/>
          <w:sz w:val="44"/>
          <w:szCs w:val="44"/>
          <w:rtl/>
        </w:rPr>
      </w:pPr>
    </w:p>
    <w:p w14:paraId="72E4CCE4" w14:textId="77777777" w:rsidR="006B3E73" w:rsidRDefault="006B3E73" w:rsidP="006B3E73">
      <w:pPr>
        <w:jc w:val="lowKashida"/>
        <w:rPr>
          <w:rFonts w:ascii="Traditional Arabic" w:hAnsi="Traditional Arabic" w:cs="Traditional Arabic"/>
          <w:sz w:val="44"/>
          <w:szCs w:val="44"/>
          <w:rtl/>
        </w:rPr>
      </w:pPr>
    </w:p>
    <w:p w14:paraId="4E9532F3" w14:textId="77777777" w:rsidR="006B3E73" w:rsidRDefault="006B3E73" w:rsidP="006B3E73">
      <w:pPr>
        <w:jc w:val="lowKashida"/>
        <w:rPr>
          <w:rFonts w:ascii="Traditional Arabic" w:hAnsi="Traditional Arabic" w:cs="Traditional Arabic"/>
          <w:sz w:val="44"/>
          <w:szCs w:val="44"/>
          <w:rtl/>
        </w:rPr>
      </w:pPr>
    </w:p>
    <w:p w14:paraId="4CD07250" w14:textId="77777777" w:rsidR="006B3E73" w:rsidRDefault="006B3E73" w:rsidP="006B3E73">
      <w:pPr>
        <w:jc w:val="center"/>
        <w:rPr>
          <w:rFonts w:ascii="Traditional Arabic" w:hAnsi="Traditional Arabic" w:cs="Traditional Arabic"/>
          <w:sz w:val="44"/>
          <w:szCs w:val="44"/>
          <w:rtl/>
        </w:rPr>
      </w:pPr>
    </w:p>
    <w:p w14:paraId="73BE3F53" w14:textId="77777777" w:rsidR="006B3E73" w:rsidRDefault="006B3E73" w:rsidP="006B3E73">
      <w:pPr>
        <w:jc w:val="center"/>
        <w:rPr>
          <w:rFonts w:ascii="Traditional Arabic" w:hAnsi="Traditional Arabic" w:cs="Traditional Arabic"/>
          <w:sz w:val="44"/>
          <w:szCs w:val="44"/>
          <w:rtl/>
        </w:rPr>
      </w:pPr>
    </w:p>
    <w:p w14:paraId="63ADE99F" w14:textId="77777777" w:rsidR="00421FEA" w:rsidRDefault="00421FEA" w:rsidP="00421FEA">
      <w:pPr>
        <w:pStyle w:val="2"/>
      </w:pPr>
      <w:bookmarkStart w:id="16" w:name="_Toc17543684"/>
      <w:r>
        <w:rPr>
          <w:rtl/>
        </w:rPr>
        <w:lastRenderedPageBreak/>
        <w:t>الدرس السادس عشر</w:t>
      </w:r>
      <w:bookmarkEnd w:id="16"/>
    </w:p>
    <w:p w14:paraId="6490524E" w14:textId="0C218D46" w:rsidR="006B3E73" w:rsidRDefault="006B3E73" w:rsidP="006B3E73">
      <w:pPr>
        <w:jc w:val="center"/>
        <w:rPr>
          <w:rFonts w:ascii="Traditional Arabic" w:hAnsi="Traditional Arabic" w:cs="Traditional Arabic"/>
          <w:sz w:val="44"/>
          <w:szCs w:val="44"/>
          <w:rtl/>
        </w:rPr>
      </w:pPr>
      <w:r>
        <w:rPr>
          <w:rFonts w:ascii="Traditional Arabic" w:hAnsi="Traditional Arabic" w:cs="Traditional Arabic"/>
          <w:sz w:val="44"/>
          <w:szCs w:val="44"/>
          <w:rtl/>
        </w:rPr>
        <w:t>التعارض والترجيح</w:t>
      </w:r>
    </w:p>
    <w:p w14:paraId="0FB25D9F" w14:textId="77777777" w:rsidR="006B3E73" w:rsidRDefault="006B3E73" w:rsidP="006B3E73">
      <w:pPr>
        <w:autoSpaceDE w:val="0"/>
        <w:autoSpaceDN w:val="0"/>
        <w:adjustRightInd w:val="0"/>
        <w:spacing w:after="0" w:line="240" w:lineRule="auto"/>
        <w:jc w:val="lowKashida"/>
        <w:rPr>
          <w:rFonts w:ascii="Traditional Arabic" w:hAnsi="Traditional Arabic" w:cs="Traditional Arabic"/>
          <w:b/>
          <w:bCs/>
          <w:color w:val="000000"/>
          <w:sz w:val="44"/>
          <w:szCs w:val="44"/>
          <w:rtl/>
        </w:rPr>
      </w:pPr>
      <w:r>
        <w:rPr>
          <w:rFonts w:ascii="Traditional Arabic" w:hAnsi="Traditional Arabic" w:cs="Traditional Arabic"/>
          <w:sz w:val="44"/>
          <w:szCs w:val="44"/>
          <w:rtl/>
        </w:rPr>
        <w:t>قال المصنف رحمه الله تعالى: (</w:t>
      </w:r>
      <w:r>
        <w:rPr>
          <w:rFonts w:ascii="Traditional Arabic" w:hAnsi="Traditional Arabic" w:cs="Traditional Arabic"/>
          <w:b/>
          <w:bCs/>
          <w:color w:val="000000"/>
          <w:sz w:val="44"/>
          <w:szCs w:val="44"/>
          <w:rtl/>
        </w:rPr>
        <w:t>تنبيه في التعارض: إذا تعارض نطقان فلا يخلو: إما أن يكونا عامين أو خاصين أو أحدهما عامًا والآخر خاصًا أو كل واحد منهما عامًا من وجه وخاصًا من وجه</w:t>
      </w:r>
      <w:r>
        <w:rPr>
          <w:rFonts w:ascii="Traditional Arabic" w:hAnsi="Traditional Arabic" w:cs="Traditional Arabic" w:hint="cs"/>
          <w:b/>
          <w:bCs/>
          <w:color w:val="000000"/>
          <w:sz w:val="44"/>
          <w:szCs w:val="44"/>
          <w:rtl/>
        </w:rPr>
        <w:t>.</w:t>
      </w:r>
    </w:p>
    <w:p w14:paraId="48BE43B9" w14:textId="77777777" w:rsidR="006B3E73" w:rsidRDefault="006B3E73" w:rsidP="006B3E73">
      <w:pPr>
        <w:autoSpaceDE w:val="0"/>
        <w:autoSpaceDN w:val="0"/>
        <w:adjustRightInd w:val="0"/>
        <w:spacing w:after="0" w:line="240" w:lineRule="auto"/>
        <w:jc w:val="lowKashida"/>
        <w:rPr>
          <w:rFonts w:ascii="Traditional Arabic" w:hAnsi="Traditional Arabic" w:cs="Traditional Arabic"/>
          <w:b/>
          <w:bCs/>
          <w:color w:val="000000"/>
          <w:sz w:val="44"/>
          <w:szCs w:val="44"/>
          <w:rtl/>
        </w:rPr>
      </w:pPr>
      <w:r>
        <w:rPr>
          <w:rFonts w:ascii="Traditional Arabic" w:hAnsi="Traditional Arabic" w:cs="Traditional Arabic"/>
          <w:b/>
          <w:bCs/>
          <w:color w:val="000000"/>
          <w:sz w:val="44"/>
          <w:szCs w:val="44"/>
          <w:rtl/>
        </w:rPr>
        <w:t>فإن كانا عامين فإن أمكن الجمع بينهما جُمع، وإن لم يمكن الجمع بينهما ي</w:t>
      </w:r>
      <w:r>
        <w:rPr>
          <w:rFonts w:ascii="Traditional Arabic" w:hAnsi="Traditional Arabic" w:cs="Traditional Arabic" w:hint="cs"/>
          <w:b/>
          <w:bCs/>
          <w:color w:val="000000"/>
          <w:sz w:val="44"/>
          <w:szCs w:val="44"/>
          <w:rtl/>
        </w:rPr>
        <w:t>ُ</w:t>
      </w:r>
      <w:r>
        <w:rPr>
          <w:rFonts w:ascii="Traditional Arabic" w:hAnsi="Traditional Arabic" w:cs="Traditional Arabic"/>
          <w:b/>
          <w:bCs/>
          <w:color w:val="000000"/>
          <w:sz w:val="44"/>
          <w:szCs w:val="44"/>
          <w:rtl/>
        </w:rPr>
        <w:t>توقف فيهما إن لم يعلم التاريخ، فإن ع</w:t>
      </w:r>
      <w:r>
        <w:rPr>
          <w:rFonts w:ascii="Traditional Arabic" w:hAnsi="Traditional Arabic" w:cs="Traditional Arabic" w:hint="cs"/>
          <w:b/>
          <w:bCs/>
          <w:color w:val="000000"/>
          <w:sz w:val="44"/>
          <w:szCs w:val="44"/>
          <w:rtl/>
        </w:rPr>
        <w:t>ُ</w:t>
      </w:r>
      <w:r>
        <w:rPr>
          <w:rFonts w:ascii="Traditional Arabic" w:hAnsi="Traditional Arabic" w:cs="Traditional Arabic"/>
          <w:b/>
          <w:bCs/>
          <w:color w:val="000000"/>
          <w:sz w:val="44"/>
          <w:szCs w:val="44"/>
          <w:rtl/>
        </w:rPr>
        <w:t>لم التاريخ ن</w:t>
      </w:r>
      <w:r>
        <w:rPr>
          <w:rFonts w:ascii="Traditional Arabic" w:hAnsi="Traditional Arabic" w:cs="Traditional Arabic" w:hint="cs"/>
          <w:b/>
          <w:bCs/>
          <w:color w:val="000000"/>
          <w:sz w:val="44"/>
          <w:szCs w:val="44"/>
          <w:rtl/>
        </w:rPr>
        <w:t>ُ</w:t>
      </w:r>
      <w:r>
        <w:rPr>
          <w:rFonts w:ascii="Traditional Arabic" w:hAnsi="Traditional Arabic" w:cs="Traditional Arabic"/>
          <w:b/>
          <w:bCs/>
          <w:color w:val="000000"/>
          <w:sz w:val="44"/>
          <w:szCs w:val="44"/>
          <w:rtl/>
        </w:rPr>
        <w:t>سخ المتقدم بالمتأخر، وكذا إذا كانا خاصين.</w:t>
      </w:r>
    </w:p>
    <w:p w14:paraId="4638FB6E" w14:textId="77777777" w:rsidR="006B3E73" w:rsidRDefault="006B3E73" w:rsidP="006B3E73">
      <w:pPr>
        <w:jc w:val="lowKashida"/>
        <w:rPr>
          <w:rFonts w:ascii="Traditional Arabic" w:hAnsi="Traditional Arabic" w:cs="Traditional Arabic"/>
          <w:color w:val="000000"/>
          <w:sz w:val="44"/>
          <w:szCs w:val="44"/>
          <w:rtl/>
        </w:rPr>
      </w:pPr>
      <w:r>
        <w:rPr>
          <w:rFonts w:ascii="Traditional Arabic" w:hAnsi="Traditional Arabic" w:cs="Traditional Arabic"/>
          <w:b/>
          <w:bCs/>
          <w:color w:val="000000"/>
          <w:sz w:val="44"/>
          <w:szCs w:val="44"/>
          <w:rtl/>
        </w:rPr>
        <w:t>وإن كان أحد</w:t>
      </w:r>
      <w:r>
        <w:rPr>
          <w:rFonts w:ascii="Traditional Arabic" w:hAnsi="Traditional Arabic" w:cs="Traditional Arabic" w:hint="cs"/>
          <w:b/>
          <w:bCs/>
          <w:color w:val="000000"/>
          <w:sz w:val="44"/>
          <w:szCs w:val="44"/>
          <w:rtl/>
        </w:rPr>
        <w:t>ُ</w:t>
      </w:r>
      <w:r>
        <w:rPr>
          <w:rFonts w:ascii="Traditional Arabic" w:hAnsi="Traditional Arabic" w:cs="Traditional Arabic"/>
          <w:b/>
          <w:bCs/>
          <w:color w:val="000000"/>
          <w:sz w:val="44"/>
          <w:szCs w:val="44"/>
          <w:rtl/>
        </w:rPr>
        <w:t>هما عامًا والآخر خاصًا في</w:t>
      </w:r>
      <w:r>
        <w:rPr>
          <w:rFonts w:ascii="Traditional Arabic" w:hAnsi="Traditional Arabic" w:cs="Traditional Arabic" w:hint="cs"/>
          <w:b/>
          <w:bCs/>
          <w:color w:val="000000"/>
          <w:sz w:val="44"/>
          <w:szCs w:val="44"/>
          <w:rtl/>
        </w:rPr>
        <w:t>ُ</w:t>
      </w:r>
      <w:r>
        <w:rPr>
          <w:rFonts w:ascii="Traditional Arabic" w:hAnsi="Traditional Arabic" w:cs="Traditional Arabic"/>
          <w:b/>
          <w:bCs/>
          <w:color w:val="000000"/>
          <w:sz w:val="44"/>
          <w:szCs w:val="44"/>
          <w:rtl/>
        </w:rPr>
        <w:t>خص</w:t>
      </w:r>
      <w:r>
        <w:rPr>
          <w:rFonts w:ascii="Traditional Arabic" w:hAnsi="Traditional Arabic" w:cs="Traditional Arabic" w:hint="cs"/>
          <w:b/>
          <w:bCs/>
          <w:color w:val="000000"/>
          <w:sz w:val="44"/>
          <w:szCs w:val="44"/>
          <w:rtl/>
        </w:rPr>
        <w:t>َ</w:t>
      </w:r>
      <w:r>
        <w:rPr>
          <w:rFonts w:ascii="Traditional Arabic" w:hAnsi="Traditional Arabic" w:cs="Traditional Arabic"/>
          <w:b/>
          <w:bCs/>
          <w:color w:val="000000"/>
          <w:sz w:val="44"/>
          <w:szCs w:val="44"/>
          <w:rtl/>
        </w:rPr>
        <w:t>ص</w:t>
      </w:r>
      <w:r>
        <w:rPr>
          <w:rFonts w:ascii="Traditional Arabic" w:hAnsi="Traditional Arabic" w:cs="Traditional Arabic" w:hint="cs"/>
          <w:b/>
          <w:bCs/>
          <w:color w:val="000000"/>
          <w:sz w:val="44"/>
          <w:szCs w:val="44"/>
          <w:rtl/>
        </w:rPr>
        <w:t>ُ</w:t>
      </w:r>
      <w:r>
        <w:rPr>
          <w:rFonts w:ascii="Traditional Arabic" w:hAnsi="Traditional Arabic" w:cs="Traditional Arabic"/>
          <w:b/>
          <w:bCs/>
          <w:color w:val="000000"/>
          <w:sz w:val="44"/>
          <w:szCs w:val="44"/>
          <w:rtl/>
        </w:rPr>
        <w:t xml:space="preserve"> العام </w:t>
      </w:r>
      <w:r>
        <w:rPr>
          <w:rFonts w:ascii="Traditional Arabic" w:hAnsi="Traditional Arabic" w:cs="Traditional Arabic" w:hint="cs"/>
          <w:b/>
          <w:bCs/>
          <w:color w:val="000000"/>
          <w:sz w:val="44"/>
          <w:szCs w:val="44"/>
          <w:rtl/>
        </w:rPr>
        <w:t>ُ</w:t>
      </w:r>
      <w:r>
        <w:rPr>
          <w:rFonts w:ascii="Traditional Arabic" w:hAnsi="Traditional Arabic" w:cs="Traditional Arabic"/>
          <w:b/>
          <w:bCs/>
          <w:color w:val="000000"/>
          <w:sz w:val="44"/>
          <w:szCs w:val="44"/>
          <w:rtl/>
        </w:rPr>
        <w:t>بالخاص، وإن كان أحدهما عامًا من وجه وخاصًا من وجه في</w:t>
      </w:r>
      <w:r>
        <w:rPr>
          <w:rFonts w:ascii="Traditional Arabic" w:hAnsi="Traditional Arabic" w:cs="Traditional Arabic" w:hint="cs"/>
          <w:b/>
          <w:bCs/>
          <w:color w:val="000000"/>
          <w:sz w:val="44"/>
          <w:szCs w:val="44"/>
          <w:rtl/>
        </w:rPr>
        <w:t>ُ</w:t>
      </w:r>
      <w:r>
        <w:rPr>
          <w:rFonts w:ascii="Traditional Arabic" w:hAnsi="Traditional Arabic" w:cs="Traditional Arabic"/>
          <w:b/>
          <w:bCs/>
          <w:color w:val="000000"/>
          <w:sz w:val="44"/>
          <w:szCs w:val="44"/>
          <w:rtl/>
        </w:rPr>
        <w:t>خص</w:t>
      </w:r>
      <w:r>
        <w:rPr>
          <w:rFonts w:ascii="Traditional Arabic" w:hAnsi="Traditional Arabic" w:cs="Traditional Arabic" w:hint="cs"/>
          <w:b/>
          <w:bCs/>
          <w:color w:val="000000"/>
          <w:sz w:val="44"/>
          <w:szCs w:val="44"/>
          <w:rtl/>
        </w:rPr>
        <w:t>ُّ</w:t>
      </w:r>
      <w:r>
        <w:rPr>
          <w:rFonts w:ascii="Traditional Arabic" w:hAnsi="Traditional Arabic" w:cs="Traditional Arabic"/>
          <w:b/>
          <w:bCs/>
          <w:color w:val="000000"/>
          <w:sz w:val="44"/>
          <w:szCs w:val="44"/>
          <w:rtl/>
        </w:rPr>
        <w:t xml:space="preserve"> عموم</w:t>
      </w:r>
      <w:r>
        <w:rPr>
          <w:rFonts w:ascii="Traditional Arabic" w:hAnsi="Traditional Arabic" w:cs="Traditional Arabic" w:hint="cs"/>
          <w:b/>
          <w:bCs/>
          <w:color w:val="000000"/>
          <w:sz w:val="44"/>
          <w:szCs w:val="44"/>
          <w:rtl/>
        </w:rPr>
        <w:t>ُ</w:t>
      </w:r>
      <w:r>
        <w:rPr>
          <w:rFonts w:ascii="Traditional Arabic" w:hAnsi="Traditional Arabic" w:cs="Traditional Arabic"/>
          <w:b/>
          <w:bCs/>
          <w:color w:val="000000"/>
          <w:sz w:val="44"/>
          <w:szCs w:val="44"/>
          <w:rtl/>
        </w:rPr>
        <w:t xml:space="preserve"> كل واحد منهما بخصوص الآخر</w:t>
      </w:r>
      <w:r>
        <w:rPr>
          <w:rFonts w:ascii="Traditional Arabic" w:hAnsi="Traditional Arabic" w:cs="Traditional Arabic"/>
          <w:color w:val="000000"/>
          <w:sz w:val="44"/>
          <w:szCs w:val="44"/>
          <w:rtl/>
        </w:rPr>
        <w:t>).</w:t>
      </w:r>
    </w:p>
    <w:p w14:paraId="13128208" w14:textId="77777777" w:rsidR="006B3E73" w:rsidRDefault="006B3E73" w:rsidP="006B3E73">
      <w:pPr>
        <w:jc w:val="lowKashida"/>
        <w:rPr>
          <w:rFonts w:ascii="Traditional Arabic" w:hAnsi="Traditional Arabic" w:cs="Traditional Arabic"/>
          <w:color w:val="000000"/>
          <w:sz w:val="44"/>
          <w:szCs w:val="44"/>
          <w:rtl/>
        </w:rPr>
      </w:pPr>
      <w:r>
        <w:rPr>
          <w:rFonts w:ascii="Traditional Arabic" w:hAnsi="Traditional Arabic" w:cs="PT Bold Heading" w:hint="cs"/>
          <w:sz w:val="44"/>
          <w:szCs w:val="44"/>
          <w:rtl/>
        </w:rPr>
        <w:t>الشرح:</w:t>
      </w:r>
      <w:r>
        <w:rPr>
          <w:rFonts w:ascii="Traditional Arabic" w:hAnsi="Traditional Arabic" w:cs="Traditional Arabic"/>
          <w:sz w:val="44"/>
          <w:szCs w:val="44"/>
          <w:rtl/>
        </w:rPr>
        <w:t xml:space="preserve"> </w:t>
      </w:r>
    </w:p>
    <w:p w14:paraId="481322EE" w14:textId="77777777" w:rsidR="006B3E73" w:rsidRDefault="006B3E73" w:rsidP="006B3E73">
      <w:pPr>
        <w:jc w:val="lowKashida"/>
        <w:rPr>
          <w:rFonts w:ascii="Traditional Arabic" w:hAnsi="Traditional Arabic" w:cs="Traditional Arabic"/>
          <w:color w:val="000000"/>
          <w:sz w:val="44"/>
          <w:szCs w:val="44"/>
          <w:rtl/>
        </w:rPr>
      </w:pPr>
      <w:r>
        <w:rPr>
          <w:rFonts w:ascii="Traditional Arabic" w:hAnsi="Traditional Arabic" w:cs="Traditional Arabic"/>
          <w:color w:val="000000"/>
          <w:sz w:val="44"/>
          <w:szCs w:val="44"/>
          <w:rtl/>
        </w:rPr>
        <w:t xml:space="preserve">المراد بالتعارض أي: تقابل النصوص من الكتاب والسنة، وهو ما عناه المصنف بقوله (نطقان)، وذلك يكون في النصوص ذات الدلالة الظنية لا القطعية؛ لأنَّ النصوص القطعية لا تتعارض، وقد ذكر المصنف رحمه الله تعالى في هذا المبحث أحوال </w:t>
      </w:r>
      <w:r>
        <w:rPr>
          <w:rFonts w:ascii="Traditional Arabic" w:hAnsi="Traditional Arabic" w:cs="Traditional Arabic" w:hint="cs"/>
          <w:color w:val="000000"/>
          <w:sz w:val="44"/>
          <w:szCs w:val="44"/>
          <w:rtl/>
        </w:rPr>
        <w:t>ال</w:t>
      </w:r>
      <w:r>
        <w:rPr>
          <w:rFonts w:ascii="Traditional Arabic" w:hAnsi="Traditional Arabic" w:cs="Traditional Arabic"/>
          <w:color w:val="000000"/>
          <w:sz w:val="44"/>
          <w:szCs w:val="44"/>
          <w:rtl/>
        </w:rPr>
        <w:t>تعارض</w:t>
      </w:r>
      <w:r>
        <w:rPr>
          <w:rFonts w:ascii="Traditional Arabic" w:hAnsi="Traditional Arabic" w:cs="Traditional Arabic" w:hint="cs"/>
          <w:color w:val="000000"/>
          <w:sz w:val="44"/>
          <w:szCs w:val="44"/>
          <w:rtl/>
        </w:rPr>
        <w:t>،</w:t>
      </w:r>
      <w:r>
        <w:rPr>
          <w:rFonts w:ascii="Traditional Arabic" w:hAnsi="Traditional Arabic" w:cs="Traditional Arabic"/>
          <w:color w:val="000000"/>
          <w:sz w:val="44"/>
          <w:szCs w:val="44"/>
          <w:rtl/>
        </w:rPr>
        <w:t xml:space="preserve"> وأنها أربعة:</w:t>
      </w:r>
    </w:p>
    <w:p w14:paraId="212FDCE1" w14:textId="77777777" w:rsidR="006B3E73" w:rsidRDefault="006B3E73" w:rsidP="006B3E73">
      <w:pPr>
        <w:jc w:val="lowKashida"/>
        <w:rPr>
          <w:rFonts w:ascii="Traditional Arabic" w:hAnsi="Traditional Arabic" w:cs="Traditional Arabic"/>
          <w:b/>
          <w:bCs/>
          <w:color w:val="000000"/>
          <w:sz w:val="44"/>
          <w:szCs w:val="44"/>
          <w:rtl/>
        </w:rPr>
      </w:pPr>
      <w:r>
        <w:rPr>
          <w:rFonts w:ascii="Traditional Arabic" w:hAnsi="Traditional Arabic" w:cs="Traditional Arabic"/>
          <w:b/>
          <w:bCs/>
          <w:color w:val="000000"/>
          <w:sz w:val="44"/>
          <w:szCs w:val="44"/>
          <w:rtl/>
        </w:rPr>
        <w:t>الأول: تعارض نصين عامين:</w:t>
      </w:r>
    </w:p>
    <w:p w14:paraId="4439641A" w14:textId="77777777" w:rsidR="006B3E73" w:rsidRDefault="006B3E73" w:rsidP="006B3E73">
      <w:pPr>
        <w:jc w:val="lowKashida"/>
        <w:rPr>
          <w:rFonts w:ascii="Traditional Arabic" w:hAnsi="Traditional Arabic" w:cs="Traditional Arabic"/>
          <w:color w:val="000000"/>
          <w:sz w:val="44"/>
          <w:szCs w:val="44"/>
          <w:rtl/>
        </w:rPr>
      </w:pPr>
      <w:r>
        <w:rPr>
          <w:rFonts w:ascii="Traditional Arabic" w:hAnsi="Traditional Arabic" w:cs="Traditional Arabic"/>
          <w:color w:val="000000"/>
          <w:sz w:val="44"/>
          <w:szCs w:val="44"/>
          <w:rtl/>
        </w:rPr>
        <w:lastRenderedPageBreak/>
        <w:t>فإذا حصل تعارضٌ بين نصين عامين فللخروج من ذلك ثلاث</w:t>
      </w:r>
      <w:r>
        <w:rPr>
          <w:rFonts w:ascii="Traditional Arabic" w:hAnsi="Traditional Arabic" w:cs="Traditional Arabic" w:hint="cs"/>
          <w:color w:val="000000"/>
          <w:sz w:val="44"/>
          <w:szCs w:val="44"/>
          <w:rtl/>
        </w:rPr>
        <w:t>ة</w:t>
      </w:r>
      <w:r>
        <w:rPr>
          <w:rFonts w:ascii="Traditional Arabic" w:hAnsi="Traditional Arabic" w:cs="Traditional Arabic"/>
          <w:color w:val="000000"/>
          <w:sz w:val="44"/>
          <w:szCs w:val="44"/>
          <w:rtl/>
        </w:rPr>
        <w:t xml:space="preserve"> طرق:</w:t>
      </w:r>
    </w:p>
    <w:p w14:paraId="68C21468" w14:textId="77777777" w:rsidR="006B3E73" w:rsidRDefault="006B3E73" w:rsidP="006B3E73">
      <w:pPr>
        <w:jc w:val="lowKashida"/>
        <w:rPr>
          <w:rFonts w:ascii="Traditional Arabic" w:hAnsi="Traditional Arabic" w:cs="Traditional Arabic"/>
          <w:color w:val="000000"/>
          <w:sz w:val="44"/>
          <w:szCs w:val="44"/>
          <w:rtl/>
        </w:rPr>
      </w:pPr>
      <w:r>
        <w:rPr>
          <w:rFonts w:ascii="Traditional Arabic" w:hAnsi="Traditional Arabic" w:cs="Traditional Arabic"/>
          <w:color w:val="000000"/>
          <w:sz w:val="44"/>
          <w:szCs w:val="44"/>
          <w:rtl/>
        </w:rPr>
        <w:t>الأولى: الجمع بين النصين، فإن لم يمكن، ننتقل إلى:</w:t>
      </w:r>
    </w:p>
    <w:p w14:paraId="7895C740" w14:textId="77777777" w:rsidR="006B3E73" w:rsidRDefault="006B3E73" w:rsidP="006B3E73">
      <w:pPr>
        <w:jc w:val="lowKashida"/>
        <w:rPr>
          <w:rFonts w:ascii="Traditional Arabic" w:hAnsi="Traditional Arabic" w:cs="Traditional Arabic"/>
          <w:color w:val="000000"/>
          <w:sz w:val="44"/>
          <w:szCs w:val="44"/>
          <w:rtl/>
        </w:rPr>
      </w:pPr>
      <w:r>
        <w:rPr>
          <w:rFonts w:ascii="Traditional Arabic" w:hAnsi="Traditional Arabic" w:cs="Traditional Arabic"/>
          <w:color w:val="000000"/>
          <w:sz w:val="44"/>
          <w:szCs w:val="44"/>
          <w:rtl/>
        </w:rPr>
        <w:t>الثانية: وهي نسخ أحد النصين بالآخر، بأن عُرف التاريخ، فإن لم يعرف، فإننا ننتقل إلى:</w:t>
      </w:r>
    </w:p>
    <w:p w14:paraId="2509CA8D" w14:textId="77777777" w:rsidR="006B3E73" w:rsidRDefault="006B3E73" w:rsidP="006B3E73">
      <w:pPr>
        <w:jc w:val="lowKashida"/>
        <w:rPr>
          <w:rFonts w:ascii="Traditional Arabic" w:hAnsi="Traditional Arabic" w:cs="Traditional Arabic"/>
          <w:color w:val="000000"/>
          <w:sz w:val="44"/>
          <w:szCs w:val="44"/>
          <w:rtl/>
        </w:rPr>
      </w:pPr>
      <w:r>
        <w:rPr>
          <w:rFonts w:ascii="Traditional Arabic" w:hAnsi="Traditional Arabic" w:cs="Traditional Arabic"/>
          <w:color w:val="000000"/>
          <w:sz w:val="44"/>
          <w:szCs w:val="44"/>
          <w:rtl/>
        </w:rPr>
        <w:t xml:space="preserve">الثالثة: </w:t>
      </w:r>
      <w:r>
        <w:rPr>
          <w:rFonts w:ascii="Traditional Arabic" w:hAnsi="Traditional Arabic" w:cs="Traditional Arabic" w:hint="cs"/>
          <w:color w:val="000000"/>
          <w:sz w:val="44"/>
          <w:szCs w:val="44"/>
          <w:rtl/>
        </w:rPr>
        <w:t xml:space="preserve">وهي </w:t>
      </w:r>
      <w:r>
        <w:rPr>
          <w:rFonts w:ascii="Traditional Arabic" w:hAnsi="Traditional Arabic" w:cs="Traditional Arabic"/>
          <w:color w:val="000000"/>
          <w:sz w:val="44"/>
          <w:szCs w:val="44"/>
          <w:rtl/>
        </w:rPr>
        <w:t>التوقف إلى أن يظهر مرجح لأحد النصين على الآخر.</w:t>
      </w:r>
    </w:p>
    <w:p w14:paraId="03AC5712" w14:textId="77777777" w:rsidR="006B3E73" w:rsidRDefault="006B3E73" w:rsidP="006B3E73">
      <w:pPr>
        <w:jc w:val="lowKashida"/>
        <w:rPr>
          <w:rFonts w:ascii="Traditional Arabic" w:hAnsi="Traditional Arabic" w:cs="Traditional Arabic"/>
          <w:sz w:val="44"/>
          <w:szCs w:val="44"/>
          <w:rtl/>
        </w:rPr>
      </w:pPr>
      <w:r>
        <w:rPr>
          <w:rFonts w:ascii="Traditional Arabic" w:hAnsi="Traditional Arabic" w:cs="Traditional Arabic"/>
          <w:sz w:val="44"/>
          <w:szCs w:val="44"/>
          <w:rtl/>
        </w:rPr>
        <w:t xml:space="preserve">فمثال الجمع بين النصين العامين، حديث: (شر الشهود الذي يشهد قبل أن </w:t>
      </w:r>
      <w:proofErr w:type="gramStart"/>
      <w:r>
        <w:rPr>
          <w:rFonts w:ascii="Traditional Arabic" w:hAnsi="Traditional Arabic" w:cs="Traditional Arabic"/>
          <w:sz w:val="44"/>
          <w:szCs w:val="44"/>
          <w:rtl/>
        </w:rPr>
        <w:t>يستشهد)</w:t>
      </w:r>
      <w:r w:rsidRPr="000970FC">
        <w:rPr>
          <w:rFonts w:ascii="Traditional Arabic" w:hAnsi="Traditional Arabic" w:cs="Traditional Arabic" w:hint="cs"/>
          <w:sz w:val="44"/>
          <w:szCs w:val="44"/>
          <w:vertAlign w:val="superscript"/>
          <w:rtl/>
        </w:rPr>
        <w:t>(</w:t>
      </w:r>
      <w:proofErr w:type="gramEnd"/>
      <w:r w:rsidRPr="000970FC">
        <w:rPr>
          <w:rStyle w:val="a7"/>
          <w:rFonts w:ascii="Traditional Arabic" w:hAnsi="Traditional Arabic" w:cs="Traditional Arabic"/>
          <w:sz w:val="44"/>
          <w:szCs w:val="44"/>
          <w:rtl/>
        </w:rPr>
        <w:footnoteReference w:id="11"/>
      </w:r>
      <w:r w:rsidRPr="000970FC">
        <w:rPr>
          <w:rFonts w:ascii="Traditional Arabic" w:hAnsi="Traditional Arabic" w:cs="Traditional Arabic" w:hint="cs"/>
          <w:sz w:val="44"/>
          <w:szCs w:val="44"/>
          <w:vertAlign w:val="superscript"/>
          <w:rtl/>
        </w:rPr>
        <w:t>)</w:t>
      </w:r>
      <w:r>
        <w:rPr>
          <w:rFonts w:ascii="Traditional Arabic" w:hAnsi="Traditional Arabic" w:cs="Traditional Arabic"/>
          <w:sz w:val="44"/>
          <w:szCs w:val="44"/>
          <w:rtl/>
        </w:rPr>
        <w:t>، وحديث: (خير الشهود الذي يشهد قبل أن ي</w:t>
      </w:r>
      <w:r>
        <w:rPr>
          <w:rFonts w:ascii="Traditional Arabic" w:hAnsi="Traditional Arabic" w:cs="Traditional Arabic" w:hint="cs"/>
          <w:sz w:val="44"/>
          <w:szCs w:val="44"/>
          <w:rtl/>
        </w:rPr>
        <w:t>ُ</w:t>
      </w:r>
      <w:r>
        <w:rPr>
          <w:rFonts w:ascii="Traditional Arabic" w:hAnsi="Traditional Arabic" w:cs="Traditional Arabic"/>
          <w:sz w:val="44"/>
          <w:szCs w:val="44"/>
          <w:rtl/>
        </w:rPr>
        <w:t>ستشهد)</w:t>
      </w:r>
      <w:r>
        <w:rPr>
          <w:rFonts w:ascii="Traditional Arabic" w:hAnsi="Traditional Arabic" w:cs="Traditional Arabic" w:hint="cs"/>
          <w:sz w:val="44"/>
          <w:szCs w:val="44"/>
          <w:rtl/>
        </w:rPr>
        <w:t xml:space="preserve"> أخرجه مسلم بمعناه</w:t>
      </w:r>
      <w:r>
        <w:rPr>
          <w:rFonts w:ascii="Traditional Arabic" w:hAnsi="Traditional Arabic" w:cs="Traditional Arabic"/>
          <w:sz w:val="44"/>
          <w:szCs w:val="44"/>
          <w:rtl/>
        </w:rPr>
        <w:t xml:space="preserve">، قال </w:t>
      </w:r>
      <w:r>
        <w:rPr>
          <w:rFonts w:ascii="Traditional Arabic" w:hAnsi="Traditional Arabic" w:cs="Traditional Arabic" w:hint="cs"/>
          <w:sz w:val="44"/>
          <w:szCs w:val="44"/>
          <w:rtl/>
        </w:rPr>
        <w:t xml:space="preserve">الإمام </w:t>
      </w:r>
      <w:r>
        <w:rPr>
          <w:rFonts w:ascii="Traditional Arabic" w:hAnsi="Traditional Arabic" w:cs="Traditional Arabic"/>
          <w:sz w:val="44"/>
          <w:szCs w:val="44"/>
          <w:rtl/>
        </w:rPr>
        <w:t>النووي رحمه الله تعالى: (</w:t>
      </w:r>
      <w:r>
        <w:rPr>
          <w:rFonts w:ascii="Traditional Arabic" w:hAnsi="Traditional Arabic" w:cs="Traditional Arabic"/>
          <w:color w:val="000000"/>
          <w:sz w:val="44"/>
          <w:szCs w:val="44"/>
          <w:shd w:val="clear" w:color="auto" w:fill="FFFFFF"/>
          <w:rtl/>
        </w:rPr>
        <w:t>الجمع بينهما أن الذم في ذلك لمن بادر بالشهادة في حق الآدمي، هو عالمٌ بها، قبل أن يسألها صاحبُها، وأما المدح فهو لمن كانت عنده شهادة لآدمي، ولا يعلم بها صاحبها، فيخبره بها ليستشهد به عند القاضي إن أراد)اهـ</w:t>
      </w:r>
      <w:r>
        <w:rPr>
          <w:rFonts w:ascii="Traditional Arabic" w:hAnsi="Traditional Arabic" w:cs="Traditional Arabic" w:hint="cs"/>
          <w:sz w:val="44"/>
          <w:szCs w:val="44"/>
          <w:rtl/>
        </w:rPr>
        <w:t>.</w:t>
      </w:r>
    </w:p>
    <w:p w14:paraId="05950AD6" w14:textId="77777777" w:rsidR="006B3E73" w:rsidRDefault="006B3E73" w:rsidP="006B3E73">
      <w:pPr>
        <w:jc w:val="lowKashida"/>
        <w:rPr>
          <w:rFonts w:ascii="Traditional Arabic" w:hAnsi="Traditional Arabic" w:cs="Traditional Arabic"/>
          <w:sz w:val="44"/>
          <w:szCs w:val="44"/>
          <w:rtl/>
        </w:rPr>
      </w:pPr>
      <w:r>
        <w:rPr>
          <w:rFonts w:ascii="Traditional Arabic" w:hAnsi="Traditional Arabic" w:cs="Traditional Arabic"/>
          <w:sz w:val="44"/>
          <w:szCs w:val="44"/>
          <w:rtl/>
        </w:rPr>
        <w:t xml:space="preserve"> ومثال النسخ ما تقدّم في آيتي العدة</w:t>
      </w:r>
      <w:r>
        <w:rPr>
          <w:rFonts w:ascii="Traditional Arabic" w:hAnsi="Traditional Arabic" w:cs="Traditional Arabic" w:hint="cs"/>
          <w:sz w:val="44"/>
          <w:szCs w:val="44"/>
          <w:rtl/>
        </w:rPr>
        <w:t>.</w:t>
      </w:r>
    </w:p>
    <w:p w14:paraId="41CD572F" w14:textId="77777777" w:rsidR="006B3E73" w:rsidRDefault="006B3E73" w:rsidP="006B3E73">
      <w:pPr>
        <w:jc w:val="lowKashida"/>
        <w:rPr>
          <w:rFonts w:ascii="Traditional Arabic" w:hAnsi="Traditional Arabic" w:cs="Traditional Arabic"/>
          <w:sz w:val="44"/>
          <w:szCs w:val="44"/>
          <w:rtl/>
        </w:rPr>
      </w:pPr>
      <w:r>
        <w:rPr>
          <w:rFonts w:ascii="Traditional Arabic" w:hAnsi="Traditional Arabic" w:cs="Traditional Arabic"/>
          <w:sz w:val="44"/>
          <w:szCs w:val="44"/>
          <w:rtl/>
        </w:rPr>
        <w:t xml:space="preserve"> ومثال التوقف، كقول بعض أهل العلم فيمن ملك أختين فهل له أن </w:t>
      </w:r>
      <w:proofErr w:type="spellStart"/>
      <w:r>
        <w:rPr>
          <w:rFonts w:ascii="Traditional Arabic" w:hAnsi="Traditional Arabic" w:cs="Traditional Arabic"/>
          <w:sz w:val="44"/>
          <w:szCs w:val="44"/>
          <w:rtl/>
        </w:rPr>
        <w:t>يطأها</w:t>
      </w:r>
      <w:proofErr w:type="spellEnd"/>
      <w:r>
        <w:rPr>
          <w:rFonts w:ascii="Traditional Arabic" w:hAnsi="Traditional Arabic" w:cs="Traditional Arabic"/>
          <w:sz w:val="44"/>
          <w:szCs w:val="44"/>
          <w:rtl/>
        </w:rPr>
        <w:t xml:space="preserve">، قال: (أحلتهما آيةٌ، وحرمتهما آية)، يشير إلى أنّ قول الله تعالى: (إلا على أزواجهم أو ما ملكت أيمانهم فإنهم غير ملومين) يدل على الحل، وأنَّ قوله تعالى: (وأن تجمعوا بين الأختين) يدل على التحريم، إلا أنَّ التوقف </w:t>
      </w:r>
      <w:r>
        <w:rPr>
          <w:rFonts w:ascii="Traditional Arabic" w:hAnsi="Traditional Arabic" w:cs="Traditional Arabic"/>
          <w:sz w:val="44"/>
          <w:szCs w:val="44"/>
          <w:rtl/>
        </w:rPr>
        <w:lastRenderedPageBreak/>
        <w:t xml:space="preserve">قد يحصل عند عالمٍ أو بعض العلماء، لا عند جميعهم؛ إذ لا يمكن أن يخفى الحق عن جميع الأمة، ولا بدّ أن تظهر مرجحات لأحد القولين، ولذا قال النبي </w:t>
      </w:r>
      <w:r>
        <w:rPr>
          <w:rFonts w:ascii="Traditional Arabic" w:hAnsi="Traditional Arabic" w:cs="Traditional Arabic"/>
          <w:sz w:val="44"/>
          <w:szCs w:val="44"/>
        </w:rPr>
        <w:sym w:font="AGA Arabesque" w:char="0072"/>
      </w:r>
      <w:r>
        <w:rPr>
          <w:rFonts w:ascii="Traditional Arabic" w:hAnsi="Traditional Arabic" w:cs="Traditional Arabic"/>
          <w:sz w:val="44"/>
          <w:szCs w:val="44"/>
          <w:rtl/>
        </w:rPr>
        <w:t>: (وبينهما أمور مشتبهات لا يعلمهنّ كثير من الناس) ولم يقل كل الناس، وفي هذه المسألة ر</w:t>
      </w:r>
      <w:r>
        <w:rPr>
          <w:rFonts w:ascii="Traditional Arabic" w:hAnsi="Traditional Arabic" w:cs="Traditional Arabic" w:hint="cs"/>
          <w:sz w:val="44"/>
          <w:szCs w:val="44"/>
          <w:rtl/>
        </w:rPr>
        <w:t>جّح</w:t>
      </w:r>
      <w:r>
        <w:rPr>
          <w:rFonts w:ascii="Traditional Arabic" w:hAnsi="Traditional Arabic" w:cs="Traditional Arabic"/>
          <w:sz w:val="44"/>
          <w:szCs w:val="44"/>
          <w:rtl/>
        </w:rPr>
        <w:t xml:space="preserve"> العلماء</w:t>
      </w:r>
      <w:r>
        <w:rPr>
          <w:rFonts w:ascii="Traditional Arabic" w:hAnsi="Traditional Arabic" w:cs="Traditional Arabic" w:hint="cs"/>
          <w:sz w:val="44"/>
          <w:szCs w:val="44"/>
          <w:rtl/>
        </w:rPr>
        <w:t>ُ</w:t>
      </w:r>
      <w:r>
        <w:rPr>
          <w:rFonts w:ascii="Traditional Arabic" w:hAnsi="Traditional Arabic" w:cs="Traditional Arabic"/>
          <w:sz w:val="44"/>
          <w:szCs w:val="44"/>
          <w:rtl/>
        </w:rPr>
        <w:t xml:space="preserve"> التحريم</w:t>
      </w:r>
      <w:r>
        <w:rPr>
          <w:rFonts w:ascii="Traditional Arabic" w:hAnsi="Traditional Arabic" w:cs="Traditional Arabic" w:hint="cs"/>
          <w:sz w:val="44"/>
          <w:szCs w:val="44"/>
          <w:rtl/>
        </w:rPr>
        <w:t>َ</w:t>
      </w:r>
      <w:r>
        <w:rPr>
          <w:rFonts w:ascii="Traditional Arabic" w:hAnsi="Traditional Arabic" w:cs="Traditional Arabic"/>
          <w:sz w:val="44"/>
          <w:szCs w:val="44"/>
          <w:rtl/>
        </w:rPr>
        <w:t>؛ لأنَّ</w:t>
      </w:r>
      <w:r>
        <w:rPr>
          <w:rFonts w:ascii="Traditional Arabic" w:hAnsi="Traditional Arabic" w:cs="Traditional Arabic" w:hint="cs"/>
          <w:sz w:val="44"/>
          <w:szCs w:val="44"/>
          <w:rtl/>
        </w:rPr>
        <w:t>ه</w:t>
      </w:r>
      <w:r>
        <w:rPr>
          <w:rFonts w:ascii="Traditional Arabic" w:hAnsi="Traditional Arabic" w:cs="Traditional Arabic"/>
          <w:sz w:val="44"/>
          <w:szCs w:val="44"/>
          <w:rtl/>
        </w:rPr>
        <w:t xml:space="preserve"> الأصل في </w:t>
      </w:r>
      <w:proofErr w:type="spellStart"/>
      <w:r>
        <w:rPr>
          <w:rFonts w:ascii="Traditional Arabic" w:hAnsi="Traditional Arabic" w:cs="Traditional Arabic"/>
          <w:sz w:val="44"/>
          <w:szCs w:val="44"/>
          <w:rtl/>
        </w:rPr>
        <w:t>الأبضاع</w:t>
      </w:r>
      <w:proofErr w:type="spellEnd"/>
      <w:r>
        <w:rPr>
          <w:rFonts w:ascii="Traditional Arabic" w:hAnsi="Traditional Arabic" w:cs="Traditional Arabic"/>
          <w:sz w:val="44"/>
          <w:szCs w:val="44"/>
          <w:rtl/>
        </w:rPr>
        <w:t>.</w:t>
      </w:r>
    </w:p>
    <w:p w14:paraId="7D967CB0" w14:textId="77777777" w:rsidR="006B3E73" w:rsidRDefault="006B3E73" w:rsidP="006B3E73">
      <w:pPr>
        <w:jc w:val="lowKashida"/>
        <w:rPr>
          <w:rFonts w:ascii="Traditional Arabic" w:hAnsi="Traditional Arabic" w:cs="Traditional Arabic"/>
          <w:sz w:val="44"/>
          <w:szCs w:val="44"/>
          <w:rtl/>
        </w:rPr>
      </w:pPr>
      <w:r>
        <w:rPr>
          <w:rFonts w:ascii="Traditional Arabic" w:hAnsi="Traditional Arabic" w:cs="Traditional Arabic"/>
          <w:b/>
          <w:bCs/>
          <w:sz w:val="44"/>
          <w:szCs w:val="44"/>
          <w:rtl/>
        </w:rPr>
        <w:t>الثاني: أن يحصل التعارض بين نصين خاصين،</w:t>
      </w:r>
      <w:r>
        <w:rPr>
          <w:rFonts w:ascii="Traditional Arabic" w:hAnsi="Traditional Arabic" w:cs="Traditional Arabic"/>
          <w:sz w:val="44"/>
          <w:szCs w:val="44"/>
          <w:rtl/>
        </w:rPr>
        <w:t xml:space="preserve"> فيأتي فيه ما تقدم في التعارض بين النصين العامين.</w:t>
      </w:r>
    </w:p>
    <w:p w14:paraId="113A6B3E" w14:textId="77777777" w:rsidR="006B3E73" w:rsidRDefault="006B3E73" w:rsidP="006B3E73">
      <w:pPr>
        <w:jc w:val="lowKashida"/>
        <w:rPr>
          <w:rFonts w:ascii="Traditional Arabic" w:hAnsi="Traditional Arabic" w:cs="Traditional Arabic"/>
          <w:sz w:val="44"/>
          <w:szCs w:val="44"/>
          <w:rtl/>
        </w:rPr>
      </w:pPr>
      <w:r>
        <w:rPr>
          <w:rFonts w:ascii="Traditional Arabic" w:hAnsi="Traditional Arabic" w:cs="Traditional Arabic"/>
          <w:sz w:val="44"/>
          <w:szCs w:val="44"/>
          <w:rtl/>
        </w:rPr>
        <w:t xml:space="preserve">فيجمع بينهما إن أمكن الجمع، كحديث: (أنَّه </w:t>
      </w:r>
      <w:r>
        <w:rPr>
          <w:rFonts w:ascii="Traditional Arabic" w:hAnsi="Traditional Arabic" w:cs="Traditional Arabic"/>
          <w:sz w:val="44"/>
          <w:szCs w:val="44"/>
        </w:rPr>
        <w:sym w:font="AGA Arabesque" w:char="0072"/>
      </w:r>
      <w:r>
        <w:rPr>
          <w:rFonts w:ascii="Traditional Arabic" w:hAnsi="Traditional Arabic" w:cs="Traditional Arabic"/>
          <w:sz w:val="44"/>
          <w:szCs w:val="44"/>
          <w:rtl/>
        </w:rPr>
        <w:t xml:space="preserve"> صلى الظهر بمكة يوم النحر في حجة الوداع)، وحديث: (أنّه صلاها </w:t>
      </w:r>
      <w:proofErr w:type="spellStart"/>
      <w:r>
        <w:rPr>
          <w:rFonts w:ascii="Traditional Arabic" w:hAnsi="Traditional Arabic" w:cs="Traditional Arabic"/>
          <w:sz w:val="44"/>
          <w:szCs w:val="44"/>
          <w:rtl/>
        </w:rPr>
        <w:t>بمنى</w:t>
      </w:r>
      <w:proofErr w:type="spellEnd"/>
      <w:r>
        <w:rPr>
          <w:rFonts w:ascii="Traditional Arabic" w:hAnsi="Traditional Arabic" w:cs="Traditional Arabic"/>
          <w:sz w:val="44"/>
          <w:szCs w:val="44"/>
          <w:rtl/>
        </w:rPr>
        <w:t>)، قال</w:t>
      </w:r>
      <w:r>
        <w:rPr>
          <w:rFonts w:ascii="Traditional Arabic" w:hAnsi="Traditional Arabic" w:cs="Traditional Arabic" w:hint="cs"/>
          <w:sz w:val="44"/>
          <w:szCs w:val="44"/>
          <w:rtl/>
        </w:rPr>
        <w:t xml:space="preserve"> الإمام</w:t>
      </w:r>
      <w:r>
        <w:rPr>
          <w:rFonts w:ascii="Traditional Arabic" w:hAnsi="Traditional Arabic" w:cs="Traditional Arabic"/>
          <w:sz w:val="44"/>
          <w:szCs w:val="44"/>
          <w:rtl/>
        </w:rPr>
        <w:t xml:space="preserve"> النووي رحمه الله تعالى: (الجمع بينهما أنه </w:t>
      </w:r>
      <w:r>
        <w:rPr>
          <w:rFonts w:ascii="Traditional Arabic" w:hAnsi="Traditional Arabic" w:cs="Traditional Arabic"/>
          <w:sz w:val="44"/>
          <w:szCs w:val="44"/>
        </w:rPr>
        <w:sym w:font="AGA Arabesque" w:char="0072"/>
      </w:r>
      <w:r>
        <w:rPr>
          <w:rFonts w:ascii="Traditional Arabic" w:hAnsi="Traditional Arabic" w:cs="Traditional Arabic"/>
          <w:sz w:val="44"/>
          <w:szCs w:val="44"/>
          <w:rtl/>
        </w:rPr>
        <w:t xml:space="preserve"> </w:t>
      </w:r>
      <w:r>
        <w:rPr>
          <w:rFonts w:ascii="Traditional Arabic" w:hAnsi="Traditional Arabic" w:cs="Traditional Arabic" w:hint="cs"/>
          <w:sz w:val="44"/>
          <w:szCs w:val="44"/>
          <w:rtl/>
        </w:rPr>
        <w:t xml:space="preserve">طاف للإفاضة قبل الزوال ثم صلى الظهر بمكة في أول وقتها ثم رجع إلى منى فصلى بها الظهر مرةً أخرى بأصحابه حين سألوه ذلك فيكون متنفلًا بالظهر الثانية التي </w:t>
      </w:r>
      <w:proofErr w:type="spellStart"/>
      <w:r>
        <w:rPr>
          <w:rFonts w:ascii="Traditional Arabic" w:hAnsi="Traditional Arabic" w:cs="Traditional Arabic" w:hint="cs"/>
          <w:sz w:val="44"/>
          <w:szCs w:val="44"/>
          <w:rtl/>
        </w:rPr>
        <w:t>بمنى</w:t>
      </w:r>
      <w:proofErr w:type="spellEnd"/>
      <w:r>
        <w:rPr>
          <w:rFonts w:ascii="Traditional Arabic" w:hAnsi="Traditional Arabic" w:cs="Traditional Arabic" w:hint="cs"/>
          <w:sz w:val="44"/>
          <w:szCs w:val="44"/>
          <w:rtl/>
        </w:rPr>
        <w:t>)اهـ، فإن لم يمكن الجمع وعلم التاريخ فالنسخ، ويمكن التمثيل له بقول الإمام الزهري: (</w:t>
      </w:r>
      <w:r>
        <w:rPr>
          <w:rFonts w:ascii="Traditional Arabic" w:hAnsi="Traditional Arabic" w:cs="Traditional Arabic" w:hint="cs"/>
          <w:sz w:val="44"/>
          <w:szCs w:val="44"/>
          <w:shd w:val="clear" w:color="auto" w:fill="FFFFFF"/>
          <w:rtl/>
        </w:rPr>
        <w:t xml:space="preserve">سجد رسول الله </w:t>
      </w:r>
      <w:r>
        <w:rPr>
          <w:rFonts w:ascii="Traditional Arabic" w:hAnsi="Traditional Arabic" w:cs="Traditional Arabic"/>
          <w:sz w:val="44"/>
          <w:szCs w:val="44"/>
          <w:shd w:val="clear" w:color="auto" w:fill="FFFFFF"/>
        </w:rPr>
        <w:sym w:font="AGA Arabesque" w:char="0072"/>
      </w:r>
      <w:r>
        <w:rPr>
          <w:rFonts w:ascii="Traditional Arabic" w:hAnsi="Traditional Arabic" w:cs="Traditional Arabic"/>
          <w:sz w:val="44"/>
          <w:szCs w:val="44"/>
          <w:shd w:val="clear" w:color="auto" w:fill="FFFFFF"/>
          <w:rtl/>
        </w:rPr>
        <w:t xml:space="preserve"> قبل السلام وبعده، وآخر الأمرين قبل السلام)، فإن لم يعلم التاريخ فالترجيح، كحديث ميمونة رضي الله عنها أنَّ النبي </w:t>
      </w:r>
      <w:r>
        <w:rPr>
          <w:rFonts w:ascii="Traditional Arabic" w:hAnsi="Traditional Arabic" w:cs="Traditional Arabic"/>
          <w:sz w:val="44"/>
          <w:szCs w:val="44"/>
          <w:shd w:val="clear" w:color="auto" w:fill="FFFFFF"/>
        </w:rPr>
        <w:sym w:font="AGA Arabesque" w:char="0072"/>
      </w:r>
      <w:r>
        <w:rPr>
          <w:rFonts w:ascii="Traditional Arabic" w:hAnsi="Traditional Arabic" w:cs="Traditional Arabic"/>
          <w:sz w:val="44"/>
          <w:szCs w:val="44"/>
          <w:shd w:val="clear" w:color="auto" w:fill="FFFFFF"/>
          <w:rtl/>
        </w:rPr>
        <w:t xml:space="preserve"> تزوجها وهو حلال، وحديث ابن عباس رضي الله عنهما أنَّ النبي </w:t>
      </w:r>
      <w:r>
        <w:rPr>
          <w:rFonts w:ascii="Traditional Arabic" w:hAnsi="Traditional Arabic" w:cs="Traditional Arabic"/>
          <w:sz w:val="44"/>
          <w:szCs w:val="44"/>
          <w:shd w:val="clear" w:color="auto" w:fill="FFFFFF"/>
        </w:rPr>
        <w:sym w:font="AGA Arabesque" w:char="0072"/>
      </w:r>
      <w:r>
        <w:rPr>
          <w:rFonts w:ascii="Traditional Arabic" w:hAnsi="Traditional Arabic" w:cs="Traditional Arabic"/>
          <w:sz w:val="44"/>
          <w:szCs w:val="44"/>
          <w:shd w:val="clear" w:color="auto" w:fill="FFFFFF"/>
          <w:rtl/>
        </w:rPr>
        <w:t xml:space="preserve"> تزوج ميمونة وهو محرم، فتترجح رواية أم المؤمنين ميمونة</w:t>
      </w:r>
      <w:r>
        <w:rPr>
          <w:rFonts w:ascii="Traditional Arabic" w:hAnsi="Traditional Arabic" w:cs="Traditional Arabic" w:hint="cs"/>
          <w:sz w:val="44"/>
          <w:szCs w:val="44"/>
          <w:shd w:val="clear" w:color="auto" w:fill="FFFFFF"/>
          <w:rtl/>
        </w:rPr>
        <w:t xml:space="preserve"> رضي الله عنها</w:t>
      </w:r>
      <w:r>
        <w:rPr>
          <w:rFonts w:ascii="Traditional Arabic" w:hAnsi="Traditional Arabic" w:cs="Traditional Arabic"/>
          <w:sz w:val="44"/>
          <w:szCs w:val="44"/>
          <w:shd w:val="clear" w:color="auto" w:fill="FFFFFF"/>
          <w:rtl/>
        </w:rPr>
        <w:t>؛ لأنَّها صاحبة القصة، ولأنَّ ابن عباس</w:t>
      </w:r>
      <w:r>
        <w:rPr>
          <w:rFonts w:ascii="Traditional Arabic" w:hAnsi="Traditional Arabic" w:cs="Traditional Arabic" w:hint="cs"/>
          <w:sz w:val="44"/>
          <w:szCs w:val="44"/>
          <w:shd w:val="clear" w:color="auto" w:fill="FFFFFF"/>
          <w:rtl/>
        </w:rPr>
        <w:t xml:space="preserve"> رضي الله عنهما</w:t>
      </w:r>
      <w:r>
        <w:rPr>
          <w:rFonts w:ascii="Traditional Arabic" w:hAnsi="Traditional Arabic" w:cs="Traditional Arabic"/>
          <w:sz w:val="44"/>
          <w:szCs w:val="44"/>
          <w:shd w:val="clear" w:color="auto" w:fill="FFFFFF"/>
          <w:rtl/>
        </w:rPr>
        <w:t xml:space="preserve"> في ذلك الوقت كان دون البلوغ. </w:t>
      </w:r>
    </w:p>
    <w:p w14:paraId="0930F461" w14:textId="77777777" w:rsidR="006B3E73" w:rsidRDefault="006B3E73" w:rsidP="006B3E73">
      <w:pPr>
        <w:jc w:val="lowKashida"/>
        <w:rPr>
          <w:rFonts w:ascii="Traditional Arabic" w:hAnsi="Traditional Arabic" w:cs="Traditional Arabic"/>
          <w:sz w:val="44"/>
          <w:szCs w:val="44"/>
          <w:rtl/>
        </w:rPr>
      </w:pPr>
      <w:r>
        <w:rPr>
          <w:rFonts w:ascii="Traditional Arabic" w:hAnsi="Traditional Arabic" w:cs="Traditional Arabic"/>
          <w:b/>
          <w:bCs/>
          <w:sz w:val="44"/>
          <w:szCs w:val="44"/>
          <w:rtl/>
        </w:rPr>
        <w:lastRenderedPageBreak/>
        <w:t>الثالث: أن يحصل التعارض بين نص عام وآخر خاص</w:t>
      </w:r>
      <w:r>
        <w:rPr>
          <w:rFonts w:ascii="Traditional Arabic" w:hAnsi="Traditional Arabic" w:cs="Traditional Arabic"/>
          <w:sz w:val="44"/>
          <w:szCs w:val="44"/>
          <w:rtl/>
        </w:rPr>
        <w:t>، فيحمل العام على الخاص، كما تقدمت أمثل</w:t>
      </w:r>
      <w:r>
        <w:rPr>
          <w:rFonts w:ascii="Traditional Arabic" w:hAnsi="Traditional Arabic" w:cs="Traditional Arabic" w:hint="cs"/>
          <w:sz w:val="44"/>
          <w:szCs w:val="44"/>
          <w:rtl/>
        </w:rPr>
        <w:t>ت</w:t>
      </w:r>
      <w:r>
        <w:rPr>
          <w:rFonts w:ascii="Traditional Arabic" w:hAnsi="Traditional Arabic" w:cs="Traditional Arabic"/>
          <w:sz w:val="44"/>
          <w:szCs w:val="44"/>
          <w:rtl/>
        </w:rPr>
        <w:t>ه في مبحث الخاص.</w:t>
      </w:r>
    </w:p>
    <w:p w14:paraId="361BF253" w14:textId="77777777" w:rsidR="006B3E73" w:rsidRDefault="006B3E73" w:rsidP="006B3E73">
      <w:pPr>
        <w:jc w:val="lowKashida"/>
        <w:rPr>
          <w:rFonts w:ascii="Traditional Arabic" w:hAnsi="Traditional Arabic" w:cs="Traditional Arabic"/>
          <w:b/>
          <w:bCs/>
          <w:sz w:val="44"/>
          <w:szCs w:val="44"/>
          <w:rtl/>
        </w:rPr>
      </w:pPr>
      <w:r>
        <w:rPr>
          <w:rFonts w:ascii="Traditional Arabic" w:hAnsi="Traditional Arabic" w:cs="Traditional Arabic"/>
          <w:b/>
          <w:bCs/>
          <w:sz w:val="44"/>
          <w:szCs w:val="44"/>
          <w:rtl/>
        </w:rPr>
        <w:t xml:space="preserve">الرابع: أن يحصل تعارض بين نصين كل واحد منهما أعم من وجهٍ وأخص من وجه، </w:t>
      </w:r>
      <w:r>
        <w:rPr>
          <w:rFonts w:ascii="Traditional Arabic" w:hAnsi="Traditional Arabic" w:cs="Traditional Arabic"/>
          <w:sz w:val="44"/>
          <w:szCs w:val="44"/>
          <w:rtl/>
        </w:rPr>
        <w:t>وذلك كأحاديث النهي عن الصلاة بعد صلاتي الفجر والعصر، فإنها خاصة في الوقت عامة في الصلاة، وأحاديث الأمر بسنة الوضوء وتحية المسجد مثلًا فإنها عامة في الوقت خاصة في الصلاة، فجمع بينهما فقهاء الشافعية رحمهم الله تعالى بأنَّ الصلاة المنهي عنها ما كان له سبب متأخر أو نفلاً مطلقًا، فخصصوا عموم الصلاة، وبأنَّ صلاة ما له سبب متقدم أو مقارن جائز</w:t>
      </w:r>
      <w:r>
        <w:rPr>
          <w:rFonts w:ascii="Traditional Arabic" w:hAnsi="Traditional Arabic" w:cs="Traditional Arabic" w:hint="cs"/>
          <w:sz w:val="44"/>
          <w:szCs w:val="44"/>
          <w:rtl/>
        </w:rPr>
        <w:t>ةٌ</w:t>
      </w:r>
      <w:r>
        <w:rPr>
          <w:rFonts w:ascii="Traditional Arabic" w:hAnsi="Traditional Arabic" w:cs="Traditional Arabic"/>
          <w:sz w:val="44"/>
          <w:szCs w:val="44"/>
          <w:rtl/>
        </w:rPr>
        <w:t xml:space="preserve"> في عموم الوقت إلا إذا تقصّد إيقاع</w:t>
      </w:r>
      <w:r>
        <w:rPr>
          <w:rFonts w:ascii="Traditional Arabic" w:hAnsi="Traditional Arabic" w:cs="Traditional Arabic" w:hint="cs"/>
          <w:sz w:val="44"/>
          <w:szCs w:val="44"/>
          <w:rtl/>
        </w:rPr>
        <w:t>ها</w:t>
      </w:r>
      <w:r>
        <w:rPr>
          <w:rFonts w:ascii="Traditional Arabic" w:hAnsi="Traditional Arabic" w:cs="Traditional Arabic"/>
          <w:sz w:val="44"/>
          <w:szCs w:val="44"/>
          <w:rtl/>
        </w:rPr>
        <w:t xml:space="preserve"> في</w:t>
      </w:r>
      <w:r>
        <w:rPr>
          <w:rFonts w:ascii="Traditional Arabic" w:hAnsi="Traditional Arabic" w:cs="Traditional Arabic" w:hint="cs"/>
          <w:sz w:val="44"/>
          <w:szCs w:val="44"/>
          <w:rtl/>
        </w:rPr>
        <w:t xml:space="preserve"> هذه الأوقات</w:t>
      </w:r>
      <w:r>
        <w:rPr>
          <w:rFonts w:ascii="Traditional Arabic" w:hAnsi="Traditional Arabic" w:cs="Traditional Arabic"/>
          <w:sz w:val="44"/>
          <w:szCs w:val="44"/>
          <w:rtl/>
        </w:rPr>
        <w:t xml:space="preserve"> فيحرم ذلك ولا تصح صلاته، فحصل التخصيص بذلك.</w:t>
      </w:r>
      <w:r>
        <w:rPr>
          <w:rFonts w:ascii="Traditional Arabic" w:hAnsi="Traditional Arabic" w:cs="Traditional Arabic"/>
          <w:b/>
          <w:bCs/>
          <w:sz w:val="44"/>
          <w:szCs w:val="44"/>
          <w:rtl/>
        </w:rPr>
        <w:t xml:space="preserve"> </w:t>
      </w:r>
    </w:p>
    <w:p w14:paraId="692C1FC2" w14:textId="77777777" w:rsidR="006B3E73" w:rsidRPr="0069524F" w:rsidRDefault="006B3E73" w:rsidP="006B3E73">
      <w:pPr>
        <w:spacing w:line="240" w:lineRule="auto"/>
        <w:jc w:val="lowKashida"/>
        <w:rPr>
          <w:rFonts w:ascii="Traditional Arabic" w:hAnsi="Traditional Arabic" w:cs="PT Bold Heading"/>
          <w:sz w:val="40"/>
          <w:szCs w:val="40"/>
          <w:rtl/>
        </w:rPr>
      </w:pPr>
      <w:r w:rsidRPr="0069524F">
        <w:rPr>
          <w:rFonts w:ascii="Traditional Arabic" w:hAnsi="Traditional Arabic" w:cs="PT Bold Heading" w:hint="cs"/>
          <w:sz w:val="40"/>
          <w:szCs w:val="40"/>
          <w:rtl/>
        </w:rPr>
        <w:t>التقويم:</w:t>
      </w:r>
    </w:p>
    <w:p w14:paraId="5CCB4BDD" w14:textId="77777777" w:rsidR="006B3E73" w:rsidRPr="0069524F" w:rsidRDefault="006B3E73" w:rsidP="006B3E73">
      <w:pPr>
        <w:pStyle w:val="a6"/>
        <w:numPr>
          <w:ilvl w:val="0"/>
          <w:numId w:val="35"/>
        </w:numPr>
        <w:jc w:val="lowKashida"/>
        <w:rPr>
          <w:rFonts w:ascii="Traditional Arabic" w:hAnsi="Traditional Arabic" w:cs="Traditional Arabic"/>
          <w:sz w:val="40"/>
          <w:szCs w:val="40"/>
        </w:rPr>
      </w:pPr>
      <w:r w:rsidRPr="0069524F">
        <w:rPr>
          <w:rFonts w:ascii="Traditional Arabic" w:hAnsi="Traditional Arabic" w:cs="Traditional Arabic" w:hint="cs"/>
          <w:sz w:val="40"/>
          <w:szCs w:val="40"/>
          <w:rtl/>
        </w:rPr>
        <w:t>إذا حصل تعارض بين نصين عامين أو خاصين، فما هو الواجب.</w:t>
      </w:r>
    </w:p>
    <w:p w14:paraId="7E2A36D2" w14:textId="77777777" w:rsidR="006B3E73" w:rsidRDefault="006B3E73" w:rsidP="006B3E73">
      <w:pPr>
        <w:pStyle w:val="a6"/>
        <w:numPr>
          <w:ilvl w:val="0"/>
          <w:numId w:val="35"/>
        </w:numPr>
        <w:jc w:val="lowKashida"/>
        <w:rPr>
          <w:rFonts w:ascii="Traditional Arabic" w:hAnsi="Traditional Arabic" w:cs="Traditional Arabic"/>
          <w:sz w:val="40"/>
          <w:szCs w:val="40"/>
        </w:rPr>
      </w:pPr>
      <w:r w:rsidRPr="0069524F">
        <w:rPr>
          <w:rFonts w:ascii="Traditional Arabic" w:hAnsi="Traditional Arabic" w:cs="Traditional Arabic" w:hint="cs"/>
          <w:sz w:val="40"/>
          <w:szCs w:val="40"/>
          <w:rtl/>
        </w:rPr>
        <w:t>لماذا فسّرنا قول المصنف رحمه الله تعالى: (</w:t>
      </w:r>
      <w:r w:rsidRPr="0069524F">
        <w:rPr>
          <w:rFonts w:ascii="Traditional Arabic" w:hAnsi="Traditional Arabic" w:cs="Traditional Arabic"/>
          <w:color w:val="000000"/>
          <w:sz w:val="40"/>
          <w:szCs w:val="40"/>
          <w:rtl/>
        </w:rPr>
        <w:t>إذا تعارض نطقان</w:t>
      </w:r>
      <w:r w:rsidRPr="0069524F">
        <w:rPr>
          <w:rFonts w:ascii="Traditional Arabic" w:hAnsi="Traditional Arabic" w:cs="Traditional Arabic" w:hint="cs"/>
          <w:color w:val="000000"/>
          <w:sz w:val="40"/>
          <w:szCs w:val="40"/>
          <w:rtl/>
        </w:rPr>
        <w:t>) أي: ظنيين لا قطعيين.</w:t>
      </w:r>
    </w:p>
    <w:p w14:paraId="348618D1" w14:textId="62D33ACE" w:rsidR="006B3E73" w:rsidRDefault="006B3E73" w:rsidP="00146787">
      <w:pPr>
        <w:pStyle w:val="a6"/>
        <w:ind w:left="1080"/>
        <w:jc w:val="lowKashida"/>
        <w:rPr>
          <w:rFonts w:ascii="Traditional Arabic" w:hAnsi="Traditional Arabic" w:cs="Traditional Arabic"/>
          <w:sz w:val="40"/>
          <w:szCs w:val="40"/>
          <w:rtl/>
        </w:rPr>
      </w:pPr>
    </w:p>
    <w:p w14:paraId="5C83E1AD" w14:textId="3832873B" w:rsidR="00146787" w:rsidRDefault="00146787" w:rsidP="00146787">
      <w:pPr>
        <w:pStyle w:val="a6"/>
        <w:ind w:left="1080"/>
        <w:jc w:val="lowKashida"/>
        <w:rPr>
          <w:rFonts w:ascii="Traditional Arabic" w:hAnsi="Traditional Arabic" w:cs="Traditional Arabic"/>
          <w:sz w:val="40"/>
          <w:szCs w:val="40"/>
          <w:rtl/>
        </w:rPr>
      </w:pPr>
    </w:p>
    <w:p w14:paraId="057AA739" w14:textId="4D6DDF71" w:rsidR="00146787" w:rsidRDefault="00146787" w:rsidP="00146787">
      <w:pPr>
        <w:pStyle w:val="a6"/>
        <w:ind w:left="1080"/>
        <w:jc w:val="lowKashida"/>
        <w:rPr>
          <w:rFonts w:ascii="Traditional Arabic" w:hAnsi="Traditional Arabic" w:cs="Traditional Arabic"/>
          <w:sz w:val="40"/>
          <w:szCs w:val="40"/>
          <w:rtl/>
        </w:rPr>
      </w:pPr>
    </w:p>
    <w:p w14:paraId="0B21D290" w14:textId="77777777" w:rsidR="00146787" w:rsidRDefault="00146787" w:rsidP="00146787">
      <w:pPr>
        <w:pStyle w:val="a6"/>
        <w:ind w:left="1080"/>
        <w:jc w:val="lowKashida"/>
        <w:rPr>
          <w:rFonts w:ascii="Traditional Arabic" w:hAnsi="Traditional Arabic" w:cs="Traditional Arabic"/>
          <w:sz w:val="40"/>
          <w:szCs w:val="40"/>
          <w:rtl/>
        </w:rPr>
      </w:pPr>
    </w:p>
    <w:p w14:paraId="37CC6653" w14:textId="77777777" w:rsidR="00421FEA" w:rsidRDefault="00421FEA" w:rsidP="00421FEA">
      <w:pPr>
        <w:pStyle w:val="2"/>
      </w:pPr>
      <w:bookmarkStart w:id="17" w:name="_Toc17543685"/>
      <w:r>
        <w:rPr>
          <w:rtl/>
        </w:rPr>
        <w:lastRenderedPageBreak/>
        <w:t>الدرس السابع عشر</w:t>
      </w:r>
      <w:bookmarkEnd w:id="17"/>
    </w:p>
    <w:p w14:paraId="1772CD97" w14:textId="047B6307" w:rsidR="006B3E73" w:rsidRDefault="006B3E73" w:rsidP="00421FEA">
      <w:pPr>
        <w:jc w:val="lowKashida"/>
        <w:rPr>
          <w:rFonts w:ascii="Traditional Arabic" w:hAnsi="Traditional Arabic" w:cs="Traditional Arabic"/>
          <w:b/>
          <w:bCs/>
          <w:sz w:val="44"/>
          <w:szCs w:val="44"/>
          <w:rtl/>
        </w:rPr>
      </w:pPr>
      <w:r>
        <w:rPr>
          <w:rFonts w:ascii="Traditional Arabic" w:hAnsi="Traditional Arabic" w:cs="Traditional Arabic"/>
          <w:b/>
          <w:bCs/>
          <w:sz w:val="44"/>
          <w:szCs w:val="44"/>
          <w:rtl/>
        </w:rPr>
        <w:t xml:space="preserve">                          </w:t>
      </w:r>
      <w:r w:rsidR="00421FEA">
        <w:rPr>
          <w:rFonts w:ascii="Traditional Arabic" w:hAnsi="Traditional Arabic" w:cs="Traditional Arabic" w:hint="cs"/>
          <w:b/>
          <w:bCs/>
          <w:sz w:val="44"/>
          <w:szCs w:val="44"/>
          <w:rtl/>
        </w:rPr>
        <w:t xml:space="preserve">     </w:t>
      </w:r>
      <w:r>
        <w:rPr>
          <w:rFonts w:ascii="Traditional Arabic" w:hAnsi="Traditional Arabic" w:cs="Traditional Arabic"/>
          <w:b/>
          <w:bCs/>
          <w:sz w:val="44"/>
          <w:szCs w:val="44"/>
          <w:rtl/>
        </w:rPr>
        <w:t>الإجماع</w:t>
      </w:r>
    </w:p>
    <w:p w14:paraId="2A45CE28" w14:textId="77777777" w:rsidR="006B3E73" w:rsidRDefault="006B3E73" w:rsidP="006B3E73">
      <w:pPr>
        <w:autoSpaceDE w:val="0"/>
        <w:autoSpaceDN w:val="0"/>
        <w:adjustRightInd w:val="0"/>
        <w:spacing w:after="0" w:line="240" w:lineRule="auto"/>
        <w:jc w:val="lowKashida"/>
        <w:rPr>
          <w:rFonts w:ascii="Traditional Arabic" w:hAnsi="Traditional Arabic" w:cs="Traditional Arabic"/>
          <w:b/>
          <w:bCs/>
          <w:sz w:val="44"/>
          <w:szCs w:val="44"/>
          <w:rtl/>
        </w:rPr>
      </w:pPr>
      <w:r>
        <w:rPr>
          <w:rFonts w:ascii="Traditional Arabic" w:hAnsi="Traditional Arabic" w:cs="Traditional Arabic"/>
          <w:sz w:val="44"/>
          <w:szCs w:val="44"/>
          <w:rtl/>
        </w:rPr>
        <w:t>قال المصنف رحمه الله تعالى: (</w:t>
      </w:r>
      <w:r>
        <w:rPr>
          <w:rFonts w:ascii="Traditional Arabic" w:hAnsi="Traditional Arabic" w:cs="Traditional Arabic"/>
          <w:b/>
          <w:bCs/>
          <w:sz w:val="44"/>
          <w:szCs w:val="44"/>
          <w:rtl/>
        </w:rPr>
        <w:t>وأما الإجماع فهو اتفاق علماء العصر على حكم الحادثة،</w:t>
      </w:r>
      <w:r>
        <w:rPr>
          <w:rFonts w:ascii="Traditional Arabic" w:hAnsi="Traditional Arabic" w:cs="Traditional Arabic"/>
          <w:b/>
          <w:bCs/>
          <w:color w:val="000000"/>
          <w:sz w:val="44"/>
          <w:szCs w:val="44"/>
          <w:rtl/>
        </w:rPr>
        <w:t xml:space="preserve"> </w:t>
      </w:r>
      <w:r>
        <w:rPr>
          <w:rFonts w:ascii="Traditional Arabic" w:hAnsi="Traditional Arabic" w:cs="Traditional Arabic"/>
          <w:b/>
          <w:bCs/>
          <w:sz w:val="44"/>
          <w:szCs w:val="44"/>
          <w:rtl/>
        </w:rPr>
        <w:t>ونعني بالعلماء: الفقهاء، ونعني بالحادثة: الحادثة الشرعية.</w:t>
      </w:r>
    </w:p>
    <w:p w14:paraId="5302A621" w14:textId="77777777" w:rsidR="006B3E73" w:rsidRDefault="006B3E73" w:rsidP="006B3E73">
      <w:pPr>
        <w:autoSpaceDE w:val="0"/>
        <w:autoSpaceDN w:val="0"/>
        <w:adjustRightInd w:val="0"/>
        <w:spacing w:after="0" w:line="240" w:lineRule="auto"/>
        <w:jc w:val="lowKashida"/>
        <w:rPr>
          <w:rFonts w:ascii="Traditional Arabic" w:hAnsi="Traditional Arabic" w:cs="Traditional Arabic"/>
          <w:b/>
          <w:bCs/>
          <w:color w:val="000000"/>
          <w:sz w:val="44"/>
          <w:szCs w:val="44"/>
          <w:rtl/>
        </w:rPr>
      </w:pPr>
      <w:r>
        <w:rPr>
          <w:rFonts w:ascii="Traditional Arabic" w:hAnsi="Traditional Arabic" w:cs="Traditional Arabic"/>
          <w:b/>
          <w:bCs/>
          <w:color w:val="000000"/>
          <w:sz w:val="44"/>
          <w:szCs w:val="44"/>
          <w:rtl/>
        </w:rPr>
        <w:t>وإجماع هذه الأمة حجة دون غيرها</w:t>
      </w:r>
      <w:r>
        <w:rPr>
          <w:rFonts w:ascii="Traditional Arabic" w:hAnsi="Traditional Arabic" w:cs="Traditional Arabic" w:hint="cs"/>
          <w:b/>
          <w:bCs/>
          <w:color w:val="000000"/>
          <w:sz w:val="44"/>
          <w:szCs w:val="44"/>
          <w:rtl/>
        </w:rPr>
        <w:t>؛</w:t>
      </w:r>
      <w:r>
        <w:rPr>
          <w:rFonts w:ascii="Traditional Arabic" w:hAnsi="Traditional Arabic" w:cs="Traditional Arabic"/>
          <w:b/>
          <w:bCs/>
          <w:color w:val="000000"/>
          <w:sz w:val="44"/>
          <w:szCs w:val="44"/>
          <w:rtl/>
        </w:rPr>
        <w:t xml:space="preserve"> لقوله </w:t>
      </w:r>
      <w:r>
        <w:rPr>
          <w:rFonts w:ascii="Traditional Arabic" w:hAnsi="Traditional Arabic" w:cs="Traditional Arabic"/>
          <w:b/>
          <w:bCs/>
          <w:color w:val="000000"/>
          <w:sz w:val="44"/>
          <w:szCs w:val="44"/>
        </w:rPr>
        <w:sym w:font="AGA Arabesque" w:char="0072"/>
      </w:r>
      <w:r>
        <w:rPr>
          <w:rFonts w:ascii="Traditional Arabic" w:hAnsi="Traditional Arabic" w:cs="Traditional Arabic"/>
          <w:b/>
          <w:bCs/>
          <w:color w:val="000000"/>
          <w:sz w:val="44"/>
          <w:szCs w:val="44"/>
          <w:rtl/>
        </w:rPr>
        <w:t xml:space="preserve"> : (لا تجتمع أمتي على ضلالة)، والشرع ورد بعصمة هذه الأمة.</w:t>
      </w:r>
    </w:p>
    <w:p w14:paraId="27AC1269" w14:textId="77777777" w:rsidR="006B3E73" w:rsidRDefault="006B3E73" w:rsidP="006B3E73">
      <w:pPr>
        <w:autoSpaceDE w:val="0"/>
        <w:autoSpaceDN w:val="0"/>
        <w:adjustRightInd w:val="0"/>
        <w:spacing w:after="0" w:line="240" w:lineRule="auto"/>
        <w:jc w:val="lowKashida"/>
        <w:rPr>
          <w:rFonts w:ascii="Traditional Arabic" w:hAnsi="Traditional Arabic" w:cs="Traditional Arabic"/>
          <w:b/>
          <w:bCs/>
          <w:color w:val="000000"/>
          <w:sz w:val="44"/>
          <w:szCs w:val="44"/>
          <w:rtl/>
        </w:rPr>
      </w:pPr>
      <w:r>
        <w:rPr>
          <w:rFonts w:ascii="Traditional Arabic" w:hAnsi="Traditional Arabic" w:cs="Traditional Arabic"/>
          <w:b/>
          <w:bCs/>
          <w:color w:val="000000"/>
          <w:sz w:val="44"/>
          <w:szCs w:val="44"/>
          <w:rtl/>
        </w:rPr>
        <w:t>والإجماع حجةٌ على العصر الثاني، وفي أي عصر كان، ولا يشترط انقراض العصر على الصحيح.</w:t>
      </w:r>
    </w:p>
    <w:p w14:paraId="0F4B187E" w14:textId="77777777" w:rsidR="006B3E73" w:rsidRDefault="006B3E73" w:rsidP="006B3E73">
      <w:pPr>
        <w:autoSpaceDE w:val="0"/>
        <w:autoSpaceDN w:val="0"/>
        <w:adjustRightInd w:val="0"/>
        <w:spacing w:after="0" w:line="240" w:lineRule="auto"/>
        <w:jc w:val="lowKashida"/>
        <w:rPr>
          <w:rFonts w:ascii="Traditional Arabic" w:hAnsi="Traditional Arabic" w:cs="Traditional Arabic"/>
          <w:b/>
          <w:bCs/>
          <w:color w:val="000000"/>
          <w:sz w:val="44"/>
          <w:szCs w:val="44"/>
          <w:rtl/>
        </w:rPr>
      </w:pPr>
      <w:r>
        <w:rPr>
          <w:rFonts w:ascii="Traditional Arabic" w:hAnsi="Traditional Arabic" w:cs="Traditional Arabic"/>
          <w:b/>
          <w:bCs/>
          <w:color w:val="000000"/>
          <w:sz w:val="44"/>
          <w:szCs w:val="44"/>
          <w:rtl/>
        </w:rPr>
        <w:t xml:space="preserve">فإن قلنا: انقراض العصر شرطٌ يعتبر قول من وُلد في حياتهم وتفقه وصار من أهل الاجتهاد </w:t>
      </w:r>
      <w:r>
        <w:rPr>
          <w:rFonts w:ascii="Traditional Arabic" w:hAnsi="Traditional Arabic" w:cs="Traditional Arabic" w:hint="cs"/>
          <w:b/>
          <w:bCs/>
          <w:color w:val="000000"/>
          <w:sz w:val="44"/>
          <w:szCs w:val="44"/>
          <w:rtl/>
        </w:rPr>
        <w:t>و</w:t>
      </w:r>
      <w:r>
        <w:rPr>
          <w:rFonts w:ascii="Traditional Arabic" w:hAnsi="Traditional Arabic" w:cs="Traditional Arabic"/>
          <w:b/>
          <w:bCs/>
          <w:color w:val="000000"/>
          <w:sz w:val="44"/>
          <w:szCs w:val="44"/>
          <w:rtl/>
        </w:rPr>
        <w:t>لهم أن يرجعوا عن ذلك الحكم.</w:t>
      </w:r>
    </w:p>
    <w:p w14:paraId="4EF76527" w14:textId="77777777" w:rsidR="006B3E73" w:rsidRDefault="006B3E73" w:rsidP="006B3E73">
      <w:pPr>
        <w:jc w:val="lowKashida"/>
        <w:rPr>
          <w:rFonts w:ascii="Traditional Arabic" w:hAnsi="Traditional Arabic" w:cs="Traditional Arabic"/>
          <w:sz w:val="44"/>
          <w:szCs w:val="44"/>
          <w:rtl/>
        </w:rPr>
      </w:pPr>
      <w:r>
        <w:rPr>
          <w:rFonts w:ascii="Traditional Arabic" w:hAnsi="Traditional Arabic" w:cs="Traditional Arabic"/>
          <w:b/>
          <w:bCs/>
          <w:color w:val="000000"/>
          <w:sz w:val="44"/>
          <w:szCs w:val="44"/>
          <w:rtl/>
        </w:rPr>
        <w:t>والإجماع يصح بقولهم</w:t>
      </w:r>
      <w:r>
        <w:rPr>
          <w:rFonts w:ascii="Traditional Arabic" w:hAnsi="Traditional Arabic" w:cs="Traditional Arabic" w:hint="cs"/>
          <w:b/>
          <w:bCs/>
          <w:color w:val="000000"/>
          <w:sz w:val="44"/>
          <w:szCs w:val="44"/>
          <w:rtl/>
        </w:rPr>
        <w:t>،</w:t>
      </w:r>
      <w:r>
        <w:rPr>
          <w:rFonts w:ascii="Traditional Arabic" w:hAnsi="Traditional Arabic" w:cs="Traditional Arabic"/>
          <w:b/>
          <w:bCs/>
          <w:color w:val="000000"/>
          <w:sz w:val="44"/>
          <w:szCs w:val="44"/>
          <w:rtl/>
        </w:rPr>
        <w:t xml:space="preserve"> وبفعلهم</w:t>
      </w:r>
      <w:r>
        <w:rPr>
          <w:rFonts w:ascii="Traditional Arabic" w:hAnsi="Traditional Arabic" w:cs="Traditional Arabic" w:hint="cs"/>
          <w:b/>
          <w:bCs/>
          <w:color w:val="000000"/>
          <w:sz w:val="44"/>
          <w:szCs w:val="44"/>
          <w:rtl/>
        </w:rPr>
        <w:t>،</w:t>
      </w:r>
      <w:r>
        <w:rPr>
          <w:rFonts w:ascii="Traditional Arabic" w:hAnsi="Traditional Arabic" w:cs="Traditional Arabic"/>
          <w:b/>
          <w:bCs/>
          <w:color w:val="000000"/>
          <w:sz w:val="44"/>
          <w:szCs w:val="44"/>
          <w:rtl/>
        </w:rPr>
        <w:t xml:space="preserve"> وبقول البعض وبفعل البعض وانتشار ذلك وسكوت الباقين</w:t>
      </w:r>
      <w:r>
        <w:rPr>
          <w:rFonts w:ascii="Traditional Arabic" w:hAnsi="Traditional Arabic" w:cs="Traditional Arabic" w:hint="cs"/>
          <w:b/>
          <w:bCs/>
          <w:color w:val="000000"/>
          <w:sz w:val="44"/>
          <w:szCs w:val="44"/>
          <w:rtl/>
        </w:rPr>
        <w:t xml:space="preserve"> عنه</w:t>
      </w:r>
      <w:r>
        <w:rPr>
          <w:rFonts w:ascii="Traditional Arabic" w:hAnsi="Traditional Arabic" w:cs="Traditional Arabic"/>
          <w:color w:val="000000"/>
          <w:sz w:val="44"/>
          <w:szCs w:val="44"/>
          <w:rtl/>
        </w:rPr>
        <w:t>).</w:t>
      </w:r>
    </w:p>
    <w:p w14:paraId="03F058AC" w14:textId="77777777" w:rsidR="006B3E73" w:rsidRDefault="006B3E73" w:rsidP="006B3E73">
      <w:pPr>
        <w:jc w:val="lowKashida"/>
        <w:rPr>
          <w:rFonts w:ascii="Traditional Arabic" w:hAnsi="Traditional Arabic" w:cs="Traditional Arabic"/>
          <w:sz w:val="44"/>
          <w:szCs w:val="44"/>
          <w:rtl/>
        </w:rPr>
      </w:pPr>
      <w:r>
        <w:rPr>
          <w:rFonts w:ascii="Traditional Arabic" w:hAnsi="Traditional Arabic" w:cs="PT Bold Heading" w:hint="cs"/>
          <w:sz w:val="44"/>
          <w:szCs w:val="44"/>
          <w:rtl/>
        </w:rPr>
        <w:t>الشرح:</w:t>
      </w:r>
      <w:r>
        <w:rPr>
          <w:rFonts w:ascii="Traditional Arabic" w:hAnsi="Traditional Arabic" w:cs="Traditional Arabic"/>
          <w:sz w:val="44"/>
          <w:szCs w:val="44"/>
          <w:rtl/>
        </w:rPr>
        <w:t xml:space="preserve"> </w:t>
      </w:r>
    </w:p>
    <w:p w14:paraId="3686673F" w14:textId="77777777" w:rsidR="006B3E73" w:rsidRDefault="006B3E73" w:rsidP="006B3E73">
      <w:pPr>
        <w:jc w:val="lowKashida"/>
        <w:rPr>
          <w:rFonts w:ascii="Traditional Arabic" w:hAnsi="Traditional Arabic" w:cs="Traditional Arabic"/>
          <w:sz w:val="44"/>
          <w:szCs w:val="44"/>
          <w:rtl/>
        </w:rPr>
      </w:pPr>
      <w:r>
        <w:rPr>
          <w:rFonts w:ascii="Traditional Arabic" w:hAnsi="Traditional Arabic" w:cs="Traditional Arabic"/>
          <w:sz w:val="44"/>
          <w:szCs w:val="44"/>
          <w:rtl/>
        </w:rPr>
        <w:t>ذكر المصنف رحمه الله تعالى في هذا المبحث المتعلق بالإجماع خمس مسائل:</w:t>
      </w:r>
    </w:p>
    <w:p w14:paraId="5D33AE88" w14:textId="77777777" w:rsidR="006B3E73" w:rsidRDefault="006B3E73" w:rsidP="006B3E73">
      <w:pPr>
        <w:jc w:val="lowKashida"/>
        <w:rPr>
          <w:rFonts w:ascii="Traditional Arabic" w:hAnsi="Traditional Arabic" w:cs="Traditional Arabic"/>
          <w:b/>
          <w:bCs/>
          <w:sz w:val="44"/>
          <w:szCs w:val="44"/>
          <w:rtl/>
        </w:rPr>
      </w:pPr>
      <w:r>
        <w:rPr>
          <w:rFonts w:ascii="Traditional Arabic" w:hAnsi="Traditional Arabic" w:cs="Traditional Arabic"/>
          <w:b/>
          <w:bCs/>
          <w:sz w:val="44"/>
          <w:szCs w:val="44"/>
          <w:rtl/>
        </w:rPr>
        <w:t>الأولى: تعريف الإجماع:</w:t>
      </w:r>
    </w:p>
    <w:p w14:paraId="22BB7EA9" w14:textId="77777777" w:rsidR="006B3E73" w:rsidRDefault="006B3E73" w:rsidP="006B3E73">
      <w:pPr>
        <w:jc w:val="lowKashida"/>
        <w:rPr>
          <w:rFonts w:ascii="Traditional Arabic" w:hAnsi="Traditional Arabic" w:cs="Traditional Arabic"/>
          <w:sz w:val="44"/>
          <w:szCs w:val="44"/>
          <w:rtl/>
        </w:rPr>
      </w:pPr>
      <w:r>
        <w:rPr>
          <w:rFonts w:ascii="Traditional Arabic" w:hAnsi="Traditional Arabic" w:cs="Traditional Arabic"/>
          <w:sz w:val="44"/>
          <w:szCs w:val="44"/>
          <w:rtl/>
        </w:rPr>
        <w:t xml:space="preserve">لغةً: العزم، واصطلاحًا: اتفاق مجتهدي أمة محمد </w:t>
      </w:r>
      <w:r>
        <w:rPr>
          <w:rFonts w:ascii="Traditional Arabic" w:hAnsi="Traditional Arabic" w:cs="Traditional Arabic"/>
          <w:sz w:val="44"/>
          <w:szCs w:val="44"/>
        </w:rPr>
        <w:sym w:font="AGA Arabesque" w:char="0072"/>
      </w:r>
      <w:r>
        <w:rPr>
          <w:rFonts w:ascii="Traditional Arabic" w:hAnsi="Traditional Arabic" w:cs="Traditional Arabic"/>
          <w:sz w:val="44"/>
          <w:szCs w:val="44"/>
          <w:rtl/>
        </w:rPr>
        <w:t xml:space="preserve"> على حكم شرعي في عصرٍ غير عصره، وقد تضمن هذا التعريف قيودًا:</w:t>
      </w:r>
    </w:p>
    <w:p w14:paraId="0DF6D86A" w14:textId="77777777" w:rsidR="006B3E73" w:rsidRDefault="006B3E73" w:rsidP="006B3E73">
      <w:pPr>
        <w:jc w:val="lowKashida"/>
        <w:rPr>
          <w:rFonts w:ascii="Traditional Arabic" w:hAnsi="Traditional Arabic" w:cs="Traditional Arabic"/>
          <w:sz w:val="44"/>
          <w:szCs w:val="44"/>
          <w:rtl/>
        </w:rPr>
      </w:pPr>
      <w:r>
        <w:rPr>
          <w:rFonts w:ascii="Traditional Arabic" w:hAnsi="Traditional Arabic" w:cs="Traditional Arabic"/>
          <w:sz w:val="44"/>
          <w:szCs w:val="44"/>
          <w:rtl/>
        </w:rPr>
        <w:lastRenderedPageBreak/>
        <w:t>فقوله: (اتفاق) قيدٌ لإخراج الاختلاف، فلو خالف واحد ممن يعتدُّ بخلافه فلا إجماع.</w:t>
      </w:r>
    </w:p>
    <w:p w14:paraId="51D904C4" w14:textId="77777777" w:rsidR="006B3E73" w:rsidRDefault="006B3E73" w:rsidP="006B3E73">
      <w:pPr>
        <w:jc w:val="lowKashida"/>
        <w:rPr>
          <w:rFonts w:ascii="Traditional Arabic" w:hAnsi="Traditional Arabic" w:cs="Traditional Arabic"/>
          <w:sz w:val="44"/>
          <w:szCs w:val="44"/>
          <w:rtl/>
        </w:rPr>
      </w:pPr>
      <w:r>
        <w:rPr>
          <w:rFonts w:ascii="Traditional Arabic" w:hAnsi="Traditional Arabic" w:cs="Traditional Arabic"/>
          <w:sz w:val="44"/>
          <w:szCs w:val="44"/>
          <w:rtl/>
        </w:rPr>
        <w:t>وقوله: (مجتهدي) قيدٌ أخرج غير المجتهدين كالمقلدين.</w:t>
      </w:r>
    </w:p>
    <w:p w14:paraId="0D98BE21" w14:textId="77777777" w:rsidR="006B3E73" w:rsidRDefault="006B3E73" w:rsidP="006B3E73">
      <w:pPr>
        <w:jc w:val="lowKashida"/>
        <w:rPr>
          <w:rFonts w:ascii="Traditional Arabic" w:hAnsi="Traditional Arabic" w:cs="Traditional Arabic"/>
          <w:sz w:val="44"/>
          <w:szCs w:val="44"/>
          <w:rtl/>
        </w:rPr>
      </w:pPr>
      <w:r>
        <w:rPr>
          <w:rFonts w:ascii="Traditional Arabic" w:hAnsi="Traditional Arabic" w:cs="Traditional Arabic"/>
          <w:sz w:val="44"/>
          <w:szCs w:val="44"/>
          <w:rtl/>
        </w:rPr>
        <w:t xml:space="preserve">وقوله: (أمة محمد </w:t>
      </w:r>
      <w:r>
        <w:rPr>
          <w:rFonts w:ascii="Traditional Arabic" w:hAnsi="Traditional Arabic" w:cs="Traditional Arabic"/>
          <w:sz w:val="44"/>
          <w:szCs w:val="44"/>
        </w:rPr>
        <w:sym w:font="AGA Arabesque" w:char="0072"/>
      </w:r>
      <w:r>
        <w:rPr>
          <w:rFonts w:ascii="Traditional Arabic" w:hAnsi="Traditional Arabic" w:cs="Traditional Arabic"/>
          <w:sz w:val="44"/>
          <w:szCs w:val="44"/>
          <w:rtl/>
        </w:rPr>
        <w:t xml:space="preserve">) قيد ثالثٌ، فإجماع غير أمة </w:t>
      </w:r>
      <w:r>
        <w:rPr>
          <w:rFonts w:ascii="Traditional Arabic" w:hAnsi="Traditional Arabic" w:cs="Traditional Arabic"/>
          <w:sz w:val="44"/>
          <w:szCs w:val="44"/>
        </w:rPr>
        <w:sym w:font="AGA Arabesque" w:char="0072"/>
      </w:r>
      <w:r>
        <w:rPr>
          <w:rFonts w:ascii="Traditional Arabic" w:hAnsi="Traditional Arabic" w:cs="Traditional Arabic"/>
          <w:sz w:val="44"/>
          <w:szCs w:val="44"/>
          <w:rtl/>
        </w:rPr>
        <w:t xml:space="preserve"> لا حجة به.</w:t>
      </w:r>
    </w:p>
    <w:p w14:paraId="37C2B32F" w14:textId="77777777" w:rsidR="006B3E73" w:rsidRDefault="006B3E73" w:rsidP="006B3E73">
      <w:pPr>
        <w:jc w:val="lowKashida"/>
        <w:rPr>
          <w:rFonts w:ascii="Traditional Arabic" w:hAnsi="Traditional Arabic" w:cs="Traditional Arabic"/>
          <w:sz w:val="44"/>
          <w:szCs w:val="44"/>
          <w:rtl/>
        </w:rPr>
      </w:pPr>
      <w:r>
        <w:rPr>
          <w:rFonts w:ascii="Traditional Arabic" w:hAnsi="Traditional Arabic" w:cs="Traditional Arabic"/>
          <w:sz w:val="44"/>
          <w:szCs w:val="44"/>
          <w:rtl/>
        </w:rPr>
        <w:t>وقوله: (على حكم شرعي)، فالإجماع لا يتدخل في القضايا غير الشرعية كالطبية واللغوية.</w:t>
      </w:r>
    </w:p>
    <w:p w14:paraId="4360D895" w14:textId="77777777" w:rsidR="006B3E73" w:rsidRDefault="006B3E73" w:rsidP="006B3E73">
      <w:pPr>
        <w:jc w:val="lowKashida"/>
        <w:rPr>
          <w:rFonts w:ascii="Traditional Arabic" w:hAnsi="Traditional Arabic" w:cs="Traditional Arabic"/>
          <w:sz w:val="44"/>
          <w:szCs w:val="44"/>
          <w:rtl/>
        </w:rPr>
      </w:pPr>
      <w:r>
        <w:rPr>
          <w:rFonts w:ascii="Traditional Arabic" w:hAnsi="Traditional Arabic" w:cs="Traditional Arabic"/>
          <w:sz w:val="44"/>
          <w:szCs w:val="44"/>
          <w:rtl/>
        </w:rPr>
        <w:t xml:space="preserve">وقوله: (غير عصره)، أي: غير عصره </w:t>
      </w:r>
      <w:r>
        <w:rPr>
          <w:rFonts w:ascii="Traditional Arabic" w:hAnsi="Traditional Arabic" w:cs="Traditional Arabic"/>
          <w:sz w:val="44"/>
          <w:szCs w:val="44"/>
        </w:rPr>
        <w:sym w:font="AGA Arabesque" w:char="0072"/>
      </w:r>
      <w:r>
        <w:rPr>
          <w:rFonts w:ascii="Traditional Arabic" w:hAnsi="Traditional Arabic" w:cs="Traditional Arabic"/>
          <w:sz w:val="44"/>
          <w:szCs w:val="44"/>
          <w:rtl/>
        </w:rPr>
        <w:t xml:space="preserve">؛ لأنَّه لا عبرة بالإجماع إذا انعقد في عصره </w:t>
      </w:r>
      <w:r>
        <w:rPr>
          <w:rFonts w:ascii="Traditional Arabic" w:hAnsi="Traditional Arabic" w:cs="Traditional Arabic"/>
          <w:sz w:val="44"/>
          <w:szCs w:val="44"/>
        </w:rPr>
        <w:sym w:font="AGA Arabesque" w:char="0072"/>
      </w:r>
      <w:r>
        <w:rPr>
          <w:rFonts w:ascii="Traditional Arabic" w:hAnsi="Traditional Arabic" w:cs="Traditional Arabic"/>
          <w:sz w:val="44"/>
          <w:szCs w:val="44"/>
          <w:rtl/>
        </w:rPr>
        <w:t xml:space="preserve">؛ إذ الحجة في قوله </w:t>
      </w:r>
      <w:r>
        <w:rPr>
          <w:rFonts w:ascii="Traditional Arabic" w:hAnsi="Traditional Arabic" w:cs="Traditional Arabic"/>
          <w:sz w:val="44"/>
          <w:szCs w:val="44"/>
        </w:rPr>
        <w:sym w:font="AGA Arabesque" w:char="0072"/>
      </w:r>
      <w:r>
        <w:rPr>
          <w:rFonts w:ascii="Traditional Arabic" w:hAnsi="Traditional Arabic" w:cs="Traditional Arabic"/>
          <w:sz w:val="44"/>
          <w:szCs w:val="44"/>
          <w:rtl/>
        </w:rPr>
        <w:t xml:space="preserve">. </w:t>
      </w:r>
    </w:p>
    <w:p w14:paraId="7561A30B" w14:textId="77777777" w:rsidR="006B3E73" w:rsidRDefault="006B3E73" w:rsidP="006B3E73">
      <w:pPr>
        <w:jc w:val="lowKashida"/>
        <w:rPr>
          <w:rFonts w:ascii="Traditional Arabic" w:hAnsi="Traditional Arabic" w:cs="Traditional Arabic"/>
          <w:b/>
          <w:bCs/>
          <w:sz w:val="44"/>
          <w:szCs w:val="44"/>
          <w:rtl/>
        </w:rPr>
      </w:pPr>
      <w:r>
        <w:rPr>
          <w:rFonts w:ascii="Traditional Arabic" w:hAnsi="Traditional Arabic" w:cs="Traditional Arabic"/>
          <w:b/>
          <w:bCs/>
          <w:sz w:val="44"/>
          <w:szCs w:val="44"/>
          <w:rtl/>
        </w:rPr>
        <w:t>الثانية: دليل حج</w:t>
      </w:r>
      <w:r>
        <w:rPr>
          <w:rFonts w:ascii="Traditional Arabic" w:hAnsi="Traditional Arabic" w:cs="Traditional Arabic" w:hint="cs"/>
          <w:b/>
          <w:bCs/>
          <w:sz w:val="44"/>
          <w:szCs w:val="44"/>
          <w:rtl/>
        </w:rPr>
        <w:t>ي</w:t>
      </w:r>
      <w:r>
        <w:rPr>
          <w:rFonts w:ascii="Traditional Arabic" w:hAnsi="Traditional Arabic" w:cs="Traditional Arabic"/>
          <w:b/>
          <w:bCs/>
          <w:sz w:val="44"/>
          <w:szCs w:val="44"/>
          <w:rtl/>
        </w:rPr>
        <w:t>ة الإجماع:</w:t>
      </w:r>
    </w:p>
    <w:p w14:paraId="3DB8D1CF" w14:textId="5B19CCB9" w:rsidR="00421FEA" w:rsidRDefault="006B3E73" w:rsidP="006B3E73">
      <w:pPr>
        <w:jc w:val="lowKashida"/>
        <w:rPr>
          <w:rFonts w:ascii="Traditional Arabic" w:hAnsi="Traditional Arabic" w:cs="Traditional Arabic"/>
          <w:sz w:val="44"/>
          <w:szCs w:val="44"/>
          <w:rtl/>
        </w:rPr>
      </w:pPr>
      <w:r>
        <w:rPr>
          <w:rFonts w:ascii="Traditional Arabic" w:hAnsi="Traditional Arabic" w:cs="Traditional Arabic"/>
          <w:sz w:val="44"/>
          <w:szCs w:val="44"/>
          <w:rtl/>
        </w:rPr>
        <w:t xml:space="preserve">دلَّ على حجية الإجماع القرآن الكريم والسنة النبوية، قال تعالى: (وَمَنْ يُشَاقِقِ الرَّسُولَ مِنْ بَعْدِ مَا تَبَيَّنَ لَهُ الْهُدَى وَيَتَّبِعْ غَيْرَ سَبِيلِ الْمُؤْمِنِينَ نُوَلِّهِ مَا تَوَلَّى وَنُصْلِهِ جَهَنَّمَ وَسَاءَتْ مَصِيرًا)، وجه الاستدلال: لزوم اتباع جماعة المسلمين وعدم الخروج عنها، وقال </w:t>
      </w:r>
      <w:proofErr w:type="gramStart"/>
      <w:r>
        <w:rPr>
          <w:rFonts w:ascii="Traditional Arabic" w:hAnsi="Traditional Arabic" w:cs="Traditional Arabic"/>
          <w:sz w:val="44"/>
          <w:szCs w:val="44"/>
          <w:rtl/>
        </w:rPr>
        <w:t xml:space="preserve">النبي </w:t>
      </w:r>
      <w:r>
        <w:rPr>
          <w:rFonts w:ascii="Traditional Arabic" w:hAnsi="Traditional Arabic" w:cs="Traditional Arabic"/>
          <w:sz w:val="44"/>
          <w:szCs w:val="44"/>
        </w:rPr>
        <w:sym w:font="AGA Arabesque" w:char="0072"/>
      </w:r>
      <w:r>
        <w:rPr>
          <w:rFonts w:ascii="Traditional Arabic" w:hAnsi="Traditional Arabic" w:cs="Traditional Arabic"/>
          <w:sz w:val="44"/>
          <w:szCs w:val="44"/>
          <w:rtl/>
        </w:rPr>
        <w:t>:</w:t>
      </w:r>
      <w:proofErr w:type="gramEnd"/>
      <w:r>
        <w:rPr>
          <w:rFonts w:ascii="Traditional Arabic" w:hAnsi="Traditional Arabic" w:cs="Traditional Arabic"/>
          <w:sz w:val="44"/>
          <w:szCs w:val="44"/>
          <w:rtl/>
        </w:rPr>
        <w:t xml:space="preserve"> (لا تجتمع أمتي على ضلالة) أخرجه أبو داود والترمذي.</w:t>
      </w:r>
    </w:p>
    <w:p w14:paraId="07CFAA8E" w14:textId="77777777" w:rsidR="00421FEA" w:rsidRDefault="00421FEA">
      <w:pPr>
        <w:bidi w:val="0"/>
        <w:rPr>
          <w:rFonts w:ascii="Traditional Arabic" w:hAnsi="Traditional Arabic" w:cs="Traditional Arabic"/>
          <w:sz w:val="44"/>
          <w:szCs w:val="44"/>
          <w:rtl/>
        </w:rPr>
      </w:pPr>
      <w:r>
        <w:rPr>
          <w:rFonts w:ascii="Traditional Arabic" w:hAnsi="Traditional Arabic" w:cs="Traditional Arabic"/>
          <w:sz w:val="44"/>
          <w:szCs w:val="44"/>
          <w:rtl/>
        </w:rPr>
        <w:br w:type="page"/>
      </w:r>
    </w:p>
    <w:p w14:paraId="7655D2EE" w14:textId="77777777" w:rsidR="006B3E73" w:rsidRDefault="006B3E73" w:rsidP="006B3E73">
      <w:pPr>
        <w:jc w:val="lowKashida"/>
        <w:rPr>
          <w:rFonts w:ascii="Traditional Arabic" w:hAnsi="Traditional Arabic" w:cs="Traditional Arabic"/>
          <w:b/>
          <w:bCs/>
          <w:sz w:val="44"/>
          <w:szCs w:val="44"/>
          <w:rtl/>
        </w:rPr>
      </w:pPr>
      <w:r>
        <w:rPr>
          <w:rFonts w:ascii="Traditional Arabic" w:hAnsi="Traditional Arabic" w:cs="Traditional Arabic"/>
          <w:b/>
          <w:bCs/>
          <w:sz w:val="44"/>
          <w:szCs w:val="44"/>
          <w:rtl/>
        </w:rPr>
        <w:lastRenderedPageBreak/>
        <w:t>الثالثة: حجية الإجماع</w:t>
      </w:r>
      <w:r>
        <w:rPr>
          <w:rFonts w:ascii="Traditional Arabic" w:hAnsi="Traditional Arabic" w:cs="Traditional Arabic" w:hint="cs"/>
          <w:b/>
          <w:bCs/>
          <w:sz w:val="44"/>
          <w:szCs w:val="44"/>
          <w:rtl/>
        </w:rPr>
        <w:t xml:space="preserve"> بعد انعقاده</w:t>
      </w:r>
      <w:r>
        <w:rPr>
          <w:rFonts w:ascii="Traditional Arabic" w:hAnsi="Traditional Arabic" w:cs="Traditional Arabic"/>
          <w:b/>
          <w:bCs/>
          <w:sz w:val="44"/>
          <w:szCs w:val="44"/>
          <w:rtl/>
        </w:rPr>
        <w:t>:</w:t>
      </w:r>
    </w:p>
    <w:p w14:paraId="5589E168" w14:textId="77777777" w:rsidR="006B3E73" w:rsidRDefault="006B3E73" w:rsidP="006B3E73">
      <w:pPr>
        <w:jc w:val="lowKashida"/>
        <w:rPr>
          <w:rFonts w:ascii="Traditional Arabic" w:hAnsi="Traditional Arabic" w:cs="Traditional Arabic"/>
          <w:sz w:val="44"/>
          <w:szCs w:val="44"/>
          <w:rtl/>
        </w:rPr>
      </w:pPr>
      <w:r>
        <w:rPr>
          <w:rFonts w:ascii="Traditional Arabic" w:hAnsi="Traditional Arabic" w:cs="Traditional Arabic"/>
          <w:sz w:val="44"/>
          <w:szCs w:val="44"/>
          <w:rtl/>
        </w:rPr>
        <w:t>إذا انعقد إجماع المجتهدين في عصرٍ من العصور فإنه يكون حجة على من بعدهم إلى الأبد، فالإجماع مانعٌ من حدوث خلاف.</w:t>
      </w:r>
    </w:p>
    <w:p w14:paraId="259930D1" w14:textId="77777777" w:rsidR="006B3E73" w:rsidRDefault="006B3E73" w:rsidP="006B3E73">
      <w:pPr>
        <w:jc w:val="lowKashida"/>
        <w:rPr>
          <w:rFonts w:ascii="Traditional Arabic" w:hAnsi="Traditional Arabic" w:cs="Traditional Arabic"/>
          <w:b/>
          <w:bCs/>
          <w:sz w:val="44"/>
          <w:szCs w:val="44"/>
          <w:rtl/>
        </w:rPr>
      </w:pPr>
      <w:r>
        <w:rPr>
          <w:rFonts w:ascii="Traditional Arabic" w:hAnsi="Traditional Arabic" w:cs="Traditional Arabic"/>
          <w:b/>
          <w:bCs/>
          <w:sz w:val="44"/>
          <w:szCs w:val="44"/>
          <w:rtl/>
        </w:rPr>
        <w:t xml:space="preserve">الرابعة: انقراض العصر لا يشترط </w:t>
      </w:r>
      <w:r>
        <w:rPr>
          <w:rFonts w:ascii="Traditional Arabic" w:hAnsi="Traditional Arabic" w:cs="Traditional Arabic" w:hint="cs"/>
          <w:b/>
          <w:bCs/>
          <w:sz w:val="44"/>
          <w:szCs w:val="44"/>
          <w:rtl/>
        </w:rPr>
        <w:t>ل</w:t>
      </w:r>
      <w:r>
        <w:rPr>
          <w:rFonts w:ascii="Traditional Arabic" w:hAnsi="Traditional Arabic" w:cs="Traditional Arabic"/>
          <w:b/>
          <w:bCs/>
          <w:sz w:val="44"/>
          <w:szCs w:val="44"/>
          <w:rtl/>
        </w:rPr>
        <w:t>انعقاد الإجماع:</w:t>
      </w:r>
    </w:p>
    <w:p w14:paraId="00F29A32" w14:textId="77777777" w:rsidR="006B3E73" w:rsidRDefault="006B3E73" w:rsidP="006B3E73">
      <w:pPr>
        <w:jc w:val="lowKashida"/>
        <w:rPr>
          <w:rFonts w:ascii="Traditional Arabic" w:hAnsi="Traditional Arabic" w:cs="Traditional Arabic"/>
          <w:sz w:val="44"/>
          <w:szCs w:val="44"/>
          <w:rtl/>
        </w:rPr>
      </w:pPr>
      <w:r>
        <w:rPr>
          <w:rFonts w:ascii="Traditional Arabic" w:hAnsi="Traditional Arabic" w:cs="Traditional Arabic"/>
          <w:sz w:val="44"/>
          <w:szCs w:val="44"/>
          <w:rtl/>
        </w:rPr>
        <w:t>ذكر المصنف رحمه الله تعالى أنَّ الصحيح أنَّ انقراض عصر المجمعين لا يشترط؛ لأنَّ الإجماع حجة إذا حصل، وليس في الأدلة ما يدل على اشتراط انقراض العصر، والقول الثاني: إنَّ انقراض العصر شرط، وبناءً عليه: فإنَّ من وُلد في عصر المجمعين إذا بلغ رتبة الاجتهاد في عصرهم فله أن يخالفهم، وهذا يجعل حصول الإجماع صعب.</w:t>
      </w:r>
    </w:p>
    <w:p w14:paraId="76122296" w14:textId="77777777" w:rsidR="006B3E73" w:rsidRDefault="006B3E73" w:rsidP="006B3E73">
      <w:pPr>
        <w:jc w:val="lowKashida"/>
        <w:rPr>
          <w:rFonts w:ascii="Traditional Arabic" w:hAnsi="Traditional Arabic" w:cs="Traditional Arabic"/>
          <w:b/>
          <w:bCs/>
          <w:sz w:val="44"/>
          <w:szCs w:val="44"/>
          <w:rtl/>
        </w:rPr>
      </w:pPr>
      <w:r>
        <w:rPr>
          <w:rFonts w:ascii="Traditional Arabic" w:hAnsi="Traditional Arabic" w:cs="Traditional Arabic"/>
          <w:b/>
          <w:bCs/>
          <w:sz w:val="44"/>
          <w:szCs w:val="44"/>
          <w:rtl/>
        </w:rPr>
        <w:t>الخامسة: طرق انعقاد الإجماع:</w:t>
      </w:r>
    </w:p>
    <w:p w14:paraId="30C5DE10" w14:textId="77777777" w:rsidR="006B3E73" w:rsidRDefault="006B3E73" w:rsidP="006B3E73">
      <w:pPr>
        <w:jc w:val="lowKashida"/>
        <w:rPr>
          <w:rFonts w:ascii="Traditional Arabic" w:hAnsi="Traditional Arabic" w:cs="Traditional Arabic"/>
          <w:sz w:val="44"/>
          <w:szCs w:val="44"/>
          <w:rtl/>
        </w:rPr>
      </w:pPr>
      <w:r>
        <w:rPr>
          <w:rFonts w:ascii="Traditional Arabic" w:hAnsi="Traditional Arabic" w:cs="Traditional Arabic"/>
          <w:sz w:val="44"/>
          <w:szCs w:val="44"/>
          <w:rtl/>
        </w:rPr>
        <w:t>ذكر المصنف رحمه الله تعالى أنَّ الإجماع ينعقد بثلاث</w:t>
      </w:r>
      <w:r>
        <w:rPr>
          <w:rFonts w:ascii="Traditional Arabic" w:hAnsi="Traditional Arabic" w:cs="Traditional Arabic" w:hint="cs"/>
          <w:sz w:val="44"/>
          <w:szCs w:val="44"/>
          <w:rtl/>
        </w:rPr>
        <w:t>ة</w:t>
      </w:r>
      <w:r>
        <w:rPr>
          <w:rFonts w:ascii="Traditional Arabic" w:hAnsi="Traditional Arabic" w:cs="Traditional Arabic"/>
          <w:sz w:val="44"/>
          <w:szCs w:val="44"/>
          <w:rtl/>
        </w:rPr>
        <w:t xml:space="preserve"> طرق:</w:t>
      </w:r>
    </w:p>
    <w:p w14:paraId="31E4DDB6" w14:textId="77777777" w:rsidR="006B3E73" w:rsidRDefault="006B3E73" w:rsidP="006B3E73">
      <w:pPr>
        <w:jc w:val="lowKashida"/>
        <w:rPr>
          <w:rFonts w:ascii="Traditional Arabic" w:hAnsi="Traditional Arabic" w:cs="Traditional Arabic"/>
          <w:sz w:val="44"/>
          <w:szCs w:val="44"/>
          <w:rtl/>
        </w:rPr>
      </w:pPr>
      <w:r>
        <w:rPr>
          <w:rFonts w:ascii="Traditional Arabic" w:hAnsi="Traditional Arabic" w:cs="Traditional Arabic"/>
          <w:sz w:val="44"/>
          <w:szCs w:val="44"/>
          <w:rtl/>
        </w:rPr>
        <w:t>الأولى: بقول جميع المجمعين.</w:t>
      </w:r>
    </w:p>
    <w:p w14:paraId="341A570D" w14:textId="77777777" w:rsidR="006B3E73" w:rsidRDefault="006B3E73" w:rsidP="006B3E73">
      <w:pPr>
        <w:jc w:val="lowKashida"/>
        <w:rPr>
          <w:rFonts w:ascii="Traditional Arabic" w:hAnsi="Traditional Arabic" w:cs="Traditional Arabic"/>
          <w:sz w:val="44"/>
          <w:szCs w:val="44"/>
          <w:rtl/>
        </w:rPr>
      </w:pPr>
      <w:r>
        <w:rPr>
          <w:rFonts w:ascii="Traditional Arabic" w:hAnsi="Traditional Arabic" w:cs="Traditional Arabic"/>
          <w:sz w:val="44"/>
          <w:szCs w:val="44"/>
          <w:rtl/>
        </w:rPr>
        <w:t>الثانية: بفعل جميع المجمعين.</w:t>
      </w:r>
    </w:p>
    <w:p w14:paraId="718A4F95" w14:textId="77777777" w:rsidR="006B3E73" w:rsidRDefault="006B3E73" w:rsidP="006B3E73">
      <w:pPr>
        <w:jc w:val="lowKashida"/>
        <w:rPr>
          <w:rFonts w:ascii="Traditional Arabic" w:hAnsi="Traditional Arabic" w:cs="Traditional Arabic"/>
          <w:sz w:val="44"/>
          <w:szCs w:val="44"/>
          <w:rtl/>
        </w:rPr>
      </w:pPr>
      <w:r>
        <w:rPr>
          <w:rFonts w:ascii="Traditional Arabic" w:hAnsi="Traditional Arabic" w:cs="Traditional Arabic"/>
          <w:sz w:val="44"/>
          <w:szCs w:val="44"/>
          <w:rtl/>
        </w:rPr>
        <w:t>الثالثة: بقول بعضهم أو فعل بعضهم بشرطين:</w:t>
      </w:r>
    </w:p>
    <w:p w14:paraId="621BFA5E" w14:textId="77777777" w:rsidR="006B3E73" w:rsidRDefault="006B3E73" w:rsidP="006B3E73">
      <w:pPr>
        <w:pStyle w:val="a6"/>
        <w:numPr>
          <w:ilvl w:val="0"/>
          <w:numId w:val="14"/>
        </w:numPr>
        <w:jc w:val="lowKashida"/>
        <w:rPr>
          <w:rFonts w:ascii="Traditional Arabic" w:hAnsi="Traditional Arabic" w:cs="Traditional Arabic"/>
          <w:sz w:val="44"/>
          <w:szCs w:val="44"/>
          <w:rtl/>
        </w:rPr>
      </w:pPr>
      <w:r>
        <w:rPr>
          <w:rFonts w:ascii="Traditional Arabic" w:hAnsi="Traditional Arabic" w:cs="Traditional Arabic"/>
          <w:sz w:val="44"/>
          <w:szCs w:val="44"/>
          <w:rtl/>
        </w:rPr>
        <w:t>الانتشار لذلك القول أو الفعل.</w:t>
      </w:r>
    </w:p>
    <w:p w14:paraId="6660D012" w14:textId="77777777" w:rsidR="006B3E73" w:rsidRDefault="006B3E73" w:rsidP="006B3E73">
      <w:pPr>
        <w:pStyle w:val="a6"/>
        <w:numPr>
          <w:ilvl w:val="0"/>
          <w:numId w:val="14"/>
        </w:numPr>
        <w:jc w:val="lowKashida"/>
        <w:rPr>
          <w:rFonts w:ascii="Traditional Arabic" w:hAnsi="Traditional Arabic" w:cs="Traditional Arabic"/>
          <w:sz w:val="44"/>
          <w:szCs w:val="44"/>
        </w:rPr>
      </w:pPr>
      <w:r>
        <w:rPr>
          <w:rFonts w:ascii="Traditional Arabic" w:hAnsi="Traditional Arabic" w:cs="Traditional Arabic"/>
          <w:sz w:val="44"/>
          <w:szCs w:val="44"/>
          <w:rtl/>
        </w:rPr>
        <w:t xml:space="preserve"> سكوت المجتهدين الآخرين وعدم إنكاره.</w:t>
      </w:r>
    </w:p>
    <w:p w14:paraId="2B1B4045" w14:textId="77777777" w:rsidR="006B3E73" w:rsidRPr="00F354D5" w:rsidRDefault="006B3E73" w:rsidP="006B3E73">
      <w:pPr>
        <w:jc w:val="lowKashida"/>
        <w:rPr>
          <w:rFonts w:ascii="Traditional Arabic" w:hAnsi="Traditional Arabic" w:cs="Traditional Arabic"/>
          <w:sz w:val="44"/>
          <w:szCs w:val="44"/>
        </w:rPr>
      </w:pPr>
      <w:r w:rsidRPr="00F354D5">
        <w:rPr>
          <w:rFonts w:ascii="Traditional Arabic" w:hAnsi="Traditional Arabic" w:cs="Traditional Arabic"/>
          <w:sz w:val="44"/>
          <w:szCs w:val="44"/>
          <w:rtl/>
        </w:rPr>
        <w:lastRenderedPageBreak/>
        <w:t>وهذا هو "الإجماع السكوتي"، وهو حجة عند كثير من العلماء.</w:t>
      </w:r>
    </w:p>
    <w:p w14:paraId="4F7D68F6" w14:textId="77777777" w:rsidR="006B3E73" w:rsidRDefault="006B3E73" w:rsidP="006B3E73">
      <w:pPr>
        <w:jc w:val="lowKashida"/>
        <w:rPr>
          <w:rFonts w:ascii="Traditional Arabic" w:hAnsi="Traditional Arabic" w:cs="Traditional Arabic"/>
          <w:sz w:val="44"/>
          <w:szCs w:val="44"/>
          <w:rtl/>
        </w:rPr>
      </w:pPr>
      <w:r>
        <w:rPr>
          <w:rFonts w:ascii="Traditional Arabic" w:hAnsi="Traditional Arabic" w:cs="Traditional Arabic"/>
          <w:sz w:val="44"/>
          <w:szCs w:val="44"/>
          <w:rtl/>
        </w:rPr>
        <w:t>تنبيه: الإجماع لا بدَّ له من دليل يستند إليه من القرآن الكريم أو السنة الصحيحة، لكن هذا الدليل قد يكون معلومًا وقد يكون مجهولًا</w:t>
      </w:r>
      <w:r>
        <w:rPr>
          <w:rFonts w:ascii="Traditional Arabic" w:hAnsi="Traditional Arabic" w:cs="Traditional Arabic" w:hint="cs"/>
          <w:sz w:val="44"/>
          <w:szCs w:val="44"/>
          <w:rtl/>
        </w:rPr>
        <w:t xml:space="preserve"> لدى البعض</w:t>
      </w:r>
      <w:r>
        <w:rPr>
          <w:rFonts w:ascii="Traditional Arabic" w:hAnsi="Traditional Arabic" w:cs="Traditional Arabic"/>
          <w:sz w:val="44"/>
          <w:szCs w:val="44"/>
          <w:rtl/>
        </w:rPr>
        <w:t>.</w:t>
      </w:r>
    </w:p>
    <w:p w14:paraId="193093AA" w14:textId="77777777" w:rsidR="006B3E73" w:rsidRDefault="006B3E73" w:rsidP="006B3E73">
      <w:pPr>
        <w:spacing w:line="240" w:lineRule="auto"/>
        <w:jc w:val="lowKashida"/>
        <w:rPr>
          <w:rFonts w:ascii="Traditional Arabic" w:hAnsi="Traditional Arabic" w:cs="PT Bold Heading"/>
          <w:sz w:val="44"/>
          <w:szCs w:val="44"/>
          <w:rtl/>
        </w:rPr>
      </w:pPr>
      <w:r w:rsidRPr="008125AD">
        <w:rPr>
          <w:rFonts w:ascii="Traditional Arabic" w:hAnsi="Traditional Arabic" w:cs="PT Bold Heading" w:hint="cs"/>
          <w:sz w:val="44"/>
          <w:szCs w:val="44"/>
          <w:rtl/>
        </w:rPr>
        <w:t>التقويم:</w:t>
      </w:r>
    </w:p>
    <w:p w14:paraId="779DA29E" w14:textId="77777777" w:rsidR="006B3E73" w:rsidRDefault="006B3E73" w:rsidP="006B3E73">
      <w:pPr>
        <w:spacing w:line="240" w:lineRule="auto"/>
        <w:jc w:val="lowKashida"/>
        <w:rPr>
          <w:rFonts w:ascii="Traditional Arabic" w:hAnsi="Traditional Arabic" w:cs="Traditional Arabic"/>
          <w:sz w:val="44"/>
          <w:szCs w:val="44"/>
          <w:rtl/>
        </w:rPr>
      </w:pPr>
      <w:r>
        <w:rPr>
          <w:rFonts w:ascii="Traditional Arabic" w:hAnsi="Traditional Arabic" w:cs="Traditional Arabic" w:hint="cs"/>
          <w:sz w:val="44"/>
          <w:szCs w:val="44"/>
          <w:rtl/>
        </w:rPr>
        <w:t>ضع علامة (</w:t>
      </w:r>
      <w:r>
        <w:rPr>
          <w:rFonts w:ascii="Traditional Arabic" w:hAnsi="Traditional Arabic" w:cs="Traditional Arabic" w:hint="cs"/>
          <w:sz w:val="44"/>
          <w:szCs w:val="44"/>
        </w:rPr>
        <w:sym w:font="Wingdings 2" w:char="F050"/>
      </w:r>
      <w:r>
        <w:rPr>
          <w:rFonts w:ascii="Traditional Arabic" w:hAnsi="Traditional Arabic" w:cs="Traditional Arabic" w:hint="cs"/>
          <w:sz w:val="44"/>
          <w:szCs w:val="44"/>
          <w:rtl/>
        </w:rPr>
        <w:t>) أمام العبارة الصحيحة، وعلامة (×) أمام العبارة الخاطئة:</w:t>
      </w:r>
    </w:p>
    <w:p w14:paraId="75747AA3" w14:textId="77777777" w:rsidR="006B3E73" w:rsidRDefault="006B3E73" w:rsidP="006B3E73">
      <w:pPr>
        <w:pStyle w:val="a6"/>
        <w:numPr>
          <w:ilvl w:val="0"/>
          <w:numId w:val="36"/>
        </w:numPr>
        <w:jc w:val="lowKashida"/>
        <w:rPr>
          <w:rFonts w:ascii="Traditional Arabic" w:hAnsi="Traditional Arabic" w:cs="Traditional Arabic"/>
          <w:sz w:val="44"/>
          <w:szCs w:val="44"/>
        </w:rPr>
      </w:pPr>
      <w:r>
        <w:rPr>
          <w:rFonts w:ascii="Traditional Arabic" w:hAnsi="Traditional Arabic" w:cs="Traditional Arabic" w:hint="cs"/>
          <w:sz w:val="44"/>
          <w:szCs w:val="44"/>
          <w:rtl/>
        </w:rPr>
        <w:t>اتفاق النصارى على رأي هل يعتبر حجةً قاطعةً. (    )</w:t>
      </w:r>
    </w:p>
    <w:p w14:paraId="1091A725" w14:textId="77777777" w:rsidR="006B3E73" w:rsidRDefault="006B3E73" w:rsidP="006B3E73">
      <w:pPr>
        <w:pStyle w:val="a6"/>
        <w:numPr>
          <w:ilvl w:val="0"/>
          <w:numId w:val="36"/>
        </w:numPr>
        <w:jc w:val="lowKashida"/>
        <w:rPr>
          <w:rFonts w:ascii="Traditional Arabic" w:hAnsi="Traditional Arabic" w:cs="Traditional Arabic"/>
          <w:sz w:val="44"/>
          <w:szCs w:val="44"/>
        </w:rPr>
      </w:pPr>
      <w:r>
        <w:rPr>
          <w:rFonts w:ascii="Traditional Arabic" w:hAnsi="Traditional Arabic" w:cs="Traditional Arabic" w:hint="cs"/>
          <w:sz w:val="44"/>
          <w:szCs w:val="44"/>
          <w:rtl/>
        </w:rPr>
        <w:t>الإجماع المعتبر هو إجماع المجتهدين لا غيرهم. (    )</w:t>
      </w:r>
    </w:p>
    <w:p w14:paraId="3EC5E785" w14:textId="77777777" w:rsidR="006B3E73" w:rsidRDefault="006B3E73" w:rsidP="006B3E73">
      <w:pPr>
        <w:pStyle w:val="a6"/>
        <w:numPr>
          <w:ilvl w:val="0"/>
          <w:numId w:val="36"/>
        </w:numPr>
        <w:jc w:val="lowKashida"/>
        <w:rPr>
          <w:rFonts w:ascii="Traditional Arabic" w:hAnsi="Traditional Arabic" w:cs="Traditional Arabic"/>
          <w:sz w:val="44"/>
          <w:szCs w:val="44"/>
        </w:rPr>
      </w:pPr>
      <w:r>
        <w:rPr>
          <w:rFonts w:ascii="Traditional Arabic" w:hAnsi="Traditional Arabic" w:cs="Traditional Arabic" w:hint="cs"/>
          <w:sz w:val="44"/>
          <w:szCs w:val="44"/>
          <w:rtl/>
        </w:rPr>
        <w:t>قد يخفى دليل الإجماع عن جميع الأمة. (    )</w:t>
      </w:r>
    </w:p>
    <w:p w14:paraId="494FB22E" w14:textId="77777777" w:rsidR="006B3E73" w:rsidRDefault="006B3E73" w:rsidP="006B3E73">
      <w:pPr>
        <w:pStyle w:val="a6"/>
        <w:numPr>
          <w:ilvl w:val="0"/>
          <w:numId w:val="36"/>
        </w:numPr>
        <w:jc w:val="lowKashida"/>
        <w:rPr>
          <w:rFonts w:ascii="Traditional Arabic" w:hAnsi="Traditional Arabic" w:cs="Traditional Arabic"/>
          <w:sz w:val="44"/>
          <w:szCs w:val="44"/>
        </w:rPr>
      </w:pPr>
      <w:r>
        <w:rPr>
          <w:rFonts w:ascii="Traditional Arabic" w:hAnsi="Traditional Arabic" w:cs="Traditional Arabic" w:hint="cs"/>
          <w:sz w:val="44"/>
          <w:szCs w:val="44"/>
          <w:rtl/>
        </w:rPr>
        <w:t>الإجماع السكوتي حجةٌ عند جميع العلماء. (     )</w:t>
      </w:r>
    </w:p>
    <w:p w14:paraId="117378E3" w14:textId="77777777" w:rsidR="006B3E73" w:rsidRPr="00E23A78" w:rsidRDefault="006B3E73" w:rsidP="006B3E73">
      <w:pPr>
        <w:pStyle w:val="a6"/>
        <w:numPr>
          <w:ilvl w:val="0"/>
          <w:numId w:val="36"/>
        </w:numPr>
        <w:jc w:val="lowKashida"/>
        <w:rPr>
          <w:rFonts w:ascii="Traditional Arabic" w:hAnsi="Traditional Arabic" w:cs="Traditional Arabic"/>
          <w:sz w:val="44"/>
          <w:szCs w:val="44"/>
          <w:rtl/>
        </w:rPr>
      </w:pPr>
      <w:r>
        <w:rPr>
          <w:rFonts w:ascii="Traditional Arabic" w:hAnsi="Traditional Arabic" w:cs="Traditional Arabic" w:hint="cs"/>
          <w:sz w:val="44"/>
          <w:szCs w:val="44"/>
          <w:rtl/>
        </w:rPr>
        <w:t>الصحيح كما ذكر المصنف أنه لا يشترط انقراض العصر. (    )</w:t>
      </w:r>
    </w:p>
    <w:p w14:paraId="15F15EB4" w14:textId="77777777" w:rsidR="006B3E73" w:rsidRDefault="006B3E73" w:rsidP="006B3E73">
      <w:pPr>
        <w:jc w:val="lowKashida"/>
        <w:rPr>
          <w:rFonts w:ascii="Traditional Arabic" w:hAnsi="Traditional Arabic" w:cs="Traditional Arabic"/>
          <w:sz w:val="44"/>
          <w:szCs w:val="44"/>
          <w:rtl/>
        </w:rPr>
      </w:pPr>
    </w:p>
    <w:p w14:paraId="67CAE8BE" w14:textId="77777777" w:rsidR="006B3E73" w:rsidRDefault="006B3E73" w:rsidP="006B3E73">
      <w:pPr>
        <w:jc w:val="lowKashida"/>
        <w:rPr>
          <w:rFonts w:ascii="Traditional Arabic" w:hAnsi="Traditional Arabic" w:cs="Traditional Arabic"/>
          <w:sz w:val="44"/>
          <w:szCs w:val="44"/>
          <w:rtl/>
        </w:rPr>
      </w:pPr>
    </w:p>
    <w:p w14:paraId="6E4FBA8E" w14:textId="44CEB8CA" w:rsidR="00421FEA" w:rsidRDefault="00421FEA">
      <w:pPr>
        <w:bidi w:val="0"/>
        <w:rPr>
          <w:rFonts w:ascii="Traditional Arabic" w:hAnsi="Traditional Arabic" w:cs="Traditional Arabic"/>
          <w:sz w:val="44"/>
          <w:szCs w:val="44"/>
          <w:rtl/>
        </w:rPr>
      </w:pPr>
      <w:r>
        <w:rPr>
          <w:rFonts w:ascii="Traditional Arabic" w:hAnsi="Traditional Arabic" w:cs="Traditional Arabic"/>
          <w:sz w:val="44"/>
          <w:szCs w:val="44"/>
          <w:rtl/>
        </w:rPr>
        <w:br w:type="page"/>
      </w:r>
    </w:p>
    <w:p w14:paraId="55B3D726" w14:textId="77777777" w:rsidR="00421FEA" w:rsidRDefault="00421FEA" w:rsidP="00421FEA">
      <w:pPr>
        <w:pStyle w:val="2"/>
      </w:pPr>
      <w:bookmarkStart w:id="18" w:name="_Toc17543686"/>
      <w:r>
        <w:rPr>
          <w:rtl/>
        </w:rPr>
        <w:lastRenderedPageBreak/>
        <w:t>الدرس الثامن عشر</w:t>
      </w:r>
      <w:bookmarkEnd w:id="18"/>
    </w:p>
    <w:p w14:paraId="49E64538" w14:textId="2B5E24BB" w:rsidR="006B3E73" w:rsidRDefault="006B3E73" w:rsidP="006B3E73">
      <w:pPr>
        <w:pStyle w:val="a6"/>
        <w:jc w:val="center"/>
        <w:rPr>
          <w:rFonts w:ascii="Traditional Arabic" w:hAnsi="Traditional Arabic" w:cs="Traditional Arabic"/>
          <w:b/>
          <w:bCs/>
          <w:sz w:val="44"/>
          <w:szCs w:val="44"/>
          <w:rtl/>
        </w:rPr>
      </w:pPr>
      <w:r>
        <w:rPr>
          <w:rFonts w:ascii="Traditional Arabic" w:hAnsi="Traditional Arabic" w:cs="Traditional Arabic"/>
          <w:b/>
          <w:bCs/>
          <w:sz w:val="44"/>
          <w:szCs w:val="44"/>
          <w:rtl/>
        </w:rPr>
        <w:t>قول الصحابي:</w:t>
      </w:r>
    </w:p>
    <w:p w14:paraId="21FA4F8F" w14:textId="77777777" w:rsidR="006B3E73" w:rsidRDefault="006B3E73" w:rsidP="006B3E73">
      <w:pPr>
        <w:pStyle w:val="a6"/>
        <w:jc w:val="lowKashida"/>
        <w:rPr>
          <w:rFonts w:ascii="Traditional Arabic" w:hAnsi="Traditional Arabic" w:cs="Traditional Arabic"/>
          <w:sz w:val="44"/>
          <w:szCs w:val="44"/>
          <w:rtl/>
        </w:rPr>
      </w:pPr>
      <w:r>
        <w:rPr>
          <w:rFonts w:ascii="Traditional Arabic" w:hAnsi="Traditional Arabic" w:cs="Traditional Arabic"/>
          <w:sz w:val="44"/>
          <w:szCs w:val="44"/>
          <w:rtl/>
        </w:rPr>
        <w:t>قال المصنف رحمه الله تعالى: (</w:t>
      </w:r>
      <w:r>
        <w:rPr>
          <w:rFonts w:ascii="Traditional Arabic" w:hAnsi="Traditional Arabic" w:cs="Traditional Arabic"/>
          <w:b/>
          <w:bCs/>
          <w:color w:val="000000"/>
          <w:sz w:val="44"/>
          <w:szCs w:val="44"/>
          <w:rtl/>
        </w:rPr>
        <w:t>و</w:t>
      </w:r>
      <w:r w:rsidRPr="002E0901">
        <w:rPr>
          <w:rFonts w:ascii="Traditional Arabic" w:hAnsi="Traditional Arabic" w:cs="Traditional Arabic"/>
          <w:b/>
          <w:bCs/>
          <w:color w:val="000000"/>
          <w:sz w:val="44"/>
          <w:szCs w:val="44"/>
          <w:rtl/>
        </w:rPr>
        <w:t>قول الواحد من الصحابة ليس بحجة على غيره على القول الجديد</w:t>
      </w:r>
      <w:r w:rsidRPr="002E0901">
        <w:rPr>
          <w:rFonts w:ascii="Traditional Arabic" w:hAnsi="Traditional Arabic" w:cs="Traditional Arabic" w:hint="cs"/>
          <w:b/>
          <w:bCs/>
          <w:sz w:val="44"/>
          <w:szCs w:val="44"/>
          <w:rtl/>
        </w:rPr>
        <w:t>، وفي القول القديم: حجة</w:t>
      </w:r>
      <w:r>
        <w:rPr>
          <w:rFonts w:ascii="Traditional Arabic" w:hAnsi="Traditional Arabic" w:cs="Traditional Arabic"/>
          <w:sz w:val="44"/>
          <w:szCs w:val="44"/>
          <w:rtl/>
        </w:rPr>
        <w:t>).</w:t>
      </w:r>
    </w:p>
    <w:p w14:paraId="1ACAEF1A" w14:textId="77777777" w:rsidR="006B3E73" w:rsidRDefault="006B3E73" w:rsidP="006B3E73">
      <w:pPr>
        <w:pStyle w:val="a6"/>
        <w:jc w:val="lowKashida"/>
        <w:rPr>
          <w:rFonts w:ascii="Traditional Arabic" w:hAnsi="Traditional Arabic" w:cs="Traditional Arabic"/>
          <w:sz w:val="44"/>
          <w:szCs w:val="44"/>
          <w:rtl/>
        </w:rPr>
      </w:pPr>
      <w:r>
        <w:rPr>
          <w:rFonts w:ascii="Traditional Arabic" w:hAnsi="Traditional Arabic" w:cs="PT Bold Heading" w:hint="cs"/>
          <w:sz w:val="44"/>
          <w:szCs w:val="44"/>
          <w:rtl/>
        </w:rPr>
        <w:t>الشرح:</w:t>
      </w:r>
      <w:r>
        <w:rPr>
          <w:rFonts w:ascii="Traditional Arabic" w:hAnsi="Traditional Arabic" w:cs="Traditional Arabic"/>
          <w:sz w:val="44"/>
          <w:szCs w:val="44"/>
          <w:rtl/>
        </w:rPr>
        <w:t xml:space="preserve"> </w:t>
      </w:r>
    </w:p>
    <w:p w14:paraId="76437D3A" w14:textId="77777777" w:rsidR="006B3E73" w:rsidRDefault="006B3E73" w:rsidP="006B3E73">
      <w:pPr>
        <w:pStyle w:val="a6"/>
        <w:jc w:val="lowKashida"/>
        <w:rPr>
          <w:rFonts w:ascii="Traditional Arabic" w:hAnsi="Traditional Arabic" w:cs="Traditional Arabic"/>
          <w:sz w:val="44"/>
          <w:szCs w:val="44"/>
          <w:rtl/>
        </w:rPr>
      </w:pPr>
      <w:r>
        <w:rPr>
          <w:rFonts w:ascii="Traditional Arabic" w:hAnsi="Traditional Arabic" w:cs="Traditional Arabic"/>
          <w:sz w:val="44"/>
          <w:szCs w:val="44"/>
          <w:rtl/>
        </w:rPr>
        <w:t xml:space="preserve">الصحابي: هو من لقي النبي </w:t>
      </w:r>
      <w:r>
        <w:rPr>
          <w:rFonts w:ascii="Traditional Arabic" w:hAnsi="Traditional Arabic" w:cs="Traditional Arabic"/>
          <w:sz w:val="44"/>
          <w:szCs w:val="44"/>
        </w:rPr>
        <w:sym w:font="AGA Arabesque" w:char="0072"/>
      </w:r>
      <w:r>
        <w:rPr>
          <w:rFonts w:ascii="Traditional Arabic" w:hAnsi="Traditional Arabic" w:cs="Traditional Arabic"/>
          <w:sz w:val="44"/>
          <w:szCs w:val="44"/>
          <w:rtl/>
        </w:rPr>
        <w:t xml:space="preserve"> مؤمنًا به ومات على ذلك، واشترط علماء أصول الفقه: طول صحبته وملازمته للنبي </w:t>
      </w:r>
      <w:r>
        <w:rPr>
          <w:rFonts w:ascii="Traditional Arabic" w:hAnsi="Traditional Arabic" w:cs="Traditional Arabic"/>
          <w:sz w:val="44"/>
          <w:szCs w:val="44"/>
        </w:rPr>
        <w:sym w:font="AGA Arabesque" w:char="0072"/>
      </w:r>
      <w:r w:rsidRPr="003D6327">
        <w:rPr>
          <w:rFonts w:ascii="Traditional Arabic" w:hAnsi="Traditional Arabic" w:cs="Traditional Arabic" w:hint="cs"/>
          <w:sz w:val="44"/>
          <w:szCs w:val="44"/>
          <w:vertAlign w:val="superscript"/>
          <w:rtl/>
        </w:rPr>
        <w:t>(</w:t>
      </w:r>
      <w:r w:rsidRPr="003D6327">
        <w:rPr>
          <w:rStyle w:val="a7"/>
          <w:rFonts w:ascii="Traditional Arabic" w:hAnsi="Traditional Arabic" w:cs="Traditional Arabic"/>
          <w:sz w:val="44"/>
          <w:szCs w:val="44"/>
          <w:rtl/>
        </w:rPr>
        <w:footnoteReference w:id="12"/>
      </w:r>
      <w:r w:rsidRPr="003D6327">
        <w:rPr>
          <w:rFonts w:ascii="Traditional Arabic" w:hAnsi="Traditional Arabic" w:cs="Traditional Arabic" w:hint="cs"/>
          <w:sz w:val="44"/>
          <w:szCs w:val="44"/>
          <w:vertAlign w:val="superscript"/>
          <w:rtl/>
        </w:rPr>
        <w:t>)</w:t>
      </w:r>
      <w:r>
        <w:rPr>
          <w:rFonts w:ascii="Traditional Arabic" w:hAnsi="Traditional Arabic" w:cs="Traditional Arabic"/>
          <w:sz w:val="44"/>
          <w:szCs w:val="44"/>
          <w:rtl/>
        </w:rPr>
        <w:t>.</w:t>
      </w:r>
    </w:p>
    <w:p w14:paraId="16281089" w14:textId="77777777" w:rsidR="006B3E73" w:rsidRDefault="006B3E73" w:rsidP="006B3E73">
      <w:pPr>
        <w:pStyle w:val="a6"/>
        <w:jc w:val="lowKashida"/>
        <w:rPr>
          <w:rFonts w:ascii="Traditional Arabic" w:hAnsi="Traditional Arabic" w:cs="Traditional Arabic"/>
          <w:sz w:val="44"/>
          <w:szCs w:val="44"/>
          <w:rtl/>
        </w:rPr>
      </w:pPr>
      <w:r>
        <w:rPr>
          <w:rFonts w:ascii="Traditional Arabic" w:hAnsi="Traditional Arabic" w:cs="Traditional Arabic"/>
          <w:sz w:val="44"/>
          <w:szCs w:val="44"/>
          <w:rtl/>
        </w:rPr>
        <w:t>وقول الصحابي له ثلاثة أحوال:</w:t>
      </w:r>
    </w:p>
    <w:p w14:paraId="1A0F11FE" w14:textId="77777777" w:rsidR="006B3E73" w:rsidRDefault="006B3E73" w:rsidP="006B3E73">
      <w:pPr>
        <w:pStyle w:val="a6"/>
        <w:jc w:val="lowKashida"/>
        <w:rPr>
          <w:rFonts w:ascii="Traditional Arabic" w:hAnsi="Traditional Arabic" w:cs="Traditional Arabic"/>
          <w:sz w:val="44"/>
          <w:szCs w:val="44"/>
          <w:rtl/>
        </w:rPr>
      </w:pPr>
      <w:r w:rsidRPr="00B4353D">
        <w:rPr>
          <w:rFonts w:ascii="Traditional Arabic" w:hAnsi="Traditional Arabic" w:cs="Traditional Arabic"/>
          <w:b/>
          <w:bCs/>
          <w:sz w:val="44"/>
          <w:szCs w:val="44"/>
          <w:rtl/>
        </w:rPr>
        <w:t>الأول</w:t>
      </w:r>
      <w:r>
        <w:rPr>
          <w:rFonts w:ascii="Traditional Arabic" w:hAnsi="Traditional Arabic" w:cs="Traditional Arabic"/>
          <w:sz w:val="44"/>
          <w:szCs w:val="44"/>
          <w:rtl/>
        </w:rPr>
        <w:t>: إذا قال قولًا فيما لا مجال للاجتهاد فيه، فقوله حجة، كالأمور الغيبية وال</w:t>
      </w:r>
      <w:r>
        <w:rPr>
          <w:rFonts w:ascii="Traditional Arabic" w:hAnsi="Traditional Arabic" w:cs="Traditional Arabic" w:hint="cs"/>
          <w:sz w:val="44"/>
          <w:szCs w:val="44"/>
          <w:rtl/>
        </w:rPr>
        <w:t xml:space="preserve">أمور التوقيفية، مثاله: ما رُوي عن بعض الصحابة </w:t>
      </w:r>
      <w:r>
        <w:rPr>
          <w:rFonts w:ascii="Traditional Arabic" w:hAnsi="Traditional Arabic" w:cs="Traditional Arabic" w:hint="cs"/>
          <w:sz w:val="44"/>
          <w:szCs w:val="44"/>
        </w:rPr>
        <w:sym w:font="AGA Arabesque" w:char="F079"/>
      </w:r>
      <w:r>
        <w:rPr>
          <w:rFonts w:ascii="Traditional Arabic" w:hAnsi="Traditional Arabic" w:cs="Traditional Arabic" w:hint="cs"/>
          <w:sz w:val="44"/>
          <w:szCs w:val="44"/>
          <w:rtl/>
        </w:rPr>
        <w:t xml:space="preserve"> أنهم صلُّوا الكسوف ست </w:t>
      </w:r>
      <w:proofErr w:type="spellStart"/>
      <w:r>
        <w:rPr>
          <w:rFonts w:ascii="Traditional Arabic" w:hAnsi="Traditional Arabic" w:cs="Traditional Arabic" w:hint="cs"/>
          <w:sz w:val="44"/>
          <w:szCs w:val="44"/>
          <w:rtl/>
        </w:rPr>
        <w:t>ركوعاتٍ</w:t>
      </w:r>
      <w:proofErr w:type="spellEnd"/>
      <w:r>
        <w:rPr>
          <w:rFonts w:ascii="Traditional Arabic" w:hAnsi="Traditional Arabic" w:cs="Traditional Arabic" w:hint="cs"/>
          <w:sz w:val="44"/>
          <w:szCs w:val="44"/>
          <w:rtl/>
        </w:rPr>
        <w:t xml:space="preserve"> وأربع سجداتٍ، قال الإمام الشافعي: لو ثبت لقلتُ به؛ لأنَّه لا مجال للقياس فيه</w:t>
      </w:r>
      <w:r>
        <w:rPr>
          <w:rFonts w:ascii="Traditional Arabic" w:hAnsi="Traditional Arabic" w:cs="Traditional Arabic"/>
          <w:sz w:val="44"/>
          <w:szCs w:val="44"/>
          <w:rtl/>
        </w:rPr>
        <w:t>.</w:t>
      </w:r>
    </w:p>
    <w:p w14:paraId="4F31F5EB" w14:textId="77777777" w:rsidR="006B3E73" w:rsidRDefault="006B3E73" w:rsidP="006B3E73">
      <w:pPr>
        <w:pStyle w:val="a6"/>
        <w:jc w:val="lowKashida"/>
        <w:rPr>
          <w:rFonts w:ascii="Traditional Arabic" w:hAnsi="Traditional Arabic" w:cs="Traditional Arabic"/>
          <w:sz w:val="44"/>
          <w:szCs w:val="44"/>
          <w:rtl/>
        </w:rPr>
      </w:pPr>
      <w:r w:rsidRPr="00B4353D">
        <w:rPr>
          <w:rFonts w:ascii="Traditional Arabic" w:hAnsi="Traditional Arabic" w:cs="Traditional Arabic"/>
          <w:b/>
          <w:bCs/>
          <w:sz w:val="44"/>
          <w:szCs w:val="44"/>
          <w:rtl/>
        </w:rPr>
        <w:t>الثاني</w:t>
      </w:r>
      <w:r>
        <w:rPr>
          <w:rFonts w:ascii="Traditional Arabic" w:hAnsi="Traditional Arabic" w:cs="Traditional Arabic"/>
          <w:sz w:val="44"/>
          <w:szCs w:val="44"/>
          <w:rtl/>
        </w:rPr>
        <w:t>: إذا قال قولًا فيما فيه مجال للاجتهاد وخالفه غيره من الصحابة، فقول كل واحدٍ منهما ليس بحجةٍ</w:t>
      </w:r>
      <w:r>
        <w:rPr>
          <w:rFonts w:ascii="Traditional Arabic" w:hAnsi="Traditional Arabic" w:cs="Traditional Arabic" w:hint="cs"/>
          <w:sz w:val="44"/>
          <w:szCs w:val="44"/>
          <w:rtl/>
        </w:rPr>
        <w:t xml:space="preserve">، فعبد الله بن عمر رضي الله عنهما كان يرى أنَّ قُبلة الرجل امرأته وجسّها بيده من الملامسة، </w:t>
      </w:r>
      <w:r>
        <w:rPr>
          <w:rFonts w:ascii="Traditional Arabic" w:hAnsi="Traditional Arabic" w:cs="Traditional Arabic" w:hint="cs"/>
          <w:sz w:val="44"/>
          <w:szCs w:val="44"/>
          <w:rtl/>
        </w:rPr>
        <w:lastRenderedPageBreak/>
        <w:t>وعبد الله بن عباس رضي الله عنهما فسّر الملامسة بالجماع، فليس قول كل واحدٍ منهما حجة على الآخر.</w:t>
      </w:r>
    </w:p>
    <w:p w14:paraId="4AB41E7F" w14:textId="77777777" w:rsidR="006B3E73" w:rsidRDefault="006B3E73" w:rsidP="006B3E73">
      <w:pPr>
        <w:pStyle w:val="a6"/>
        <w:jc w:val="lowKashida"/>
        <w:rPr>
          <w:rFonts w:ascii="Traditional Arabic" w:hAnsi="Traditional Arabic" w:cs="Traditional Arabic"/>
          <w:sz w:val="44"/>
          <w:szCs w:val="44"/>
          <w:rtl/>
        </w:rPr>
      </w:pPr>
      <w:r w:rsidRPr="00B4353D">
        <w:rPr>
          <w:rFonts w:ascii="Traditional Arabic" w:hAnsi="Traditional Arabic" w:cs="Traditional Arabic"/>
          <w:b/>
          <w:bCs/>
          <w:sz w:val="44"/>
          <w:szCs w:val="44"/>
          <w:rtl/>
        </w:rPr>
        <w:t>الثالث</w:t>
      </w:r>
      <w:r>
        <w:rPr>
          <w:rFonts w:ascii="Traditional Arabic" w:hAnsi="Traditional Arabic" w:cs="Traditional Arabic"/>
          <w:sz w:val="44"/>
          <w:szCs w:val="44"/>
          <w:rtl/>
        </w:rPr>
        <w:t>: إذا قال</w:t>
      </w:r>
      <w:r>
        <w:rPr>
          <w:rFonts w:ascii="Traditional Arabic" w:hAnsi="Traditional Arabic" w:cs="Traditional Arabic" w:hint="cs"/>
          <w:sz w:val="44"/>
          <w:szCs w:val="44"/>
          <w:rtl/>
        </w:rPr>
        <w:t xml:space="preserve"> الصحابي</w:t>
      </w:r>
      <w:r>
        <w:rPr>
          <w:rFonts w:ascii="Traditional Arabic" w:hAnsi="Traditional Arabic" w:cs="Traditional Arabic"/>
          <w:sz w:val="44"/>
          <w:szCs w:val="44"/>
          <w:rtl/>
        </w:rPr>
        <w:t xml:space="preserve"> قولًا </w:t>
      </w:r>
      <w:r>
        <w:rPr>
          <w:rFonts w:ascii="Traditional Arabic" w:hAnsi="Traditional Arabic" w:cs="Traditional Arabic" w:hint="cs"/>
          <w:sz w:val="44"/>
          <w:szCs w:val="44"/>
          <w:rtl/>
        </w:rPr>
        <w:t>فيما فيه مجال للاجتهاد ولم ينتشر، فهل هو حجة أم لا</w:t>
      </w:r>
      <w:r>
        <w:rPr>
          <w:rFonts w:ascii="Traditional Arabic" w:hAnsi="Traditional Arabic" w:cs="Traditional Arabic"/>
          <w:sz w:val="44"/>
          <w:szCs w:val="44"/>
          <w:rtl/>
        </w:rPr>
        <w:t>؟</w:t>
      </w:r>
    </w:p>
    <w:p w14:paraId="7B02DE14" w14:textId="77777777" w:rsidR="006B3E73" w:rsidRPr="000E46E9" w:rsidRDefault="006B3E73" w:rsidP="006B3E73">
      <w:pPr>
        <w:pStyle w:val="a6"/>
        <w:jc w:val="lowKashida"/>
        <w:rPr>
          <w:rFonts w:ascii="Traditional Arabic" w:hAnsi="Traditional Arabic" w:cs="Traditional Arabic"/>
          <w:sz w:val="44"/>
          <w:szCs w:val="44"/>
          <w:rtl/>
        </w:rPr>
      </w:pPr>
      <w:r w:rsidRPr="000E46E9">
        <w:rPr>
          <w:rFonts w:ascii="Traditional Arabic" w:hAnsi="Traditional Arabic" w:cs="Traditional Arabic"/>
          <w:sz w:val="40"/>
          <w:szCs w:val="40"/>
          <w:rtl/>
        </w:rPr>
        <w:t xml:space="preserve">القول الجديد للإمام الشافعي: أنَّه ليس بحجة؛ لأنَّ </w:t>
      </w:r>
      <w:proofErr w:type="gramStart"/>
      <w:r w:rsidRPr="000E46E9">
        <w:rPr>
          <w:rFonts w:ascii="Traditional Arabic" w:hAnsi="Traditional Arabic" w:cs="Traditional Arabic"/>
          <w:sz w:val="40"/>
          <w:szCs w:val="40"/>
          <w:rtl/>
        </w:rPr>
        <w:t xml:space="preserve">الصحابة </w:t>
      </w:r>
      <w:r w:rsidRPr="000E46E9">
        <w:rPr>
          <w:rFonts w:ascii="Traditional Arabic" w:hAnsi="Traditional Arabic" w:cs="Traditional Arabic"/>
          <w:sz w:val="40"/>
          <w:szCs w:val="40"/>
        </w:rPr>
        <w:sym w:font="AGA Arabesque" w:char="0079"/>
      </w:r>
      <w:r w:rsidRPr="000E46E9">
        <w:rPr>
          <w:rFonts w:ascii="Traditional Arabic" w:hAnsi="Traditional Arabic" w:cs="Traditional Arabic"/>
          <w:sz w:val="40"/>
          <w:szCs w:val="40"/>
          <w:rtl/>
        </w:rPr>
        <w:t xml:space="preserve"> ليسوا</w:t>
      </w:r>
      <w:proofErr w:type="gramEnd"/>
      <w:r w:rsidRPr="000E46E9">
        <w:rPr>
          <w:rFonts w:ascii="Traditional Arabic" w:hAnsi="Traditional Arabic" w:cs="Traditional Arabic"/>
          <w:sz w:val="40"/>
          <w:szCs w:val="40"/>
          <w:rtl/>
        </w:rPr>
        <w:t xml:space="preserve"> معصومين، ولأنهم قد يقولون عن اجتهاد لا عن توقيف، ومذهب الشافعي القديم</w:t>
      </w:r>
      <w:r w:rsidRPr="000E46E9">
        <w:rPr>
          <w:rFonts w:ascii="Traditional Arabic" w:hAnsi="Traditional Arabic" w:cs="Traditional Arabic" w:hint="cs"/>
          <w:sz w:val="40"/>
          <w:szCs w:val="40"/>
          <w:rtl/>
        </w:rPr>
        <w:t xml:space="preserve"> -</w:t>
      </w:r>
      <w:r w:rsidRPr="000E46E9">
        <w:rPr>
          <w:rFonts w:ascii="Traditional Arabic" w:hAnsi="Traditional Arabic" w:cs="Traditional Arabic"/>
          <w:sz w:val="40"/>
          <w:szCs w:val="40"/>
          <w:rtl/>
        </w:rPr>
        <w:t xml:space="preserve"> وهو قول الأئمة الثلاثة</w:t>
      </w:r>
      <w:r w:rsidRPr="000E46E9">
        <w:rPr>
          <w:rFonts w:ascii="Traditional Arabic" w:hAnsi="Traditional Arabic" w:cs="Traditional Arabic" w:hint="cs"/>
          <w:sz w:val="40"/>
          <w:szCs w:val="40"/>
          <w:rtl/>
        </w:rPr>
        <w:t xml:space="preserve"> - </w:t>
      </w:r>
      <w:r w:rsidRPr="000E46E9">
        <w:rPr>
          <w:rFonts w:ascii="Traditional Arabic" w:hAnsi="Traditional Arabic" w:cs="Traditional Arabic"/>
          <w:sz w:val="40"/>
          <w:szCs w:val="40"/>
          <w:rtl/>
        </w:rPr>
        <w:t xml:space="preserve">: </w:t>
      </w:r>
      <w:r w:rsidRPr="000E46E9">
        <w:rPr>
          <w:rFonts w:ascii="Traditional Arabic" w:hAnsi="Traditional Arabic" w:cs="Traditional Arabic" w:hint="cs"/>
          <w:sz w:val="40"/>
          <w:szCs w:val="40"/>
          <w:rtl/>
        </w:rPr>
        <w:t>أ</w:t>
      </w:r>
      <w:r w:rsidRPr="000E46E9">
        <w:rPr>
          <w:rFonts w:ascii="Traditional Arabic" w:hAnsi="Traditional Arabic" w:cs="Traditional Arabic"/>
          <w:sz w:val="40"/>
          <w:szCs w:val="40"/>
          <w:rtl/>
        </w:rPr>
        <w:t>ن</w:t>
      </w:r>
      <w:r w:rsidRPr="000E46E9">
        <w:rPr>
          <w:rFonts w:ascii="Traditional Arabic" w:hAnsi="Traditional Arabic" w:cs="Traditional Arabic" w:hint="cs"/>
          <w:sz w:val="40"/>
          <w:szCs w:val="40"/>
          <w:rtl/>
        </w:rPr>
        <w:t>َّ</w:t>
      </w:r>
      <w:r w:rsidRPr="000E46E9">
        <w:rPr>
          <w:rFonts w:ascii="Traditional Arabic" w:hAnsi="Traditional Arabic" w:cs="Traditional Arabic"/>
          <w:sz w:val="40"/>
          <w:szCs w:val="40"/>
          <w:rtl/>
        </w:rPr>
        <w:t>ه حجة؛ لما ورد في فضلهم</w:t>
      </w:r>
      <w:r>
        <w:rPr>
          <w:rFonts w:ascii="Traditional Arabic" w:hAnsi="Traditional Arabic" w:cs="Traditional Arabic" w:hint="cs"/>
          <w:sz w:val="40"/>
          <w:szCs w:val="40"/>
          <w:rtl/>
        </w:rPr>
        <w:t>، ومن أمثلة ذلك قول أم المؤ</w:t>
      </w:r>
      <w:r w:rsidRPr="000E46E9">
        <w:rPr>
          <w:rFonts w:ascii="Traditional Arabic" w:hAnsi="Traditional Arabic" w:cs="Traditional Arabic" w:hint="cs"/>
          <w:sz w:val="40"/>
          <w:szCs w:val="40"/>
          <w:rtl/>
        </w:rPr>
        <w:t xml:space="preserve">منين </w:t>
      </w:r>
      <w:r>
        <w:rPr>
          <w:rFonts w:ascii="Traditional Arabic" w:hAnsi="Traditional Arabic" w:cs="Traditional Arabic" w:hint="cs"/>
          <w:sz w:val="40"/>
          <w:szCs w:val="40"/>
          <w:rtl/>
        </w:rPr>
        <w:t>عائشة رضي الله عنها: (حلّت العمر</w:t>
      </w:r>
      <w:r w:rsidRPr="000E46E9">
        <w:rPr>
          <w:rFonts w:ascii="Traditional Arabic" w:hAnsi="Traditional Arabic" w:cs="Traditional Arabic" w:hint="cs"/>
          <w:sz w:val="40"/>
          <w:szCs w:val="40"/>
          <w:rtl/>
        </w:rPr>
        <w:t>ة في جميع السنة إلا في أربعة أيام: يوم عرفة، ويوم النحر، ويومان عد ذلك)، قال عنه الإمام النووي رحمه الله: (</w:t>
      </w:r>
      <w:r w:rsidRPr="000E46E9">
        <w:rPr>
          <w:rFonts w:ascii="Traditional Arabic" w:hAnsi="Traditional Arabic" w:cs="Traditional Arabic"/>
          <w:color w:val="000000"/>
          <w:sz w:val="40"/>
          <w:szCs w:val="40"/>
          <w:rtl/>
        </w:rPr>
        <w:t>باطل لا يعرف عنها ولم يذكره</w:t>
      </w:r>
      <w:r>
        <w:rPr>
          <w:rFonts w:ascii="Traditional Arabic" w:hAnsi="Traditional Arabic" w:cs="Traditional Arabic"/>
          <w:color w:val="000000"/>
          <w:sz w:val="40"/>
          <w:szCs w:val="40"/>
          <w:rtl/>
        </w:rPr>
        <w:t xml:space="preserve"> عنها </w:t>
      </w:r>
      <w:r>
        <w:rPr>
          <w:rFonts w:ascii="Traditional Arabic" w:hAnsi="Traditional Arabic" w:cs="Traditional Arabic" w:hint="cs"/>
          <w:color w:val="000000"/>
          <w:sz w:val="40"/>
          <w:szCs w:val="40"/>
          <w:rtl/>
        </w:rPr>
        <w:t>أ</w:t>
      </w:r>
      <w:r w:rsidRPr="000E46E9">
        <w:rPr>
          <w:rFonts w:ascii="Traditional Arabic" w:hAnsi="Traditional Arabic" w:cs="Traditional Arabic"/>
          <w:color w:val="000000"/>
          <w:sz w:val="40"/>
          <w:szCs w:val="40"/>
          <w:rtl/>
        </w:rPr>
        <w:t>حد</w:t>
      </w:r>
      <w:r>
        <w:rPr>
          <w:rFonts w:ascii="Traditional Arabic" w:hAnsi="Traditional Arabic" w:cs="Traditional Arabic" w:hint="cs"/>
          <w:color w:val="000000"/>
          <w:sz w:val="40"/>
          <w:szCs w:val="40"/>
          <w:rtl/>
        </w:rPr>
        <w:t>ٌ</w:t>
      </w:r>
      <w:r w:rsidRPr="000E46E9">
        <w:rPr>
          <w:rFonts w:ascii="Traditional Arabic" w:hAnsi="Traditional Arabic" w:cs="Traditional Arabic"/>
          <w:color w:val="000000"/>
          <w:sz w:val="40"/>
          <w:szCs w:val="40"/>
          <w:rtl/>
        </w:rPr>
        <w:t xml:space="preserve"> ممن يعتمد</w:t>
      </w:r>
      <w:r w:rsidRPr="000E46E9">
        <w:rPr>
          <w:rFonts w:ascii="Traditional Arabic" w:hAnsi="Traditional Arabic" w:cs="Traditional Arabic" w:hint="cs"/>
          <w:color w:val="000000"/>
          <w:sz w:val="40"/>
          <w:szCs w:val="40"/>
          <w:rtl/>
        </w:rPr>
        <w:t xml:space="preserve">، </w:t>
      </w:r>
      <w:r w:rsidRPr="000E46E9">
        <w:rPr>
          <w:rFonts w:ascii="Traditional Arabic" w:hAnsi="Traditional Arabic" w:cs="Traditional Arabic"/>
          <w:color w:val="000000"/>
          <w:sz w:val="40"/>
          <w:szCs w:val="40"/>
          <w:rtl/>
        </w:rPr>
        <w:t>ولو صح لكان قول صحابي لم يشتهر فلا حجة فيه على الصحيح</w:t>
      </w:r>
      <w:r w:rsidRPr="000E46E9">
        <w:rPr>
          <w:rFonts w:ascii="Traditional Arabic" w:hAnsi="Traditional Arabic" w:cs="Traditional Arabic" w:hint="cs"/>
          <w:color w:val="000000"/>
          <w:sz w:val="40"/>
          <w:szCs w:val="40"/>
          <w:rtl/>
        </w:rPr>
        <w:t>).</w:t>
      </w:r>
    </w:p>
    <w:p w14:paraId="380E8D58" w14:textId="77777777" w:rsidR="006B3E73" w:rsidRDefault="006B3E73" w:rsidP="006B3E73">
      <w:pPr>
        <w:pStyle w:val="a6"/>
        <w:jc w:val="lowKashida"/>
        <w:rPr>
          <w:rFonts w:ascii="Traditional Arabic" w:hAnsi="Traditional Arabic" w:cs="Traditional Arabic"/>
          <w:sz w:val="44"/>
          <w:szCs w:val="44"/>
          <w:rtl/>
        </w:rPr>
      </w:pPr>
      <w:r w:rsidRPr="006E3639">
        <w:rPr>
          <w:rFonts w:ascii="Traditional Arabic" w:hAnsi="Traditional Arabic" w:cs="Traditional Arabic"/>
          <w:b/>
          <w:bCs/>
          <w:sz w:val="44"/>
          <w:szCs w:val="44"/>
          <w:rtl/>
        </w:rPr>
        <w:t>تنبيه</w:t>
      </w:r>
      <w:r>
        <w:rPr>
          <w:rFonts w:ascii="Traditional Arabic" w:hAnsi="Traditional Arabic" w:cs="Traditional Arabic"/>
          <w:sz w:val="44"/>
          <w:szCs w:val="44"/>
          <w:rtl/>
        </w:rPr>
        <w:t xml:space="preserve">: قول الصحابي "أُمرنا" أو "نُهينا" أو "من السنة كذا" </w:t>
      </w:r>
      <w:r>
        <w:rPr>
          <w:rFonts w:ascii="Traditional Arabic" w:hAnsi="Traditional Arabic" w:cs="Traditional Arabic" w:hint="cs"/>
          <w:sz w:val="44"/>
          <w:szCs w:val="44"/>
          <w:rtl/>
        </w:rPr>
        <w:t>يعتبر مرفوعًا</w:t>
      </w:r>
      <w:r>
        <w:rPr>
          <w:rFonts w:ascii="Traditional Arabic" w:hAnsi="Traditional Arabic" w:cs="Traditional Arabic"/>
          <w:sz w:val="44"/>
          <w:szCs w:val="44"/>
          <w:rtl/>
        </w:rPr>
        <w:t xml:space="preserve"> ح</w:t>
      </w:r>
      <w:r>
        <w:rPr>
          <w:rFonts w:ascii="Traditional Arabic" w:hAnsi="Traditional Arabic" w:cs="Traditional Arabic" w:hint="cs"/>
          <w:sz w:val="44"/>
          <w:szCs w:val="44"/>
          <w:rtl/>
        </w:rPr>
        <w:t>ُ</w:t>
      </w:r>
      <w:r>
        <w:rPr>
          <w:rFonts w:ascii="Traditional Arabic" w:hAnsi="Traditional Arabic" w:cs="Traditional Arabic"/>
          <w:sz w:val="44"/>
          <w:szCs w:val="44"/>
          <w:rtl/>
        </w:rPr>
        <w:t>كمًا، فهو حجة.</w:t>
      </w:r>
    </w:p>
    <w:p w14:paraId="215127FC" w14:textId="77777777" w:rsidR="006B3E73" w:rsidRDefault="006B3E73" w:rsidP="006B3E73">
      <w:pPr>
        <w:spacing w:line="240" w:lineRule="auto"/>
        <w:jc w:val="lowKashida"/>
        <w:rPr>
          <w:rFonts w:ascii="Traditional Arabic" w:hAnsi="Traditional Arabic" w:cs="PT Bold Heading"/>
          <w:sz w:val="44"/>
          <w:szCs w:val="44"/>
          <w:rtl/>
        </w:rPr>
      </w:pPr>
      <w:r w:rsidRPr="008125AD">
        <w:rPr>
          <w:rFonts w:ascii="Traditional Arabic" w:hAnsi="Traditional Arabic" w:cs="PT Bold Heading" w:hint="cs"/>
          <w:sz w:val="44"/>
          <w:szCs w:val="44"/>
          <w:rtl/>
        </w:rPr>
        <w:t>التقويم:</w:t>
      </w:r>
    </w:p>
    <w:p w14:paraId="4177BF2C" w14:textId="77777777" w:rsidR="006B3E73" w:rsidRPr="00421FEA" w:rsidRDefault="006B3E73" w:rsidP="006B3E73">
      <w:pPr>
        <w:spacing w:line="240" w:lineRule="auto"/>
        <w:jc w:val="lowKashida"/>
        <w:rPr>
          <w:rFonts w:ascii="Traditional Arabic" w:hAnsi="Traditional Arabic" w:cs="Traditional Arabic"/>
          <w:sz w:val="36"/>
          <w:szCs w:val="36"/>
          <w:rtl/>
        </w:rPr>
      </w:pPr>
      <w:r w:rsidRPr="00421FEA">
        <w:rPr>
          <w:rFonts w:ascii="Traditional Arabic" w:hAnsi="Traditional Arabic" w:cs="Traditional Arabic" w:hint="cs"/>
          <w:sz w:val="36"/>
          <w:szCs w:val="36"/>
          <w:rtl/>
        </w:rPr>
        <w:t>ضع علامة (</w:t>
      </w:r>
      <w:r w:rsidRPr="00421FEA">
        <w:rPr>
          <w:rFonts w:ascii="Traditional Arabic" w:hAnsi="Traditional Arabic" w:cs="Traditional Arabic" w:hint="cs"/>
          <w:sz w:val="36"/>
          <w:szCs w:val="36"/>
        </w:rPr>
        <w:sym w:font="Wingdings 2" w:char="F050"/>
      </w:r>
      <w:r w:rsidRPr="00421FEA">
        <w:rPr>
          <w:rFonts w:ascii="Traditional Arabic" w:hAnsi="Traditional Arabic" w:cs="Traditional Arabic" w:hint="cs"/>
          <w:sz w:val="36"/>
          <w:szCs w:val="36"/>
          <w:rtl/>
        </w:rPr>
        <w:t>) أمام العبارة الصحيحة، وعلامة (×) أمام العبارة الخاطئة:</w:t>
      </w:r>
    </w:p>
    <w:p w14:paraId="29EDBF8C" w14:textId="77777777" w:rsidR="006B3E73" w:rsidRPr="00421FEA" w:rsidRDefault="006B3E73" w:rsidP="006B3E73">
      <w:pPr>
        <w:pStyle w:val="a6"/>
        <w:numPr>
          <w:ilvl w:val="0"/>
          <w:numId w:val="38"/>
        </w:numPr>
        <w:jc w:val="lowKashida"/>
        <w:rPr>
          <w:rFonts w:ascii="Traditional Arabic" w:hAnsi="Traditional Arabic" w:cs="Traditional Arabic"/>
          <w:sz w:val="36"/>
          <w:szCs w:val="36"/>
        </w:rPr>
      </w:pPr>
      <w:r w:rsidRPr="00421FEA">
        <w:rPr>
          <w:rFonts w:ascii="Traditional Arabic" w:hAnsi="Traditional Arabic" w:cs="Traditional Arabic" w:hint="cs"/>
          <w:sz w:val="36"/>
          <w:szCs w:val="36"/>
          <w:rtl/>
        </w:rPr>
        <w:t xml:space="preserve">قول الصحابي </w:t>
      </w:r>
      <w:r w:rsidRPr="00421FEA">
        <w:rPr>
          <w:rFonts w:ascii="Traditional Arabic" w:hAnsi="Traditional Arabic" w:cs="Traditional Arabic"/>
          <w:sz w:val="36"/>
          <w:szCs w:val="36"/>
          <w:rtl/>
        </w:rPr>
        <w:t>فيما لا مجال للاجتهاد فيه</w:t>
      </w:r>
      <w:r w:rsidRPr="00421FEA">
        <w:rPr>
          <w:rFonts w:ascii="Traditional Arabic" w:hAnsi="Traditional Arabic" w:cs="Traditional Arabic" w:hint="cs"/>
          <w:sz w:val="36"/>
          <w:szCs w:val="36"/>
          <w:rtl/>
        </w:rPr>
        <w:t xml:space="preserve"> حجةٌ. (    )</w:t>
      </w:r>
    </w:p>
    <w:p w14:paraId="20DA190E" w14:textId="77777777" w:rsidR="006B3E73" w:rsidRPr="00421FEA" w:rsidRDefault="006B3E73" w:rsidP="006B3E73">
      <w:pPr>
        <w:pStyle w:val="a6"/>
        <w:numPr>
          <w:ilvl w:val="0"/>
          <w:numId w:val="38"/>
        </w:numPr>
        <w:jc w:val="lowKashida"/>
        <w:rPr>
          <w:rFonts w:ascii="Traditional Arabic" w:hAnsi="Traditional Arabic" w:cs="Traditional Arabic"/>
          <w:sz w:val="36"/>
          <w:szCs w:val="36"/>
        </w:rPr>
      </w:pPr>
      <w:r w:rsidRPr="00421FEA">
        <w:rPr>
          <w:rFonts w:ascii="Traditional Arabic" w:hAnsi="Traditional Arabic" w:cs="Traditional Arabic" w:hint="cs"/>
          <w:sz w:val="36"/>
          <w:szCs w:val="36"/>
          <w:rtl/>
        </w:rPr>
        <w:t xml:space="preserve">قول الصحابي </w:t>
      </w:r>
      <w:r w:rsidRPr="00421FEA">
        <w:rPr>
          <w:rFonts w:ascii="Traditional Arabic" w:hAnsi="Traditional Arabic" w:cs="Traditional Arabic"/>
          <w:sz w:val="36"/>
          <w:szCs w:val="36"/>
          <w:rtl/>
        </w:rPr>
        <w:t>"أُمرنا" أو "نُهينا"</w:t>
      </w:r>
      <w:r w:rsidRPr="00421FEA">
        <w:rPr>
          <w:rFonts w:ascii="Traditional Arabic" w:hAnsi="Traditional Arabic" w:cs="Traditional Arabic" w:hint="cs"/>
          <w:sz w:val="36"/>
          <w:szCs w:val="36"/>
          <w:rtl/>
        </w:rPr>
        <w:t xml:space="preserve"> حجةٌ. (     )</w:t>
      </w:r>
    </w:p>
    <w:p w14:paraId="69FFF497" w14:textId="77777777" w:rsidR="006B3E73" w:rsidRPr="00421FEA" w:rsidRDefault="006B3E73" w:rsidP="006B3E73">
      <w:pPr>
        <w:pStyle w:val="a6"/>
        <w:numPr>
          <w:ilvl w:val="0"/>
          <w:numId w:val="38"/>
        </w:numPr>
        <w:jc w:val="lowKashida"/>
        <w:rPr>
          <w:rFonts w:ascii="Traditional Arabic" w:hAnsi="Traditional Arabic" w:cs="Traditional Arabic"/>
          <w:sz w:val="36"/>
          <w:szCs w:val="36"/>
        </w:rPr>
      </w:pPr>
      <w:r w:rsidRPr="00421FEA">
        <w:rPr>
          <w:rFonts w:ascii="Traditional Arabic" w:hAnsi="Traditional Arabic" w:cs="Traditional Arabic" w:hint="cs"/>
          <w:sz w:val="36"/>
          <w:szCs w:val="36"/>
          <w:rtl/>
        </w:rPr>
        <w:t>قول الصحابي فيما فيه مجال للاجتهاد ولم ينتشر حجةٌ عند الشافعي في الجديد وأحمد. (     )</w:t>
      </w:r>
    </w:p>
    <w:p w14:paraId="51838015" w14:textId="77777777" w:rsidR="00421FEA" w:rsidRPr="00421FEA" w:rsidRDefault="00421FEA" w:rsidP="00421FEA">
      <w:pPr>
        <w:pStyle w:val="2"/>
      </w:pPr>
      <w:bookmarkStart w:id="19" w:name="_Toc17543687"/>
      <w:r w:rsidRPr="00421FEA">
        <w:rPr>
          <w:rtl/>
        </w:rPr>
        <w:lastRenderedPageBreak/>
        <w:t>الدرس التاسع عشر</w:t>
      </w:r>
      <w:bookmarkEnd w:id="19"/>
    </w:p>
    <w:p w14:paraId="65D8C65C" w14:textId="082A1565" w:rsidR="006B3E73" w:rsidRDefault="006B3E73" w:rsidP="00421FEA">
      <w:pPr>
        <w:pStyle w:val="a6"/>
        <w:jc w:val="center"/>
        <w:rPr>
          <w:rFonts w:ascii="Traditional Arabic" w:hAnsi="Traditional Arabic" w:cs="Traditional Arabic"/>
          <w:sz w:val="44"/>
          <w:szCs w:val="44"/>
          <w:rtl/>
        </w:rPr>
      </w:pPr>
      <w:r>
        <w:rPr>
          <w:rFonts w:ascii="Traditional Arabic" w:hAnsi="Traditional Arabic" w:cs="Traditional Arabic"/>
          <w:sz w:val="44"/>
          <w:szCs w:val="44"/>
          <w:rtl/>
        </w:rPr>
        <w:t>الأخبار:</w:t>
      </w:r>
    </w:p>
    <w:p w14:paraId="483EA5F1" w14:textId="77777777" w:rsidR="006B3E73" w:rsidRPr="00B13F7E" w:rsidRDefault="006B3E73" w:rsidP="006B3E73">
      <w:pPr>
        <w:autoSpaceDE w:val="0"/>
        <w:autoSpaceDN w:val="0"/>
        <w:adjustRightInd w:val="0"/>
        <w:spacing w:after="0" w:line="240" w:lineRule="auto"/>
        <w:jc w:val="lowKashida"/>
        <w:rPr>
          <w:rFonts w:ascii="Traditional Arabic" w:hAnsi="Traditional Arabic" w:cs="Traditional Arabic"/>
          <w:b/>
          <w:bCs/>
          <w:sz w:val="40"/>
          <w:szCs w:val="40"/>
          <w:rtl/>
        </w:rPr>
      </w:pPr>
      <w:r w:rsidRPr="00B13F7E">
        <w:rPr>
          <w:rFonts w:ascii="Traditional Arabic" w:hAnsi="Traditional Arabic" w:cs="Traditional Arabic"/>
          <w:sz w:val="40"/>
          <w:szCs w:val="40"/>
          <w:rtl/>
        </w:rPr>
        <w:t>قال المصنف رحمه الله تعالى: (</w:t>
      </w:r>
      <w:r w:rsidRPr="00B13F7E">
        <w:rPr>
          <w:rFonts w:ascii="Traditional Arabic" w:hAnsi="Traditional Arabic" w:cs="Traditional Arabic"/>
          <w:b/>
          <w:bCs/>
          <w:sz w:val="40"/>
          <w:szCs w:val="40"/>
          <w:rtl/>
        </w:rPr>
        <w:t>وأما الأخبار، فالخبر ما يدخله الصدق والكذب، والخبر ينقسم إلى قسمين: آحاد ومتواتر.</w:t>
      </w:r>
    </w:p>
    <w:p w14:paraId="2670FC53" w14:textId="77777777" w:rsidR="006B3E73" w:rsidRPr="00B13F7E" w:rsidRDefault="006B3E73" w:rsidP="006B3E73">
      <w:pPr>
        <w:autoSpaceDE w:val="0"/>
        <w:autoSpaceDN w:val="0"/>
        <w:adjustRightInd w:val="0"/>
        <w:spacing w:after="0" w:line="240" w:lineRule="auto"/>
        <w:jc w:val="lowKashida"/>
        <w:rPr>
          <w:rFonts w:ascii="Traditional Arabic" w:hAnsi="Traditional Arabic" w:cs="Traditional Arabic"/>
          <w:b/>
          <w:bCs/>
          <w:sz w:val="40"/>
          <w:szCs w:val="40"/>
          <w:rtl/>
        </w:rPr>
      </w:pPr>
      <w:r w:rsidRPr="00B13F7E">
        <w:rPr>
          <w:rFonts w:ascii="Traditional Arabic" w:hAnsi="Traditional Arabic" w:cs="Traditional Arabic"/>
          <w:b/>
          <w:bCs/>
          <w:sz w:val="40"/>
          <w:szCs w:val="40"/>
          <w:rtl/>
        </w:rPr>
        <w:t>فالمتواتر: ما يوجب العلم وهو: أن يروى جم</w:t>
      </w:r>
      <w:r>
        <w:rPr>
          <w:rFonts w:ascii="Traditional Arabic" w:hAnsi="Traditional Arabic" w:cs="Traditional Arabic"/>
          <w:b/>
          <w:bCs/>
          <w:sz w:val="40"/>
          <w:szCs w:val="40"/>
          <w:rtl/>
        </w:rPr>
        <w:t xml:space="preserve">اعةٌ، لا يقع التواطؤ على الكذب </w:t>
      </w:r>
      <w:r>
        <w:rPr>
          <w:rFonts w:ascii="Traditional Arabic" w:hAnsi="Traditional Arabic" w:cs="Traditional Arabic" w:hint="cs"/>
          <w:b/>
          <w:bCs/>
          <w:sz w:val="40"/>
          <w:szCs w:val="40"/>
          <w:rtl/>
        </w:rPr>
        <w:t>ع</w:t>
      </w:r>
      <w:r>
        <w:rPr>
          <w:rFonts w:ascii="Traditional Arabic" w:hAnsi="Traditional Arabic" w:cs="Traditional Arabic"/>
          <w:b/>
          <w:bCs/>
          <w:sz w:val="40"/>
          <w:szCs w:val="40"/>
          <w:rtl/>
        </w:rPr>
        <w:t>ن مثلهم</w:t>
      </w:r>
      <w:r>
        <w:rPr>
          <w:rFonts w:ascii="Traditional Arabic" w:hAnsi="Traditional Arabic" w:cs="Traditional Arabic" w:hint="cs"/>
          <w:b/>
          <w:bCs/>
          <w:sz w:val="40"/>
          <w:szCs w:val="40"/>
          <w:rtl/>
        </w:rPr>
        <w:t xml:space="preserve"> وهكذا</w:t>
      </w:r>
      <w:r w:rsidRPr="00B13F7E">
        <w:rPr>
          <w:rFonts w:ascii="Traditional Arabic" w:hAnsi="Traditional Arabic" w:cs="Traditional Arabic"/>
          <w:b/>
          <w:bCs/>
          <w:sz w:val="40"/>
          <w:szCs w:val="40"/>
          <w:rtl/>
        </w:rPr>
        <w:t xml:space="preserve"> إلى أن ينتهي إلى المخب</w:t>
      </w:r>
      <w:r w:rsidRPr="00B13F7E">
        <w:rPr>
          <w:rFonts w:ascii="Traditional Arabic" w:hAnsi="Traditional Arabic" w:cs="Traditional Arabic" w:hint="cs"/>
          <w:b/>
          <w:bCs/>
          <w:sz w:val="40"/>
          <w:szCs w:val="40"/>
          <w:rtl/>
        </w:rPr>
        <w:t>ِ</w:t>
      </w:r>
      <w:r w:rsidRPr="00B13F7E">
        <w:rPr>
          <w:rFonts w:ascii="Traditional Arabic" w:hAnsi="Traditional Arabic" w:cs="Traditional Arabic"/>
          <w:b/>
          <w:bCs/>
          <w:sz w:val="40"/>
          <w:szCs w:val="40"/>
          <w:rtl/>
        </w:rPr>
        <w:t>ر عنه، ويكون في الأصل عن مشاهدة</w:t>
      </w:r>
      <w:r>
        <w:rPr>
          <w:rFonts w:ascii="Traditional Arabic" w:hAnsi="Traditional Arabic" w:cs="Traditional Arabic" w:hint="cs"/>
          <w:b/>
          <w:bCs/>
          <w:sz w:val="40"/>
          <w:szCs w:val="40"/>
          <w:rtl/>
        </w:rPr>
        <w:t>ٍ</w:t>
      </w:r>
      <w:r w:rsidRPr="00B13F7E">
        <w:rPr>
          <w:rFonts w:ascii="Traditional Arabic" w:hAnsi="Traditional Arabic" w:cs="Traditional Arabic"/>
          <w:b/>
          <w:bCs/>
          <w:sz w:val="40"/>
          <w:szCs w:val="40"/>
          <w:rtl/>
        </w:rPr>
        <w:t xml:space="preserve"> أو سماع</w:t>
      </w:r>
      <w:r>
        <w:rPr>
          <w:rFonts w:ascii="Traditional Arabic" w:hAnsi="Traditional Arabic" w:cs="Traditional Arabic" w:hint="cs"/>
          <w:b/>
          <w:bCs/>
          <w:sz w:val="40"/>
          <w:szCs w:val="40"/>
          <w:rtl/>
        </w:rPr>
        <w:t>ٍ</w:t>
      </w:r>
      <w:r w:rsidRPr="00B13F7E">
        <w:rPr>
          <w:rFonts w:ascii="Traditional Arabic" w:hAnsi="Traditional Arabic" w:cs="Traditional Arabic"/>
          <w:b/>
          <w:bCs/>
          <w:sz w:val="40"/>
          <w:szCs w:val="40"/>
          <w:rtl/>
        </w:rPr>
        <w:t xml:space="preserve"> لا عن اجتهاد.</w:t>
      </w:r>
    </w:p>
    <w:p w14:paraId="578CB399" w14:textId="77777777" w:rsidR="006B3E73" w:rsidRPr="00B13F7E" w:rsidRDefault="006B3E73" w:rsidP="006B3E73">
      <w:pPr>
        <w:autoSpaceDE w:val="0"/>
        <w:autoSpaceDN w:val="0"/>
        <w:adjustRightInd w:val="0"/>
        <w:spacing w:after="0" w:line="240" w:lineRule="auto"/>
        <w:jc w:val="lowKashida"/>
        <w:rPr>
          <w:rFonts w:ascii="Traditional Arabic" w:hAnsi="Traditional Arabic" w:cs="Traditional Arabic"/>
          <w:b/>
          <w:bCs/>
          <w:sz w:val="40"/>
          <w:szCs w:val="40"/>
          <w:rtl/>
        </w:rPr>
      </w:pPr>
      <w:r w:rsidRPr="00B13F7E">
        <w:rPr>
          <w:rFonts w:ascii="Traditional Arabic" w:hAnsi="Traditional Arabic" w:cs="Traditional Arabic"/>
          <w:b/>
          <w:bCs/>
          <w:sz w:val="40"/>
          <w:szCs w:val="40"/>
          <w:rtl/>
        </w:rPr>
        <w:t>والآحاد هو: الذي يوجب العمل ولا يوجب العلم، وينقسم إلى مرسل ومسند</w:t>
      </w:r>
      <w:r w:rsidRPr="00B13F7E">
        <w:rPr>
          <w:rFonts w:ascii="Traditional Arabic" w:hAnsi="Traditional Arabic" w:cs="Traditional Arabic" w:hint="cs"/>
          <w:b/>
          <w:bCs/>
          <w:sz w:val="40"/>
          <w:szCs w:val="40"/>
          <w:rtl/>
        </w:rPr>
        <w:t>.</w:t>
      </w:r>
    </w:p>
    <w:p w14:paraId="4BD2DE4E" w14:textId="77777777" w:rsidR="006B3E73" w:rsidRPr="00DB3EB3" w:rsidRDefault="006B3E73" w:rsidP="006B3E73">
      <w:pPr>
        <w:autoSpaceDE w:val="0"/>
        <w:autoSpaceDN w:val="0"/>
        <w:adjustRightInd w:val="0"/>
        <w:spacing w:after="0" w:line="240" w:lineRule="auto"/>
        <w:jc w:val="lowKashida"/>
        <w:rPr>
          <w:rFonts w:ascii="Traditional Arabic" w:hAnsi="Traditional Arabic" w:cs="Traditional Arabic"/>
          <w:b/>
          <w:bCs/>
          <w:sz w:val="40"/>
          <w:szCs w:val="40"/>
          <w:rtl/>
        </w:rPr>
      </w:pPr>
      <w:r w:rsidRPr="00B13F7E">
        <w:rPr>
          <w:rFonts w:ascii="Traditional Arabic" w:hAnsi="Traditional Arabic" w:cs="Traditional Arabic"/>
          <w:b/>
          <w:bCs/>
          <w:sz w:val="40"/>
          <w:szCs w:val="40"/>
          <w:rtl/>
        </w:rPr>
        <w:t>فالمسند: ما اتصل إسناده، والمرسل: ما لم يتصل إسناده، فإن كان</w:t>
      </w:r>
      <w:r>
        <w:rPr>
          <w:rFonts w:ascii="Traditional Arabic" w:hAnsi="Traditional Arabic" w:cs="Traditional Arabic"/>
          <w:b/>
          <w:bCs/>
          <w:sz w:val="40"/>
          <w:szCs w:val="40"/>
          <w:rtl/>
        </w:rPr>
        <w:t xml:space="preserve"> من مراسيل غير الصحابة فليس </w:t>
      </w:r>
      <w:r>
        <w:rPr>
          <w:rFonts w:ascii="Traditional Arabic" w:hAnsi="Traditional Arabic" w:cs="Traditional Arabic" w:hint="cs"/>
          <w:b/>
          <w:bCs/>
          <w:sz w:val="40"/>
          <w:szCs w:val="40"/>
          <w:rtl/>
        </w:rPr>
        <w:t>ب</w:t>
      </w:r>
      <w:r w:rsidRPr="00B13F7E">
        <w:rPr>
          <w:rFonts w:ascii="Traditional Arabic" w:hAnsi="Traditional Arabic" w:cs="Traditional Arabic"/>
          <w:b/>
          <w:bCs/>
          <w:sz w:val="40"/>
          <w:szCs w:val="40"/>
          <w:rtl/>
        </w:rPr>
        <w:t>حجة</w:t>
      </w:r>
      <w:r>
        <w:rPr>
          <w:rFonts w:ascii="Traditional Arabic" w:hAnsi="Traditional Arabic" w:cs="Traditional Arabic" w:hint="cs"/>
          <w:b/>
          <w:bCs/>
          <w:sz w:val="40"/>
          <w:szCs w:val="40"/>
          <w:rtl/>
        </w:rPr>
        <w:t>ٍ</w:t>
      </w:r>
      <w:r w:rsidRPr="00B13F7E">
        <w:rPr>
          <w:rFonts w:ascii="Traditional Arabic" w:hAnsi="Traditional Arabic" w:cs="Traditional Arabic"/>
          <w:b/>
          <w:bCs/>
          <w:sz w:val="40"/>
          <w:szCs w:val="40"/>
          <w:rtl/>
        </w:rPr>
        <w:t xml:space="preserve"> إلا مراسيل سعيد بن المسيب فإنها ف</w:t>
      </w:r>
      <w:r>
        <w:rPr>
          <w:rFonts w:ascii="Traditional Arabic" w:hAnsi="Traditional Arabic" w:cs="Traditional Arabic" w:hint="cs"/>
          <w:b/>
          <w:bCs/>
          <w:sz w:val="40"/>
          <w:szCs w:val="40"/>
          <w:rtl/>
        </w:rPr>
        <w:t>ُ</w:t>
      </w:r>
      <w:r w:rsidRPr="00B13F7E">
        <w:rPr>
          <w:rFonts w:ascii="Traditional Arabic" w:hAnsi="Traditional Arabic" w:cs="Traditional Arabic"/>
          <w:b/>
          <w:bCs/>
          <w:sz w:val="40"/>
          <w:szCs w:val="40"/>
          <w:rtl/>
        </w:rPr>
        <w:t xml:space="preserve">تشت فوجدت </w:t>
      </w:r>
      <w:r>
        <w:rPr>
          <w:rFonts w:ascii="Traditional Arabic" w:hAnsi="Traditional Arabic" w:cs="Traditional Arabic"/>
          <w:b/>
          <w:bCs/>
          <w:sz w:val="40"/>
          <w:szCs w:val="40"/>
          <w:rtl/>
        </w:rPr>
        <w:t>مسانيد</w:t>
      </w:r>
      <w:r>
        <w:rPr>
          <w:rFonts w:ascii="Traditional Arabic" w:hAnsi="Traditional Arabic" w:cs="Traditional Arabic" w:hint="cs"/>
          <w:b/>
          <w:bCs/>
          <w:sz w:val="40"/>
          <w:szCs w:val="40"/>
          <w:rtl/>
        </w:rPr>
        <w:t xml:space="preserve"> عن النبي </w:t>
      </w:r>
      <w:r>
        <w:rPr>
          <w:rFonts w:ascii="Traditional Arabic" w:hAnsi="Traditional Arabic" w:cs="Traditional Arabic" w:hint="cs"/>
          <w:b/>
          <w:bCs/>
          <w:sz w:val="40"/>
          <w:szCs w:val="40"/>
        </w:rPr>
        <w:sym w:font="AGA Arabesque" w:char="F072"/>
      </w:r>
      <w:r>
        <w:rPr>
          <w:rFonts w:ascii="Traditional Arabic" w:hAnsi="Traditional Arabic" w:cs="Traditional Arabic" w:hint="cs"/>
          <w:b/>
          <w:bCs/>
          <w:sz w:val="40"/>
          <w:szCs w:val="40"/>
          <w:rtl/>
        </w:rPr>
        <w:t>.</w:t>
      </w:r>
    </w:p>
    <w:p w14:paraId="73A73B7C" w14:textId="77777777" w:rsidR="006B3E73" w:rsidRPr="00B13F7E" w:rsidRDefault="006B3E73" w:rsidP="006B3E73">
      <w:pPr>
        <w:autoSpaceDE w:val="0"/>
        <w:autoSpaceDN w:val="0"/>
        <w:adjustRightInd w:val="0"/>
        <w:spacing w:after="0" w:line="240" w:lineRule="auto"/>
        <w:jc w:val="lowKashida"/>
        <w:rPr>
          <w:rFonts w:ascii="Traditional Arabic" w:hAnsi="Traditional Arabic" w:cs="Traditional Arabic"/>
          <w:b/>
          <w:bCs/>
          <w:sz w:val="40"/>
          <w:szCs w:val="40"/>
          <w:rtl/>
        </w:rPr>
      </w:pPr>
      <w:proofErr w:type="spellStart"/>
      <w:r w:rsidRPr="00B13F7E">
        <w:rPr>
          <w:rFonts w:ascii="Traditional Arabic" w:hAnsi="Traditional Arabic" w:cs="Traditional Arabic"/>
          <w:b/>
          <w:bCs/>
          <w:sz w:val="40"/>
          <w:szCs w:val="40"/>
          <w:rtl/>
        </w:rPr>
        <w:t>والعنعنة</w:t>
      </w:r>
      <w:proofErr w:type="spellEnd"/>
      <w:r w:rsidRPr="00B13F7E">
        <w:rPr>
          <w:rFonts w:ascii="Traditional Arabic" w:hAnsi="Traditional Arabic" w:cs="Traditional Arabic"/>
          <w:b/>
          <w:bCs/>
          <w:sz w:val="40"/>
          <w:szCs w:val="40"/>
          <w:rtl/>
        </w:rPr>
        <w:t xml:space="preserve"> تدخل على الأسانيد، وإذا قرأ الشيخ يجوز للراوي أن يقول: "حدثني أو </w:t>
      </w:r>
      <w:r>
        <w:rPr>
          <w:rFonts w:ascii="Traditional Arabic" w:hAnsi="Traditional Arabic" w:cs="Traditional Arabic"/>
          <w:b/>
          <w:bCs/>
          <w:sz w:val="40"/>
          <w:szCs w:val="40"/>
          <w:rtl/>
        </w:rPr>
        <w:t xml:space="preserve">أخبرني"، وإذا قرأ هو على الشيخ </w:t>
      </w:r>
      <w:r w:rsidRPr="00B13F7E">
        <w:rPr>
          <w:rFonts w:ascii="Traditional Arabic" w:hAnsi="Traditional Arabic" w:cs="Traditional Arabic"/>
          <w:b/>
          <w:bCs/>
          <w:sz w:val="40"/>
          <w:szCs w:val="40"/>
          <w:rtl/>
        </w:rPr>
        <w:t>يقول: "أخبرني" ولا يقول: "حدثني"، وإن أجازه الشيخ من غير قراءة فيقول: "أجازني" أو "أخبرني إجازة")</w:t>
      </w:r>
      <w:r w:rsidRPr="00B13F7E">
        <w:rPr>
          <w:rFonts w:ascii="Traditional Arabic" w:hAnsi="Traditional Arabic" w:cs="Traditional Arabic" w:hint="cs"/>
          <w:b/>
          <w:bCs/>
          <w:sz w:val="40"/>
          <w:szCs w:val="40"/>
          <w:rtl/>
        </w:rPr>
        <w:t>.</w:t>
      </w:r>
    </w:p>
    <w:p w14:paraId="71A20C7D" w14:textId="77777777" w:rsidR="006B3E73" w:rsidRDefault="006B3E73" w:rsidP="006B3E73">
      <w:pPr>
        <w:jc w:val="lowKashida"/>
        <w:rPr>
          <w:rFonts w:ascii="Traditional Arabic" w:hAnsi="Traditional Arabic" w:cs="Traditional Arabic"/>
          <w:sz w:val="44"/>
          <w:szCs w:val="44"/>
          <w:rtl/>
        </w:rPr>
      </w:pPr>
      <w:r>
        <w:rPr>
          <w:rFonts w:ascii="Traditional Arabic" w:hAnsi="Traditional Arabic" w:cs="PT Bold Heading" w:hint="cs"/>
          <w:sz w:val="44"/>
          <w:szCs w:val="44"/>
          <w:rtl/>
        </w:rPr>
        <w:t>الشرح:</w:t>
      </w:r>
      <w:r>
        <w:rPr>
          <w:rFonts w:ascii="Traditional Arabic" w:hAnsi="Traditional Arabic" w:cs="Traditional Arabic"/>
          <w:sz w:val="44"/>
          <w:szCs w:val="44"/>
          <w:rtl/>
        </w:rPr>
        <w:t xml:space="preserve"> </w:t>
      </w:r>
    </w:p>
    <w:p w14:paraId="70C60EC5" w14:textId="77777777" w:rsidR="006B3E73" w:rsidRDefault="006B3E73" w:rsidP="006B3E73">
      <w:pPr>
        <w:jc w:val="lowKashida"/>
        <w:rPr>
          <w:rFonts w:ascii="Traditional Arabic" w:hAnsi="Traditional Arabic" w:cs="Traditional Arabic"/>
          <w:sz w:val="44"/>
          <w:szCs w:val="44"/>
          <w:rtl/>
        </w:rPr>
      </w:pPr>
      <w:r>
        <w:rPr>
          <w:rFonts w:ascii="Traditional Arabic" w:hAnsi="Traditional Arabic" w:cs="Traditional Arabic"/>
          <w:sz w:val="44"/>
          <w:szCs w:val="44"/>
          <w:rtl/>
        </w:rPr>
        <w:t>في هذا المبحث تناول المصنف رحمه الله تعالى ما يتعلق بالس</w:t>
      </w:r>
      <w:r>
        <w:rPr>
          <w:rFonts w:ascii="Traditional Arabic" w:hAnsi="Traditional Arabic" w:cs="Traditional Arabic" w:hint="cs"/>
          <w:sz w:val="44"/>
          <w:szCs w:val="44"/>
          <w:rtl/>
        </w:rPr>
        <w:t>ُّ</w:t>
      </w:r>
      <w:r>
        <w:rPr>
          <w:rFonts w:ascii="Traditional Arabic" w:hAnsi="Traditional Arabic" w:cs="Traditional Arabic"/>
          <w:sz w:val="44"/>
          <w:szCs w:val="44"/>
          <w:rtl/>
        </w:rPr>
        <w:t xml:space="preserve">نة، وهي أحاديث النبي </w:t>
      </w:r>
      <w:r>
        <w:rPr>
          <w:rFonts w:ascii="Traditional Arabic" w:hAnsi="Traditional Arabic" w:cs="Traditional Arabic"/>
          <w:sz w:val="44"/>
          <w:szCs w:val="44"/>
        </w:rPr>
        <w:sym w:font="AGA Arabesque" w:char="0072"/>
      </w:r>
      <w:r>
        <w:rPr>
          <w:rFonts w:ascii="Traditional Arabic" w:hAnsi="Traditional Arabic" w:cs="Traditional Arabic"/>
          <w:sz w:val="44"/>
          <w:szCs w:val="44"/>
          <w:rtl/>
        </w:rPr>
        <w:t>، وذكر عددًا من المسائل:</w:t>
      </w:r>
    </w:p>
    <w:p w14:paraId="7931830A" w14:textId="77777777" w:rsidR="006B3E73" w:rsidRDefault="006B3E73" w:rsidP="006B3E73">
      <w:pPr>
        <w:jc w:val="lowKashida"/>
        <w:rPr>
          <w:rFonts w:ascii="Traditional Arabic" w:hAnsi="Traditional Arabic" w:cs="Traditional Arabic"/>
          <w:b/>
          <w:bCs/>
          <w:sz w:val="44"/>
          <w:szCs w:val="44"/>
          <w:rtl/>
        </w:rPr>
      </w:pPr>
      <w:r>
        <w:rPr>
          <w:rFonts w:ascii="Traditional Arabic" w:hAnsi="Traditional Arabic" w:cs="Traditional Arabic"/>
          <w:b/>
          <w:bCs/>
          <w:sz w:val="44"/>
          <w:szCs w:val="44"/>
          <w:rtl/>
        </w:rPr>
        <w:t>الأولى: تعريف الخبر:</w:t>
      </w:r>
    </w:p>
    <w:p w14:paraId="7B7D10FD" w14:textId="77777777" w:rsidR="006B3E73" w:rsidRDefault="006B3E73" w:rsidP="006B3E73">
      <w:pPr>
        <w:jc w:val="lowKashida"/>
        <w:rPr>
          <w:rFonts w:ascii="Traditional Arabic" w:hAnsi="Traditional Arabic" w:cs="Traditional Arabic"/>
          <w:sz w:val="44"/>
          <w:szCs w:val="44"/>
          <w:rtl/>
        </w:rPr>
      </w:pPr>
      <w:r>
        <w:rPr>
          <w:rFonts w:ascii="Traditional Arabic" w:hAnsi="Traditional Arabic" w:cs="Traditional Arabic"/>
          <w:sz w:val="44"/>
          <w:szCs w:val="44"/>
          <w:rtl/>
        </w:rPr>
        <w:lastRenderedPageBreak/>
        <w:t>تقدم أنّ</w:t>
      </w:r>
      <w:r>
        <w:rPr>
          <w:rFonts w:ascii="Traditional Arabic" w:hAnsi="Traditional Arabic" w:cs="Traditional Arabic" w:hint="cs"/>
          <w:sz w:val="44"/>
          <w:szCs w:val="44"/>
          <w:rtl/>
        </w:rPr>
        <w:t xml:space="preserve"> الخبر</w:t>
      </w:r>
      <w:r>
        <w:rPr>
          <w:rFonts w:ascii="Traditional Arabic" w:hAnsi="Traditional Arabic" w:cs="Traditional Arabic"/>
          <w:sz w:val="44"/>
          <w:szCs w:val="44"/>
          <w:rtl/>
        </w:rPr>
        <w:t xml:space="preserve"> ما يحتمل الصدق والكذب لذاته، </w:t>
      </w:r>
      <w:r>
        <w:rPr>
          <w:rFonts w:ascii="Traditional Arabic" w:hAnsi="Traditional Arabic" w:cs="Traditional Arabic" w:hint="cs"/>
          <w:sz w:val="44"/>
          <w:szCs w:val="44"/>
          <w:rtl/>
        </w:rPr>
        <w:t>إلا أنَّ المراد بالأخبار هنا: جمع خبر، وهو</w:t>
      </w:r>
      <w:r>
        <w:rPr>
          <w:rFonts w:ascii="Traditional Arabic" w:hAnsi="Traditional Arabic" w:cs="Traditional Arabic"/>
          <w:sz w:val="44"/>
          <w:szCs w:val="44"/>
          <w:rtl/>
        </w:rPr>
        <w:t xml:space="preserve"> </w:t>
      </w:r>
      <w:r>
        <w:rPr>
          <w:rFonts w:ascii="Traditional Arabic" w:hAnsi="Traditional Arabic" w:cs="Traditional Arabic" w:hint="cs"/>
          <w:sz w:val="44"/>
          <w:szCs w:val="44"/>
          <w:rtl/>
        </w:rPr>
        <w:t>ال</w:t>
      </w:r>
      <w:r>
        <w:rPr>
          <w:rFonts w:ascii="Traditional Arabic" w:hAnsi="Traditional Arabic" w:cs="Traditional Arabic"/>
          <w:sz w:val="44"/>
          <w:szCs w:val="44"/>
          <w:rtl/>
        </w:rPr>
        <w:t>مرادف للحديث</w:t>
      </w:r>
      <w:r>
        <w:rPr>
          <w:rFonts w:ascii="Traditional Arabic" w:hAnsi="Traditional Arabic" w:cs="Traditional Arabic" w:hint="cs"/>
          <w:sz w:val="44"/>
          <w:szCs w:val="44"/>
          <w:rtl/>
        </w:rPr>
        <w:t xml:space="preserve"> النبوي على قولٍ لأهل العلم</w:t>
      </w:r>
      <w:r>
        <w:rPr>
          <w:rFonts w:ascii="Traditional Arabic" w:hAnsi="Traditional Arabic" w:cs="Traditional Arabic"/>
          <w:sz w:val="44"/>
          <w:szCs w:val="44"/>
          <w:rtl/>
        </w:rPr>
        <w:t>.</w:t>
      </w:r>
    </w:p>
    <w:p w14:paraId="0801AB95" w14:textId="77777777" w:rsidR="006B3E73" w:rsidRDefault="006B3E73" w:rsidP="006B3E73">
      <w:pPr>
        <w:jc w:val="lowKashida"/>
        <w:rPr>
          <w:rFonts w:ascii="Traditional Arabic" w:hAnsi="Traditional Arabic" w:cs="Traditional Arabic"/>
          <w:b/>
          <w:bCs/>
          <w:sz w:val="44"/>
          <w:szCs w:val="44"/>
          <w:rtl/>
        </w:rPr>
      </w:pPr>
      <w:r>
        <w:rPr>
          <w:rFonts w:ascii="Traditional Arabic" w:hAnsi="Traditional Arabic" w:cs="Traditional Arabic"/>
          <w:b/>
          <w:bCs/>
          <w:sz w:val="44"/>
          <w:szCs w:val="44"/>
          <w:rtl/>
        </w:rPr>
        <w:t>الثانية: أقسام الحديث أو الخبر:</w:t>
      </w:r>
    </w:p>
    <w:p w14:paraId="4320155F" w14:textId="77777777" w:rsidR="006B3E73" w:rsidRDefault="006B3E73" w:rsidP="006B3E73">
      <w:pPr>
        <w:jc w:val="lowKashida"/>
        <w:rPr>
          <w:rFonts w:ascii="Traditional Arabic" w:hAnsi="Traditional Arabic" w:cs="Traditional Arabic"/>
          <w:sz w:val="44"/>
          <w:szCs w:val="44"/>
          <w:rtl/>
        </w:rPr>
      </w:pPr>
      <w:r>
        <w:rPr>
          <w:rFonts w:ascii="Traditional Arabic" w:hAnsi="Traditional Arabic" w:cs="Traditional Arabic"/>
          <w:sz w:val="44"/>
          <w:szCs w:val="44"/>
          <w:rtl/>
        </w:rPr>
        <w:t>ينقسم الحديث إلى قسمين:</w:t>
      </w:r>
    </w:p>
    <w:p w14:paraId="40E0B7BA" w14:textId="77777777" w:rsidR="006B3E73" w:rsidRDefault="006B3E73" w:rsidP="006B3E73">
      <w:pPr>
        <w:jc w:val="lowKashida"/>
        <w:rPr>
          <w:rFonts w:ascii="Traditional Arabic" w:hAnsi="Traditional Arabic" w:cs="Traditional Arabic"/>
          <w:sz w:val="44"/>
          <w:szCs w:val="44"/>
          <w:rtl/>
        </w:rPr>
      </w:pPr>
      <w:r>
        <w:rPr>
          <w:rFonts w:ascii="Traditional Arabic" w:hAnsi="Traditional Arabic" w:cs="Traditional Arabic"/>
          <w:sz w:val="44"/>
          <w:szCs w:val="44"/>
          <w:rtl/>
        </w:rPr>
        <w:t>الأول: الحديث المتواتر، وهو ما جمع أربعة شروط، ذكرها المصنف رحمه الله تعالى:</w:t>
      </w:r>
    </w:p>
    <w:p w14:paraId="07F528B9" w14:textId="77777777" w:rsidR="006B3E73" w:rsidRDefault="006B3E73" w:rsidP="006B3E73">
      <w:pPr>
        <w:pStyle w:val="a6"/>
        <w:numPr>
          <w:ilvl w:val="0"/>
          <w:numId w:val="18"/>
        </w:numPr>
        <w:jc w:val="lowKashida"/>
        <w:rPr>
          <w:rFonts w:ascii="Traditional Arabic" w:hAnsi="Traditional Arabic" w:cs="Traditional Arabic"/>
          <w:sz w:val="44"/>
          <w:szCs w:val="44"/>
          <w:rtl/>
        </w:rPr>
      </w:pPr>
      <w:r>
        <w:rPr>
          <w:rFonts w:ascii="Traditional Arabic" w:hAnsi="Traditional Arabic" w:cs="Traditional Arabic"/>
          <w:sz w:val="44"/>
          <w:szCs w:val="44"/>
          <w:rtl/>
        </w:rPr>
        <w:t>ما رواه جماعةٌ.</w:t>
      </w:r>
    </w:p>
    <w:p w14:paraId="632805FD" w14:textId="77777777" w:rsidR="006B3E73" w:rsidRDefault="006B3E73" w:rsidP="006B3E73">
      <w:pPr>
        <w:pStyle w:val="a6"/>
        <w:numPr>
          <w:ilvl w:val="0"/>
          <w:numId w:val="18"/>
        </w:numPr>
        <w:jc w:val="lowKashida"/>
        <w:rPr>
          <w:rFonts w:ascii="Traditional Arabic" w:hAnsi="Traditional Arabic" w:cs="Traditional Arabic"/>
          <w:sz w:val="44"/>
          <w:szCs w:val="44"/>
        </w:rPr>
      </w:pPr>
      <w:r>
        <w:rPr>
          <w:rFonts w:ascii="Traditional Arabic" w:hAnsi="Traditional Arabic" w:cs="Traditional Arabic"/>
          <w:sz w:val="44"/>
          <w:szCs w:val="44"/>
          <w:rtl/>
        </w:rPr>
        <w:t>يستحيل اتفاقهم على الكذب.</w:t>
      </w:r>
    </w:p>
    <w:p w14:paraId="117AB160" w14:textId="77777777" w:rsidR="006B3E73" w:rsidRDefault="006B3E73" w:rsidP="006B3E73">
      <w:pPr>
        <w:pStyle w:val="a6"/>
        <w:numPr>
          <w:ilvl w:val="0"/>
          <w:numId w:val="18"/>
        </w:numPr>
        <w:jc w:val="lowKashida"/>
        <w:rPr>
          <w:rFonts w:ascii="Traditional Arabic" w:hAnsi="Traditional Arabic" w:cs="Traditional Arabic"/>
          <w:sz w:val="44"/>
          <w:szCs w:val="44"/>
        </w:rPr>
      </w:pPr>
      <w:r>
        <w:rPr>
          <w:rFonts w:ascii="Traditional Arabic" w:hAnsi="Traditional Arabic" w:cs="Traditional Arabic"/>
          <w:sz w:val="44"/>
          <w:szCs w:val="44"/>
          <w:rtl/>
        </w:rPr>
        <w:t>أن يوجد ذلك في كل طبقة من طبقات السند.</w:t>
      </w:r>
    </w:p>
    <w:p w14:paraId="2AF36A05" w14:textId="77777777" w:rsidR="006B3E73" w:rsidRDefault="006B3E73" w:rsidP="006B3E73">
      <w:pPr>
        <w:pStyle w:val="a6"/>
        <w:numPr>
          <w:ilvl w:val="0"/>
          <w:numId w:val="18"/>
        </w:numPr>
        <w:jc w:val="lowKashida"/>
        <w:rPr>
          <w:rFonts w:ascii="Traditional Arabic" w:hAnsi="Traditional Arabic" w:cs="Traditional Arabic"/>
          <w:sz w:val="44"/>
          <w:szCs w:val="44"/>
        </w:rPr>
      </w:pPr>
      <w:r>
        <w:rPr>
          <w:rFonts w:ascii="Traditional Arabic" w:hAnsi="Traditional Arabic" w:cs="Traditional Arabic"/>
          <w:sz w:val="44"/>
          <w:szCs w:val="44"/>
          <w:rtl/>
        </w:rPr>
        <w:t>أن يكون مستند الخبر أمرًا محسوسًا كمشاهدة أو سماع، لا عن اجتهاد.</w:t>
      </w:r>
    </w:p>
    <w:p w14:paraId="573719DB" w14:textId="77777777" w:rsidR="006B3E73" w:rsidRDefault="006B3E73" w:rsidP="006B3E73">
      <w:pPr>
        <w:ind w:left="360"/>
        <w:jc w:val="lowKashida"/>
        <w:rPr>
          <w:rFonts w:ascii="Traditional Arabic" w:hAnsi="Traditional Arabic" w:cs="Traditional Arabic"/>
          <w:sz w:val="44"/>
          <w:szCs w:val="44"/>
        </w:rPr>
      </w:pPr>
      <w:r>
        <w:rPr>
          <w:rFonts w:ascii="Traditional Arabic" w:hAnsi="Traditional Arabic" w:cs="Traditional Arabic"/>
          <w:sz w:val="44"/>
          <w:szCs w:val="44"/>
          <w:rtl/>
        </w:rPr>
        <w:t xml:space="preserve">والمتواتر يوجب العلم اليقيني، ويجب تصديق ما تضمنه </w:t>
      </w:r>
      <w:r>
        <w:rPr>
          <w:rFonts w:ascii="Traditional Arabic" w:hAnsi="Traditional Arabic" w:cs="Traditional Arabic" w:hint="cs"/>
          <w:sz w:val="44"/>
          <w:szCs w:val="44"/>
          <w:rtl/>
        </w:rPr>
        <w:t>إ</w:t>
      </w:r>
      <w:r>
        <w:rPr>
          <w:rFonts w:ascii="Traditional Arabic" w:hAnsi="Traditional Arabic" w:cs="Traditional Arabic"/>
          <w:sz w:val="44"/>
          <w:szCs w:val="44"/>
          <w:rtl/>
        </w:rPr>
        <w:t>ن كان خبرًا، ويجب العمل به إذا كان طلبًا.</w:t>
      </w:r>
    </w:p>
    <w:p w14:paraId="77E7D0CE" w14:textId="77777777" w:rsidR="006B3E73" w:rsidRDefault="006B3E73" w:rsidP="006B3E73">
      <w:pPr>
        <w:ind w:left="360"/>
        <w:jc w:val="lowKashida"/>
        <w:rPr>
          <w:rFonts w:ascii="Traditional Arabic" w:hAnsi="Traditional Arabic" w:cs="Traditional Arabic"/>
          <w:sz w:val="44"/>
          <w:szCs w:val="44"/>
          <w:rtl/>
        </w:rPr>
      </w:pPr>
      <w:r>
        <w:rPr>
          <w:rFonts w:ascii="Traditional Arabic" w:hAnsi="Traditional Arabic" w:cs="Traditional Arabic"/>
          <w:sz w:val="44"/>
          <w:szCs w:val="44"/>
          <w:rtl/>
        </w:rPr>
        <w:t>ومن أمثلة المتواتر: حديث: (من كذب عليَّ متعمدًا فليتبوأ مقعده من النار)</w:t>
      </w:r>
      <w:r>
        <w:rPr>
          <w:rFonts w:ascii="Traditional Arabic" w:hAnsi="Traditional Arabic" w:cs="Traditional Arabic" w:hint="cs"/>
          <w:sz w:val="44"/>
          <w:szCs w:val="44"/>
          <w:rtl/>
        </w:rPr>
        <w:t>.</w:t>
      </w:r>
    </w:p>
    <w:p w14:paraId="13425E68" w14:textId="77777777" w:rsidR="006B3E73" w:rsidRDefault="006B3E73" w:rsidP="006B3E73">
      <w:pPr>
        <w:ind w:left="360"/>
        <w:jc w:val="lowKashida"/>
        <w:rPr>
          <w:rFonts w:ascii="Traditional Arabic" w:hAnsi="Traditional Arabic" w:cs="Traditional Arabic"/>
          <w:sz w:val="44"/>
          <w:szCs w:val="44"/>
          <w:rtl/>
        </w:rPr>
      </w:pPr>
      <w:r>
        <w:rPr>
          <w:rFonts w:ascii="Traditional Arabic" w:hAnsi="Traditional Arabic" w:cs="Traditional Arabic"/>
          <w:sz w:val="44"/>
          <w:szCs w:val="44"/>
          <w:rtl/>
        </w:rPr>
        <w:t xml:space="preserve"> وقد جمع بعضهم جملة من الأحاديث المتواترة في قوله:</w:t>
      </w:r>
    </w:p>
    <w:tbl>
      <w:tblPr>
        <w:tblStyle w:val="a8"/>
        <w:bidiVisual/>
        <w:tblW w:w="45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6"/>
        <w:gridCol w:w="3844"/>
      </w:tblGrid>
      <w:tr w:rsidR="006B3E73" w14:paraId="2C9013AC" w14:textId="77777777" w:rsidTr="00854724">
        <w:trPr>
          <w:jc w:val="center"/>
        </w:trPr>
        <w:tc>
          <w:tcPr>
            <w:tcW w:w="4261" w:type="dxa"/>
            <w:shd w:val="clear" w:color="auto" w:fill="auto"/>
          </w:tcPr>
          <w:p w14:paraId="742C8116" w14:textId="77777777" w:rsidR="006B3E73" w:rsidRDefault="006B3E73" w:rsidP="00854724">
            <w:pPr>
              <w:ind w:right="280"/>
              <w:jc w:val="highKashida"/>
              <w:rPr>
                <w:rFonts w:ascii="Traditional Arabic" w:hAnsi="Traditional Arabic" w:cs="Traditional Arabic"/>
                <w:sz w:val="40"/>
                <w:szCs w:val="40"/>
                <w:rtl/>
              </w:rPr>
            </w:pPr>
            <w:r>
              <w:rPr>
                <w:rFonts w:ascii="Traditional Arabic" w:hAnsi="Traditional Arabic" w:cs="Traditional Arabic"/>
                <w:sz w:val="40"/>
                <w:szCs w:val="40"/>
                <w:rtl/>
              </w:rPr>
              <w:lastRenderedPageBreak/>
              <w:t>مما تواتر حديث من كذبْ</w:t>
            </w:r>
            <w:r w:rsidRPr="005B147E">
              <w:rPr>
                <w:rFonts w:ascii="Traditional Arabic" w:hAnsi="Traditional Arabic" w:cs="Traditional Arabic"/>
                <w:sz w:val="40"/>
                <w:szCs w:val="2"/>
                <w:rtl/>
              </w:rPr>
              <w:br/>
              <w:t> </w:t>
            </w:r>
          </w:p>
        </w:tc>
        <w:tc>
          <w:tcPr>
            <w:tcW w:w="4261" w:type="dxa"/>
            <w:shd w:val="clear" w:color="auto" w:fill="auto"/>
          </w:tcPr>
          <w:p w14:paraId="6A6129DE" w14:textId="77777777" w:rsidR="006B3E73" w:rsidRDefault="006B3E73" w:rsidP="00854724">
            <w:pPr>
              <w:ind w:left="280"/>
              <w:jc w:val="highKashida"/>
              <w:rPr>
                <w:rFonts w:ascii="Traditional Arabic" w:hAnsi="Traditional Arabic" w:cs="Traditional Arabic"/>
                <w:sz w:val="40"/>
                <w:szCs w:val="40"/>
                <w:rtl/>
              </w:rPr>
            </w:pPr>
            <w:r>
              <w:rPr>
                <w:rFonts w:ascii="Traditional Arabic" w:hAnsi="Traditional Arabic" w:cs="Traditional Arabic"/>
                <w:sz w:val="40"/>
                <w:szCs w:val="40"/>
                <w:rtl/>
              </w:rPr>
              <w:t>ومن بنى لله بيتًا واحتسبْ</w:t>
            </w:r>
            <w:r w:rsidRPr="005B147E">
              <w:rPr>
                <w:rFonts w:ascii="Traditional Arabic" w:hAnsi="Traditional Arabic" w:cs="Traditional Arabic"/>
                <w:sz w:val="40"/>
                <w:szCs w:val="2"/>
                <w:rtl/>
              </w:rPr>
              <w:br/>
              <w:t>  </w:t>
            </w:r>
          </w:p>
        </w:tc>
      </w:tr>
      <w:tr w:rsidR="006B3E73" w14:paraId="3C21A0D7" w14:textId="77777777" w:rsidTr="00854724">
        <w:trPr>
          <w:jc w:val="center"/>
        </w:trPr>
        <w:tc>
          <w:tcPr>
            <w:tcW w:w="4261" w:type="dxa"/>
            <w:shd w:val="clear" w:color="auto" w:fill="auto"/>
          </w:tcPr>
          <w:p w14:paraId="2E4F8826" w14:textId="77777777" w:rsidR="006B3E73" w:rsidRDefault="006B3E73" w:rsidP="00854724">
            <w:pPr>
              <w:ind w:right="280"/>
              <w:jc w:val="highKashida"/>
              <w:rPr>
                <w:rFonts w:ascii="Traditional Arabic" w:hAnsi="Traditional Arabic" w:cs="Traditional Arabic"/>
                <w:sz w:val="40"/>
                <w:szCs w:val="40"/>
                <w:rtl/>
              </w:rPr>
            </w:pPr>
            <w:r>
              <w:rPr>
                <w:rFonts w:ascii="Traditional Arabic" w:hAnsi="Traditional Arabic" w:cs="Traditional Arabic"/>
                <w:sz w:val="40"/>
                <w:szCs w:val="40"/>
                <w:rtl/>
              </w:rPr>
              <w:t>ورؤيةٌ شفاعةٌ والحوضُ</w:t>
            </w:r>
            <w:r w:rsidRPr="005B147E">
              <w:rPr>
                <w:rFonts w:ascii="Traditional Arabic" w:hAnsi="Traditional Arabic" w:cs="Traditional Arabic"/>
                <w:sz w:val="40"/>
                <w:szCs w:val="2"/>
                <w:rtl/>
              </w:rPr>
              <w:br/>
              <w:t> </w:t>
            </w:r>
          </w:p>
        </w:tc>
        <w:tc>
          <w:tcPr>
            <w:tcW w:w="4261" w:type="dxa"/>
            <w:shd w:val="clear" w:color="auto" w:fill="auto"/>
          </w:tcPr>
          <w:p w14:paraId="3C26EB67" w14:textId="77777777" w:rsidR="006B3E73" w:rsidRDefault="006B3E73" w:rsidP="00854724">
            <w:pPr>
              <w:ind w:left="280"/>
              <w:jc w:val="highKashida"/>
              <w:rPr>
                <w:rFonts w:ascii="Traditional Arabic" w:hAnsi="Traditional Arabic" w:cs="Traditional Arabic"/>
                <w:sz w:val="40"/>
                <w:szCs w:val="40"/>
                <w:rtl/>
              </w:rPr>
            </w:pPr>
            <w:r>
              <w:rPr>
                <w:rFonts w:ascii="Traditional Arabic" w:hAnsi="Traditional Arabic" w:cs="Traditional Arabic"/>
                <w:sz w:val="40"/>
                <w:szCs w:val="40"/>
                <w:rtl/>
              </w:rPr>
              <w:t>ومسخ خفين وهذي بعضُ</w:t>
            </w:r>
            <w:r w:rsidRPr="005B147E">
              <w:rPr>
                <w:rFonts w:ascii="Traditional Arabic" w:hAnsi="Traditional Arabic" w:cs="Traditional Arabic"/>
                <w:sz w:val="40"/>
                <w:szCs w:val="2"/>
                <w:rtl/>
              </w:rPr>
              <w:br/>
              <w:t>  </w:t>
            </w:r>
          </w:p>
        </w:tc>
      </w:tr>
    </w:tbl>
    <w:p w14:paraId="71242A73" w14:textId="77777777" w:rsidR="006B3E73" w:rsidRDefault="006B3E73" w:rsidP="006B3E73">
      <w:pPr>
        <w:ind w:left="360"/>
        <w:jc w:val="lowKashida"/>
        <w:rPr>
          <w:rFonts w:ascii="Traditional Arabic" w:hAnsi="Traditional Arabic" w:cs="Traditional Arabic"/>
          <w:sz w:val="44"/>
          <w:szCs w:val="44"/>
          <w:rtl/>
        </w:rPr>
      </w:pPr>
      <w:r>
        <w:rPr>
          <w:rFonts w:ascii="Traditional Arabic" w:hAnsi="Traditional Arabic" w:cs="Traditional Arabic"/>
          <w:sz w:val="44"/>
          <w:szCs w:val="44"/>
          <w:rtl/>
        </w:rPr>
        <w:t>الثاني: الحديث الآحاد، وهو ما ليس بمتواتر، بأن اختلّ شرطٌ من شروط التواتر السابقة</w:t>
      </w:r>
      <w:r>
        <w:rPr>
          <w:rFonts w:ascii="Traditional Arabic" w:hAnsi="Traditional Arabic" w:cs="Traditional Arabic" w:hint="cs"/>
          <w:sz w:val="44"/>
          <w:szCs w:val="44"/>
          <w:rtl/>
        </w:rPr>
        <w:t>.</w:t>
      </w:r>
    </w:p>
    <w:p w14:paraId="137D6F86" w14:textId="77777777" w:rsidR="006B3E73" w:rsidRDefault="006B3E73" w:rsidP="006B3E73">
      <w:pPr>
        <w:ind w:left="360"/>
        <w:jc w:val="lowKashida"/>
        <w:rPr>
          <w:rFonts w:ascii="Traditional Arabic" w:hAnsi="Traditional Arabic" w:cs="Traditional Arabic"/>
          <w:sz w:val="44"/>
          <w:szCs w:val="44"/>
          <w:rtl/>
        </w:rPr>
      </w:pPr>
      <w:r>
        <w:rPr>
          <w:rFonts w:ascii="Traditional Arabic" w:hAnsi="Traditional Arabic" w:cs="Traditional Arabic"/>
          <w:sz w:val="44"/>
          <w:szCs w:val="44"/>
          <w:rtl/>
        </w:rPr>
        <w:t xml:space="preserve"> وهو ينقسم من حيث القبول والرد إلى: صحيح، وحسن، وضعيف</w:t>
      </w:r>
      <w:r>
        <w:rPr>
          <w:rFonts w:ascii="Traditional Arabic" w:hAnsi="Traditional Arabic" w:cs="Traditional Arabic" w:hint="cs"/>
          <w:sz w:val="44"/>
          <w:szCs w:val="44"/>
          <w:rtl/>
        </w:rPr>
        <w:t>.</w:t>
      </w:r>
    </w:p>
    <w:p w14:paraId="4E2C10F7" w14:textId="77777777" w:rsidR="006B3E73" w:rsidRDefault="006B3E73" w:rsidP="006B3E73">
      <w:pPr>
        <w:ind w:left="360"/>
        <w:jc w:val="lowKashida"/>
        <w:rPr>
          <w:rFonts w:ascii="Traditional Arabic" w:hAnsi="Traditional Arabic" w:cs="Traditional Arabic"/>
          <w:sz w:val="44"/>
          <w:szCs w:val="44"/>
          <w:rtl/>
        </w:rPr>
      </w:pPr>
      <w:r w:rsidRPr="00141D6B">
        <w:rPr>
          <w:rFonts w:ascii="Traditional Arabic" w:hAnsi="Traditional Arabic" w:cs="Traditional Arabic"/>
          <w:sz w:val="44"/>
          <w:szCs w:val="44"/>
          <w:rtl/>
        </w:rPr>
        <w:t xml:space="preserve"> وينقسم من حيث كيفية وصوله إلينا إلى: </w:t>
      </w:r>
    </w:p>
    <w:p w14:paraId="0B93B0CC" w14:textId="77777777" w:rsidR="006B3E73" w:rsidRDefault="006B3E73" w:rsidP="006B3E73">
      <w:pPr>
        <w:pStyle w:val="a6"/>
        <w:numPr>
          <w:ilvl w:val="0"/>
          <w:numId w:val="14"/>
        </w:numPr>
        <w:jc w:val="lowKashida"/>
        <w:rPr>
          <w:rFonts w:ascii="Traditional Arabic" w:hAnsi="Traditional Arabic" w:cs="Traditional Arabic"/>
          <w:sz w:val="44"/>
          <w:szCs w:val="44"/>
        </w:rPr>
      </w:pPr>
      <w:r w:rsidRPr="00141D6B">
        <w:rPr>
          <w:rFonts w:ascii="Traditional Arabic" w:hAnsi="Traditional Arabic" w:cs="Traditional Arabic"/>
          <w:sz w:val="44"/>
          <w:szCs w:val="44"/>
          <w:rtl/>
        </w:rPr>
        <w:t>مشهور</w:t>
      </w:r>
      <w:r>
        <w:rPr>
          <w:rFonts w:ascii="Traditional Arabic" w:hAnsi="Traditional Arabic" w:cs="Traditional Arabic" w:hint="cs"/>
          <w:sz w:val="44"/>
          <w:szCs w:val="44"/>
          <w:rtl/>
        </w:rPr>
        <w:t>ٍ</w:t>
      </w:r>
      <w:r w:rsidRPr="00141D6B">
        <w:rPr>
          <w:rFonts w:ascii="Traditional Arabic" w:hAnsi="Traditional Arabic" w:cs="Traditional Arabic"/>
          <w:sz w:val="44"/>
          <w:szCs w:val="44"/>
          <w:rtl/>
        </w:rPr>
        <w:t>، وهو ما رواه ثلاثةٌ فأكثر ولم يبلغ حد التواتر</w:t>
      </w:r>
      <w:r>
        <w:rPr>
          <w:rFonts w:ascii="Traditional Arabic" w:hAnsi="Traditional Arabic" w:cs="Traditional Arabic" w:hint="cs"/>
          <w:sz w:val="44"/>
          <w:szCs w:val="44"/>
          <w:rtl/>
        </w:rPr>
        <w:t>.</w:t>
      </w:r>
    </w:p>
    <w:p w14:paraId="3BF22627" w14:textId="77777777" w:rsidR="006B3E73" w:rsidRDefault="006B3E73" w:rsidP="006B3E73">
      <w:pPr>
        <w:pStyle w:val="a6"/>
        <w:numPr>
          <w:ilvl w:val="0"/>
          <w:numId w:val="14"/>
        </w:numPr>
        <w:jc w:val="lowKashida"/>
        <w:rPr>
          <w:rFonts w:ascii="Traditional Arabic" w:hAnsi="Traditional Arabic" w:cs="Traditional Arabic"/>
          <w:sz w:val="44"/>
          <w:szCs w:val="44"/>
        </w:rPr>
      </w:pPr>
      <w:r w:rsidRPr="00141D6B">
        <w:rPr>
          <w:rFonts w:ascii="Traditional Arabic" w:hAnsi="Traditional Arabic" w:cs="Traditional Arabic"/>
          <w:sz w:val="44"/>
          <w:szCs w:val="44"/>
          <w:rtl/>
        </w:rPr>
        <w:t xml:space="preserve"> وعزيز</w:t>
      </w:r>
      <w:r>
        <w:rPr>
          <w:rFonts w:ascii="Traditional Arabic" w:hAnsi="Traditional Arabic" w:cs="Traditional Arabic" w:hint="cs"/>
          <w:sz w:val="44"/>
          <w:szCs w:val="44"/>
          <w:rtl/>
        </w:rPr>
        <w:t>ٍ</w:t>
      </w:r>
      <w:r w:rsidRPr="00141D6B">
        <w:rPr>
          <w:rFonts w:ascii="Traditional Arabic" w:hAnsi="Traditional Arabic" w:cs="Traditional Arabic"/>
          <w:sz w:val="44"/>
          <w:szCs w:val="44"/>
          <w:rtl/>
        </w:rPr>
        <w:t xml:space="preserve">: </w:t>
      </w:r>
      <w:r w:rsidRPr="00141D6B">
        <w:rPr>
          <w:rFonts w:ascii="Traditional Arabic" w:hAnsi="Traditional Arabic" w:cs="Traditional Arabic" w:hint="cs"/>
          <w:sz w:val="44"/>
          <w:szCs w:val="44"/>
          <w:rtl/>
        </w:rPr>
        <w:t xml:space="preserve">وهو </w:t>
      </w:r>
      <w:proofErr w:type="gramStart"/>
      <w:r w:rsidRPr="00141D6B">
        <w:rPr>
          <w:rFonts w:ascii="Traditional Arabic" w:hAnsi="Traditional Arabic" w:cs="Traditional Arabic"/>
          <w:color w:val="000000"/>
          <w:sz w:val="44"/>
          <w:szCs w:val="44"/>
          <w:rtl/>
        </w:rPr>
        <w:t>أن لا</w:t>
      </w:r>
      <w:proofErr w:type="gramEnd"/>
      <w:r w:rsidRPr="00141D6B">
        <w:rPr>
          <w:rFonts w:ascii="Traditional Arabic" w:hAnsi="Traditional Arabic" w:cs="Traditional Arabic"/>
          <w:color w:val="000000"/>
          <w:sz w:val="44"/>
          <w:szCs w:val="44"/>
          <w:rtl/>
        </w:rPr>
        <w:t xml:space="preserve"> يقل روات</w:t>
      </w:r>
      <w:r w:rsidRPr="00141D6B">
        <w:rPr>
          <w:rFonts w:ascii="Traditional Arabic" w:hAnsi="Traditional Arabic" w:cs="Traditional Arabic" w:hint="cs"/>
          <w:color w:val="000000"/>
          <w:sz w:val="44"/>
          <w:szCs w:val="44"/>
          <w:rtl/>
        </w:rPr>
        <w:t>ُ</w:t>
      </w:r>
      <w:r w:rsidRPr="00141D6B">
        <w:rPr>
          <w:rFonts w:ascii="Traditional Arabic" w:hAnsi="Traditional Arabic" w:cs="Traditional Arabic"/>
          <w:color w:val="000000"/>
          <w:sz w:val="44"/>
          <w:szCs w:val="44"/>
          <w:rtl/>
        </w:rPr>
        <w:t>ه</w:t>
      </w:r>
      <w:r w:rsidRPr="00141D6B">
        <w:rPr>
          <w:rFonts w:ascii="Traditional Arabic" w:hAnsi="Traditional Arabic" w:cs="Traditional Arabic" w:hint="cs"/>
          <w:color w:val="000000"/>
          <w:sz w:val="44"/>
          <w:szCs w:val="44"/>
          <w:rtl/>
        </w:rPr>
        <w:t>ُ</w:t>
      </w:r>
      <w:r w:rsidRPr="00141D6B">
        <w:rPr>
          <w:rFonts w:ascii="Traditional Arabic" w:hAnsi="Traditional Arabic" w:cs="Traditional Arabic"/>
          <w:color w:val="000000"/>
          <w:sz w:val="44"/>
          <w:szCs w:val="44"/>
          <w:rtl/>
        </w:rPr>
        <w:t xml:space="preserve"> عن اثنين في جميع طبقات السند</w:t>
      </w:r>
      <w:r>
        <w:rPr>
          <w:rFonts w:ascii="Traditional Arabic" w:hAnsi="Traditional Arabic" w:cs="Traditional Arabic" w:hint="cs"/>
          <w:sz w:val="44"/>
          <w:szCs w:val="44"/>
          <w:rtl/>
        </w:rPr>
        <w:t>.</w:t>
      </w:r>
    </w:p>
    <w:p w14:paraId="53AE67CE" w14:textId="77777777" w:rsidR="006B3E73" w:rsidRPr="00141D6B" w:rsidRDefault="006B3E73" w:rsidP="006B3E73">
      <w:pPr>
        <w:pStyle w:val="a6"/>
        <w:numPr>
          <w:ilvl w:val="0"/>
          <w:numId w:val="14"/>
        </w:numPr>
        <w:jc w:val="lowKashida"/>
        <w:rPr>
          <w:rFonts w:ascii="Traditional Arabic" w:hAnsi="Traditional Arabic" w:cs="Traditional Arabic"/>
          <w:sz w:val="44"/>
          <w:szCs w:val="44"/>
          <w:rtl/>
        </w:rPr>
      </w:pPr>
      <w:r w:rsidRPr="00141D6B">
        <w:rPr>
          <w:rFonts w:ascii="Traditional Arabic" w:hAnsi="Traditional Arabic" w:cs="Traditional Arabic"/>
          <w:sz w:val="44"/>
          <w:szCs w:val="44"/>
          <w:rtl/>
        </w:rPr>
        <w:t>وغريب</w:t>
      </w:r>
      <w:r>
        <w:rPr>
          <w:rFonts w:ascii="Traditional Arabic" w:hAnsi="Traditional Arabic" w:cs="Traditional Arabic" w:hint="cs"/>
          <w:sz w:val="44"/>
          <w:szCs w:val="44"/>
          <w:rtl/>
        </w:rPr>
        <w:t>ٍ</w:t>
      </w:r>
      <w:r w:rsidRPr="00141D6B">
        <w:rPr>
          <w:rFonts w:ascii="Traditional Arabic" w:hAnsi="Traditional Arabic" w:cs="Traditional Arabic"/>
          <w:sz w:val="44"/>
          <w:szCs w:val="44"/>
          <w:rtl/>
        </w:rPr>
        <w:t>، ما كان في طبقةٍ من طبقات السند راوٍ واحد.</w:t>
      </w:r>
    </w:p>
    <w:p w14:paraId="64D1282B" w14:textId="308E0419" w:rsidR="006B3E73" w:rsidRDefault="006B3E73" w:rsidP="006B3E73">
      <w:pPr>
        <w:ind w:left="360"/>
        <w:jc w:val="lowKashida"/>
        <w:rPr>
          <w:rFonts w:ascii="Traditional Arabic" w:hAnsi="Traditional Arabic" w:cs="Traditional Arabic"/>
          <w:sz w:val="44"/>
          <w:szCs w:val="44"/>
          <w:rtl/>
        </w:rPr>
      </w:pPr>
      <w:r>
        <w:rPr>
          <w:rFonts w:ascii="Traditional Arabic" w:hAnsi="Traditional Arabic" w:cs="Traditional Arabic"/>
          <w:sz w:val="44"/>
          <w:szCs w:val="44"/>
          <w:rtl/>
        </w:rPr>
        <w:t>وحديث</w:t>
      </w:r>
      <w:r>
        <w:rPr>
          <w:rFonts w:ascii="Traditional Arabic" w:hAnsi="Traditional Arabic" w:cs="Traditional Arabic" w:hint="cs"/>
          <w:sz w:val="44"/>
          <w:szCs w:val="44"/>
          <w:rtl/>
        </w:rPr>
        <w:t>ُ</w:t>
      </w:r>
      <w:r>
        <w:rPr>
          <w:rFonts w:ascii="Traditional Arabic" w:hAnsi="Traditional Arabic" w:cs="Traditional Arabic"/>
          <w:sz w:val="44"/>
          <w:szCs w:val="44"/>
          <w:rtl/>
        </w:rPr>
        <w:t xml:space="preserve"> الآحاد يجب العمل به إذا تضمّن طلبًا، والتصديق إذا تضمّن اعتقادًا.</w:t>
      </w:r>
    </w:p>
    <w:p w14:paraId="46FEEDC3" w14:textId="77777777" w:rsidR="006B3E73" w:rsidRDefault="006B3E73" w:rsidP="006B3E73">
      <w:pPr>
        <w:ind w:left="360"/>
        <w:jc w:val="lowKashida"/>
        <w:rPr>
          <w:rFonts w:ascii="Traditional Arabic" w:hAnsi="Traditional Arabic" w:cs="Traditional Arabic"/>
          <w:sz w:val="44"/>
          <w:szCs w:val="44"/>
          <w:rtl/>
        </w:rPr>
      </w:pPr>
      <w:r>
        <w:rPr>
          <w:rFonts w:ascii="Traditional Arabic" w:hAnsi="Traditional Arabic" w:cs="Traditional Arabic"/>
          <w:sz w:val="44"/>
          <w:szCs w:val="44"/>
          <w:rtl/>
        </w:rPr>
        <w:t>وقسّم المصنف رحمه الله تعالى حديث الآحاد إلى قسمين:</w:t>
      </w:r>
    </w:p>
    <w:p w14:paraId="3CF41A25" w14:textId="77777777" w:rsidR="006B3E73" w:rsidRDefault="006B3E73" w:rsidP="006B3E73">
      <w:pPr>
        <w:ind w:left="360"/>
        <w:jc w:val="lowKashida"/>
        <w:rPr>
          <w:rFonts w:ascii="Traditional Arabic" w:hAnsi="Traditional Arabic" w:cs="Traditional Arabic"/>
          <w:sz w:val="44"/>
          <w:szCs w:val="44"/>
          <w:rtl/>
        </w:rPr>
      </w:pPr>
      <w:r>
        <w:rPr>
          <w:rFonts w:ascii="Traditional Arabic" w:hAnsi="Traditional Arabic" w:cs="Traditional Arabic"/>
          <w:sz w:val="44"/>
          <w:szCs w:val="44"/>
          <w:rtl/>
        </w:rPr>
        <w:t>الأول: الحديث المسند، وهو ما اتصل سنده، والسند هو</w:t>
      </w:r>
      <w:r>
        <w:rPr>
          <w:rFonts w:ascii="Traditional Arabic" w:hAnsi="Traditional Arabic" w:cs="Traditional Arabic" w:hint="cs"/>
          <w:sz w:val="44"/>
          <w:szCs w:val="44"/>
          <w:rtl/>
        </w:rPr>
        <w:t>:</w:t>
      </w:r>
      <w:r>
        <w:rPr>
          <w:rFonts w:ascii="Traditional Arabic" w:hAnsi="Traditional Arabic" w:cs="Traditional Arabic"/>
          <w:sz w:val="44"/>
          <w:szCs w:val="44"/>
          <w:rtl/>
        </w:rPr>
        <w:t xml:space="preserve"> سلسلة الرجال الموصلة إلى المتن.</w:t>
      </w:r>
    </w:p>
    <w:p w14:paraId="7B9BE224" w14:textId="77777777" w:rsidR="006B3E73" w:rsidRDefault="006B3E73" w:rsidP="006B3E73">
      <w:pPr>
        <w:ind w:left="360"/>
        <w:jc w:val="lowKashida"/>
        <w:rPr>
          <w:rFonts w:ascii="Traditional Arabic" w:hAnsi="Traditional Arabic" w:cs="Traditional Arabic"/>
          <w:sz w:val="44"/>
          <w:szCs w:val="44"/>
          <w:rtl/>
        </w:rPr>
      </w:pPr>
      <w:r>
        <w:rPr>
          <w:rFonts w:ascii="Traditional Arabic" w:hAnsi="Traditional Arabic" w:cs="Traditional Arabic"/>
          <w:sz w:val="44"/>
          <w:szCs w:val="44"/>
          <w:rtl/>
        </w:rPr>
        <w:t xml:space="preserve">الثاني: الحديث المرسل، وهو ما انقطع سنده، سواءً حصل الانقطاع </w:t>
      </w:r>
      <w:r>
        <w:rPr>
          <w:rFonts w:ascii="Traditional Arabic" w:hAnsi="Traditional Arabic" w:cs="Traditional Arabic" w:hint="cs"/>
          <w:sz w:val="44"/>
          <w:szCs w:val="44"/>
          <w:rtl/>
        </w:rPr>
        <w:t>في</w:t>
      </w:r>
      <w:r>
        <w:rPr>
          <w:rFonts w:ascii="Traditional Arabic" w:hAnsi="Traditional Arabic" w:cs="Traditional Arabic"/>
          <w:sz w:val="44"/>
          <w:szCs w:val="44"/>
          <w:rtl/>
        </w:rPr>
        <w:t xml:space="preserve"> أول السند أو وسطه أو آخره، عند الأصوليين.</w:t>
      </w:r>
    </w:p>
    <w:p w14:paraId="263F8414" w14:textId="77777777" w:rsidR="006B3E73" w:rsidRDefault="006B3E73" w:rsidP="006B3E73">
      <w:pPr>
        <w:ind w:left="360"/>
        <w:jc w:val="lowKashida"/>
        <w:rPr>
          <w:rFonts w:ascii="Traditional Arabic" w:hAnsi="Traditional Arabic" w:cs="Traditional Arabic"/>
          <w:sz w:val="44"/>
          <w:szCs w:val="44"/>
          <w:rtl/>
        </w:rPr>
      </w:pPr>
      <w:r>
        <w:rPr>
          <w:rFonts w:ascii="Traditional Arabic" w:hAnsi="Traditional Arabic" w:cs="Traditional Arabic"/>
          <w:sz w:val="44"/>
          <w:szCs w:val="44"/>
          <w:rtl/>
        </w:rPr>
        <w:lastRenderedPageBreak/>
        <w:t>والحديث المسند حجةٌ، أما المرسل ففيه تفصيل:</w:t>
      </w:r>
    </w:p>
    <w:p w14:paraId="6DBAB6A0" w14:textId="77777777" w:rsidR="006B3E73" w:rsidRDefault="006B3E73" w:rsidP="006B3E73">
      <w:pPr>
        <w:ind w:left="360"/>
        <w:jc w:val="lowKashida"/>
        <w:rPr>
          <w:rFonts w:ascii="Traditional Arabic" w:hAnsi="Traditional Arabic" w:cs="Traditional Arabic"/>
          <w:sz w:val="44"/>
          <w:szCs w:val="44"/>
          <w:rtl/>
        </w:rPr>
      </w:pPr>
      <w:r>
        <w:rPr>
          <w:rFonts w:ascii="Traditional Arabic" w:hAnsi="Traditional Arabic" w:cs="Traditional Arabic"/>
          <w:sz w:val="44"/>
          <w:szCs w:val="44"/>
          <w:rtl/>
        </w:rPr>
        <w:t xml:space="preserve">فإن كان من مراسيل الصحابة </w:t>
      </w:r>
      <w:r>
        <w:rPr>
          <w:rFonts w:ascii="Traditional Arabic" w:hAnsi="Traditional Arabic" w:cs="Traditional Arabic"/>
          <w:sz w:val="44"/>
          <w:szCs w:val="44"/>
        </w:rPr>
        <w:sym w:font="AGA Arabesque" w:char="0079"/>
      </w:r>
      <w:r>
        <w:rPr>
          <w:rFonts w:ascii="Traditional Arabic" w:hAnsi="Traditional Arabic" w:cs="Traditional Arabic"/>
          <w:sz w:val="44"/>
          <w:szCs w:val="44"/>
          <w:rtl/>
        </w:rPr>
        <w:t xml:space="preserve"> أو مراسيل سعيد بن المسيب رحمه الله تعالى فهو حجة، وإلا فليس بحجةٍ، وإنما قُبلت مراسيل سعيد بن المسيب؛ لأنَّها فُتشت فوجدت صحيحة، ولأنَّه يرويها غالبًا عن والد زوجته أبي هريرة </w:t>
      </w:r>
      <w:r>
        <w:rPr>
          <w:rFonts w:ascii="Traditional Arabic" w:hAnsi="Traditional Arabic" w:cs="Traditional Arabic"/>
          <w:sz w:val="44"/>
          <w:szCs w:val="44"/>
        </w:rPr>
        <w:sym w:font="AGA Arabesque" w:char="0074"/>
      </w:r>
      <w:r>
        <w:rPr>
          <w:rFonts w:ascii="Traditional Arabic" w:hAnsi="Traditional Arabic" w:cs="Traditional Arabic"/>
          <w:sz w:val="44"/>
          <w:szCs w:val="44"/>
          <w:rtl/>
        </w:rPr>
        <w:t>.</w:t>
      </w:r>
    </w:p>
    <w:p w14:paraId="2EFCFD48" w14:textId="77777777" w:rsidR="006B3E73" w:rsidRDefault="006B3E73" w:rsidP="006B3E73">
      <w:pPr>
        <w:ind w:left="360"/>
        <w:jc w:val="lowKashida"/>
        <w:rPr>
          <w:rFonts w:ascii="Traditional Arabic" w:hAnsi="Traditional Arabic" w:cs="Traditional Arabic"/>
          <w:b/>
          <w:bCs/>
          <w:sz w:val="44"/>
          <w:szCs w:val="44"/>
          <w:rtl/>
        </w:rPr>
      </w:pPr>
      <w:r>
        <w:rPr>
          <w:rFonts w:ascii="Traditional Arabic" w:hAnsi="Traditional Arabic" w:cs="Traditional Arabic"/>
          <w:b/>
          <w:bCs/>
          <w:sz w:val="44"/>
          <w:szCs w:val="44"/>
          <w:rtl/>
        </w:rPr>
        <w:t>الثالثة: طرق أداء الحديث:</w:t>
      </w:r>
    </w:p>
    <w:p w14:paraId="3A8D6F06" w14:textId="77777777" w:rsidR="006B3E73" w:rsidRDefault="006B3E73" w:rsidP="006B3E73">
      <w:pPr>
        <w:ind w:left="360"/>
        <w:jc w:val="lowKashida"/>
        <w:rPr>
          <w:rFonts w:ascii="Traditional Arabic" w:hAnsi="Traditional Arabic" w:cs="Traditional Arabic"/>
          <w:sz w:val="44"/>
          <w:szCs w:val="44"/>
          <w:rtl/>
        </w:rPr>
      </w:pPr>
      <w:r>
        <w:rPr>
          <w:rFonts w:ascii="Traditional Arabic" w:hAnsi="Traditional Arabic" w:cs="Traditional Arabic"/>
          <w:sz w:val="44"/>
          <w:szCs w:val="44"/>
          <w:rtl/>
        </w:rPr>
        <w:t>ذكر المصنف رحمه الله تعالى أنّ لأداء الحديث طريقتين:</w:t>
      </w:r>
    </w:p>
    <w:p w14:paraId="5EE9180A" w14:textId="77777777" w:rsidR="006B3E73" w:rsidRDefault="006B3E73" w:rsidP="006B3E73">
      <w:pPr>
        <w:ind w:left="360"/>
        <w:jc w:val="lowKashida"/>
        <w:rPr>
          <w:rFonts w:ascii="Traditional Arabic" w:hAnsi="Traditional Arabic" w:cs="Traditional Arabic"/>
          <w:sz w:val="44"/>
          <w:szCs w:val="44"/>
          <w:rtl/>
        </w:rPr>
      </w:pPr>
      <w:r>
        <w:rPr>
          <w:rFonts w:ascii="Traditional Arabic" w:hAnsi="Traditional Arabic" w:cs="Traditional Arabic"/>
          <w:sz w:val="44"/>
          <w:szCs w:val="44"/>
          <w:rtl/>
        </w:rPr>
        <w:t xml:space="preserve">الأولى: أن تكون الصيغة تحتمل السماع وغيره، </w:t>
      </w:r>
      <w:proofErr w:type="gramStart"/>
      <w:r>
        <w:rPr>
          <w:rFonts w:ascii="Traditional Arabic" w:hAnsi="Traditional Arabic" w:cs="Traditional Arabic"/>
          <w:sz w:val="44"/>
          <w:szCs w:val="44"/>
          <w:rtl/>
        </w:rPr>
        <w:t>كـ(</w:t>
      </w:r>
      <w:proofErr w:type="gramEnd"/>
      <w:r>
        <w:rPr>
          <w:rFonts w:ascii="Traditional Arabic" w:hAnsi="Traditional Arabic" w:cs="Traditional Arabic"/>
          <w:sz w:val="44"/>
          <w:szCs w:val="44"/>
          <w:rtl/>
        </w:rPr>
        <w:t>عن فلان)، أو (أنَّ فلانًا قال)، والأصل أنَّ الحديث المروي بهذه الصيغة مقبول</w:t>
      </w:r>
      <w:r>
        <w:rPr>
          <w:rFonts w:ascii="Traditional Arabic" w:hAnsi="Traditional Arabic" w:cs="Traditional Arabic" w:hint="cs"/>
          <w:sz w:val="44"/>
          <w:szCs w:val="44"/>
          <w:rtl/>
        </w:rPr>
        <w:t>ٌ يُعمل به إلا</w:t>
      </w:r>
      <w:r>
        <w:rPr>
          <w:rFonts w:ascii="Traditional Arabic" w:hAnsi="Traditional Arabic" w:cs="Traditional Arabic"/>
          <w:sz w:val="44"/>
          <w:szCs w:val="44"/>
          <w:rtl/>
        </w:rPr>
        <w:t xml:space="preserve"> إذا كان الراوي غير مدلس.</w:t>
      </w:r>
    </w:p>
    <w:p w14:paraId="2F4C0FD3" w14:textId="77777777" w:rsidR="006B3E73" w:rsidRDefault="006B3E73" w:rsidP="006B3E73">
      <w:pPr>
        <w:ind w:left="360"/>
        <w:jc w:val="lowKashida"/>
        <w:rPr>
          <w:rFonts w:ascii="Traditional Arabic" w:hAnsi="Traditional Arabic" w:cs="Traditional Arabic"/>
          <w:sz w:val="44"/>
          <w:szCs w:val="44"/>
          <w:rtl/>
        </w:rPr>
      </w:pPr>
      <w:r>
        <w:rPr>
          <w:rFonts w:ascii="Traditional Arabic" w:hAnsi="Traditional Arabic" w:cs="Traditional Arabic"/>
          <w:sz w:val="44"/>
          <w:szCs w:val="44"/>
          <w:rtl/>
        </w:rPr>
        <w:t>الثانية: أن تكون الصيغة مصرحة بالسماع والأخذ عن الشيخ، إما بأن يكون الشيخ قرأ الحديث والطالب يسمع، وحينئذٍ يقول الطالب عند الرواية: (حدثني) أو (أخبرني)، أو يكون الطالبُ قرأ على شيخه، وحينئذٍ يقول الطالب عند الرواية: (أخبرني) أو (حدثني إجازةً)، ولا يجوز له أن يقول – برأي المصنف -: (حدثني) فقط، وإن أجازَ الشيخُ الطالب بدون قراءةٍ عليه، فيقول الطالبُ عند الرواية: (أجازني) أو (أخبرني إجازةً).</w:t>
      </w:r>
    </w:p>
    <w:p w14:paraId="1407E37A" w14:textId="77777777" w:rsidR="006B3E73" w:rsidRPr="008125AD" w:rsidRDefault="006B3E73" w:rsidP="006B3E73">
      <w:pPr>
        <w:spacing w:line="240" w:lineRule="auto"/>
        <w:jc w:val="lowKashida"/>
        <w:rPr>
          <w:rFonts w:ascii="Traditional Arabic" w:hAnsi="Traditional Arabic" w:cs="PT Bold Heading"/>
          <w:sz w:val="44"/>
          <w:szCs w:val="44"/>
          <w:rtl/>
        </w:rPr>
      </w:pPr>
      <w:r w:rsidRPr="008125AD">
        <w:rPr>
          <w:rFonts w:ascii="Traditional Arabic" w:hAnsi="Traditional Arabic" w:cs="PT Bold Heading" w:hint="cs"/>
          <w:sz w:val="44"/>
          <w:szCs w:val="44"/>
          <w:rtl/>
        </w:rPr>
        <w:lastRenderedPageBreak/>
        <w:t>التقويم:</w:t>
      </w:r>
    </w:p>
    <w:p w14:paraId="0DAE8049" w14:textId="77777777" w:rsidR="006B3E73" w:rsidRDefault="006B3E73" w:rsidP="006B3E73">
      <w:pPr>
        <w:spacing w:line="240" w:lineRule="auto"/>
        <w:ind w:left="360"/>
        <w:jc w:val="lowKashida"/>
        <w:rPr>
          <w:rFonts w:ascii="Traditional Arabic" w:hAnsi="Traditional Arabic" w:cs="Traditional Arabic"/>
          <w:sz w:val="44"/>
          <w:szCs w:val="44"/>
          <w:rtl/>
        </w:rPr>
      </w:pPr>
      <w:r>
        <w:rPr>
          <w:rFonts w:ascii="Traditional Arabic" w:hAnsi="Traditional Arabic" w:cs="Traditional Arabic" w:hint="cs"/>
          <w:sz w:val="44"/>
          <w:szCs w:val="44"/>
          <w:rtl/>
        </w:rPr>
        <w:t>صلْ ما في العمود الأول بما يناسبه في العمود الثاني:</w:t>
      </w:r>
    </w:p>
    <w:tbl>
      <w:tblPr>
        <w:tblStyle w:val="a8"/>
        <w:bidiVisual/>
        <w:tblW w:w="9640" w:type="dxa"/>
        <w:tblInd w:w="-517" w:type="dxa"/>
        <w:tblLook w:val="04A0" w:firstRow="1" w:lastRow="0" w:firstColumn="1" w:lastColumn="0" w:noHBand="0" w:noVBand="1"/>
      </w:tblPr>
      <w:tblGrid>
        <w:gridCol w:w="1701"/>
        <w:gridCol w:w="2552"/>
        <w:gridCol w:w="5387"/>
      </w:tblGrid>
      <w:tr w:rsidR="006B3E73" w14:paraId="048A698A" w14:textId="77777777" w:rsidTr="00854724">
        <w:tc>
          <w:tcPr>
            <w:tcW w:w="1701" w:type="dxa"/>
            <w:tcBorders>
              <w:top w:val="single" w:sz="24" w:space="0" w:color="auto"/>
              <w:left w:val="single" w:sz="24" w:space="0" w:color="auto"/>
              <w:bottom w:val="single" w:sz="24" w:space="0" w:color="auto"/>
              <w:right w:val="single" w:sz="24" w:space="0" w:color="auto"/>
            </w:tcBorders>
            <w:shd w:val="clear" w:color="auto" w:fill="EEECE1" w:themeFill="background2"/>
          </w:tcPr>
          <w:p w14:paraId="7A7C3680" w14:textId="77777777" w:rsidR="006B3E73" w:rsidRDefault="006B3E73" w:rsidP="00854724">
            <w:pPr>
              <w:jc w:val="lowKashida"/>
              <w:rPr>
                <w:rFonts w:ascii="Traditional Arabic" w:hAnsi="Traditional Arabic" w:cs="Traditional Arabic"/>
                <w:sz w:val="44"/>
                <w:szCs w:val="44"/>
                <w:rtl/>
              </w:rPr>
            </w:pPr>
            <w:r>
              <w:rPr>
                <w:rFonts w:ascii="Traditional Arabic" w:hAnsi="Traditional Arabic" w:cs="Traditional Arabic" w:hint="cs"/>
                <w:sz w:val="44"/>
                <w:szCs w:val="44"/>
                <w:rtl/>
              </w:rPr>
              <w:t>العمود الأول</w:t>
            </w:r>
          </w:p>
        </w:tc>
        <w:tc>
          <w:tcPr>
            <w:tcW w:w="2552" w:type="dxa"/>
            <w:tcBorders>
              <w:top w:val="single" w:sz="24" w:space="0" w:color="auto"/>
              <w:left w:val="single" w:sz="24" w:space="0" w:color="auto"/>
              <w:bottom w:val="single" w:sz="24" w:space="0" w:color="auto"/>
              <w:right w:val="single" w:sz="24" w:space="0" w:color="auto"/>
            </w:tcBorders>
            <w:shd w:val="clear" w:color="auto" w:fill="EEECE1" w:themeFill="background2"/>
          </w:tcPr>
          <w:p w14:paraId="0A43BF5E" w14:textId="77777777" w:rsidR="006B3E73" w:rsidRDefault="006B3E73" w:rsidP="00854724">
            <w:pPr>
              <w:jc w:val="lowKashida"/>
              <w:rPr>
                <w:rFonts w:ascii="Traditional Arabic" w:hAnsi="Traditional Arabic" w:cs="Traditional Arabic"/>
                <w:sz w:val="44"/>
                <w:szCs w:val="44"/>
                <w:rtl/>
              </w:rPr>
            </w:pPr>
          </w:p>
        </w:tc>
        <w:tc>
          <w:tcPr>
            <w:tcW w:w="5387" w:type="dxa"/>
            <w:tcBorders>
              <w:top w:val="single" w:sz="24" w:space="0" w:color="auto"/>
              <w:left w:val="single" w:sz="24" w:space="0" w:color="auto"/>
              <w:bottom w:val="single" w:sz="24" w:space="0" w:color="auto"/>
              <w:right w:val="single" w:sz="24" w:space="0" w:color="auto"/>
            </w:tcBorders>
            <w:shd w:val="clear" w:color="auto" w:fill="EEECE1" w:themeFill="background2"/>
          </w:tcPr>
          <w:p w14:paraId="64113E28" w14:textId="77777777" w:rsidR="006B3E73" w:rsidRDefault="006B3E73" w:rsidP="00854724">
            <w:pPr>
              <w:jc w:val="lowKashida"/>
              <w:rPr>
                <w:rFonts w:ascii="Traditional Arabic" w:hAnsi="Traditional Arabic" w:cs="Traditional Arabic"/>
                <w:sz w:val="44"/>
                <w:szCs w:val="44"/>
                <w:rtl/>
              </w:rPr>
            </w:pPr>
            <w:r>
              <w:rPr>
                <w:rFonts w:ascii="Traditional Arabic" w:hAnsi="Traditional Arabic" w:cs="Traditional Arabic" w:hint="cs"/>
                <w:sz w:val="44"/>
                <w:szCs w:val="44"/>
                <w:rtl/>
              </w:rPr>
              <w:t>العمود الثاني</w:t>
            </w:r>
          </w:p>
        </w:tc>
      </w:tr>
      <w:tr w:rsidR="006B3E73" w14:paraId="4040ED3D" w14:textId="77777777" w:rsidTr="00854724">
        <w:tc>
          <w:tcPr>
            <w:tcW w:w="1701" w:type="dxa"/>
            <w:tcBorders>
              <w:top w:val="single" w:sz="24" w:space="0" w:color="auto"/>
              <w:left w:val="single" w:sz="24" w:space="0" w:color="auto"/>
              <w:bottom w:val="single" w:sz="24" w:space="0" w:color="auto"/>
              <w:right w:val="single" w:sz="24" w:space="0" w:color="auto"/>
            </w:tcBorders>
          </w:tcPr>
          <w:p w14:paraId="4CFF80EA" w14:textId="77777777" w:rsidR="006B3E73" w:rsidRDefault="006B3E73" w:rsidP="00854724">
            <w:pPr>
              <w:jc w:val="lowKashida"/>
              <w:rPr>
                <w:rFonts w:ascii="Traditional Arabic" w:hAnsi="Traditional Arabic" w:cs="Traditional Arabic"/>
                <w:sz w:val="44"/>
                <w:szCs w:val="44"/>
                <w:rtl/>
              </w:rPr>
            </w:pPr>
            <w:r>
              <w:rPr>
                <w:rFonts w:ascii="Traditional Arabic" w:hAnsi="Traditional Arabic" w:cs="Traditional Arabic" w:hint="cs"/>
                <w:sz w:val="44"/>
                <w:szCs w:val="44"/>
                <w:rtl/>
              </w:rPr>
              <w:t>المتواتر</w:t>
            </w:r>
          </w:p>
        </w:tc>
        <w:tc>
          <w:tcPr>
            <w:tcW w:w="2552" w:type="dxa"/>
            <w:vMerge w:val="restart"/>
            <w:tcBorders>
              <w:top w:val="single" w:sz="24" w:space="0" w:color="auto"/>
              <w:left w:val="single" w:sz="24" w:space="0" w:color="auto"/>
              <w:right w:val="single" w:sz="24" w:space="0" w:color="auto"/>
            </w:tcBorders>
          </w:tcPr>
          <w:p w14:paraId="01016A2D" w14:textId="77777777" w:rsidR="006B3E73" w:rsidRDefault="006B3E73" w:rsidP="00854724">
            <w:pPr>
              <w:jc w:val="lowKashida"/>
              <w:rPr>
                <w:rFonts w:ascii="Traditional Arabic" w:hAnsi="Traditional Arabic" w:cs="Traditional Arabic"/>
                <w:sz w:val="44"/>
                <w:szCs w:val="44"/>
                <w:rtl/>
              </w:rPr>
            </w:pPr>
          </w:p>
        </w:tc>
        <w:tc>
          <w:tcPr>
            <w:tcW w:w="5387" w:type="dxa"/>
            <w:tcBorders>
              <w:top w:val="single" w:sz="24" w:space="0" w:color="auto"/>
              <w:left w:val="single" w:sz="24" w:space="0" w:color="auto"/>
              <w:bottom w:val="single" w:sz="24" w:space="0" w:color="auto"/>
              <w:right w:val="single" w:sz="24" w:space="0" w:color="auto"/>
            </w:tcBorders>
          </w:tcPr>
          <w:p w14:paraId="2E52F9AB" w14:textId="77777777" w:rsidR="006B3E73" w:rsidRDefault="006B3E73" w:rsidP="00854724">
            <w:pPr>
              <w:jc w:val="lowKashida"/>
              <w:rPr>
                <w:rFonts w:ascii="Traditional Arabic" w:hAnsi="Traditional Arabic" w:cs="Traditional Arabic"/>
                <w:sz w:val="44"/>
                <w:szCs w:val="44"/>
                <w:rtl/>
              </w:rPr>
            </w:pPr>
            <w:r>
              <w:rPr>
                <w:rFonts w:ascii="Traditional Arabic" w:hAnsi="Traditional Arabic" w:cs="Traditional Arabic" w:hint="cs"/>
                <w:sz w:val="44"/>
                <w:szCs w:val="44"/>
                <w:rtl/>
              </w:rPr>
              <w:t>يقولها الطالب إذا سمع من شيخه.</w:t>
            </w:r>
          </w:p>
        </w:tc>
      </w:tr>
      <w:tr w:rsidR="006B3E73" w14:paraId="782E521D" w14:textId="77777777" w:rsidTr="00854724">
        <w:tc>
          <w:tcPr>
            <w:tcW w:w="1701" w:type="dxa"/>
            <w:tcBorders>
              <w:top w:val="single" w:sz="24" w:space="0" w:color="auto"/>
              <w:left w:val="single" w:sz="24" w:space="0" w:color="auto"/>
              <w:bottom w:val="single" w:sz="24" w:space="0" w:color="auto"/>
              <w:right w:val="single" w:sz="24" w:space="0" w:color="auto"/>
            </w:tcBorders>
          </w:tcPr>
          <w:p w14:paraId="15DA1385" w14:textId="77777777" w:rsidR="006B3E73" w:rsidRDefault="006B3E73" w:rsidP="00854724">
            <w:pPr>
              <w:jc w:val="lowKashida"/>
              <w:rPr>
                <w:rFonts w:ascii="Traditional Arabic" w:hAnsi="Traditional Arabic" w:cs="Traditional Arabic"/>
                <w:sz w:val="44"/>
                <w:szCs w:val="44"/>
                <w:rtl/>
              </w:rPr>
            </w:pPr>
            <w:r>
              <w:rPr>
                <w:rFonts w:ascii="Traditional Arabic" w:hAnsi="Traditional Arabic" w:cs="Traditional Arabic" w:hint="cs"/>
                <w:sz w:val="44"/>
                <w:szCs w:val="44"/>
                <w:rtl/>
              </w:rPr>
              <w:t>حدثني</w:t>
            </w:r>
          </w:p>
        </w:tc>
        <w:tc>
          <w:tcPr>
            <w:tcW w:w="2552" w:type="dxa"/>
            <w:vMerge/>
            <w:tcBorders>
              <w:left w:val="single" w:sz="24" w:space="0" w:color="auto"/>
              <w:right w:val="single" w:sz="24" w:space="0" w:color="auto"/>
            </w:tcBorders>
          </w:tcPr>
          <w:p w14:paraId="6A2B82B9" w14:textId="77777777" w:rsidR="006B3E73" w:rsidRDefault="006B3E73" w:rsidP="00854724">
            <w:pPr>
              <w:jc w:val="lowKashida"/>
              <w:rPr>
                <w:rFonts w:ascii="Traditional Arabic" w:hAnsi="Traditional Arabic" w:cs="Traditional Arabic"/>
                <w:sz w:val="44"/>
                <w:szCs w:val="44"/>
                <w:rtl/>
              </w:rPr>
            </w:pPr>
          </w:p>
        </w:tc>
        <w:tc>
          <w:tcPr>
            <w:tcW w:w="5387" w:type="dxa"/>
            <w:tcBorders>
              <w:top w:val="single" w:sz="24" w:space="0" w:color="auto"/>
              <w:left w:val="single" w:sz="24" w:space="0" w:color="auto"/>
              <w:bottom w:val="single" w:sz="24" w:space="0" w:color="auto"/>
              <w:right w:val="single" w:sz="24" w:space="0" w:color="auto"/>
            </w:tcBorders>
          </w:tcPr>
          <w:p w14:paraId="2242CFE5" w14:textId="77777777" w:rsidR="006B3E73" w:rsidRDefault="006B3E73" w:rsidP="00854724">
            <w:pPr>
              <w:jc w:val="lowKashida"/>
              <w:rPr>
                <w:rFonts w:ascii="Traditional Arabic" w:hAnsi="Traditional Arabic" w:cs="Traditional Arabic"/>
                <w:sz w:val="44"/>
                <w:szCs w:val="44"/>
                <w:rtl/>
              </w:rPr>
            </w:pPr>
            <w:r>
              <w:rPr>
                <w:rFonts w:ascii="Traditional Arabic" w:hAnsi="Traditional Arabic" w:cs="Traditional Arabic" w:hint="cs"/>
                <w:sz w:val="44"/>
                <w:szCs w:val="44"/>
                <w:rtl/>
              </w:rPr>
              <w:t>يفيد العلم الظني.</w:t>
            </w:r>
          </w:p>
        </w:tc>
      </w:tr>
      <w:tr w:rsidR="006B3E73" w14:paraId="3B64F173" w14:textId="77777777" w:rsidTr="00854724">
        <w:tc>
          <w:tcPr>
            <w:tcW w:w="1701" w:type="dxa"/>
            <w:tcBorders>
              <w:top w:val="single" w:sz="24" w:space="0" w:color="auto"/>
              <w:left w:val="single" w:sz="24" w:space="0" w:color="auto"/>
              <w:bottom w:val="single" w:sz="24" w:space="0" w:color="auto"/>
              <w:right w:val="single" w:sz="24" w:space="0" w:color="auto"/>
            </w:tcBorders>
          </w:tcPr>
          <w:p w14:paraId="24111F25" w14:textId="77777777" w:rsidR="006B3E73" w:rsidRDefault="006B3E73" w:rsidP="00854724">
            <w:pPr>
              <w:jc w:val="lowKashida"/>
              <w:rPr>
                <w:rFonts w:ascii="Traditional Arabic" w:hAnsi="Traditional Arabic" w:cs="Traditional Arabic"/>
                <w:sz w:val="44"/>
                <w:szCs w:val="44"/>
                <w:rtl/>
              </w:rPr>
            </w:pPr>
            <w:r>
              <w:rPr>
                <w:rFonts w:ascii="Traditional Arabic" w:hAnsi="Traditional Arabic" w:cs="Traditional Arabic" w:hint="cs"/>
                <w:sz w:val="44"/>
                <w:szCs w:val="44"/>
                <w:rtl/>
              </w:rPr>
              <w:t>عزيز</w:t>
            </w:r>
          </w:p>
        </w:tc>
        <w:tc>
          <w:tcPr>
            <w:tcW w:w="2552" w:type="dxa"/>
            <w:vMerge/>
            <w:tcBorders>
              <w:left w:val="single" w:sz="24" w:space="0" w:color="auto"/>
              <w:right w:val="single" w:sz="24" w:space="0" w:color="auto"/>
            </w:tcBorders>
          </w:tcPr>
          <w:p w14:paraId="3FE4849D" w14:textId="77777777" w:rsidR="006B3E73" w:rsidRDefault="006B3E73" w:rsidP="00854724">
            <w:pPr>
              <w:jc w:val="lowKashida"/>
              <w:rPr>
                <w:rFonts w:ascii="Traditional Arabic" w:hAnsi="Traditional Arabic" w:cs="Traditional Arabic"/>
                <w:sz w:val="44"/>
                <w:szCs w:val="44"/>
                <w:rtl/>
              </w:rPr>
            </w:pPr>
          </w:p>
        </w:tc>
        <w:tc>
          <w:tcPr>
            <w:tcW w:w="5387" w:type="dxa"/>
            <w:tcBorders>
              <w:top w:val="single" w:sz="24" w:space="0" w:color="auto"/>
              <w:left w:val="single" w:sz="24" w:space="0" w:color="auto"/>
              <w:bottom w:val="single" w:sz="24" w:space="0" w:color="auto"/>
              <w:right w:val="single" w:sz="24" w:space="0" w:color="auto"/>
            </w:tcBorders>
          </w:tcPr>
          <w:p w14:paraId="3CC06163" w14:textId="77777777" w:rsidR="006B3E73" w:rsidRDefault="006B3E73" w:rsidP="00854724">
            <w:pPr>
              <w:jc w:val="lowKashida"/>
              <w:rPr>
                <w:rFonts w:ascii="Traditional Arabic" w:hAnsi="Traditional Arabic" w:cs="Traditional Arabic"/>
                <w:sz w:val="44"/>
                <w:szCs w:val="44"/>
                <w:rtl/>
              </w:rPr>
            </w:pPr>
            <w:r>
              <w:rPr>
                <w:rFonts w:ascii="Traditional Arabic" w:hAnsi="Traditional Arabic" w:cs="Traditional Arabic" w:hint="cs"/>
                <w:sz w:val="44"/>
                <w:szCs w:val="44"/>
                <w:rtl/>
              </w:rPr>
              <w:t>يقولها الطالب إذا قرأ على شيخه.</w:t>
            </w:r>
          </w:p>
        </w:tc>
      </w:tr>
      <w:tr w:rsidR="006B3E73" w14:paraId="24B4ADC2" w14:textId="77777777" w:rsidTr="00854724">
        <w:tc>
          <w:tcPr>
            <w:tcW w:w="1701" w:type="dxa"/>
            <w:tcBorders>
              <w:top w:val="single" w:sz="24" w:space="0" w:color="auto"/>
              <w:left w:val="single" w:sz="24" w:space="0" w:color="auto"/>
              <w:bottom w:val="single" w:sz="24" w:space="0" w:color="auto"/>
              <w:right w:val="single" w:sz="24" w:space="0" w:color="auto"/>
            </w:tcBorders>
          </w:tcPr>
          <w:p w14:paraId="2A8FA47E" w14:textId="77777777" w:rsidR="006B3E73" w:rsidRDefault="006B3E73" w:rsidP="00854724">
            <w:pPr>
              <w:jc w:val="lowKashida"/>
              <w:rPr>
                <w:rFonts w:ascii="Traditional Arabic" w:hAnsi="Traditional Arabic" w:cs="Traditional Arabic"/>
                <w:sz w:val="44"/>
                <w:szCs w:val="44"/>
                <w:rtl/>
              </w:rPr>
            </w:pPr>
            <w:r>
              <w:rPr>
                <w:rFonts w:ascii="Traditional Arabic" w:hAnsi="Traditional Arabic" w:cs="Traditional Arabic" w:hint="cs"/>
                <w:sz w:val="44"/>
                <w:szCs w:val="44"/>
                <w:rtl/>
              </w:rPr>
              <w:t>أخبرني</w:t>
            </w:r>
          </w:p>
        </w:tc>
        <w:tc>
          <w:tcPr>
            <w:tcW w:w="2552" w:type="dxa"/>
            <w:vMerge/>
            <w:tcBorders>
              <w:left w:val="single" w:sz="24" w:space="0" w:color="auto"/>
              <w:right w:val="single" w:sz="24" w:space="0" w:color="auto"/>
            </w:tcBorders>
          </w:tcPr>
          <w:p w14:paraId="63A635D6" w14:textId="77777777" w:rsidR="006B3E73" w:rsidRDefault="006B3E73" w:rsidP="00854724">
            <w:pPr>
              <w:jc w:val="lowKashida"/>
              <w:rPr>
                <w:rFonts w:ascii="Traditional Arabic" w:hAnsi="Traditional Arabic" w:cs="Traditional Arabic"/>
                <w:sz w:val="44"/>
                <w:szCs w:val="44"/>
                <w:rtl/>
              </w:rPr>
            </w:pPr>
          </w:p>
        </w:tc>
        <w:tc>
          <w:tcPr>
            <w:tcW w:w="5387" w:type="dxa"/>
            <w:tcBorders>
              <w:top w:val="single" w:sz="24" w:space="0" w:color="auto"/>
              <w:left w:val="single" w:sz="24" w:space="0" w:color="auto"/>
              <w:bottom w:val="single" w:sz="24" w:space="0" w:color="auto"/>
              <w:right w:val="single" w:sz="24" w:space="0" w:color="auto"/>
            </w:tcBorders>
          </w:tcPr>
          <w:p w14:paraId="7A6C3831" w14:textId="77777777" w:rsidR="006B3E73" w:rsidRDefault="006B3E73" w:rsidP="00854724">
            <w:pPr>
              <w:jc w:val="lowKashida"/>
              <w:rPr>
                <w:rFonts w:ascii="Traditional Arabic" w:hAnsi="Traditional Arabic" w:cs="Traditional Arabic"/>
                <w:sz w:val="44"/>
                <w:szCs w:val="44"/>
                <w:rtl/>
              </w:rPr>
            </w:pPr>
            <w:r w:rsidRPr="00141D6B">
              <w:rPr>
                <w:rFonts w:ascii="Traditional Arabic" w:hAnsi="Traditional Arabic" w:cs="Traditional Arabic"/>
                <w:color w:val="000000"/>
                <w:sz w:val="44"/>
                <w:szCs w:val="44"/>
                <w:rtl/>
              </w:rPr>
              <w:t>لا يقل روات</w:t>
            </w:r>
            <w:r w:rsidRPr="00141D6B">
              <w:rPr>
                <w:rFonts w:ascii="Traditional Arabic" w:hAnsi="Traditional Arabic" w:cs="Traditional Arabic" w:hint="cs"/>
                <w:color w:val="000000"/>
                <w:sz w:val="44"/>
                <w:szCs w:val="44"/>
                <w:rtl/>
              </w:rPr>
              <w:t>ُ</w:t>
            </w:r>
            <w:r w:rsidRPr="00141D6B">
              <w:rPr>
                <w:rFonts w:ascii="Traditional Arabic" w:hAnsi="Traditional Arabic" w:cs="Traditional Arabic"/>
                <w:color w:val="000000"/>
                <w:sz w:val="44"/>
                <w:szCs w:val="44"/>
                <w:rtl/>
              </w:rPr>
              <w:t>ه</w:t>
            </w:r>
            <w:r w:rsidRPr="00141D6B">
              <w:rPr>
                <w:rFonts w:ascii="Traditional Arabic" w:hAnsi="Traditional Arabic" w:cs="Traditional Arabic" w:hint="cs"/>
                <w:color w:val="000000"/>
                <w:sz w:val="44"/>
                <w:szCs w:val="44"/>
                <w:rtl/>
              </w:rPr>
              <w:t>ُ</w:t>
            </w:r>
            <w:r w:rsidRPr="00141D6B">
              <w:rPr>
                <w:rFonts w:ascii="Traditional Arabic" w:hAnsi="Traditional Arabic" w:cs="Traditional Arabic"/>
                <w:color w:val="000000"/>
                <w:sz w:val="44"/>
                <w:szCs w:val="44"/>
                <w:rtl/>
              </w:rPr>
              <w:t xml:space="preserve"> عن اثنين في جميع طبقات السند</w:t>
            </w:r>
            <w:r>
              <w:rPr>
                <w:rFonts w:ascii="Traditional Arabic" w:hAnsi="Traditional Arabic" w:cs="Traditional Arabic" w:hint="cs"/>
                <w:color w:val="000000"/>
                <w:sz w:val="44"/>
                <w:szCs w:val="44"/>
                <w:rtl/>
              </w:rPr>
              <w:t>.</w:t>
            </w:r>
          </w:p>
        </w:tc>
      </w:tr>
      <w:tr w:rsidR="006B3E73" w14:paraId="1FBB79B9" w14:textId="77777777" w:rsidTr="00854724">
        <w:tc>
          <w:tcPr>
            <w:tcW w:w="1701" w:type="dxa"/>
            <w:tcBorders>
              <w:top w:val="single" w:sz="24" w:space="0" w:color="auto"/>
              <w:left w:val="single" w:sz="24" w:space="0" w:color="auto"/>
              <w:bottom w:val="single" w:sz="24" w:space="0" w:color="auto"/>
              <w:right w:val="single" w:sz="24" w:space="0" w:color="auto"/>
            </w:tcBorders>
          </w:tcPr>
          <w:p w14:paraId="427AABFD" w14:textId="77777777" w:rsidR="006B3E73" w:rsidRDefault="006B3E73" w:rsidP="00854724">
            <w:pPr>
              <w:jc w:val="lowKashida"/>
              <w:rPr>
                <w:rFonts w:ascii="Traditional Arabic" w:hAnsi="Traditional Arabic" w:cs="Traditional Arabic"/>
                <w:sz w:val="44"/>
                <w:szCs w:val="44"/>
                <w:rtl/>
              </w:rPr>
            </w:pPr>
            <w:r>
              <w:rPr>
                <w:rFonts w:ascii="Traditional Arabic" w:hAnsi="Traditional Arabic" w:cs="Traditional Arabic" w:hint="cs"/>
                <w:sz w:val="44"/>
                <w:szCs w:val="44"/>
                <w:rtl/>
              </w:rPr>
              <w:t>مشهور</w:t>
            </w:r>
          </w:p>
        </w:tc>
        <w:tc>
          <w:tcPr>
            <w:tcW w:w="2552" w:type="dxa"/>
            <w:vMerge/>
            <w:tcBorders>
              <w:left w:val="single" w:sz="24" w:space="0" w:color="auto"/>
              <w:right w:val="single" w:sz="24" w:space="0" w:color="auto"/>
            </w:tcBorders>
          </w:tcPr>
          <w:p w14:paraId="7724F1CF" w14:textId="77777777" w:rsidR="006B3E73" w:rsidRDefault="006B3E73" w:rsidP="00854724">
            <w:pPr>
              <w:jc w:val="lowKashida"/>
              <w:rPr>
                <w:rFonts w:ascii="Traditional Arabic" w:hAnsi="Traditional Arabic" w:cs="Traditional Arabic"/>
                <w:sz w:val="44"/>
                <w:szCs w:val="44"/>
                <w:rtl/>
              </w:rPr>
            </w:pPr>
          </w:p>
        </w:tc>
        <w:tc>
          <w:tcPr>
            <w:tcW w:w="5387" w:type="dxa"/>
            <w:tcBorders>
              <w:top w:val="single" w:sz="24" w:space="0" w:color="auto"/>
              <w:left w:val="single" w:sz="24" w:space="0" w:color="auto"/>
              <w:bottom w:val="single" w:sz="24" w:space="0" w:color="auto"/>
              <w:right w:val="single" w:sz="24" w:space="0" w:color="auto"/>
            </w:tcBorders>
          </w:tcPr>
          <w:p w14:paraId="5F5D776D" w14:textId="77777777" w:rsidR="006B3E73" w:rsidRDefault="006B3E73" w:rsidP="00854724">
            <w:pPr>
              <w:jc w:val="lowKashida"/>
              <w:rPr>
                <w:rFonts w:ascii="Traditional Arabic" w:hAnsi="Traditional Arabic" w:cs="Traditional Arabic"/>
                <w:sz w:val="44"/>
                <w:szCs w:val="44"/>
                <w:rtl/>
              </w:rPr>
            </w:pPr>
            <w:r>
              <w:rPr>
                <w:rFonts w:ascii="Traditional Arabic" w:hAnsi="Traditional Arabic" w:cs="Traditional Arabic" w:hint="cs"/>
                <w:sz w:val="44"/>
                <w:szCs w:val="44"/>
                <w:rtl/>
              </w:rPr>
              <w:t>يفيد العلم اليقيني.</w:t>
            </w:r>
          </w:p>
        </w:tc>
      </w:tr>
      <w:tr w:rsidR="006B3E73" w14:paraId="3E57C348" w14:textId="77777777" w:rsidTr="00854724">
        <w:tc>
          <w:tcPr>
            <w:tcW w:w="1701" w:type="dxa"/>
            <w:tcBorders>
              <w:top w:val="single" w:sz="24" w:space="0" w:color="auto"/>
              <w:left w:val="single" w:sz="24" w:space="0" w:color="auto"/>
              <w:bottom w:val="single" w:sz="24" w:space="0" w:color="auto"/>
              <w:right w:val="single" w:sz="24" w:space="0" w:color="auto"/>
            </w:tcBorders>
          </w:tcPr>
          <w:p w14:paraId="763981F9" w14:textId="77777777" w:rsidR="006B3E73" w:rsidRDefault="006B3E73" w:rsidP="00854724">
            <w:pPr>
              <w:jc w:val="lowKashida"/>
              <w:rPr>
                <w:rFonts w:ascii="Traditional Arabic" w:hAnsi="Traditional Arabic" w:cs="Traditional Arabic"/>
                <w:sz w:val="44"/>
                <w:szCs w:val="44"/>
                <w:rtl/>
              </w:rPr>
            </w:pPr>
            <w:r>
              <w:rPr>
                <w:rFonts w:ascii="Traditional Arabic" w:hAnsi="Traditional Arabic" w:cs="Traditional Arabic" w:hint="cs"/>
                <w:sz w:val="44"/>
                <w:szCs w:val="44"/>
                <w:rtl/>
              </w:rPr>
              <w:t>الآحاد</w:t>
            </w:r>
          </w:p>
        </w:tc>
        <w:tc>
          <w:tcPr>
            <w:tcW w:w="2552" w:type="dxa"/>
            <w:vMerge/>
            <w:tcBorders>
              <w:left w:val="single" w:sz="24" w:space="0" w:color="auto"/>
              <w:bottom w:val="single" w:sz="24" w:space="0" w:color="auto"/>
              <w:right w:val="single" w:sz="24" w:space="0" w:color="auto"/>
            </w:tcBorders>
          </w:tcPr>
          <w:p w14:paraId="173C3082" w14:textId="77777777" w:rsidR="006B3E73" w:rsidRDefault="006B3E73" w:rsidP="00854724">
            <w:pPr>
              <w:jc w:val="lowKashida"/>
              <w:rPr>
                <w:rFonts w:ascii="Traditional Arabic" w:hAnsi="Traditional Arabic" w:cs="Traditional Arabic"/>
                <w:sz w:val="44"/>
                <w:szCs w:val="44"/>
                <w:rtl/>
              </w:rPr>
            </w:pPr>
          </w:p>
        </w:tc>
        <w:tc>
          <w:tcPr>
            <w:tcW w:w="5387" w:type="dxa"/>
            <w:tcBorders>
              <w:top w:val="single" w:sz="24" w:space="0" w:color="auto"/>
              <w:left w:val="single" w:sz="24" w:space="0" w:color="auto"/>
              <w:bottom w:val="single" w:sz="24" w:space="0" w:color="auto"/>
              <w:right w:val="single" w:sz="24" w:space="0" w:color="auto"/>
            </w:tcBorders>
          </w:tcPr>
          <w:p w14:paraId="7B1DB939" w14:textId="77777777" w:rsidR="006B3E73" w:rsidRDefault="006B3E73" w:rsidP="00854724">
            <w:pPr>
              <w:jc w:val="lowKashida"/>
              <w:rPr>
                <w:rFonts w:ascii="Traditional Arabic" w:hAnsi="Traditional Arabic" w:cs="Traditional Arabic"/>
                <w:sz w:val="44"/>
                <w:szCs w:val="44"/>
                <w:rtl/>
              </w:rPr>
            </w:pPr>
            <w:r w:rsidRPr="00141D6B">
              <w:rPr>
                <w:rFonts w:ascii="Traditional Arabic" w:hAnsi="Traditional Arabic" w:cs="Traditional Arabic"/>
                <w:sz w:val="44"/>
                <w:szCs w:val="44"/>
                <w:rtl/>
              </w:rPr>
              <w:t>ما رواه ثلاثةٌ فأكثر ولم يبلغ حد التواتر</w:t>
            </w:r>
            <w:r>
              <w:rPr>
                <w:rFonts w:ascii="Traditional Arabic" w:hAnsi="Traditional Arabic" w:cs="Traditional Arabic" w:hint="cs"/>
                <w:sz w:val="44"/>
                <w:szCs w:val="44"/>
                <w:rtl/>
              </w:rPr>
              <w:t>.</w:t>
            </w:r>
          </w:p>
        </w:tc>
      </w:tr>
    </w:tbl>
    <w:p w14:paraId="47EB797F" w14:textId="77777777" w:rsidR="006B3E73" w:rsidRDefault="006B3E73" w:rsidP="006B3E73">
      <w:pPr>
        <w:ind w:left="360"/>
        <w:jc w:val="lowKashida"/>
        <w:rPr>
          <w:rFonts w:ascii="Traditional Arabic" w:hAnsi="Traditional Arabic" w:cs="Traditional Arabic"/>
          <w:sz w:val="44"/>
          <w:szCs w:val="44"/>
          <w:rtl/>
        </w:rPr>
      </w:pPr>
    </w:p>
    <w:p w14:paraId="2FA0DCE5" w14:textId="77777777" w:rsidR="006B3E73" w:rsidRDefault="006B3E73" w:rsidP="006B3E73">
      <w:pPr>
        <w:ind w:left="360"/>
        <w:jc w:val="lowKashida"/>
        <w:rPr>
          <w:rFonts w:ascii="Traditional Arabic" w:hAnsi="Traditional Arabic" w:cs="Traditional Arabic"/>
          <w:sz w:val="44"/>
          <w:szCs w:val="44"/>
          <w:rtl/>
        </w:rPr>
      </w:pPr>
    </w:p>
    <w:p w14:paraId="49471C46" w14:textId="77777777" w:rsidR="006B3E73" w:rsidRDefault="006B3E73" w:rsidP="006B3E73">
      <w:pPr>
        <w:ind w:left="360"/>
        <w:jc w:val="lowKashida"/>
        <w:rPr>
          <w:rFonts w:ascii="Traditional Arabic" w:hAnsi="Traditional Arabic" w:cs="Traditional Arabic"/>
          <w:sz w:val="44"/>
          <w:szCs w:val="44"/>
          <w:rtl/>
        </w:rPr>
      </w:pPr>
    </w:p>
    <w:p w14:paraId="48149686" w14:textId="77777777" w:rsidR="006B3E73" w:rsidRDefault="006B3E73" w:rsidP="006B3E73">
      <w:pPr>
        <w:ind w:left="360"/>
        <w:jc w:val="lowKashida"/>
        <w:rPr>
          <w:rFonts w:ascii="Traditional Arabic" w:hAnsi="Traditional Arabic" w:cs="Traditional Arabic"/>
          <w:sz w:val="44"/>
          <w:szCs w:val="44"/>
          <w:rtl/>
        </w:rPr>
      </w:pPr>
    </w:p>
    <w:p w14:paraId="58DF7E80" w14:textId="77777777" w:rsidR="006B3E73" w:rsidRDefault="006B3E73" w:rsidP="006B3E73">
      <w:pPr>
        <w:ind w:left="360"/>
        <w:jc w:val="lowKashida"/>
        <w:rPr>
          <w:rFonts w:ascii="Traditional Arabic" w:hAnsi="Traditional Arabic" w:cs="Traditional Arabic"/>
          <w:sz w:val="44"/>
          <w:szCs w:val="44"/>
          <w:rtl/>
        </w:rPr>
      </w:pPr>
    </w:p>
    <w:p w14:paraId="1104DCF4" w14:textId="77777777" w:rsidR="006B3E73" w:rsidRDefault="006B3E73" w:rsidP="006B3E73">
      <w:pPr>
        <w:ind w:left="360"/>
        <w:jc w:val="lowKashida"/>
        <w:rPr>
          <w:rFonts w:ascii="Traditional Arabic" w:hAnsi="Traditional Arabic" w:cs="Traditional Arabic"/>
          <w:sz w:val="44"/>
          <w:szCs w:val="44"/>
          <w:rtl/>
        </w:rPr>
      </w:pPr>
    </w:p>
    <w:p w14:paraId="029D3810" w14:textId="77777777" w:rsidR="006B3E73" w:rsidRDefault="006B3E73" w:rsidP="006B3E73">
      <w:pPr>
        <w:ind w:left="360"/>
        <w:jc w:val="center"/>
        <w:rPr>
          <w:rFonts w:ascii="Traditional Arabic" w:hAnsi="Traditional Arabic" w:cs="Traditional Arabic"/>
          <w:sz w:val="44"/>
          <w:szCs w:val="44"/>
          <w:rtl/>
        </w:rPr>
      </w:pPr>
    </w:p>
    <w:p w14:paraId="7D283774" w14:textId="77777777" w:rsidR="00421FEA" w:rsidRDefault="00421FEA" w:rsidP="00421FEA">
      <w:pPr>
        <w:pStyle w:val="2"/>
      </w:pPr>
      <w:bookmarkStart w:id="20" w:name="_Toc17543688"/>
      <w:r>
        <w:rPr>
          <w:rtl/>
        </w:rPr>
        <w:lastRenderedPageBreak/>
        <w:t>الدرس العشرون</w:t>
      </w:r>
      <w:bookmarkEnd w:id="20"/>
    </w:p>
    <w:p w14:paraId="647C72DC" w14:textId="4D191BF2" w:rsidR="006B3E73" w:rsidRDefault="006B3E73" w:rsidP="006B3E73">
      <w:pPr>
        <w:ind w:left="360"/>
        <w:jc w:val="center"/>
        <w:rPr>
          <w:rFonts w:ascii="Traditional Arabic" w:hAnsi="Traditional Arabic" w:cs="Traditional Arabic"/>
          <w:sz w:val="44"/>
          <w:szCs w:val="44"/>
          <w:rtl/>
        </w:rPr>
      </w:pPr>
      <w:r>
        <w:rPr>
          <w:rFonts w:ascii="Traditional Arabic" w:hAnsi="Traditional Arabic" w:cs="Traditional Arabic"/>
          <w:sz w:val="44"/>
          <w:szCs w:val="44"/>
          <w:rtl/>
        </w:rPr>
        <w:t>القياس:</w:t>
      </w:r>
    </w:p>
    <w:p w14:paraId="154F52D8" w14:textId="77777777" w:rsidR="006B3E73" w:rsidRDefault="006B3E73" w:rsidP="006B3E73">
      <w:pPr>
        <w:autoSpaceDE w:val="0"/>
        <w:autoSpaceDN w:val="0"/>
        <w:adjustRightInd w:val="0"/>
        <w:spacing w:after="0" w:line="240" w:lineRule="auto"/>
        <w:jc w:val="lowKashida"/>
        <w:rPr>
          <w:rFonts w:ascii="Traditional Arabic" w:hAnsi="Traditional Arabic" w:cs="Traditional Arabic"/>
          <w:b/>
          <w:bCs/>
          <w:sz w:val="44"/>
          <w:szCs w:val="44"/>
          <w:rtl/>
        </w:rPr>
      </w:pPr>
      <w:r>
        <w:rPr>
          <w:rFonts w:ascii="Traditional Arabic" w:hAnsi="Traditional Arabic" w:cs="Traditional Arabic"/>
          <w:sz w:val="44"/>
          <w:szCs w:val="44"/>
          <w:rtl/>
        </w:rPr>
        <w:t>قال المصنف رحمه الله تعالى: (</w:t>
      </w:r>
      <w:r>
        <w:rPr>
          <w:rFonts w:ascii="Traditional Arabic" w:hAnsi="Traditional Arabic" w:cs="Traditional Arabic"/>
          <w:b/>
          <w:bCs/>
          <w:sz w:val="44"/>
          <w:szCs w:val="44"/>
          <w:rtl/>
        </w:rPr>
        <w:t>وأما القياس فهو رد الفرع إلى الأصل بعلةٍ تجمعهما في الحكم، وهو ينقسم إلى ثلاثة أقسام: إلى قياس علة، وقياس دلالة، وقياس شبه.</w:t>
      </w:r>
    </w:p>
    <w:p w14:paraId="1F29E8AF" w14:textId="77777777" w:rsidR="006B3E73" w:rsidRDefault="006B3E73" w:rsidP="006B3E73">
      <w:pPr>
        <w:autoSpaceDE w:val="0"/>
        <w:autoSpaceDN w:val="0"/>
        <w:adjustRightInd w:val="0"/>
        <w:spacing w:after="0" w:line="240" w:lineRule="auto"/>
        <w:jc w:val="lowKashida"/>
        <w:rPr>
          <w:rFonts w:ascii="Traditional Arabic" w:hAnsi="Traditional Arabic" w:cs="Traditional Arabic"/>
          <w:b/>
          <w:bCs/>
          <w:sz w:val="44"/>
          <w:szCs w:val="44"/>
          <w:rtl/>
        </w:rPr>
      </w:pPr>
      <w:r>
        <w:rPr>
          <w:rFonts w:ascii="Traditional Arabic" w:hAnsi="Traditional Arabic" w:cs="Traditional Arabic"/>
          <w:b/>
          <w:bCs/>
          <w:sz w:val="44"/>
          <w:szCs w:val="44"/>
          <w:rtl/>
        </w:rPr>
        <w:t>فقياس العلة: ما كانت العلة فيه موجبة للحكم، وقياس الدلالة هو: الاستدلال بأحد النظيرين على الآخر وهو أن تكون العلة دالة على الحكم ولا تكون موجبة للحكم، وقياس الشبه هو الفرع المتردد بين أصلين</w:t>
      </w:r>
      <w:r>
        <w:rPr>
          <w:rFonts w:ascii="Traditional Arabic" w:hAnsi="Traditional Arabic" w:cs="Traditional Arabic" w:hint="cs"/>
          <w:b/>
          <w:bCs/>
          <w:sz w:val="44"/>
          <w:szCs w:val="44"/>
          <w:rtl/>
        </w:rPr>
        <w:t>، فيلحق بأكثرهما شبهًا به</w:t>
      </w:r>
      <w:r>
        <w:rPr>
          <w:rFonts w:ascii="Traditional Arabic" w:hAnsi="Traditional Arabic" w:cs="Traditional Arabic"/>
          <w:b/>
          <w:bCs/>
          <w:sz w:val="44"/>
          <w:szCs w:val="44"/>
          <w:rtl/>
        </w:rPr>
        <w:t>، ولا ي</w:t>
      </w:r>
      <w:r>
        <w:rPr>
          <w:rFonts w:ascii="Traditional Arabic" w:hAnsi="Traditional Arabic" w:cs="Traditional Arabic" w:hint="cs"/>
          <w:b/>
          <w:bCs/>
          <w:sz w:val="44"/>
          <w:szCs w:val="44"/>
          <w:rtl/>
        </w:rPr>
        <w:t>ُ</w:t>
      </w:r>
      <w:r>
        <w:rPr>
          <w:rFonts w:ascii="Traditional Arabic" w:hAnsi="Traditional Arabic" w:cs="Traditional Arabic"/>
          <w:b/>
          <w:bCs/>
          <w:sz w:val="44"/>
          <w:szCs w:val="44"/>
          <w:rtl/>
        </w:rPr>
        <w:t>صار إليه مع إمكان ما قبله.</w:t>
      </w:r>
    </w:p>
    <w:p w14:paraId="25D04E9A" w14:textId="77777777" w:rsidR="006B3E73" w:rsidRDefault="006B3E73" w:rsidP="006B3E73">
      <w:pPr>
        <w:autoSpaceDE w:val="0"/>
        <w:autoSpaceDN w:val="0"/>
        <w:adjustRightInd w:val="0"/>
        <w:spacing w:after="0" w:line="240" w:lineRule="auto"/>
        <w:jc w:val="lowKashida"/>
        <w:rPr>
          <w:rFonts w:ascii="Traditional Arabic" w:hAnsi="Traditional Arabic" w:cs="Traditional Arabic"/>
          <w:b/>
          <w:bCs/>
          <w:color w:val="000000"/>
          <w:sz w:val="44"/>
          <w:szCs w:val="44"/>
          <w:rtl/>
        </w:rPr>
      </w:pPr>
      <w:r>
        <w:rPr>
          <w:rFonts w:ascii="Traditional Arabic" w:hAnsi="Traditional Arabic" w:cs="Traditional Arabic"/>
          <w:b/>
          <w:bCs/>
          <w:sz w:val="44"/>
          <w:szCs w:val="44"/>
          <w:rtl/>
        </w:rPr>
        <w:t>ومن شرط الفرع: أن يكون مناسبًا للأصل، ومن شرط الأصل: أن يكون ثابت</w:t>
      </w:r>
      <w:r>
        <w:rPr>
          <w:rFonts w:ascii="Traditional Arabic" w:hAnsi="Traditional Arabic" w:cs="Traditional Arabic" w:hint="cs"/>
          <w:b/>
          <w:bCs/>
          <w:sz w:val="44"/>
          <w:szCs w:val="44"/>
          <w:rtl/>
        </w:rPr>
        <w:t>ً</w:t>
      </w:r>
      <w:r>
        <w:rPr>
          <w:rFonts w:ascii="Traditional Arabic" w:hAnsi="Traditional Arabic" w:cs="Traditional Arabic"/>
          <w:b/>
          <w:bCs/>
          <w:sz w:val="44"/>
          <w:szCs w:val="44"/>
          <w:rtl/>
        </w:rPr>
        <w:t>ا بدليل متفق</w:t>
      </w:r>
      <w:r>
        <w:rPr>
          <w:rFonts w:ascii="Traditional Arabic" w:hAnsi="Traditional Arabic" w:cs="Traditional Arabic"/>
          <w:b/>
          <w:bCs/>
          <w:color w:val="000000"/>
          <w:sz w:val="44"/>
          <w:szCs w:val="44"/>
          <w:rtl/>
        </w:rPr>
        <w:t xml:space="preserve"> عليه بين الخصمين.</w:t>
      </w:r>
    </w:p>
    <w:p w14:paraId="4364394B" w14:textId="77777777" w:rsidR="006B3E73" w:rsidRDefault="006B3E73" w:rsidP="006B3E73">
      <w:pPr>
        <w:autoSpaceDE w:val="0"/>
        <w:autoSpaceDN w:val="0"/>
        <w:adjustRightInd w:val="0"/>
        <w:spacing w:after="0" w:line="240" w:lineRule="auto"/>
        <w:jc w:val="lowKashida"/>
        <w:rPr>
          <w:rFonts w:ascii="Traditional Arabic" w:hAnsi="Traditional Arabic" w:cs="Traditional Arabic"/>
          <w:b/>
          <w:bCs/>
          <w:color w:val="000000"/>
          <w:sz w:val="44"/>
          <w:szCs w:val="44"/>
          <w:rtl/>
        </w:rPr>
      </w:pPr>
      <w:r>
        <w:rPr>
          <w:rFonts w:ascii="Traditional Arabic" w:hAnsi="Traditional Arabic" w:cs="Traditional Arabic"/>
          <w:b/>
          <w:bCs/>
          <w:color w:val="000000"/>
          <w:sz w:val="44"/>
          <w:szCs w:val="44"/>
          <w:rtl/>
        </w:rPr>
        <w:t>ومن شرط العلة: أن تطرد في معلولاتها فلا تنتفض لفظًا ولا معنىً.</w:t>
      </w:r>
    </w:p>
    <w:p w14:paraId="76F6D9CB" w14:textId="77777777" w:rsidR="006B3E73" w:rsidRDefault="006B3E73" w:rsidP="006B3E73">
      <w:pPr>
        <w:jc w:val="lowKashida"/>
        <w:rPr>
          <w:rFonts w:ascii="Traditional Arabic" w:hAnsi="Traditional Arabic" w:cs="Traditional Arabic"/>
          <w:sz w:val="44"/>
          <w:szCs w:val="44"/>
          <w:rtl/>
        </w:rPr>
      </w:pPr>
      <w:r>
        <w:rPr>
          <w:rFonts w:ascii="Traditional Arabic" w:hAnsi="Traditional Arabic" w:cs="Traditional Arabic"/>
          <w:b/>
          <w:bCs/>
          <w:color w:val="000000"/>
          <w:sz w:val="44"/>
          <w:szCs w:val="44"/>
          <w:rtl/>
        </w:rPr>
        <w:t>ومن شرط الحكم: أن يكون مثل العلة في النفي والإثبات</w:t>
      </w:r>
      <w:r>
        <w:rPr>
          <w:rFonts w:ascii="Traditional Arabic" w:hAnsi="Traditional Arabic" w:cs="Traditional Arabic" w:hint="cs"/>
          <w:b/>
          <w:bCs/>
          <w:color w:val="000000"/>
          <w:sz w:val="44"/>
          <w:szCs w:val="44"/>
          <w:rtl/>
        </w:rPr>
        <w:t>،</w:t>
      </w:r>
      <w:r>
        <w:rPr>
          <w:rFonts w:ascii="Traditional Arabic" w:hAnsi="Traditional Arabic" w:cs="Traditional Arabic"/>
          <w:b/>
          <w:bCs/>
          <w:color w:val="000000"/>
          <w:sz w:val="44"/>
          <w:szCs w:val="44"/>
          <w:rtl/>
        </w:rPr>
        <w:t xml:space="preserve"> أي</w:t>
      </w:r>
      <w:r>
        <w:rPr>
          <w:rFonts w:ascii="Traditional Arabic" w:hAnsi="Traditional Arabic" w:cs="Traditional Arabic" w:hint="cs"/>
          <w:b/>
          <w:bCs/>
          <w:color w:val="000000"/>
          <w:sz w:val="44"/>
          <w:szCs w:val="44"/>
          <w:rtl/>
        </w:rPr>
        <w:t>:</w:t>
      </w:r>
      <w:r>
        <w:rPr>
          <w:rFonts w:ascii="Traditional Arabic" w:hAnsi="Traditional Arabic" w:cs="Traditional Arabic"/>
          <w:b/>
          <w:bCs/>
          <w:color w:val="000000"/>
          <w:sz w:val="44"/>
          <w:szCs w:val="44"/>
          <w:rtl/>
        </w:rPr>
        <w:t xml:space="preserve"> في الوجود والعدم</w:t>
      </w:r>
      <w:r>
        <w:rPr>
          <w:rFonts w:ascii="Traditional Arabic" w:hAnsi="Traditional Arabic" w:cs="Traditional Arabic" w:hint="cs"/>
          <w:b/>
          <w:bCs/>
          <w:color w:val="000000"/>
          <w:sz w:val="44"/>
          <w:szCs w:val="44"/>
          <w:rtl/>
        </w:rPr>
        <w:t>،</w:t>
      </w:r>
      <w:r>
        <w:rPr>
          <w:rFonts w:ascii="Traditional Arabic" w:hAnsi="Traditional Arabic" w:cs="Traditional Arabic"/>
          <w:b/>
          <w:bCs/>
          <w:color w:val="000000"/>
          <w:sz w:val="44"/>
          <w:szCs w:val="44"/>
          <w:rtl/>
        </w:rPr>
        <w:t xml:space="preserve"> فإن وجدت العلة وجد الحكم، والعلة هي</w:t>
      </w:r>
      <w:r>
        <w:rPr>
          <w:rFonts w:ascii="Traditional Arabic" w:hAnsi="Traditional Arabic" w:cs="Traditional Arabic" w:hint="cs"/>
          <w:b/>
          <w:bCs/>
          <w:color w:val="000000"/>
          <w:sz w:val="44"/>
          <w:szCs w:val="44"/>
          <w:rtl/>
        </w:rPr>
        <w:t>:</w:t>
      </w:r>
      <w:r>
        <w:rPr>
          <w:rFonts w:ascii="Traditional Arabic" w:hAnsi="Traditional Arabic" w:cs="Traditional Arabic"/>
          <w:b/>
          <w:bCs/>
          <w:color w:val="000000"/>
          <w:sz w:val="44"/>
          <w:szCs w:val="44"/>
          <w:rtl/>
        </w:rPr>
        <w:t xml:space="preserve"> الجالبة للحكم</w:t>
      </w:r>
      <w:r>
        <w:rPr>
          <w:rFonts w:ascii="Traditional Arabic" w:hAnsi="Traditional Arabic" w:cs="Traditional Arabic"/>
          <w:color w:val="000000"/>
          <w:sz w:val="44"/>
          <w:szCs w:val="44"/>
          <w:rtl/>
        </w:rPr>
        <w:t>).</w:t>
      </w:r>
    </w:p>
    <w:p w14:paraId="770E41FF" w14:textId="77777777" w:rsidR="006B3E73" w:rsidRDefault="006B3E73" w:rsidP="006B3E73">
      <w:pPr>
        <w:jc w:val="lowKashida"/>
        <w:rPr>
          <w:rFonts w:ascii="Traditional Arabic" w:hAnsi="Traditional Arabic" w:cs="Traditional Arabic"/>
          <w:sz w:val="44"/>
          <w:szCs w:val="44"/>
          <w:rtl/>
        </w:rPr>
      </w:pPr>
      <w:r>
        <w:rPr>
          <w:rFonts w:ascii="Traditional Arabic" w:hAnsi="Traditional Arabic" w:cs="PT Bold Heading" w:hint="cs"/>
          <w:sz w:val="44"/>
          <w:szCs w:val="44"/>
          <w:rtl/>
        </w:rPr>
        <w:t>الشرح:</w:t>
      </w:r>
      <w:r>
        <w:rPr>
          <w:rFonts w:ascii="Traditional Arabic" w:hAnsi="Traditional Arabic" w:cs="Traditional Arabic"/>
          <w:sz w:val="44"/>
          <w:szCs w:val="44"/>
          <w:rtl/>
        </w:rPr>
        <w:t xml:space="preserve"> </w:t>
      </w:r>
    </w:p>
    <w:p w14:paraId="7906BA36" w14:textId="77777777" w:rsidR="006B3E73" w:rsidRDefault="006B3E73" w:rsidP="006B3E73">
      <w:pPr>
        <w:jc w:val="lowKashida"/>
        <w:rPr>
          <w:rFonts w:ascii="Traditional Arabic" w:hAnsi="Traditional Arabic" w:cs="Traditional Arabic"/>
          <w:sz w:val="44"/>
          <w:szCs w:val="44"/>
          <w:rtl/>
        </w:rPr>
      </w:pPr>
      <w:r>
        <w:rPr>
          <w:rFonts w:ascii="Traditional Arabic" w:hAnsi="Traditional Arabic" w:cs="Traditional Arabic"/>
          <w:sz w:val="44"/>
          <w:szCs w:val="44"/>
          <w:rtl/>
        </w:rPr>
        <w:t>ذكر المصنف رحمه الله تعالى في هذا المبحث ما يتعلق بالقياس، وفيه ثلاث مسائل:</w:t>
      </w:r>
    </w:p>
    <w:p w14:paraId="12229D16" w14:textId="77777777" w:rsidR="006B3E73" w:rsidRDefault="006B3E73" w:rsidP="006B3E73">
      <w:pPr>
        <w:jc w:val="lowKashida"/>
        <w:rPr>
          <w:rFonts w:ascii="Traditional Arabic" w:hAnsi="Traditional Arabic" w:cs="Traditional Arabic"/>
          <w:b/>
          <w:bCs/>
          <w:sz w:val="44"/>
          <w:szCs w:val="44"/>
          <w:rtl/>
        </w:rPr>
      </w:pPr>
      <w:r>
        <w:rPr>
          <w:rFonts w:ascii="Traditional Arabic" w:hAnsi="Traditional Arabic" w:cs="Traditional Arabic"/>
          <w:b/>
          <w:bCs/>
          <w:sz w:val="44"/>
          <w:szCs w:val="44"/>
          <w:rtl/>
        </w:rPr>
        <w:lastRenderedPageBreak/>
        <w:t>الأولى: تعريف القياس:</w:t>
      </w:r>
    </w:p>
    <w:p w14:paraId="54F10505" w14:textId="77777777" w:rsidR="006B3E73" w:rsidRDefault="006B3E73" w:rsidP="006B3E73">
      <w:pPr>
        <w:jc w:val="lowKashida"/>
        <w:rPr>
          <w:rFonts w:ascii="Traditional Arabic" w:hAnsi="Traditional Arabic" w:cs="Traditional Arabic"/>
          <w:sz w:val="44"/>
          <w:szCs w:val="44"/>
          <w:rtl/>
        </w:rPr>
      </w:pPr>
      <w:r>
        <w:rPr>
          <w:rFonts w:ascii="Traditional Arabic" w:hAnsi="Traditional Arabic" w:cs="Traditional Arabic"/>
          <w:sz w:val="44"/>
          <w:szCs w:val="44"/>
          <w:rtl/>
        </w:rPr>
        <w:t>القياس لغةً: التقدير والمساواة</w:t>
      </w:r>
      <w:r>
        <w:rPr>
          <w:rFonts w:ascii="Traditional Arabic" w:hAnsi="Traditional Arabic" w:cs="Traditional Arabic" w:hint="cs"/>
          <w:sz w:val="44"/>
          <w:szCs w:val="44"/>
          <w:rtl/>
        </w:rPr>
        <w:t>.</w:t>
      </w:r>
    </w:p>
    <w:p w14:paraId="3D5A7B37" w14:textId="77777777" w:rsidR="006B3E73" w:rsidRDefault="006B3E73" w:rsidP="006B3E73">
      <w:pPr>
        <w:jc w:val="lowKashida"/>
        <w:rPr>
          <w:rFonts w:ascii="Traditional Arabic" w:hAnsi="Traditional Arabic" w:cs="Traditional Arabic"/>
          <w:sz w:val="44"/>
          <w:szCs w:val="44"/>
          <w:rtl/>
        </w:rPr>
      </w:pPr>
      <w:r>
        <w:rPr>
          <w:rFonts w:ascii="Traditional Arabic" w:hAnsi="Traditional Arabic" w:cs="Traditional Arabic"/>
          <w:sz w:val="44"/>
          <w:szCs w:val="44"/>
          <w:rtl/>
        </w:rPr>
        <w:t xml:space="preserve"> واصطلاحًا: القياس فهو رد الفرع إلى الأصل بعلةٍ تجمعهما في الحكم، كما عرّفه المصنف</w:t>
      </w:r>
      <w:r>
        <w:rPr>
          <w:rFonts w:ascii="Traditional Arabic" w:hAnsi="Traditional Arabic" w:cs="Traditional Arabic" w:hint="cs"/>
          <w:sz w:val="44"/>
          <w:szCs w:val="44"/>
          <w:rtl/>
        </w:rPr>
        <w:t>.</w:t>
      </w:r>
    </w:p>
    <w:p w14:paraId="5335C41F" w14:textId="77777777" w:rsidR="006B3E73" w:rsidRDefault="006B3E73" w:rsidP="006B3E73">
      <w:pPr>
        <w:jc w:val="lowKashida"/>
        <w:rPr>
          <w:rFonts w:ascii="Traditional Arabic" w:hAnsi="Traditional Arabic" w:cs="Traditional Arabic"/>
          <w:sz w:val="44"/>
          <w:szCs w:val="44"/>
          <w:rtl/>
        </w:rPr>
      </w:pPr>
      <w:r>
        <w:rPr>
          <w:rFonts w:ascii="Traditional Arabic" w:hAnsi="Traditional Arabic" w:cs="Traditional Arabic"/>
          <w:sz w:val="44"/>
          <w:szCs w:val="44"/>
          <w:rtl/>
        </w:rPr>
        <w:t xml:space="preserve"> مثاله: يكره التغوط في الماء الراكد قياسًا على البول فيه الذي ورد النهي عنه؛ لعلة التنجيس</w:t>
      </w:r>
      <w:r>
        <w:rPr>
          <w:rFonts w:ascii="Traditional Arabic" w:hAnsi="Traditional Arabic" w:cs="Traditional Arabic" w:hint="cs"/>
          <w:sz w:val="44"/>
          <w:szCs w:val="44"/>
          <w:rtl/>
        </w:rPr>
        <w:t>.</w:t>
      </w:r>
    </w:p>
    <w:p w14:paraId="50B1BC9E" w14:textId="77777777" w:rsidR="006B3E73" w:rsidRDefault="006B3E73" w:rsidP="006B3E73">
      <w:pPr>
        <w:jc w:val="lowKashida"/>
        <w:rPr>
          <w:rFonts w:ascii="Traditional Arabic" w:hAnsi="Traditional Arabic" w:cs="Traditional Arabic"/>
          <w:sz w:val="44"/>
          <w:szCs w:val="44"/>
          <w:rtl/>
        </w:rPr>
      </w:pPr>
      <w:r>
        <w:rPr>
          <w:rFonts w:ascii="Traditional Arabic" w:hAnsi="Traditional Arabic" w:cs="Traditional Arabic"/>
          <w:sz w:val="44"/>
          <w:szCs w:val="44"/>
          <w:rtl/>
        </w:rPr>
        <w:t xml:space="preserve"> والقياس حجةٌ؛ لقوله تعالى: (فاعتبروا يا أولي الأبصار)، والاعتبار هو: الانتقال من شيء إلى شيء، وذلك متحقق</w:t>
      </w:r>
      <w:r>
        <w:rPr>
          <w:rFonts w:ascii="Traditional Arabic" w:hAnsi="Traditional Arabic" w:cs="Traditional Arabic" w:hint="cs"/>
          <w:sz w:val="44"/>
          <w:szCs w:val="44"/>
          <w:rtl/>
        </w:rPr>
        <w:t>ٌ</w:t>
      </w:r>
      <w:r>
        <w:rPr>
          <w:rFonts w:ascii="Traditional Arabic" w:hAnsi="Traditional Arabic" w:cs="Traditional Arabic"/>
          <w:sz w:val="44"/>
          <w:szCs w:val="44"/>
          <w:rtl/>
        </w:rPr>
        <w:t xml:space="preserve"> في القياس، فهو نقل حكم الأصل إلى الفرع؛ لثبوت العلة فيه</w:t>
      </w:r>
      <w:r>
        <w:rPr>
          <w:rFonts w:ascii="Traditional Arabic" w:hAnsi="Traditional Arabic" w:cs="Traditional Arabic" w:hint="cs"/>
          <w:sz w:val="44"/>
          <w:szCs w:val="44"/>
          <w:rtl/>
        </w:rPr>
        <w:t>.</w:t>
      </w:r>
    </w:p>
    <w:p w14:paraId="4D9DCDB1" w14:textId="77777777" w:rsidR="006B3E73" w:rsidRDefault="006B3E73" w:rsidP="006B3E73">
      <w:pPr>
        <w:jc w:val="lowKashida"/>
        <w:rPr>
          <w:rFonts w:ascii="Traditional Arabic" w:hAnsi="Traditional Arabic" w:cs="Traditional Arabic"/>
          <w:sz w:val="44"/>
          <w:szCs w:val="44"/>
          <w:rtl/>
        </w:rPr>
      </w:pPr>
      <w:r>
        <w:rPr>
          <w:rFonts w:ascii="Traditional Arabic" w:hAnsi="Traditional Arabic" w:cs="Traditional Arabic"/>
          <w:sz w:val="44"/>
          <w:szCs w:val="44"/>
          <w:rtl/>
        </w:rPr>
        <w:t xml:space="preserve"> ومن السنة قول </w:t>
      </w:r>
      <w:proofErr w:type="gramStart"/>
      <w:r>
        <w:rPr>
          <w:rFonts w:ascii="Traditional Arabic" w:hAnsi="Traditional Arabic" w:cs="Traditional Arabic"/>
          <w:sz w:val="44"/>
          <w:szCs w:val="44"/>
          <w:rtl/>
        </w:rPr>
        <w:t xml:space="preserve">النبي </w:t>
      </w:r>
      <w:r>
        <w:rPr>
          <w:rFonts w:ascii="Traditional Arabic" w:hAnsi="Traditional Arabic" w:cs="Traditional Arabic"/>
          <w:sz w:val="44"/>
          <w:szCs w:val="44"/>
        </w:rPr>
        <w:sym w:font="AGA Arabesque" w:char="0072"/>
      </w:r>
      <w:r>
        <w:rPr>
          <w:rFonts w:ascii="Traditional Arabic" w:hAnsi="Traditional Arabic" w:cs="Traditional Arabic"/>
          <w:sz w:val="44"/>
          <w:szCs w:val="44"/>
          <w:rtl/>
        </w:rPr>
        <w:t>:</w:t>
      </w:r>
      <w:proofErr w:type="gramEnd"/>
      <w:r>
        <w:rPr>
          <w:rFonts w:ascii="Traditional Arabic" w:hAnsi="Traditional Arabic" w:cs="Traditional Arabic"/>
          <w:sz w:val="44"/>
          <w:szCs w:val="44"/>
          <w:rtl/>
        </w:rPr>
        <w:t xml:space="preserve"> (</w:t>
      </w:r>
      <w:r>
        <w:rPr>
          <w:rFonts w:ascii="Traditional Arabic" w:hAnsi="Traditional Arabic" w:cs="Traditional Arabic"/>
          <w:color w:val="000000"/>
          <w:sz w:val="44"/>
          <w:szCs w:val="44"/>
          <w:rtl/>
        </w:rPr>
        <w:t>في بُضع أحدكم صدقة)، قالوا: يا رسول الله؛ أيأتي أحدنا شهوته ويكون له فيها أجر؟! قال: (أرأيتم لو وضعها في حرام، أكان عليه وزر ؟! فكذلك إذا وضعها في الحلال كان له أجر) رواه مسلم،</w:t>
      </w:r>
      <w:r>
        <w:rPr>
          <w:rFonts w:ascii="Traditional Arabic" w:hAnsi="Traditional Arabic" w:cs="Traditional Arabic"/>
          <w:sz w:val="44"/>
          <w:szCs w:val="44"/>
          <w:rtl/>
        </w:rPr>
        <w:t xml:space="preserve"> </w:t>
      </w:r>
      <w:r>
        <w:rPr>
          <w:rFonts w:ascii="Traditional Arabic" w:hAnsi="Traditional Arabic" w:cs="Traditional Arabic" w:hint="cs"/>
          <w:sz w:val="44"/>
          <w:szCs w:val="44"/>
          <w:rtl/>
        </w:rPr>
        <w:t xml:space="preserve">فهذا الحديث: </w:t>
      </w:r>
      <w:r>
        <w:rPr>
          <w:rFonts w:ascii="Traditional Arabic" w:hAnsi="Traditional Arabic" w:cs="Traditional Arabic"/>
          <w:sz w:val="44"/>
          <w:szCs w:val="44"/>
          <w:rtl/>
        </w:rPr>
        <w:t>فيه دليل على صحة القياس</w:t>
      </w:r>
      <w:r>
        <w:rPr>
          <w:rFonts w:ascii="Traditional Arabic" w:hAnsi="Traditional Arabic" w:cs="Traditional Arabic" w:hint="cs"/>
          <w:sz w:val="44"/>
          <w:szCs w:val="44"/>
          <w:rtl/>
        </w:rPr>
        <w:t>.</w:t>
      </w:r>
    </w:p>
    <w:p w14:paraId="39E8E667" w14:textId="77777777" w:rsidR="006B3E73" w:rsidRDefault="006B3E73" w:rsidP="006B3E73">
      <w:pPr>
        <w:jc w:val="lowKashida"/>
        <w:rPr>
          <w:rFonts w:ascii="Traditional Arabic" w:hAnsi="Traditional Arabic" w:cs="Traditional Arabic"/>
          <w:sz w:val="44"/>
          <w:szCs w:val="44"/>
          <w:rtl/>
        </w:rPr>
      </w:pPr>
      <w:r>
        <w:rPr>
          <w:rFonts w:ascii="Traditional Arabic" w:hAnsi="Traditional Arabic" w:cs="Traditional Arabic"/>
          <w:sz w:val="44"/>
          <w:szCs w:val="44"/>
          <w:rtl/>
        </w:rPr>
        <w:t xml:space="preserve"> وقد استعمل الصحابة </w:t>
      </w:r>
      <w:r>
        <w:rPr>
          <w:rFonts w:ascii="Traditional Arabic" w:hAnsi="Traditional Arabic" w:cs="Traditional Arabic"/>
          <w:sz w:val="44"/>
          <w:szCs w:val="44"/>
        </w:rPr>
        <w:sym w:font="AGA Arabesque" w:char="0079"/>
      </w:r>
      <w:r>
        <w:rPr>
          <w:rFonts w:ascii="Traditional Arabic" w:hAnsi="Traditional Arabic" w:cs="Traditional Arabic"/>
          <w:sz w:val="44"/>
          <w:szCs w:val="44"/>
          <w:rtl/>
        </w:rPr>
        <w:t xml:space="preserve"> القياس</w:t>
      </w:r>
      <w:r>
        <w:rPr>
          <w:rFonts w:ascii="Traditional Arabic" w:hAnsi="Traditional Arabic" w:cs="Traditional Arabic" w:hint="cs"/>
          <w:sz w:val="44"/>
          <w:szCs w:val="44"/>
          <w:rtl/>
        </w:rPr>
        <w:t>،</w:t>
      </w:r>
      <w:r>
        <w:rPr>
          <w:rFonts w:ascii="Traditional Arabic" w:hAnsi="Traditional Arabic" w:cs="Traditional Arabic"/>
          <w:sz w:val="44"/>
          <w:szCs w:val="44"/>
          <w:rtl/>
        </w:rPr>
        <w:t xml:space="preserve"> ولم ينكره عليهم أحدٌ فكان إجماعًا.</w:t>
      </w:r>
    </w:p>
    <w:p w14:paraId="36DBD4DC" w14:textId="77777777" w:rsidR="006B3E73" w:rsidRDefault="006B3E73" w:rsidP="006B3E73">
      <w:pPr>
        <w:jc w:val="lowKashida"/>
        <w:rPr>
          <w:rFonts w:ascii="Traditional Arabic" w:hAnsi="Traditional Arabic" w:cs="Traditional Arabic"/>
          <w:b/>
          <w:bCs/>
          <w:sz w:val="44"/>
          <w:szCs w:val="44"/>
          <w:rtl/>
        </w:rPr>
      </w:pPr>
      <w:r>
        <w:rPr>
          <w:rFonts w:ascii="Traditional Arabic" w:hAnsi="Traditional Arabic" w:cs="Traditional Arabic"/>
          <w:b/>
          <w:bCs/>
          <w:sz w:val="44"/>
          <w:szCs w:val="44"/>
          <w:rtl/>
        </w:rPr>
        <w:t>الثانية: أركان القياس:</w:t>
      </w:r>
    </w:p>
    <w:p w14:paraId="2A81D4CA" w14:textId="77777777" w:rsidR="006B3E73" w:rsidRDefault="006B3E73" w:rsidP="006B3E73">
      <w:pPr>
        <w:jc w:val="lowKashida"/>
        <w:rPr>
          <w:rFonts w:ascii="Traditional Arabic" w:hAnsi="Traditional Arabic" w:cs="Traditional Arabic"/>
          <w:sz w:val="44"/>
          <w:szCs w:val="44"/>
          <w:rtl/>
        </w:rPr>
      </w:pPr>
      <w:r>
        <w:rPr>
          <w:rFonts w:ascii="Traditional Arabic" w:hAnsi="Traditional Arabic" w:cs="Traditional Arabic"/>
          <w:sz w:val="44"/>
          <w:szCs w:val="44"/>
          <w:rtl/>
        </w:rPr>
        <w:t>أركانه أربعة:</w:t>
      </w:r>
    </w:p>
    <w:p w14:paraId="51CD0D31" w14:textId="77777777" w:rsidR="006B3E73" w:rsidRDefault="006B3E73" w:rsidP="006B3E73">
      <w:pPr>
        <w:jc w:val="lowKashida"/>
        <w:rPr>
          <w:rFonts w:ascii="Traditional Arabic" w:hAnsi="Traditional Arabic" w:cs="Traditional Arabic"/>
          <w:sz w:val="44"/>
          <w:szCs w:val="44"/>
          <w:rtl/>
        </w:rPr>
      </w:pPr>
      <w:r>
        <w:rPr>
          <w:rFonts w:ascii="Traditional Arabic" w:hAnsi="Traditional Arabic" w:cs="Traditional Arabic" w:hint="cs"/>
          <w:sz w:val="44"/>
          <w:szCs w:val="44"/>
          <w:rtl/>
        </w:rPr>
        <w:lastRenderedPageBreak/>
        <w:t>-</w:t>
      </w:r>
      <w:r>
        <w:rPr>
          <w:rFonts w:ascii="Traditional Arabic" w:hAnsi="Traditional Arabic" w:cs="Traditional Arabic"/>
          <w:sz w:val="44"/>
          <w:szCs w:val="44"/>
          <w:rtl/>
        </w:rPr>
        <w:t xml:space="preserve"> الأصل، وهو المنصوص على حكمه</w:t>
      </w:r>
      <w:r>
        <w:rPr>
          <w:rFonts w:ascii="Traditional Arabic" w:hAnsi="Traditional Arabic" w:cs="Traditional Arabic" w:hint="cs"/>
          <w:sz w:val="44"/>
          <w:szCs w:val="44"/>
          <w:rtl/>
        </w:rPr>
        <w:t>.</w:t>
      </w:r>
    </w:p>
    <w:p w14:paraId="427FF967" w14:textId="77777777" w:rsidR="006B3E73" w:rsidRDefault="006B3E73" w:rsidP="006B3E73">
      <w:pPr>
        <w:jc w:val="lowKashida"/>
        <w:rPr>
          <w:rFonts w:ascii="Traditional Arabic" w:hAnsi="Traditional Arabic" w:cs="Traditional Arabic"/>
          <w:sz w:val="44"/>
          <w:szCs w:val="44"/>
          <w:rtl/>
        </w:rPr>
      </w:pPr>
      <w:r>
        <w:rPr>
          <w:rFonts w:ascii="Traditional Arabic" w:hAnsi="Traditional Arabic" w:cs="Traditional Arabic" w:hint="cs"/>
          <w:sz w:val="44"/>
          <w:szCs w:val="44"/>
          <w:rtl/>
        </w:rPr>
        <w:t>-</w:t>
      </w:r>
      <w:r>
        <w:rPr>
          <w:rFonts w:ascii="Traditional Arabic" w:hAnsi="Traditional Arabic" w:cs="Traditional Arabic"/>
          <w:sz w:val="44"/>
          <w:szCs w:val="44"/>
          <w:rtl/>
        </w:rPr>
        <w:t xml:space="preserve"> الفرع، وهو المراد </w:t>
      </w:r>
      <w:r>
        <w:rPr>
          <w:rFonts w:ascii="Traditional Arabic" w:hAnsi="Traditional Arabic" w:cs="Traditional Arabic" w:hint="cs"/>
          <w:sz w:val="44"/>
          <w:szCs w:val="44"/>
          <w:rtl/>
        </w:rPr>
        <w:t>إ</w:t>
      </w:r>
      <w:r>
        <w:rPr>
          <w:rFonts w:ascii="Traditional Arabic" w:hAnsi="Traditional Arabic" w:cs="Traditional Arabic"/>
          <w:sz w:val="44"/>
          <w:szCs w:val="44"/>
          <w:rtl/>
        </w:rPr>
        <w:t>ثبات حكمه بالقياس</w:t>
      </w:r>
      <w:r>
        <w:rPr>
          <w:rFonts w:ascii="Traditional Arabic" w:hAnsi="Traditional Arabic" w:cs="Traditional Arabic" w:hint="cs"/>
          <w:sz w:val="44"/>
          <w:szCs w:val="44"/>
          <w:rtl/>
        </w:rPr>
        <w:t>.</w:t>
      </w:r>
    </w:p>
    <w:p w14:paraId="428FADC6" w14:textId="77777777" w:rsidR="006B3E73" w:rsidRDefault="006B3E73" w:rsidP="006B3E73">
      <w:pPr>
        <w:jc w:val="lowKashida"/>
        <w:rPr>
          <w:rFonts w:ascii="Traditional Arabic" w:hAnsi="Traditional Arabic" w:cs="Traditional Arabic"/>
          <w:sz w:val="44"/>
          <w:szCs w:val="44"/>
          <w:rtl/>
        </w:rPr>
      </w:pPr>
      <w:r>
        <w:rPr>
          <w:rFonts w:ascii="Traditional Arabic" w:hAnsi="Traditional Arabic" w:cs="Traditional Arabic" w:hint="cs"/>
          <w:sz w:val="44"/>
          <w:szCs w:val="44"/>
          <w:rtl/>
        </w:rPr>
        <w:t>-</w:t>
      </w:r>
      <w:r>
        <w:rPr>
          <w:rFonts w:ascii="Traditional Arabic" w:hAnsi="Traditional Arabic" w:cs="Traditional Arabic"/>
          <w:sz w:val="44"/>
          <w:szCs w:val="44"/>
          <w:rtl/>
        </w:rPr>
        <w:t xml:space="preserve"> العلة، وهي: الوصف المشترك بين الأصل والفرع</w:t>
      </w:r>
      <w:r>
        <w:rPr>
          <w:rFonts w:ascii="Traditional Arabic" w:hAnsi="Traditional Arabic" w:cs="Traditional Arabic" w:hint="cs"/>
          <w:sz w:val="44"/>
          <w:szCs w:val="44"/>
          <w:rtl/>
        </w:rPr>
        <w:t>.</w:t>
      </w:r>
    </w:p>
    <w:p w14:paraId="1D0A581A" w14:textId="77777777" w:rsidR="006B3E73" w:rsidRDefault="006B3E73" w:rsidP="006B3E73">
      <w:pPr>
        <w:jc w:val="lowKashida"/>
        <w:rPr>
          <w:rFonts w:ascii="Traditional Arabic" w:hAnsi="Traditional Arabic" w:cs="Traditional Arabic"/>
          <w:sz w:val="44"/>
          <w:szCs w:val="44"/>
          <w:rtl/>
        </w:rPr>
      </w:pPr>
      <w:r>
        <w:rPr>
          <w:rFonts w:ascii="Traditional Arabic" w:hAnsi="Traditional Arabic" w:cs="Traditional Arabic" w:hint="cs"/>
          <w:sz w:val="44"/>
          <w:szCs w:val="44"/>
          <w:rtl/>
        </w:rPr>
        <w:t>-</w:t>
      </w:r>
      <w:r>
        <w:rPr>
          <w:rFonts w:ascii="Traditional Arabic" w:hAnsi="Traditional Arabic" w:cs="Traditional Arabic"/>
          <w:sz w:val="44"/>
          <w:szCs w:val="44"/>
          <w:rtl/>
        </w:rPr>
        <w:t xml:space="preserve"> والحكم، هو الحكم الشرعي الثابت في الأصل، كالوجوب أو الندب أو</w:t>
      </w:r>
      <w:proofErr w:type="gramStart"/>
      <w:r>
        <w:rPr>
          <w:rFonts w:ascii="Traditional Arabic" w:hAnsi="Traditional Arabic" w:cs="Traditional Arabic"/>
          <w:sz w:val="44"/>
          <w:szCs w:val="44"/>
          <w:rtl/>
        </w:rPr>
        <w:t xml:space="preserve"> ..</w:t>
      </w:r>
      <w:proofErr w:type="gramEnd"/>
      <w:r>
        <w:rPr>
          <w:rFonts w:ascii="Traditional Arabic" w:hAnsi="Traditional Arabic" w:cs="Traditional Arabic"/>
          <w:sz w:val="44"/>
          <w:szCs w:val="44"/>
          <w:rtl/>
        </w:rPr>
        <w:t>إلخ</w:t>
      </w:r>
      <w:r>
        <w:rPr>
          <w:rFonts w:ascii="Traditional Arabic" w:hAnsi="Traditional Arabic" w:cs="Traditional Arabic" w:hint="cs"/>
          <w:sz w:val="44"/>
          <w:szCs w:val="44"/>
          <w:rtl/>
        </w:rPr>
        <w:t>.</w:t>
      </w:r>
    </w:p>
    <w:p w14:paraId="30E2A8C0" w14:textId="77777777" w:rsidR="006B3E73" w:rsidRDefault="006B3E73" w:rsidP="006B3E73">
      <w:pPr>
        <w:jc w:val="lowKashida"/>
        <w:rPr>
          <w:rFonts w:ascii="Traditional Arabic" w:hAnsi="Traditional Arabic" w:cs="Traditional Arabic"/>
          <w:sz w:val="44"/>
          <w:szCs w:val="44"/>
          <w:rtl/>
        </w:rPr>
      </w:pPr>
      <w:r>
        <w:rPr>
          <w:rFonts w:ascii="Traditional Arabic" w:hAnsi="Traditional Arabic" w:cs="Traditional Arabic"/>
          <w:sz w:val="44"/>
          <w:szCs w:val="44"/>
          <w:rtl/>
        </w:rPr>
        <w:t xml:space="preserve"> ففي المثال السابق: الأصل هو: كراهة البول في الماء الراكد؛ لثبوته في النص، والفرع هو: التغوط فيه، والعلة هي: التنجيس، والحكم هو: الكراهة.</w:t>
      </w:r>
    </w:p>
    <w:p w14:paraId="02709649" w14:textId="77777777" w:rsidR="006B3E73" w:rsidRDefault="006B3E73" w:rsidP="006B3E73">
      <w:pPr>
        <w:jc w:val="lowKashida"/>
        <w:rPr>
          <w:rFonts w:ascii="Traditional Arabic" w:hAnsi="Traditional Arabic" w:cs="Traditional Arabic"/>
          <w:b/>
          <w:bCs/>
          <w:sz w:val="44"/>
          <w:szCs w:val="44"/>
          <w:rtl/>
        </w:rPr>
      </w:pPr>
      <w:r>
        <w:rPr>
          <w:rFonts w:ascii="Traditional Arabic" w:hAnsi="Traditional Arabic" w:cs="Traditional Arabic"/>
          <w:b/>
          <w:bCs/>
          <w:sz w:val="44"/>
          <w:szCs w:val="44"/>
          <w:rtl/>
        </w:rPr>
        <w:t>الثالثة: شروط الأركان:</w:t>
      </w:r>
    </w:p>
    <w:p w14:paraId="34421B67" w14:textId="77777777" w:rsidR="006B3E73" w:rsidRDefault="006B3E73" w:rsidP="006B3E73">
      <w:pPr>
        <w:jc w:val="lowKashida"/>
        <w:rPr>
          <w:rFonts w:ascii="Traditional Arabic" w:hAnsi="Traditional Arabic" w:cs="Traditional Arabic"/>
          <w:sz w:val="44"/>
          <w:szCs w:val="44"/>
          <w:rtl/>
        </w:rPr>
      </w:pPr>
      <w:r>
        <w:rPr>
          <w:rFonts w:ascii="Traditional Arabic" w:hAnsi="Traditional Arabic" w:cs="Traditional Arabic"/>
          <w:sz w:val="44"/>
          <w:szCs w:val="44"/>
          <w:rtl/>
        </w:rPr>
        <w:t>ذكر المصنف رحمه الله تعالى شروطًا للأركان السابقة:</w:t>
      </w:r>
    </w:p>
    <w:p w14:paraId="672210B1" w14:textId="77777777" w:rsidR="006B3E73" w:rsidRDefault="006B3E73" w:rsidP="006B3E73">
      <w:pPr>
        <w:jc w:val="lowKashida"/>
        <w:rPr>
          <w:rFonts w:ascii="Traditional Arabic" w:hAnsi="Traditional Arabic" w:cs="Traditional Arabic"/>
          <w:sz w:val="44"/>
          <w:szCs w:val="44"/>
          <w:rtl/>
        </w:rPr>
      </w:pPr>
      <w:r>
        <w:rPr>
          <w:rFonts w:ascii="Traditional Arabic" w:hAnsi="Traditional Arabic" w:cs="Traditional Arabic"/>
          <w:sz w:val="44"/>
          <w:szCs w:val="44"/>
          <w:rtl/>
        </w:rPr>
        <w:t>فشرط الأصل: أن يكون ثابتًا بدليل يتفق عليه الفقيهان</w:t>
      </w:r>
      <w:r>
        <w:rPr>
          <w:rFonts w:ascii="Traditional Arabic" w:hAnsi="Traditional Arabic" w:cs="Traditional Arabic" w:hint="cs"/>
          <w:sz w:val="44"/>
          <w:szCs w:val="44"/>
          <w:rtl/>
        </w:rPr>
        <w:t xml:space="preserve"> المتخاصمان</w:t>
      </w:r>
      <w:r>
        <w:rPr>
          <w:rFonts w:ascii="Traditional Arabic" w:hAnsi="Traditional Arabic" w:cs="Traditional Arabic"/>
          <w:sz w:val="44"/>
          <w:szCs w:val="44"/>
          <w:rtl/>
        </w:rPr>
        <w:t>، فإذا لم يكن الأصل متفقًا عليه بين الفقيهين</w:t>
      </w:r>
      <w:r>
        <w:rPr>
          <w:rFonts w:ascii="Traditional Arabic" w:hAnsi="Traditional Arabic" w:cs="Traditional Arabic" w:hint="cs"/>
          <w:sz w:val="44"/>
          <w:szCs w:val="44"/>
          <w:rtl/>
        </w:rPr>
        <w:t xml:space="preserve"> فلا قياس</w:t>
      </w:r>
      <w:r>
        <w:rPr>
          <w:rFonts w:ascii="Traditional Arabic" w:hAnsi="Traditional Arabic" w:cs="Traditional Arabic"/>
          <w:sz w:val="44"/>
          <w:szCs w:val="44"/>
          <w:rtl/>
        </w:rPr>
        <w:t>، فلو قال شافعي</w:t>
      </w:r>
      <w:r>
        <w:rPr>
          <w:rFonts w:ascii="Traditional Arabic" w:hAnsi="Traditional Arabic" w:cs="Traditional Arabic" w:hint="cs"/>
          <w:sz w:val="44"/>
          <w:szCs w:val="44"/>
          <w:rtl/>
        </w:rPr>
        <w:t>ٌّ</w:t>
      </w:r>
      <w:r>
        <w:rPr>
          <w:rFonts w:ascii="Traditional Arabic" w:hAnsi="Traditional Arabic" w:cs="Traditional Arabic"/>
          <w:sz w:val="44"/>
          <w:szCs w:val="44"/>
          <w:rtl/>
        </w:rPr>
        <w:t xml:space="preserve"> لمالكي</w:t>
      </w:r>
      <w:r>
        <w:rPr>
          <w:rFonts w:ascii="Traditional Arabic" w:hAnsi="Traditional Arabic" w:cs="Traditional Arabic" w:hint="cs"/>
          <w:sz w:val="44"/>
          <w:szCs w:val="44"/>
          <w:rtl/>
        </w:rPr>
        <w:t>ٍّ</w:t>
      </w:r>
      <w:r>
        <w:rPr>
          <w:rFonts w:ascii="Traditional Arabic" w:hAnsi="Traditional Arabic" w:cs="Traditional Arabic"/>
          <w:sz w:val="44"/>
          <w:szCs w:val="44"/>
          <w:rtl/>
        </w:rPr>
        <w:t xml:space="preserve">: </w:t>
      </w:r>
      <w:proofErr w:type="spellStart"/>
      <w:r>
        <w:rPr>
          <w:rFonts w:ascii="Traditional Arabic" w:hAnsi="Traditional Arabic" w:cs="Traditional Arabic"/>
          <w:sz w:val="44"/>
          <w:szCs w:val="44"/>
          <w:rtl/>
        </w:rPr>
        <w:t>يجزىء</w:t>
      </w:r>
      <w:proofErr w:type="spellEnd"/>
      <w:r>
        <w:rPr>
          <w:rFonts w:ascii="Traditional Arabic" w:hAnsi="Traditional Arabic" w:cs="Traditional Arabic"/>
          <w:sz w:val="44"/>
          <w:szCs w:val="44"/>
          <w:rtl/>
        </w:rPr>
        <w:t xml:space="preserve"> المسح على بعض أعلى الخف قياسًا على مسح بعض الرأس، فالمالكي سيقول: لا أسلم لك الاكتفاء بمسح بعض الرأس، بل يجب تعميمه بالمسح.</w:t>
      </w:r>
    </w:p>
    <w:p w14:paraId="20E731B7" w14:textId="77777777" w:rsidR="006B3E73" w:rsidRDefault="006B3E73" w:rsidP="006B3E73">
      <w:pPr>
        <w:jc w:val="lowKashida"/>
        <w:rPr>
          <w:rFonts w:ascii="Traditional Arabic" w:hAnsi="Traditional Arabic" w:cs="Traditional Arabic"/>
          <w:sz w:val="44"/>
          <w:szCs w:val="44"/>
          <w:rtl/>
        </w:rPr>
      </w:pPr>
      <w:r>
        <w:rPr>
          <w:rFonts w:ascii="Traditional Arabic" w:hAnsi="Traditional Arabic" w:cs="Traditional Arabic"/>
          <w:sz w:val="44"/>
          <w:szCs w:val="44"/>
          <w:rtl/>
        </w:rPr>
        <w:lastRenderedPageBreak/>
        <w:t>وشرط الفرع: أن يكون مناسبًا للأصل، أي: بأن تكون العلة مناسبةً للحكم، فالنبيذ محرمٌ قياسًا على الخمر؛ لوجود العلة، وهي الإسكار الذي هو وصف مناسب للتحريم.</w:t>
      </w:r>
    </w:p>
    <w:p w14:paraId="606B0408" w14:textId="77777777" w:rsidR="006B3E73" w:rsidRDefault="006B3E73" w:rsidP="006B3E73">
      <w:pPr>
        <w:jc w:val="lowKashida"/>
        <w:rPr>
          <w:rFonts w:ascii="Traditional Arabic" w:hAnsi="Traditional Arabic" w:cs="Traditional Arabic"/>
          <w:sz w:val="44"/>
          <w:szCs w:val="44"/>
          <w:rtl/>
        </w:rPr>
      </w:pPr>
      <w:r>
        <w:rPr>
          <w:rFonts w:ascii="Traditional Arabic" w:hAnsi="Traditional Arabic" w:cs="Traditional Arabic"/>
          <w:sz w:val="44"/>
          <w:szCs w:val="44"/>
          <w:rtl/>
        </w:rPr>
        <w:t>وشرط العلة: أن تكون مطردةً، بأن يُوجد الحكم كلما وُجدت، فلو وجدت ولم يوجد الحكم لم يصح التعليل بها، فلا يصح أن يكون القتل هو علة القصاص؛ لأنَّ قتل الخطأ لا قصاص فيه.</w:t>
      </w:r>
    </w:p>
    <w:p w14:paraId="04869CD9" w14:textId="77777777" w:rsidR="006B3E73" w:rsidRDefault="006B3E73" w:rsidP="006B3E73">
      <w:pPr>
        <w:jc w:val="lowKashida"/>
        <w:rPr>
          <w:rFonts w:ascii="Traditional Arabic" w:hAnsi="Traditional Arabic" w:cs="Traditional Arabic"/>
          <w:sz w:val="44"/>
          <w:szCs w:val="44"/>
          <w:rtl/>
        </w:rPr>
      </w:pPr>
      <w:r>
        <w:rPr>
          <w:rFonts w:ascii="Traditional Arabic" w:hAnsi="Traditional Arabic" w:cs="Traditional Arabic"/>
          <w:sz w:val="44"/>
          <w:szCs w:val="44"/>
          <w:rtl/>
        </w:rPr>
        <w:t>وشرط الحكم: أن يكون تابعًا للعلة وجودًا وعدمًا، فمتى وُجد الإسكار وُجد التحريم، ومتى انتفى الإسكار انتفى التحريم، وهذا قريبٌ من شرط العلة، وهناك شروطٌ أخرى في المطولات.</w:t>
      </w:r>
    </w:p>
    <w:p w14:paraId="3B3BE090" w14:textId="77777777" w:rsidR="006B3E73" w:rsidRDefault="006B3E73" w:rsidP="006B3E73">
      <w:pPr>
        <w:jc w:val="lowKashida"/>
        <w:rPr>
          <w:rFonts w:ascii="Traditional Arabic" w:hAnsi="Traditional Arabic" w:cs="Traditional Arabic"/>
          <w:sz w:val="44"/>
          <w:szCs w:val="44"/>
          <w:rtl/>
        </w:rPr>
      </w:pPr>
      <w:r>
        <w:rPr>
          <w:rFonts w:ascii="Traditional Arabic" w:hAnsi="Traditional Arabic" w:cs="Traditional Arabic"/>
          <w:sz w:val="44"/>
          <w:szCs w:val="44"/>
          <w:rtl/>
        </w:rPr>
        <w:t>ثم عرّف المصنف رحمه الله تعالى العلة بأنّها الجالبة للحكم، أي: المعرّفة لوجود الحكم.</w:t>
      </w:r>
    </w:p>
    <w:p w14:paraId="0322C2D7" w14:textId="77777777" w:rsidR="006B3E73" w:rsidRDefault="006B3E73" w:rsidP="006B3E73">
      <w:pPr>
        <w:jc w:val="lowKashida"/>
        <w:rPr>
          <w:rFonts w:ascii="Traditional Arabic" w:hAnsi="Traditional Arabic" w:cs="Traditional Arabic"/>
          <w:b/>
          <w:bCs/>
          <w:sz w:val="44"/>
          <w:szCs w:val="44"/>
          <w:rtl/>
        </w:rPr>
      </w:pPr>
      <w:r>
        <w:rPr>
          <w:rFonts w:ascii="Traditional Arabic" w:hAnsi="Traditional Arabic" w:cs="Traditional Arabic"/>
          <w:b/>
          <w:bCs/>
          <w:sz w:val="44"/>
          <w:szCs w:val="44"/>
          <w:rtl/>
        </w:rPr>
        <w:t>الرابعة: أنواع القياس:</w:t>
      </w:r>
    </w:p>
    <w:p w14:paraId="6799735E" w14:textId="77777777" w:rsidR="006B3E73" w:rsidRDefault="006B3E73" w:rsidP="006B3E73">
      <w:pPr>
        <w:jc w:val="lowKashida"/>
        <w:rPr>
          <w:rFonts w:ascii="Traditional Arabic" w:hAnsi="Traditional Arabic" w:cs="Traditional Arabic"/>
          <w:sz w:val="44"/>
          <w:szCs w:val="44"/>
          <w:rtl/>
        </w:rPr>
      </w:pPr>
      <w:r>
        <w:rPr>
          <w:rFonts w:ascii="Traditional Arabic" w:hAnsi="Traditional Arabic" w:cs="Traditional Arabic"/>
          <w:sz w:val="44"/>
          <w:szCs w:val="44"/>
          <w:rtl/>
        </w:rPr>
        <w:t>ذكر المصنف رحمه الله تعالى أنَّ القياس ثلاثة أنواع:</w:t>
      </w:r>
    </w:p>
    <w:p w14:paraId="04EBBF03" w14:textId="77777777" w:rsidR="006B3E73" w:rsidRPr="00421FEA" w:rsidRDefault="006B3E73" w:rsidP="006B3E73">
      <w:pPr>
        <w:jc w:val="lowKashida"/>
        <w:rPr>
          <w:rFonts w:ascii="Traditional Arabic" w:hAnsi="Traditional Arabic" w:cs="Traditional Arabic"/>
          <w:sz w:val="40"/>
          <w:szCs w:val="40"/>
          <w:rtl/>
        </w:rPr>
      </w:pPr>
      <w:r>
        <w:rPr>
          <w:rFonts w:ascii="Traditional Arabic" w:hAnsi="Traditional Arabic" w:cs="Traditional Arabic"/>
          <w:sz w:val="44"/>
          <w:szCs w:val="44"/>
          <w:rtl/>
        </w:rPr>
        <w:t xml:space="preserve">الأول: قياس العلة، وهو: ما كانت العلة موجِبة للحكم، أي: مقتضية له، وهو أن يكون الفرع مثل الأصل في الحكم أو أولى منه، فتحريم التأفيف في </w:t>
      </w:r>
      <w:r w:rsidRPr="00421FEA">
        <w:rPr>
          <w:rFonts w:ascii="Traditional Arabic" w:hAnsi="Traditional Arabic" w:cs="Traditional Arabic"/>
          <w:sz w:val="40"/>
          <w:szCs w:val="40"/>
          <w:rtl/>
        </w:rPr>
        <w:t>قوله تعالى: (فلا تقل لهما أفٍ)، أولى منه: تحريم الضرب والسبّ لهما؛ إذ لا يمكن أن يحرم التأفيف ويباحان.</w:t>
      </w:r>
    </w:p>
    <w:p w14:paraId="630B82BF" w14:textId="77777777" w:rsidR="006B3E73" w:rsidRPr="00421FEA" w:rsidRDefault="006B3E73" w:rsidP="006B3E73">
      <w:pPr>
        <w:jc w:val="lowKashida"/>
        <w:rPr>
          <w:rFonts w:ascii="Traditional Arabic" w:hAnsi="Traditional Arabic" w:cs="Traditional Arabic"/>
          <w:sz w:val="40"/>
          <w:szCs w:val="40"/>
          <w:rtl/>
        </w:rPr>
      </w:pPr>
      <w:r w:rsidRPr="00421FEA">
        <w:rPr>
          <w:rFonts w:ascii="Traditional Arabic" w:hAnsi="Traditional Arabic" w:cs="Traditional Arabic"/>
          <w:sz w:val="40"/>
          <w:szCs w:val="40"/>
          <w:rtl/>
        </w:rPr>
        <w:lastRenderedPageBreak/>
        <w:t>الثاني: قياس الدلالة، وهو ما كانت العلة دالّة على الحكم لا مقتضية له؛ لاحتمال وجود فارق بين الأصل والفرع، فتجب الزكاة في مال الصبي قياسًا على مال البالغ؛ لوجو</w:t>
      </w:r>
      <w:r w:rsidRPr="00421FEA">
        <w:rPr>
          <w:rFonts w:ascii="Traditional Arabic" w:hAnsi="Traditional Arabic" w:cs="Traditional Arabic" w:hint="cs"/>
          <w:sz w:val="40"/>
          <w:szCs w:val="40"/>
          <w:rtl/>
        </w:rPr>
        <w:t>د</w:t>
      </w:r>
      <w:r w:rsidRPr="00421FEA">
        <w:rPr>
          <w:rFonts w:ascii="Traditional Arabic" w:hAnsi="Traditional Arabic" w:cs="Traditional Arabic"/>
          <w:sz w:val="40"/>
          <w:szCs w:val="40"/>
          <w:rtl/>
        </w:rPr>
        <w:t xml:space="preserve"> النصاب والحول، مع أنَّه </w:t>
      </w:r>
      <w:r w:rsidRPr="00421FEA">
        <w:rPr>
          <w:rFonts w:ascii="Traditional Arabic" w:hAnsi="Traditional Arabic" w:cs="Traditional Arabic" w:hint="cs"/>
          <w:sz w:val="40"/>
          <w:szCs w:val="40"/>
          <w:rtl/>
        </w:rPr>
        <w:t xml:space="preserve">قد </w:t>
      </w:r>
      <w:r w:rsidRPr="00421FEA">
        <w:rPr>
          <w:rFonts w:ascii="Traditional Arabic" w:hAnsi="Traditional Arabic" w:cs="Traditional Arabic"/>
          <w:sz w:val="40"/>
          <w:szCs w:val="40"/>
          <w:rtl/>
        </w:rPr>
        <w:t>يقال: لا تجب الزكاة عليه؛ لأنَّه غير مكلف، بخلاف البالغ.</w:t>
      </w:r>
    </w:p>
    <w:p w14:paraId="4BA3BD1E" w14:textId="77777777" w:rsidR="006B3E73" w:rsidRPr="00421FEA" w:rsidRDefault="006B3E73" w:rsidP="006B3E73">
      <w:pPr>
        <w:jc w:val="lowKashida"/>
        <w:rPr>
          <w:rFonts w:ascii="Traditional Arabic" w:hAnsi="Traditional Arabic" w:cs="Traditional Arabic"/>
          <w:sz w:val="40"/>
          <w:szCs w:val="40"/>
          <w:rtl/>
        </w:rPr>
      </w:pPr>
      <w:r w:rsidRPr="00421FEA">
        <w:rPr>
          <w:rFonts w:ascii="Traditional Arabic" w:hAnsi="Traditional Arabic" w:cs="Traditional Arabic"/>
          <w:sz w:val="40"/>
          <w:szCs w:val="40"/>
          <w:rtl/>
        </w:rPr>
        <w:t>الثالث: قياس الشبه، وهو تردد الفرع بين أصلين، فيُلحقُ بأكثرهما شبهًا، مثاله</w:t>
      </w:r>
      <w:r w:rsidRPr="00421FEA">
        <w:rPr>
          <w:rFonts w:ascii="Traditional Arabic" w:hAnsi="Traditional Arabic" w:cs="Traditional Arabic" w:hint="cs"/>
          <w:sz w:val="40"/>
          <w:szCs w:val="40"/>
          <w:rtl/>
        </w:rPr>
        <w:t>:</w:t>
      </w:r>
      <w:r w:rsidRPr="00421FEA">
        <w:rPr>
          <w:rFonts w:ascii="Traditional Arabic" w:hAnsi="Traditional Arabic" w:cs="Traditional Arabic"/>
          <w:sz w:val="40"/>
          <w:szCs w:val="40"/>
          <w:rtl/>
        </w:rPr>
        <w:t xml:space="preserve"> </w:t>
      </w:r>
      <w:r w:rsidRPr="00421FEA">
        <w:rPr>
          <w:rFonts w:ascii="Traditional Arabic" w:hAnsi="Traditional Arabic" w:cs="Traditional Arabic" w:hint="cs"/>
          <w:sz w:val="40"/>
          <w:szCs w:val="40"/>
          <w:rtl/>
        </w:rPr>
        <w:t xml:space="preserve">العبد إذا قُتل هل تجب فيه الدية كالأحرار، أو القيمة كالأموال؟ فهو يشبه الأحرار حيث إنَّه مكلف، ويشبه المال حيث يباع ويُورث، فألحقه الحنفية بالأحرار، وألحقه الجمهور </w:t>
      </w:r>
      <w:proofErr w:type="gramStart"/>
      <w:r w:rsidRPr="00421FEA">
        <w:rPr>
          <w:rFonts w:ascii="Traditional Arabic" w:hAnsi="Traditional Arabic" w:cs="Traditional Arabic" w:hint="cs"/>
          <w:sz w:val="40"/>
          <w:szCs w:val="40"/>
          <w:rtl/>
        </w:rPr>
        <w:t>بالأموال</w:t>
      </w:r>
      <w:r w:rsidRPr="00421FEA">
        <w:rPr>
          <w:rFonts w:ascii="Traditional Arabic" w:hAnsi="Traditional Arabic" w:cs="Traditional Arabic" w:hint="cs"/>
          <w:sz w:val="40"/>
          <w:szCs w:val="40"/>
          <w:vertAlign w:val="superscript"/>
          <w:rtl/>
        </w:rPr>
        <w:t>(</w:t>
      </w:r>
      <w:proofErr w:type="gramEnd"/>
      <w:r w:rsidRPr="00421FEA">
        <w:rPr>
          <w:rStyle w:val="a7"/>
          <w:rFonts w:ascii="Traditional Arabic" w:hAnsi="Traditional Arabic" w:cs="Traditional Arabic"/>
          <w:sz w:val="40"/>
          <w:szCs w:val="40"/>
          <w:rtl/>
        </w:rPr>
        <w:footnoteReference w:id="13"/>
      </w:r>
      <w:r w:rsidRPr="00421FEA">
        <w:rPr>
          <w:rFonts w:ascii="Traditional Arabic" w:hAnsi="Traditional Arabic" w:cs="Traditional Arabic" w:hint="cs"/>
          <w:sz w:val="40"/>
          <w:szCs w:val="40"/>
          <w:vertAlign w:val="superscript"/>
          <w:rtl/>
        </w:rPr>
        <w:t>)</w:t>
      </w:r>
      <w:r w:rsidRPr="00421FEA">
        <w:rPr>
          <w:rFonts w:ascii="Traditional Arabic" w:hAnsi="Traditional Arabic" w:cs="Traditional Arabic" w:hint="cs"/>
          <w:sz w:val="40"/>
          <w:szCs w:val="40"/>
          <w:rtl/>
        </w:rPr>
        <w:t>.</w:t>
      </w:r>
    </w:p>
    <w:p w14:paraId="639AF8AB" w14:textId="77777777" w:rsidR="006B3E73" w:rsidRPr="00421FEA" w:rsidRDefault="006B3E73" w:rsidP="006B3E73">
      <w:pPr>
        <w:jc w:val="lowKashida"/>
        <w:rPr>
          <w:rFonts w:ascii="Traditional Arabic" w:hAnsi="Traditional Arabic" w:cs="Traditional Arabic"/>
          <w:sz w:val="40"/>
          <w:szCs w:val="40"/>
          <w:rtl/>
        </w:rPr>
      </w:pPr>
      <w:r w:rsidRPr="00421FEA">
        <w:rPr>
          <w:rFonts w:ascii="Traditional Arabic" w:hAnsi="Traditional Arabic" w:cs="Traditional Arabic"/>
          <w:sz w:val="40"/>
          <w:szCs w:val="40"/>
          <w:rtl/>
        </w:rPr>
        <w:t>وهذا النوع أضعف أنواع القياس، ولذا لا يذهب إليه مع إمكان ما قبله، كما قال المصنف</w:t>
      </w:r>
      <w:r w:rsidRPr="00421FEA">
        <w:rPr>
          <w:rFonts w:ascii="Traditional Arabic" w:hAnsi="Traditional Arabic" w:cs="Traditional Arabic" w:hint="cs"/>
          <w:sz w:val="40"/>
          <w:szCs w:val="40"/>
          <w:rtl/>
        </w:rPr>
        <w:t xml:space="preserve"> رحمه الله تعالى</w:t>
      </w:r>
      <w:r w:rsidRPr="00421FEA">
        <w:rPr>
          <w:rFonts w:ascii="Traditional Arabic" w:hAnsi="Traditional Arabic" w:cs="Traditional Arabic"/>
          <w:sz w:val="40"/>
          <w:szCs w:val="40"/>
          <w:rtl/>
        </w:rPr>
        <w:t>.</w:t>
      </w:r>
    </w:p>
    <w:p w14:paraId="4B42B0FB" w14:textId="77777777" w:rsidR="006B3E73" w:rsidRPr="00421FEA" w:rsidRDefault="006B3E73" w:rsidP="006B3E73">
      <w:pPr>
        <w:spacing w:line="240" w:lineRule="auto"/>
        <w:jc w:val="lowKashida"/>
        <w:rPr>
          <w:rFonts w:ascii="Traditional Arabic" w:hAnsi="Traditional Arabic" w:cs="PT Bold Heading"/>
          <w:sz w:val="40"/>
          <w:szCs w:val="40"/>
          <w:rtl/>
        </w:rPr>
      </w:pPr>
      <w:r w:rsidRPr="00421FEA">
        <w:rPr>
          <w:rFonts w:ascii="Traditional Arabic" w:hAnsi="Traditional Arabic" w:cs="PT Bold Heading" w:hint="cs"/>
          <w:sz w:val="40"/>
          <w:szCs w:val="40"/>
          <w:rtl/>
        </w:rPr>
        <w:t>التقويم:</w:t>
      </w:r>
    </w:p>
    <w:p w14:paraId="588C667F" w14:textId="77777777" w:rsidR="006B3E73" w:rsidRPr="00421FEA" w:rsidRDefault="006B3E73" w:rsidP="006B3E73">
      <w:pPr>
        <w:pStyle w:val="a6"/>
        <w:numPr>
          <w:ilvl w:val="0"/>
          <w:numId w:val="39"/>
        </w:numPr>
        <w:jc w:val="lowKashida"/>
        <w:rPr>
          <w:rFonts w:ascii="Traditional Arabic" w:hAnsi="Traditional Arabic" w:cs="Traditional Arabic"/>
          <w:sz w:val="40"/>
          <w:szCs w:val="40"/>
        </w:rPr>
      </w:pPr>
      <w:r w:rsidRPr="00421FEA">
        <w:rPr>
          <w:rFonts w:ascii="Traditional Arabic" w:hAnsi="Traditional Arabic" w:cs="Traditional Arabic" w:hint="cs"/>
          <w:sz w:val="40"/>
          <w:szCs w:val="40"/>
          <w:rtl/>
        </w:rPr>
        <w:t>عرّف القياس، واذكر أركانه.</w:t>
      </w:r>
    </w:p>
    <w:p w14:paraId="1D4503C2" w14:textId="77777777" w:rsidR="006B3E73" w:rsidRPr="00421FEA" w:rsidRDefault="006B3E73" w:rsidP="006B3E73">
      <w:pPr>
        <w:pStyle w:val="a6"/>
        <w:numPr>
          <w:ilvl w:val="0"/>
          <w:numId w:val="39"/>
        </w:numPr>
        <w:jc w:val="lowKashida"/>
        <w:rPr>
          <w:rFonts w:ascii="Traditional Arabic" w:hAnsi="Traditional Arabic" w:cs="Traditional Arabic"/>
          <w:sz w:val="40"/>
          <w:szCs w:val="40"/>
          <w:rtl/>
        </w:rPr>
      </w:pPr>
      <w:r w:rsidRPr="00421FEA">
        <w:rPr>
          <w:rFonts w:ascii="Traditional Arabic" w:hAnsi="Traditional Arabic" w:cs="Traditional Arabic" w:hint="cs"/>
          <w:sz w:val="40"/>
          <w:szCs w:val="40"/>
          <w:rtl/>
        </w:rPr>
        <w:t xml:space="preserve">ما علاقة هذه المسألة بدرس القياس: </w:t>
      </w:r>
      <w:r w:rsidRPr="00421FEA">
        <w:rPr>
          <w:rFonts w:ascii="Traditional Arabic" w:hAnsi="Traditional Arabic" w:cs="Traditional Arabic"/>
          <w:sz w:val="40"/>
          <w:szCs w:val="40"/>
          <w:rtl/>
        </w:rPr>
        <w:t>الماء الكثير إذا زال عنه التغيّر بنحو هبوب ريح فإنه يطهر</w:t>
      </w:r>
      <w:r w:rsidRPr="00421FEA">
        <w:rPr>
          <w:rFonts w:ascii="Traditional Arabic" w:hAnsi="Traditional Arabic" w:cs="Traditional Arabic" w:hint="cs"/>
          <w:sz w:val="40"/>
          <w:szCs w:val="40"/>
          <w:rtl/>
        </w:rPr>
        <w:t>.</w:t>
      </w:r>
    </w:p>
    <w:p w14:paraId="7BADF959" w14:textId="77777777" w:rsidR="006B3E73" w:rsidRPr="00421FEA" w:rsidRDefault="006B3E73" w:rsidP="006B3E73">
      <w:pPr>
        <w:jc w:val="lowKashida"/>
        <w:rPr>
          <w:rFonts w:ascii="Traditional Arabic" w:hAnsi="Traditional Arabic" w:cs="Traditional Arabic"/>
          <w:sz w:val="40"/>
          <w:szCs w:val="40"/>
          <w:rtl/>
        </w:rPr>
      </w:pPr>
    </w:p>
    <w:p w14:paraId="5C43BD4C" w14:textId="77777777" w:rsidR="006B3E73" w:rsidRDefault="006B3E73" w:rsidP="006B3E73">
      <w:pPr>
        <w:jc w:val="lowKashida"/>
        <w:rPr>
          <w:rFonts w:ascii="Traditional Arabic" w:hAnsi="Traditional Arabic" w:cs="Traditional Arabic"/>
          <w:sz w:val="44"/>
          <w:szCs w:val="44"/>
          <w:rtl/>
        </w:rPr>
      </w:pPr>
    </w:p>
    <w:p w14:paraId="756A45B5" w14:textId="77777777" w:rsidR="00421FEA" w:rsidRDefault="00421FEA" w:rsidP="00421FEA">
      <w:pPr>
        <w:pStyle w:val="2"/>
      </w:pPr>
      <w:bookmarkStart w:id="21" w:name="_Toc17543689"/>
      <w:r>
        <w:rPr>
          <w:rtl/>
        </w:rPr>
        <w:lastRenderedPageBreak/>
        <w:t>الدرس الحادي والعشرون</w:t>
      </w:r>
      <w:bookmarkEnd w:id="21"/>
    </w:p>
    <w:p w14:paraId="7E6EA2D8" w14:textId="77777777" w:rsidR="00421FEA" w:rsidRDefault="00421FEA" w:rsidP="00421FEA">
      <w:pPr>
        <w:autoSpaceDE w:val="0"/>
        <w:autoSpaceDN w:val="0"/>
        <w:adjustRightInd w:val="0"/>
        <w:spacing w:after="0" w:line="240" w:lineRule="auto"/>
        <w:jc w:val="center"/>
        <w:rPr>
          <w:rFonts w:ascii="Traditional Arabic" w:hAnsi="Traditional Arabic" w:cs="Traditional Arabic"/>
          <w:b/>
          <w:bCs/>
          <w:color w:val="000000"/>
          <w:sz w:val="44"/>
          <w:szCs w:val="44"/>
          <w:rtl/>
        </w:rPr>
      </w:pPr>
    </w:p>
    <w:p w14:paraId="5F50BBA4" w14:textId="373B7119" w:rsidR="00421FEA" w:rsidRDefault="006B3E73" w:rsidP="00421FEA">
      <w:pPr>
        <w:autoSpaceDE w:val="0"/>
        <w:autoSpaceDN w:val="0"/>
        <w:adjustRightInd w:val="0"/>
        <w:spacing w:after="0" w:line="240" w:lineRule="auto"/>
        <w:jc w:val="center"/>
        <w:rPr>
          <w:rFonts w:ascii="Traditional Arabic" w:hAnsi="Traditional Arabic" w:cs="Traditional Arabic"/>
          <w:b/>
          <w:bCs/>
          <w:color w:val="000000"/>
          <w:sz w:val="44"/>
          <w:szCs w:val="44"/>
          <w:rtl/>
        </w:rPr>
      </w:pPr>
      <w:r>
        <w:rPr>
          <w:rFonts w:ascii="Traditional Arabic" w:hAnsi="Traditional Arabic" w:cs="Traditional Arabic"/>
          <w:b/>
          <w:bCs/>
          <w:color w:val="000000"/>
          <w:sz w:val="44"/>
          <w:szCs w:val="44"/>
          <w:rtl/>
        </w:rPr>
        <w:t>الحظر والإباحة</w:t>
      </w:r>
    </w:p>
    <w:p w14:paraId="73111605" w14:textId="77777777" w:rsidR="006B3E73" w:rsidRDefault="006B3E73" w:rsidP="006B3E73">
      <w:pPr>
        <w:autoSpaceDE w:val="0"/>
        <w:autoSpaceDN w:val="0"/>
        <w:adjustRightInd w:val="0"/>
        <w:spacing w:after="0" w:line="240" w:lineRule="auto"/>
        <w:jc w:val="lowKashida"/>
        <w:rPr>
          <w:rFonts w:ascii="Traditional Arabic" w:hAnsi="Traditional Arabic" w:cs="Traditional Arabic"/>
          <w:b/>
          <w:bCs/>
          <w:color w:val="000000"/>
          <w:sz w:val="44"/>
          <w:szCs w:val="44"/>
          <w:rtl/>
        </w:rPr>
      </w:pPr>
      <w:r>
        <w:rPr>
          <w:rFonts w:ascii="Traditional Arabic" w:hAnsi="Traditional Arabic" w:cs="Traditional Arabic"/>
          <w:sz w:val="44"/>
          <w:szCs w:val="44"/>
          <w:rtl/>
        </w:rPr>
        <w:t>(</w:t>
      </w:r>
      <w:r>
        <w:rPr>
          <w:rFonts w:ascii="Traditional Arabic" w:hAnsi="Traditional Arabic" w:cs="Traditional Arabic"/>
          <w:b/>
          <w:bCs/>
          <w:sz w:val="44"/>
          <w:szCs w:val="44"/>
          <w:rtl/>
        </w:rPr>
        <w:t>وأما الحظر والإباحة فمن الناس من يقول: إنَّ الأشياء على الحظر إلا ما أباحته الشريعة</w:t>
      </w:r>
      <w:r>
        <w:rPr>
          <w:rFonts w:ascii="Traditional Arabic" w:hAnsi="Traditional Arabic" w:cs="Traditional Arabic" w:hint="cs"/>
          <w:b/>
          <w:bCs/>
          <w:sz w:val="44"/>
          <w:szCs w:val="44"/>
          <w:rtl/>
        </w:rPr>
        <w:t>،</w:t>
      </w:r>
      <w:r>
        <w:rPr>
          <w:rFonts w:ascii="Traditional Arabic" w:hAnsi="Traditional Arabic" w:cs="Traditional Arabic"/>
          <w:b/>
          <w:bCs/>
          <w:sz w:val="44"/>
          <w:szCs w:val="44"/>
          <w:rtl/>
        </w:rPr>
        <w:t xml:space="preserve"> فإن</w:t>
      </w:r>
      <w:r>
        <w:rPr>
          <w:rFonts w:ascii="Traditional Arabic" w:hAnsi="Traditional Arabic" w:cs="Traditional Arabic"/>
          <w:b/>
          <w:bCs/>
          <w:color w:val="000000"/>
          <w:sz w:val="44"/>
          <w:szCs w:val="44"/>
          <w:rtl/>
        </w:rPr>
        <w:t xml:space="preserve"> لم يوجد في الشريعة ما يدل على الإباحة يتمسك بالأصل وهو الحظر.</w:t>
      </w:r>
    </w:p>
    <w:p w14:paraId="7186C283" w14:textId="77777777" w:rsidR="006B3E73" w:rsidRDefault="006B3E73" w:rsidP="006B3E73">
      <w:pPr>
        <w:jc w:val="lowKashida"/>
        <w:rPr>
          <w:rFonts w:ascii="Traditional Arabic" w:hAnsi="Traditional Arabic" w:cs="Traditional Arabic"/>
          <w:b/>
          <w:bCs/>
          <w:color w:val="000000"/>
          <w:sz w:val="44"/>
          <w:szCs w:val="44"/>
          <w:rtl/>
        </w:rPr>
      </w:pPr>
      <w:r>
        <w:rPr>
          <w:rFonts w:ascii="Traditional Arabic" w:hAnsi="Traditional Arabic" w:cs="Traditional Arabic"/>
          <w:b/>
          <w:bCs/>
          <w:color w:val="000000"/>
          <w:sz w:val="44"/>
          <w:szCs w:val="44"/>
          <w:rtl/>
        </w:rPr>
        <w:t>ومن الناس من يقول بضده</w:t>
      </w:r>
      <w:r>
        <w:rPr>
          <w:rFonts w:ascii="Traditional Arabic" w:hAnsi="Traditional Arabic" w:cs="Traditional Arabic" w:hint="cs"/>
          <w:b/>
          <w:bCs/>
          <w:color w:val="000000"/>
          <w:sz w:val="44"/>
          <w:szCs w:val="44"/>
          <w:rtl/>
        </w:rPr>
        <w:t>،</w:t>
      </w:r>
      <w:r>
        <w:rPr>
          <w:rFonts w:ascii="Traditional Arabic" w:hAnsi="Traditional Arabic" w:cs="Traditional Arabic"/>
          <w:b/>
          <w:bCs/>
          <w:color w:val="000000"/>
          <w:sz w:val="44"/>
          <w:szCs w:val="44"/>
          <w:rtl/>
        </w:rPr>
        <w:t xml:space="preserve"> وهو أنَّ الأصل في الأشياء على الإباحة إلا ما حظره الشرع،</w:t>
      </w:r>
      <w:r>
        <w:rPr>
          <w:rFonts w:ascii="Traditional Arabic" w:hAnsi="Traditional Arabic" w:cs="Traditional Arabic" w:hint="cs"/>
          <w:b/>
          <w:bCs/>
          <w:color w:val="000000"/>
          <w:sz w:val="44"/>
          <w:szCs w:val="44"/>
          <w:rtl/>
        </w:rPr>
        <w:t xml:space="preserve"> ومنهم من قال بالتوقف.</w:t>
      </w:r>
    </w:p>
    <w:p w14:paraId="59E10FCD" w14:textId="77777777" w:rsidR="006B3E73" w:rsidRDefault="006B3E73" w:rsidP="006B3E73">
      <w:pPr>
        <w:jc w:val="lowKashida"/>
        <w:rPr>
          <w:rFonts w:ascii="Traditional Arabic" w:hAnsi="Traditional Arabic" w:cs="Traditional Arabic"/>
          <w:sz w:val="44"/>
          <w:szCs w:val="44"/>
          <w:rtl/>
        </w:rPr>
      </w:pPr>
      <w:r>
        <w:rPr>
          <w:rFonts w:ascii="Traditional Arabic" w:hAnsi="Traditional Arabic" w:cs="Traditional Arabic"/>
          <w:b/>
          <w:bCs/>
          <w:color w:val="000000"/>
          <w:sz w:val="44"/>
          <w:szCs w:val="44"/>
          <w:rtl/>
        </w:rPr>
        <w:t xml:space="preserve"> </w:t>
      </w:r>
      <w:r w:rsidRPr="008D400C">
        <w:rPr>
          <w:rFonts w:ascii="Traditional Arabic" w:hAnsi="Traditional Arabic" w:cs="Traditional Arabic"/>
          <w:b/>
          <w:bCs/>
          <w:color w:val="000000"/>
          <w:sz w:val="44"/>
          <w:szCs w:val="44"/>
          <w:rtl/>
        </w:rPr>
        <w:t>ومعنى استصحاب الحال: أن يستصحب الأصل عند عدم الدليل الشرعي</w:t>
      </w:r>
      <w:r w:rsidRPr="008D400C">
        <w:rPr>
          <w:rFonts w:ascii="Traditional Arabic" w:hAnsi="Traditional Arabic" w:cs="Traditional Arabic"/>
          <w:sz w:val="44"/>
          <w:szCs w:val="44"/>
          <w:rtl/>
        </w:rPr>
        <w:t>).</w:t>
      </w:r>
    </w:p>
    <w:p w14:paraId="2A282130" w14:textId="77777777" w:rsidR="006B3E73" w:rsidRDefault="006B3E73" w:rsidP="006B3E73">
      <w:pPr>
        <w:jc w:val="lowKashida"/>
        <w:rPr>
          <w:rFonts w:ascii="Traditional Arabic" w:hAnsi="Traditional Arabic" w:cs="Traditional Arabic"/>
          <w:sz w:val="44"/>
          <w:szCs w:val="44"/>
          <w:rtl/>
        </w:rPr>
      </w:pPr>
      <w:r>
        <w:rPr>
          <w:rFonts w:ascii="Traditional Arabic" w:hAnsi="Traditional Arabic" w:cs="PT Bold Heading" w:hint="cs"/>
          <w:sz w:val="44"/>
          <w:szCs w:val="44"/>
          <w:rtl/>
        </w:rPr>
        <w:t>الشرح:</w:t>
      </w:r>
      <w:r>
        <w:rPr>
          <w:rFonts w:ascii="Traditional Arabic" w:hAnsi="Traditional Arabic" w:cs="Traditional Arabic"/>
          <w:sz w:val="44"/>
          <w:szCs w:val="44"/>
          <w:rtl/>
        </w:rPr>
        <w:t xml:space="preserve"> </w:t>
      </w:r>
    </w:p>
    <w:p w14:paraId="608DEFA0" w14:textId="77777777" w:rsidR="006B3E73" w:rsidRDefault="006B3E73" w:rsidP="006B3E73">
      <w:pPr>
        <w:jc w:val="lowKashida"/>
        <w:rPr>
          <w:rFonts w:ascii="Traditional Arabic" w:hAnsi="Traditional Arabic" w:cs="Traditional Arabic"/>
          <w:sz w:val="44"/>
          <w:szCs w:val="44"/>
          <w:rtl/>
        </w:rPr>
      </w:pPr>
      <w:r>
        <w:rPr>
          <w:rFonts w:ascii="Traditional Arabic" w:hAnsi="Traditional Arabic" w:cs="Traditional Arabic"/>
          <w:sz w:val="44"/>
          <w:szCs w:val="44"/>
          <w:rtl/>
        </w:rPr>
        <w:t>المراد بالحظر</w:t>
      </w:r>
      <w:r>
        <w:rPr>
          <w:rFonts w:ascii="Traditional Arabic" w:hAnsi="Traditional Arabic" w:cs="Traditional Arabic" w:hint="cs"/>
          <w:sz w:val="44"/>
          <w:szCs w:val="44"/>
          <w:rtl/>
        </w:rPr>
        <w:t>:</w:t>
      </w:r>
      <w:r>
        <w:rPr>
          <w:rFonts w:ascii="Traditional Arabic" w:hAnsi="Traditional Arabic" w:cs="Traditional Arabic"/>
          <w:sz w:val="44"/>
          <w:szCs w:val="44"/>
          <w:rtl/>
        </w:rPr>
        <w:t xml:space="preserve"> المنع، و</w:t>
      </w:r>
      <w:r>
        <w:rPr>
          <w:rFonts w:ascii="Traditional Arabic" w:hAnsi="Traditional Arabic" w:cs="Traditional Arabic" w:hint="cs"/>
          <w:sz w:val="44"/>
          <w:szCs w:val="44"/>
          <w:rtl/>
        </w:rPr>
        <w:t>ب</w:t>
      </w:r>
      <w:r>
        <w:rPr>
          <w:rFonts w:ascii="Traditional Arabic" w:hAnsi="Traditional Arabic" w:cs="Traditional Arabic"/>
          <w:sz w:val="44"/>
          <w:szCs w:val="44"/>
          <w:rtl/>
        </w:rPr>
        <w:t>الإباحة</w:t>
      </w:r>
      <w:r>
        <w:rPr>
          <w:rFonts w:ascii="Traditional Arabic" w:hAnsi="Traditional Arabic" w:cs="Traditional Arabic" w:hint="cs"/>
          <w:sz w:val="44"/>
          <w:szCs w:val="44"/>
          <w:rtl/>
        </w:rPr>
        <w:t>:</w:t>
      </w:r>
      <w:r>
        <w:rPr>
          <w:rFonts w:ascii="Traditional Arabic" w:hAnsi="Traditional Arabic" w:cs="Traditional Arabic"/>
          <w:sz w:val="44"/>
          <w:szCs w:val="44"/>
          <w:rtl/>
        </w:rPr>
        <w:t xml:space="preserve"> الحل، و</w:t>
      </w:r>
      <w:r>
        <w:rPr>
          <w:rFonts w:ascii="Traditional Arabic" w:hAnsi="Traditional Arabic" w:cs="Traditional Arabic" w:hint="cs"/>
          <w:sz w:val="44"/>
          <w:szCs w:val="44"/>
          <w:rtl/>
        </w:rPr>
        <w:t>نقل</w:t>
      </w:r>
      <w:r>
        <w:rPr>
          <w:rFonts w:ascii="Traditional Arabic" w:hAnsi="Traditional Arabic" w:cs="Traditional Arabic"/>
          <w:sz w:val="44"/>
          <w:szCs w:val="44"/>
          <w:rtl/>
        </w:rPr>
        <w:t xml:space="preserve"> المصنف رحمه الله </w:t>
      </w:r>
      <w:r>
        <w:rPr>
          <w:rFonts w:ascii="Traditional Arabic" w:hAnsi="Traditional Arabic" w:cs="Traditional Arabic" w:hint="cs"/>
          <w:sz w:val="44"/>
          <w:szCs w:val="44"/>
          <w:rtl/>
        </w:rPr>
        <w:t xml:space="preserve">في </w:t>
      </w:r>
      <w:r>
        <w:rPr>
          <w:rFonts w:ascii="Traditional Arabic" w:hAnsi="Traditional Arabic" w:cs="Traditional Arabic"/>
          <w:sz w:val="44"/>
          <w:szCs w:val="44"/>
          <w:rtl/>
        </w:rPr>
        <w:t>هذا المب</w:t>
      </w:r>
      <w:r>
        <w:rPr>
          <w:rFonts w:ascii="Traditional Arabic" w:hAnsi="Traditional Arabic" w:cs="Traditional Arabic" w:hint="cs"/>
          <w:sz w:val="44"/>
          <w:szCs w:val="44"/>
          <w:rtl/>
        </w:rPr>
        <w:t>حث</w:t>
      </w:r>
      <w:r>
        <w:rPr>
          <w:rFonts w:ascii="Traditional Arabic" w:hAnsi="Traditional Arabic" w:cs="Traditional Arabic"/>
          <w:sz w:val="44"/>
          <w:szCs w:val="44"/>
          <w:rtl/>
        </w:rPr>
        <w:t xml:space="preserve"> خلاف العلماء</w:t>
      </w:r>
      <w:r>
        <w:rPr>
          <w:rFonts w:ascii="Traditional Arabic" w:hAnsi="Traditional Arabic" w:cs="Traditional Arabic" w:hint="cs"/>
          <w:sz w:val="44"/>
          <w:szCs w:val="44"/>
          <w:rtl/>
        </w:rPr>
        <w:t>:</w:t>
      </w:r>
      <w:r>
        <w:rPr>
          <w:rFonts w:ascii="Traditional Arabic" w:hAnsi="Traditional Arabic" w:cs="Traditional Arabic"/>
          <w:sz w:val="44"/>
          <w:szCs w:val="44"/>
          <w:rtl/>
        </w:rPr>
        <w:t xml:space="preserve"> هل الأصل في الأشياء الإباحة إلا ما قام الدليل على </w:t>
      </w:r>
      <w:proofErr w:type="gramStart"/>
      <w:r>
        <w:rPr>
          <w:rFonts w:ascii="Traditional Arabic" w:hAnsi="Traditional Arabic" w:cs="Traditional Arabic"/>
          <w:sz w:val="44"/>
          <w:szCs w:val="44"/>
          <w:rtl/>
        </w:rPr>
        <w:t>تحريمه ؟</w:t>
      </w:r>
      <w:proofErr w:type="gramEnd"/>
      <w:r>
        <w:rPr>
          <w:rFonts w:ascii="Traditional Arabic" w:hAnsi="Traditional Arabic" w:cs="Traditional Arabic"/>
          <w:sz w:val="44"/>
          <w:szCs w:val="44"/>
          <w:rtl/>
        </w:rPr>
        <w:t xml:space="preserve"> أو أن الأصل الأشياء في الأشياء التحريم إلا ما قام الدليل على </w:t>
      </w:r>
      <w:proofErr w:type="gramStart"/>
      <w:r>
        <w:rPr>
          <w:rFonts w:ascii="Traditional Arabic" w:hAnsi="Traditional Arabic" w:cs="Traditional Arabic"/>
          <w:sz w:val="44"/>
          <w:szCs w:val="44"/>
          <w:rtl/>
        </w:rPr>
        <w:t>حله ؟</w:t>
      </w:r>
      <w:proofErr w:type="gramEnd"/>
      <w:r>
        <w:rPr>
          <w:rFonts w:ascii="Traditional Arabic" w:hAnsi="Traditional Arabic" w:cs="Traditional Arabic"/>
          <w:sz w:val="44"/>
          <w:szCs w:val="44"/>
          <w:rtl/>
        </w:rPr>
        <w:t xml:space="preserve"> </w:t>
      </w:r>
    </w:p>
    <w:p w14:paraId="402EA803" w14:textId="77777777" w:rsidR="006B3E73" w:rsidRDefault="006B3E73" w:rsidP="006B3E73">
      <w:pPr>
        <w:jc w:val="lowKashida"/>
        <w:rPr>
          <w:rFonts w:ascii="Traditional Arabic" w:hAnsi="Traditional Arabic" w:cs="Traditional Arabic"/>
          <w:sz w:val="44"/>
          <w:szCs w:val="44"/>
          <w:rtl/>
        </w:rPr>
      </w:pPr>
      <w:r>
        <w:rPr>
          <w:rFonts w:ascii="Traditional Arabic" w:hAnsi="Traditional Arabic" w:cs="Traditional Arabic"/>
          <w:sz w:val="44"/>
          <w:szCs w:val="44"/>
          <w:rtl/>
        </w:rPr>
        <w:lastRenderedPageBreak/>
        <w:t>فاستدل من قال بالأول، بقوله تعالى: (هو الذي خلق لكم ما في الأرض جميعًا)، فامتنَّ الله علينا بأنَّ جميع ما في الأرضِ خُلق لنا، فلنا الانتفاع به إلا ما جاء تحريمه شرعًا.</w:t>
      </w:r>
    </w:p>
    <w:p w14:paraId="58F06197" w14:textId="77777777" w:rsidR="006B3E73" w:rsidRDefault="006B3E73" w:rsidP="006B3E73">
      <w:pPr>
        <w:jc w:val="lowKashida"/>
        <w:rPr>
          <w:rFonts w:ascii="Traditional Arabic" w:hAnsi="Traditional Arabic" w:cs="Traditional Arabic"/>
          <w:sz w:val="44"/>
          <w:szCs w:val="44"/>
          <w:rtl/>
        </w:rPr>
      </w:pPr>
      <w:r>
        <w:rPr>
          <w:rFonts w:ascii="Traditional Arabic" w:hAnsi="Traditional Arabic" w:cs="Traditional Arabic"/>
          <w:sz w:val="44"/>
          <w:szCs w:val="44"/>
          <w:rtl/>
        </w:rPr>
        <w:t xml:space="preserve">واستدل من قال بالثاني، بقوله تعالى: (ولله ملك </w:t>
      </w:r>
      <w:proofErr w:type="gramStart"/>
      <w:r>
        <w:rPr>
          <w:rFonts w:ascii="Traditional Arabic" w:hAnsi="Traditional Arabic" w:cs="Traditional Arabic"/>
          <w:sz w:val="44"/>
          <w:szCs w:val="44"/>
          <w:rtl/>
        </w:rPr>
        <w:t>السموات</w:t>
      </w:r>
      <w:proofErr w:type="gramEnd"/>
      <w:r>
        <w:rPr>
          <w:rFonts w:ascii="Traditional Arabic" w:hAnsi="Traditional Arabic" w:cs="Traditional Arabic"/>
          <w:sz w:val="44"/>
          <w:szCs w:val="44"/>
          <w:rtl/>
        </w:rPr>
        <w:t xml:space="preserve"> والأرض)، والأصل عدم التصرف في ملك الغير إلا بإذنه.</w:t>
      </w:r>
    </w:p>
    <w:p w14:paraId="18DCCA48" w14:textId="77777777" w:rsidR="006B3E73" w:rsidRDefault="006B3E73" w:rsidP="006B3E73">
      <w:pPr>
        <w:jc w:val="lowKashida"/>
        <w:rPr>
          <w:rFonts w:ascii="Traditional Arabic" w:hAnsi="Traditional Arabic" w:cs="Traditional Arabic"/>
          <w:sz w:val="44"/>
          <w:szCs w:val="44"/>
          <w:rtl/>
        </w:rPr>
      </w:pPr>
      <w:r>
        <w:rPr>
          <w:rFonts w:ascii="Traditional Arabic" w:hAnsi="Traditional Arabic" w:cs="Traditional Arabic"/>
          <w:sz w:val="44"/>
          <w:szCs w:val="44"/>
          <w:rtl/>
        </w:rPr>
        <w:t>والقول الأول هو الراجح، وبالتالي فإذا وقفنا على شيء لم نعلم نصًا يقضي بحلّه أو حرمته، فالأصل هو الإباحة حتى يقوم دليل التحريم، فتكون الحجة على حلّه هي: عدم الدليل الشرعي على التحريم، إلا الأشياء الضارة فتحرم؛ لأنها غير داخلةٍ في قوله تعالى: (هو الذي خلق لكم</w:t>
      </w:r>
      <w:proofErr w:type="gramStart"/>
      <w:r>
        <w:rPr>
          <w:rFonts w:ascii="Traditional Arabic" w:hAnsi="Traditional Arabic" w:cs="Traditional Arabic"/>
          <w:sz w:val="44"/>
          <w:szCs w:val="44"/>
          <w:rtl/>
        </w:rPr>
        <w:t xml:space="preserve"> ..</w:t>
      </w:r>
      <w:proofErr w:type="gramEnd"/>
      <w:r>
        <w:rPr>
          <w:rFonts w:ascii="Traditional Arabic" w:hAnsi="Traditional Arabic" w:cs="Traditional Arabic"/>
          <w:sz w:val="44"/>
          <w:szCs w:val="44"/>
          <w:rtl/>
        </w:rPr>
        <w:t xml:space="preserve">)؛ إذ لا يمتنُّ الله </w:t>
      </w:r>
      <w:r>
        <w:rPr>
          <w:rFonts w:ascii="Traditional Arabic" w:hAnsi="Traditional Arabic" w:cs="Traditional Arabic"/>
          <w:sz w:val="44"/>
          <w:szCs w:val="44"/>
        </w:rPr>
        <w:sym w:font="AGA Arabesque" w:char="0055"/>
      </w:r>
      <w:r>
        <w:rPr>
          <w:rFonts w:ascii="Traditional Arabic" w:hAnsi="Traditional Arabic" w:cs="Traditional Arabic"/>
          <w:sz w:val="44"/>
          <w:szCs w:val="44"/>
          <w:rtl/>
        </w:rPr>
        <w:t xml:space="preserve"> على عباده بما فيه ضررهم.</w:t>
      </w:r>
    </w:p>
    <w:p w14:paraId="6948D943" w14:textId="77777777" w:rsidR="006B3E73" w:rsidRPr="008125AD" w:rsidRDefault="006B3E73" w:rsidP="006B3E73">
      <w:pPr>
        <w:spacing w:line="240" w:lineRule="auto"/>
        <w:jc w:val="lowKashida"/>
        <w:rPr>
          <w:rFonts w:ascii="Traditional Arabic" w:hAnsi="Traditional Arabic" w:cs="PT Bold Heading"/>
          <w:sz w:val="44"/>
          <w:szCs w:val="44"/>
          <w:rtl/>
        </w:rPr>
      </w:pPr>
      <w:r w:rsidRPr="008125AD">
        <w:rPr>
          <w:rFonts w:ascii="Traditional Arabic" w:hAnsi="Traditional Arabic" w:cs="PT Bold Heading" w:hint="cs"/>
          <w:sz w:val="44"/>
          <w:szCs w:val="44"/>
          <w:rtl/>
        </w:rPr>
        <w:t>التقويم:</w:t>
      </w:r>
    </w:p>
    <w:p w14:paraId="2AC3C685" w14:textId="77777777" w:rsidR="006B3E73" w:rsidRDefault="006B3E73" w:rsidP="006B3E73">
      <w:pPr>
        <w:pStyle w:val="a6"/>
        <w:numPr>
          <w:ilvl w:val="0"/>
          <w:numId w:val="14"/>
        </w:numPr>
        <w:jc w:val="lowKashida"/>
        <w:rPr>
          <w:rFonts w:ascii="Traditional Arabic" w:hAnsi="Traditional Arabic" w:cs="Traditional Arabic"/>
          <w:sz w:val="44"/>
          <w:szCs w:val="44"/>
        </w:rPr>
      </w:pPr>
      <w:r>
        <w:rPr>
          <w:rFonts w:ascii="Traditional Arabic" w:hAnsi="Traditional Arabic" w:cs="Traditional Arabic" w:hint="cs"/>
          <w:sz w:val="44"/>
          <w:szCs w:val="44"/>
          <w:rtl/>
        </w:rPr>
        <w:t>لخّص ما ذُكر في هذا المبحث في سطرين:</w:t>
      </w:r>
    </w:p>
    <w:p w14:paraId="33A3945D" w14:textId="77777777" w:rsidR="006B3E73" w:rsidRDefault="006B3E73" w:rsidP="006B3E73">
      <w:pPr>
        <w:pStyle w:val="a6"/>
        <w:jc w:val="lowKashida"/>
        <w:rPr>
          <w:rFonts w:ascii="Traditional Arabic" w:hAnsi="Traditional Arabic" w:cs="Traditional Arabic"/>
          <w:sz w:val="44"/>
          <w:szCs w:val="44"/>
          <w:rtl/>
        </w:rPr>
      </w:pPr>
      <w:r>
        <w:rPr>
          <w:rFonts w:ascii="Traditional Arabic" w:hAnsi="Traditional Arabic" w:cs="Traditional Arabic" w:hint="cs"/>
          <w:sz w:val="44"/>
          <w:szCs w:val="44"/>
          <w:rtl/>
        </w:rPr>
        <w:t>...........................................................</w:t>
      </w:r>
    </w:p>
    <w:p w14:paraId="257F8888" w14:textId="77777777" w:rsidR="006B3E73" w:rsidRPr="00295168" w:rsidRDefault="006B3E73" w:rsidP="006B3E73">
      <w:pPr>
        <w:pStyle w:val="a6"/>
        <w:jc w:val="lowKashida"/>
        <w:rPr>
          <w:rFonts w:ascii="Traditional Arabic" w:hAnsi="Traditional Arabic" w:cs="Traditional Arabic"/>
          <w:sz w:val="44"/>
          <w:szCs w:val="44"/>
          <w:rtl/>
        </w:rPr>
      </w:pPr>
      <w:r>
        <w:rPr>
          <w:rFonts w:ascii="Traditional Arabic" w:hAnsi="Traditional Arabic" w:cs="Traditional Arabic" w:hint="cs"/>
          <w:sz w:val="44"/>
          <w:szCs w:val="44"/>
          <w:rtl/>
        </w:rPr>
        <w:t>...........................................................</w:t>
      </w:r>
    </w:p>
    <w:p w14:paraId="28A58D98" w14:textId="77777777" w:rsidR="006B3E73" w:rsidRDefault="006B3E73" w:rsidP="006B3E73">
      <w:pPr>
        <w:jc w:val="lowKashida"/>
        <w:rPr>
          <w:rFonts w:ascii="Traditional Arabic" w:hAnsi="Traditional Arabic" w:cs="Traditional Arabic"/>
          <w:sz w:val="44"/>
          <w:szCs w:val="44"/>
          <w:rtl/>
        </w:rPr>
      </w:pPr>
    </w:p>
    <w:p w14:paraId="7235BEEE" w14:textId="77777777" w:rsidR="006B3E73" w:rsidRDefault="006B3E73" w:rsidP="006B3E73">
      <w:pPr>
        <w:jc w:val="lowKashida"/>
        <w:rPr>
          <w:rFonts w:ascii="Traditional Arabic" w:hAnsi="Traditional Arabic" w:cs="Traditional Arabic"/>
          <w:sz w:val="44"/>
          <w:szCs w:val="44"/>
          <w:rtl/>
        </w:rPr>
      </w:pPr>
    </w:p>
    <w:p w14:paraId="373EE36B" w14:textId="77777777" w:rsidR="00421FEA" w:rsidRDefault="00421FEA" w:rsidP="00421FEA">
      <w:pPr>
        <w:pStyle w:val="2"/>
      </w:pPr>
      <w:bookmarkStart w:id="22" w:name="_Toc17543690"/>
      <w:r>
        <w:rPr>
          <w:rtl/>
        </w:rPr>
        <w:lastRenderedPageBreak/>
        <w:t>الدرس الثاني والعشرون</w:t>
      </w:r>
      <w:bookmarkEnd w:id="22"/>
    </w:p>
    <w:p w14:paraId="5AF6D25E" w14:textId="0F728401" w:rsidR="006B3E73" w:rsidRDefault="006B3E73" w:rsidP="006B3E73">
      <w:pPr>
        <w:jc w:val="center"/>
        <w:rPr>
          <w:rFonts w:ascii="Traditional Arabic" w:hAnsi="Traditional Arabic" w:cs="Traditional Arabic"/>
          <w:sz w:val="44"/>
          <w:szCs w:val="44"/>
          <w:rtl/>
        </w:rPr>
      </w:pPr>
      <w:r>
        <w:rPr>
          <w:rFonts w:ascii="Traditional Arabic" w:hAnsi="Traditional Arabic" w:cs="Traditional Arabic"/>
          <w:sz w:val="44"/>
          <w:szCs w:val="44"/>
          <w:rtl/>
        </w:rPr>
        <w:t>ترتيب الأدلة</w:t>
      </w:r>
    </w:p>
    <w:p w14:paraId="49F13CC2" w14:textId="77777777" w:rsidR="006B3E73" w:rsidRDefault="006B3E73" w:rsidP="006B3E73">
      <w:pPr>
        <w:autoSpaceDE w:val="0"/>
        <w:autoSpaceDN w:val="0"/>
        <w:adjustRightInd w:val="0"/>
        <w:spacing w:after="0" w:line="240" w:lineRule="auto"/>
        <w:jc w:val="lowKashida"/>
        <w:rPr>
          <w:rFonts w:ascii="Traditional Arabic" w:hAnsi="Traditional Arabic" w:cs="Traditional Arabic"/>
          <w:b/>
          <w:bCs/>
          <w:color w:val="000000"/>
          <w:sz w:val="44"/>
          <w:szCs w:val="44"/>
          <w:rtl/>
        </w:rPr>
      </w:pPr>
      <w:r>
        <w:rPr>
          <w:rFonts w:ascii="Traditional Arabic" w:hAnsi="Traditional Arabic" w:cs="Traditional Arabic"/>
          <w:sz w:val="44"/>
          <w:szCs w:val="44"/>
          <w:rtl/>
        </w:rPr>
        <w:t>قال المصنف رحمه الله تعالى: (</w:t>
      </w:r>
      <w:r>
        <w:rPr>
          <w:rFonts w:ascii="Traditional Arabic" w:hAnsi="Traditional Arabic" w:cs="Traditional Arabic"/>
          <w:b/>
          <w:bCs/>
          <w:color w:val="000000"/>
          <w:sz w:val="44"/>
          <w:szCs w:val="44"/>
          <w:rtl/>
        </w:rPr>
        <w:t>وأما الأدلة فيقدم الجليُّ منها على الخفيِّ، والموجب للعلم على الموجب للظنِّ، والنطق على القياس، والقياس الجلي على الخفي، فإن وُجد في النطق ما يغيّر الأصل يعمل بالنطق وإلا فيستصحب الحال</w:t>
      </w:r>
      <w:r>
        <w:rPr>
          <w:rFonts w:ascii="Traditional Arabic" w:hAnsi="Traditional Arabic" w:cs="Traditional Arabic"/>
          <w:color w:val="000000"/>
          <w:sz w:val="44"/>
          <w:szCs w:val="44"/>
          <w:rtl/>
        </w:rPr>
        <w:t>).</w:t>
      </w:r>
    </w:p>
    <w:p w14:paraId="46B4CBCC" w14:textId="77777777" w:rsidR="006B3E73" w:rsidRDefault="006B3E73" w:rsidP="006B3E73">
      <w:pPr>
        <w:jc w:val="lowKashida"/>
        <w:rPr>
          <w:rFonts w:ascii="Traditional Arabic" w:hAnsi="Traditional Arabic" w:cs="Traditional Arabic"/>
          <w:sz w:val="44"/>
          <w:szCs w:val="44"/>
          <w:rtl/>
        </w:rPr>
      </w:pPr>
      <w:r>
        <w:rPr>
          <w:rFonts w:ascii="Traditional Arabic" w:hAnsi="Traditional Arabic" w:cs="PT Bold Heading" w:hint="cs"/>
          <w:sz w:val="44"/>
          <w:szCs w:val="44"/>
          <w:rtl/>
        </w:rPr>
        <w:t>الشرح:</w:t>
      </w:r>
      <w:r>
        <w:rPr>
          <w:rFonts w:ascii="Traditional Arabic" w:hAnsi="Traditional Arabic" w:cs="Traditional Arabic"/>
          <w:sz w:val="44"/>
          <w:szCs w:val="44"/>
          <w:rtl/>
        </w:rPr>
        <w:t xml:space="preserve"> </w:t>
      </w:r>
    </w:p>
    <w:p w14:paraId="20FB2B7A" w14:textId="77777777" w:rsidR="006B3E73" w:rsidRDefault="006B3E73" w:rsidP="006B3E73">
      <w:pPr>
        <w:jc w:val="lowKashida"/>
        <w:rPr>
          <w:rFonts w:ascii="Traditional Arabic" w:hAnsi="Traditional Arabic" w:cs="Traditional Arabic"/>
          <w:sz w:val="44"/>
          <w:szCs w:val="44"/>
          <w:rtl/>
        </w:rPr>
      </w:pPr>
      <w:r>
        <w:rPr>
          <w:rFonts w:ascii="Traditional Arabic" w:hAnsi="Traditional Arabic" w:cs="Traditional Arabic"/>
          <w:sz w:val="44"/>
          <w:szCs w:val="44"/>
          <w:rtl/>
        </w:rPr>
        <w:t xml:space="preserve">بعد أن ذكر المصنف رحمه الله تعالى الأدلة </w:t>
      </w:r>
      <w:proofErr w:type="spellStart"/>
      <w:r>
        <w:rPr>
          <w:rFonts w:ascii="Traditional Arabic" w:hAnsi="Traditional Arabic" w:cs="Traditional Arabic"/>
          <w:sz w:val="44"/>
          <w:szCs w:val="44"/>
          <w:rtl/>
        </w:rPr>
        <w:t>الأجمالية</w:t>
      </w:r>
      <w:proofErr w:type="spellEnd"/>
      <w:r>
        <w:rPr>
          <w:rFonts w:ascii="Traditional Arabic" w:hAnsi="Traditional Arabic" w:cs="Traditional Arabic"/>
          <w:sz w:val="44"/>
          <w:szCs w:val="44"/>
          <w:rtl/>
        </w:rPr>
        <w:t>، وهي الكتاب، والسنة، والإجماع، والقياس، والاستصحاب، وأشار إلى الخلاف في قول الصحابي وأنَّه على الجديد المعتمد ليس حجةً، ذكر ترتيب هذه الأدلة من حيث القوة، فذكر قواعد لذلك:</w:t>
      </w:r>
    </w:p>
    <w:p w14:paraId="5EBF9D0B" w14:textId="77777777" w:rsidR="006B3E73" w:rsidRDefault="006B3E73" w:rsidP="006B3E73">
      <w:pPr>
        <w:jc w:val="lowKashida"/>
        <w:rPr>
          <w:rFonts w:ascii="Traditional Arabic" w:hAnsi="Traditional Arabic" w:cs="Traditional Arabic"/>
          <w:sz w:val="44"/>
          <w:szCs w:val="44"/>
          <w:rtl/>
        </w:rPr>
      </w:pPr>
      <w:r>
        <w:rPr>
          <w:rFonts w:ascii="Traditional Arabic" w:hAnsi="Traditional Arabic" w:cs="Traditional Arabic"/>
          <w:sz w:val="44"/>
          <w:szCs w:val="44"/>
          <w:rtl/>
        </w:rPr>
        <w:t>أولها: يقدّم الدليل الجلي على الخفي، والمراد بالجلي ما اتضح المراد منه، كالظاهر فيقدّم على المؤول كما تقدم، وتقدم الحقيقة على المجاز.</w:t>
      </w:r>
    </w:p>
    <w:p w14:paraId="77F891E6" w14:textId="77777777" w:rsidR="006B3E73" w:rsidRDefault="006B3E73" w:rsidP="006B3E73">
      <w:pPr>
        <w:jc w:val="lowKashida"/>
        <w:rPr>
          <w:rFonts w:ascii="Traditional Arabic" w:hAnsi="Traditional Arabic" w:cs="Traditional Arabic"/>
          <w:sz w:val="44"/>
          <w:szCs w:val="44"/>
          <w:rtl/>
        </w:rPr>
      </w:pPr>
      <w:r>
        <w:rPr>
          <w:rFonts w:ascii="Traditional Arabic" w:hAnsi="Traditional Arabic" w:cs="Traditional Arabic"/>
          <w:sz w:val="44"/>
          <w:szCs w:val="44"/>
          <w:rtl/>
        </w:rPr>
        <w:t>ثانيها: يقدّم الدليل الموجِب للعلم على الدليل الموجب للظنّ</w:t>
      </w:r>
      <w:r>
        <w:rPr>
          <w:rFonts w:ascii="Traditional Arabic" w:hAnsi="Traditional Arabic" w:cs="Traditional Arabic" w:hint="cs"/>
          <w:sz w:val="44"/>
          <w:szCs w:val="44"/>
          <w:rtl/>
        </w:rPr>
        <w:t>؛ لأنَّه أقوى،</w:t>
      </w:r>
      <w:r>
        <w:rPr>
          <w:rFonts w:ascii="Traditional Arabic" w:hAnsi="Traditional Arabic" w:cs="Traditional Arabic"/>
          <w:sz w:val="44"/>
          <w:szCs w:val="44"/>
          <w:rtl/>
        </w:rPr>
        <w:t xml:space="preserve"> ولذا يُقدّم المتواتر على الآحاد، إلا أنَّه تقد</w:t>
      </w:r>
      <w:r>
        <w:rPr>
          <w:rFonts w:ascii="Traditional Arabic" w:hAnsi="Traditional Arabic" w:cs="Traditional Arabic" w:hint="cs"/>
          <w:sz w:val="44"/>
          <w:szCs w:val="44"/>
          <w:rtl/>
        </w:rPr>
        <w:t>َّ</w:t>
      </w:r>
      <w:r>
        <w:rPr>
          <w:rFonts w:ascii="Traditional Arabic" w:hAnsi="Traditional Arabic" w:cs="Traditional Arabic"/>
          <w:sz w:val="44"/>
          <w:szCs w:val="44"/>
          <w:rtl/>
        </w:rPr>
        <w:t>م</w:t>
      </w:r>
      <w:r>
        <w:rPr>
          <w:rFonts w:ascii="Traditional Arabic" w:hAnsi="Traditional Arabic" w:cs="Traditional Arabic" w:hint="cs"/>
          <w:sz w:val="44"/>
          <w:szCs w:val="44"/>
          <w:rtl/>
        </w:rPr>
        <w:t>َ</w:t>
      </w:r>
      <w:r>
        <w:rPr>
          <w:rFonts w:ascii="Traditional Arabic" w:hAnsi="Traditional Arabic" w:cs="Traditional Arabic"/>
          <w:sz w:val="44"/>
          <w:szCs w:val="44"/>
          <w:rtl/>
        </w:rPr>
        <w:t xml:space="preserve"> جواز</w:t>
      </w:r>
      <w:r>
        <w:rPr>
          <w:rFonts w:ascii="Traditional Arabic" w:hAnsi="Traditional Arabic" w:cs="Traditional Arabic" w:hint="cs"/>
          <w:sz w:val="44"/>
          <w:szCs w:val="44"/>
          <w:rtl/>
        </w:rPr>
        <w:t>ُ</w:t>
      </w:r>
      <w:r>
        <w:rPr>
          <w:rFonts w:ascii="Traditional Arabic" w:hAnsi="Traditional Arabic" w:cs="Traditional Arabic"/>
          <w:sz w:val="44"/>
          <w:szCs w:val="44"/>
          <w:rtl/>
        </w:rPr>
        <w:t xml:space="preserve"> نسخ المتواتر بالآحاد، ومن باب أولى تخصيصه المتواتر بالآحاد، كما يقدّم الإجماع على خبر الآحاد؛ لأنَّ الإجماع قطعي لا يحتمل التأويل.</w:t>
      </w:r>
    </w:p>
    <w:p w14:paraId="16021BC5" w14:textId="77777777" w:rsidR="006B3E73" w:rsidRDefault="006B3E73" w:rsidP="006B3E73">
      <w:pPr>
        <w:jc w:val="lowKashida"/>
        <w:rPr>
          <w:rFonts w:ascii="Traditional Arabic" w:hAnsi="Traditional Arabic" w:cs="Traditional Arabic"/>
          <w:sz w:val="44"/>
          <w:szCs w:val="44"/>
          <w:rtl/>
        </w:rPr>
      </w:pPr>
      <w:r>
        <w:rPr>
          <w:rFonts w:ascii="Traditional Arabic" w:hAnsi="Traditional Arabic" w:cs="Traditional Arabic"/>
          <w:sz w:val="44"/>
          <w:szCs w:val="44"/>
          <w:rtl/>
        </w:rPr>
        <w:lastRenderedPageBreak/>
        <w:t>ثالثها: يقدّم الدليل من الكتاب والسنة على القياس؛ لأنَّ الدليل منهما أقوى، إلا أنَّ القياس يصلح أن يخصص عموم الآية والحديث كما تقدم.</w:t>
      </w:r>
    </w:p>
    <w:p w14:paraId="69F007BD" w14:textId="77777777" w:rsidR="006B3E73" w:rsidRDefault="006B3E73" w:rsidP="006B3E73">
      <w:pPr>
        <w:jc w:val="lowKashida"/>
        <w:rPr>
          <w:rFonts w:ascii="Traditional Arabic" w:hAnsi="Traditional Arabic" w:cs="Traditional Arabic"/>
          <w:sz w:val="44"/>
          <w:szCs w:val="44"/>
          <w:rtl/>
        </w:rPr>
      </w:pPr>
      <w:r>
        <w:rPr>
          <w:rFonts w:ascii="Traditional Arabic" w:hAnsi="Traditional Arabic" w:cs="Traditional Arabic"/>
          <w:sz w:val="44"/>
          <w:szCs w:val="44"/>
          <w:rtl/>
        </w:rPr>
        <w:t>رابعها: يقدَّم القياس الجليّ على القياس الخفي، والمقصود بالقياس الجلي: ما كانت علته منصوصًا عليها، كالنهي عن تناجي اثنين دون الثالث؛ لأجل أنَّ ذلك يحزنه، والقياس الخفي هو ما كانت علتُهُ مستنبطةً من النص، ككون الطعم علةً لجريان الربا في البر والشعير مثلاً.</w:t>
      </w:r>
    </w:p>
    <w:p w14:paraId="3865E030" w14:textId="77777777" w:rsidR="006B3E73" w:rsidRDefault="006B3E73" w:rsidP="006B3E73">
      <w:pPr>
        <w:jc w:val="lowKashida"/>
        <w:rPr>
          <w:rFonts w:ascii="Traditional Arabic" w:hAnsi="Traditional Arabic" w:cs="Traditional Arabic"/>
          <w:sz w:val="44"/>
          <w:szCs w:val="44"/>
          <w:rtl/>
        </w:rPr>
      </w:pPr>
      <w:r>
        <w:rPr>
          <w:rFonts w:ascii="Traditional Arabic" w:hAnsi="Traditional Arabic" w:cs="Traditional Arabic"/>
          <w:sz w:val="44"/>
          <w:szCs w:val="44"/>
          <w:rtl/>
        </w:rPr>
        <w:t>خامسها: يقدم الدليل الناقل عن الأصل إن و</w:t>
      </w:r>
      <w:r>
        <w:rPr>
          <w:rFonts w:ascii="Traditional Arabic" w:hAnsi="Traditional Arabic" w:cs="Traditional Arabic" w:hint="cs"/>
          <w:sz w:val="44"/>
          <w:szCs w:val="44"/>
          <w:rtl/>
        </w:rPr>
        <w:t>ُ</w:t>
      </w:r>
      <w:r>
        <w:rPr>
          <w:rFonts w:ascii="Traditional Arabic" w:hAnsi="Traditional Arabic" w:cs="Traditional Arabic"/>
          <w:sz w:val="44"/>
          <w:szCs w:val="44"/>
          <w:rtl/>
        </w:rPr>
        <w:t>جد، فإن و</w:t>
      </w:r>
      <w:r>
        <w:rPr>
          <w:rFonts w:ascii="Traditional Arabic" w:hAnsi="Traditional Arabic" w:cs="Traditional Arabic" w:hint="cs"/>
          <w:sz w:val="44"/>
          <w:szCs w:val="44"/>
          <w:rtl/>
        </w:rPr>
        <w:t>ُ</w:t>
      </w:r>
      <w:r>
        <w:rPr>
          <w:rFonts w:ascii="Traditional Arabic" w:hAnsi="Traditional Arabic" w:cs="Traditional Arabic"/>
          <w:sz w:val="44"/>
          <w:szCs w:val="44"/>
          <w:rtl/>
        </w:rPr>
        <w:t>جد دليل من القرآن الكريم أو من السنة النبوية على تحريم شيء أخذنا به، وإن لم يوجد فإنّنا نستصحب الأصل، وهو الح</w:t>
      </w:r>
      <w:r>
        <w:rPr>
          <w:rFonts w:ascii="Traditional Arabic" w:hAnsi="Traditional Arabic" w:cs="Traditional Arabic" w:hint="cs"/>
          <w:sz w:val="44"/>
          <w:szCs w:val="44"/>
          <w:rtl/>
        </w:rPr>
        <w:t>ِ</w:t>
      </w:r>
      <w:r>
        <w:rPr>
          <w:rFonts w:ascii="Traditional Arabic" w:hAnsi="Traditional Arabic" w:cs="Traditional Arabic"/>
          <w:sz w:val="44"/>
          <w:szCs w:val="44"/>
          <w:rtl/>
        </w:rPr>
        <w:t xml:space="preserve">ل </w:t>
      </w:r>
      <w:r>
        <w:rPr>
          <w:rFonts w:ascii="Traditional Arabic" w:hAnsi="Traditional Arabic" w:cs="Traditional Arabic" w:hint="cs"/>
          <w:sz w:val="44"/>
          <w:szCs w:val="44"/>
          <w:rtl/>
        </w:rPr>
        <w:t>والإباحة.</w:t>
      </w:r>
    </w:p>
    <w:p w14:paraId="375654F3" w14:textId="77777777" w:rsidR="006B3E73" w:rsidRPr="008125AD" w:rsidRDefault="006B3E73" w:rsidP="006B3E73">
      <w:pPr>
        <w:spacing w:line="240" w:lineRule="auto"/>
        <w:jc w:val="lowKashida"/>
        <w:rPr>
          <w:rFonts w:ascii="Traditional Arabic" w:hAnsi="Traditional Arabic" w:cs="PT Bold Heading"/>
          <w:sz w:val="44"/>
          <w:szCs w:val="44"/>
          <w:rtl/>
        </w:rPr>
      </w:pPr>
      <w:r w:rsidRPr="008125AD">
        <w:rPr>
          <w:rFonts w:ascii="Traditional Arabic" w:hAnsi="Traditional Arabic" w:cs="PT Bold Heading" w:hint="cs"/>
          <w:sz w:val="44"/>
          <w:szCs w:val="44"/>
          <w:rtl/>
        </w:rPr>
        <w:t>التقويم:</w:t>
      </w:r>
    </w:p>
    <w:p w14:paraId="0605BB02" w14:textId="77777777" w:rsidR="006B3E73" w:rsidRDefault="006B3E73" w:rsidP="006B3E73">
      <w:pPr>
        <w:jc w:val="lowKashida"/>
        <w:rPr>
          <w:rFonts w:ascii="Traditional Arabic" w:hAnsi="Traditional Arabic" w:cs="Traditional Arabic"/>
          <w:sz w:val="44"/>
          <w:szCs w:val="44"/>
          <w:rtl/>
        </w:rPr>
      </w:pPr>
      <w:r>
        <w:rPr>
          <w:rFonts w:ascii="Traditional Arabic" w:hAnsi="Traditional Arabic" w:cs="Traditional Arabic" w:hint="cs"/>
          <w:sz w:val="44"/>
          <w:szCs w:val="44"/>
          <w:rtl/>
        </w:rPr>
        <w:t>لماذا يُقدّم:</w:t>
      </w:r>
    </w:p>
    <w:p w14:paraId="24E3EF34" w14:textId="77777777" w:rsidR="006B3E73" w:rsidRDefault="006B3E73" w:rsidP="006B3E73">
      <w:pPr>
        <w:pStyle w:val="a6"/>
        <w:numPr>
          <w:ilvl w:val="0"/>
          <w:numId w:val="14"/>
        </w:numPr>
        <w:jc w:val="lowKashida"/>
        <w:rPr>
          <w:rFonts w:ascii="Traditional Arabic" w:hAnsi="Traditional Arabic" w:cs="Traditional Arabic"/>
          <w:sz w:val="44"/>
          <w:szCs w:val="44"/>
        </w:rPr>
      </w:pPr>
      <w:r w:rsidRPr="00F37870">
        <w:rPr>
          <w:rFonts w:ascii="Traditional Arabic" w:hAnsi="Traditional Arabic" w:cs="Traditional Arabic" w:hint="cs"/>
          <w:sz w:val="44"/>
          <w:szCs w:val="44"/>
          <w:rtl/>
        </w:rPr>
        <w:t>الدليل الموجب للعلم على الدليل الموجب للظنّ:</w:t>
      </w:r>
    </w:p>
    <w:p w14:paraId="575C6F90" w14:textId="77777777" w:rsidR="006B3E73" w:rsidRDefault="006B3E73" w:rsidP="006B3E73">
      <w:pPr>
        <w:pStyle w:val="a6"/>
        <w:numPr>
          <w:ilvl w:val="0"/>
          <w:numId w:val="14"/>
        </w:numPr>
        <w:jc w:val="lowKashida"/>
        <w:rPr>
          <w:rFonts w:ascii="Traditional Arabic" w:hAnsi="Traditional Arabic" w:cs="Traditional Arabic"/>
          <w:sz w:val="44"/>
          <w:szCs w:val="44"/>
        </w:rPr>
      </w:pPr>
      <w:r>
        <w:rPr>
          <w:rFonts w:ascii="Traditional Arabic" w:hAnsi="Traditional Arabic" w:cs="Traditional Arabic" w:hint="cs"/>
          <w:sz w:val="44"/>
          <w:szCs w:val="44"/>
          <w:rtl/>
        </w:rPr>
        <w:t>الإجماع على خبر الآحاد:</w:t>
      </w:r>
    </w:p>
    <w:p w14:paraId="1030C0B5" w14:textId="77777777" w:rsidR="006B3E73" w:rsidRPr="00F37870" w:rsidRDefault="006B3E73" w:rsidP="006B3E73">
      <w:pPr>
        <w:pStyle w:val="a6"/>
        <w:numPr>
          <w:ilvl w:val="0"/>
          <w:numId w:val="14"/>
        </w:numPr>
        <w:jc w:val="lowKashida"/>
        <w:rPr>
          <w:rFonts w:ascii="Traditional Arabic" w:hAnsi="Traditional Arabic" w:cs="Traditional Arabic"/>
          <w:sz w:val="44"/>
          <w:szCs w:val="44"/>
          <w:rtl/>
        </w:rPr>
      </w:pPr>
      <w:r>
        <w:rPr>
          <w:rFonts w:ascii="Traditional Arabic" w:hAnsi="Traditional Arabic" w:cs="Traditional Arabic" w:hint="cs"/>
          <w:sz w:val="44"/>
          <w:szCs w:val="44"/>
          <w:rtl/>
        </w:rPr>
        <w:t>القياس الجلي على القياس الخفي:</w:t>
      </w:r>
    </w:p>
    <w:p w14:paraId="395D879E" w14:textId="008833CC" w:rsidR="006B3E73" w:rsidRDefault="006B3E73" w:rsidP="006B3E73">
      <w:pPr>
        <w:jc w:val="lowKashida"/>
        <w:rPr>
          <w:rFonts w:ascii="Traditional Arabic" w:hAnsi="Traditional Arabic" w:cs="Traditional Arabic"/>
          <w:sz w:val="44"/>
          <w:szCs w:val="44"/>
          <w:rtl/>
        </w:rPr>
      </w:pPr>
    </w:p>
    <w:p w14:paraId="0437D7AE" w14:textId="6D59D506" w:rsidR="00C47118" w:rsidRDefault="00C47118" w:rsidP="006B3E73">
      <w:pPr>
        <w:jc w:val="lowKashida"/>
        <w:rPr>
          <w:rFonts w:ascii="Traditional Arabic" w:hAnsi="Traditional Arabic" w:cs="Traditional Arabic"/>
          <w:sz w:val="44"/>
          <w:szCs w:val="44"/>
          <w:rtl/>
        </w:rPr>
      </w:pPr>
    </w:p>
    <w:p w14:paraId="42BE3D80" w14:textId="77777777" w:rsidR="00421FEA" w:rsidRDefault="00421FEA" w:rsidP="00421FEA">
      <w:pPr>
        <w:pStyle w:val="2"/>
      </w:pPr>
      <w:bookmarkStart w:id="23" w:name="_Toc17543691"/>
      <w:r>
        <w:rPr>
          <w:rtl/>
        </w:rPr>
        <w:lastRenderedPageBreak/>
        <w:t>الدرس الثالث والعشرون</w:t>
      </w:r>
      <w:bookmarkEnd w:id="23"/>
    </w:p>
    <w:p w14:paraId="31629825" w14:textId="6D467332" w:rsidR="006B3E73" w:rsidRDefault="006B3E73" w:rsidP="006B3E73">
      <w:pPr>
        <w:jc w:val="center"/>
        <w:rPr>
          <w:rFonts w:ascii="Traditional Arabic" w:hAnsi="Traditional Arabic" w:cs="Traditional Arabic"/>
          <w:b/>
          <w:bCs/>
          <w:color w:val="000000"/>
          <w:sz w:val="44"/>
          <w:szCs w:val="44"/>
          <w:rtl/>
        </w:rPr>
      </w:pPr>
      <w:r>
        <w:rPr>
          <w:rFonts w:ascii="Traditional Arabic" w:hAnsi="Traditional Arabic" w:cs="Traditional Arabic"/>
          <w:b/>
          <w:bCs/>
          <w:color w:val="000000"/>
          <w:sz w:val="44"/>
          <w:szCs w:val="44"/>
          <w:rtl/>
        </w:rPr>
        <w:t>شروط المفتي:</w:t>
      </w:r>
    </w:p>
    <w:p w14:paraId="2E73A453" w14:textId="77777777" w:rsidR="006B3E73" w:rsidRDefault="006B3E73" w:rsidP="006B3E73">
      <w:pPr>
        <w:jc w:val="lowKashida"/>
        <w:rPr>
          <w:rFonts w:ascii="Traditional Arabic" w:hAnsi="Traditional Arabic" w:cs="Traditional Arabic"/>
          <w:sz w:val="44"/>
          <w:szCs w:val="44"/>
          <w:rtl/>
        </w:rPr>
      </w:pPr>
      <w:r>
        <w:rPr>
          <w:rFonts w:ascii="Traditional Arabic" w:hAnsi="Traditional Arabic" w:cs="Traditional Arabic"/>
          <w:color w:val="000000"/>
          <w:sz w:val="44"/>
          <w:szCs w:val="44"/>
          <w:rtl/>
        </w:rPr>
        <w:t>قال المصنف رحمه الله تعالى: (</w:t>
      </w:r>
      <w:r>
        <w:rPr>
          <w:rFonts w:ascii="Traditional Arabic" w:hAnsi="Traditional Arabic" w:cs="Traditional Arabic"/>
          <w:b/>
          <w:bCs/>
          <w:color w:val="000000"/>
          <w:sz w:val="44"/>
          <w:szCs w:val="44"/>
          <w:rtl/>
        </w:rPr>
        <w:t>ومن شرط المفتي: أن يكون عالمًا بالفقه أصلًا وفرعًا خلافًا ومذهبًا، وأن يكون كامل ال</w:t>
      </w:r>
      <w:r>
        <w:rPr>
          <w:rFonts w:ascii="Traditional Arabic" w:hAnsi="Traditional Arabic" w:cs="Traditional Arabic" w:hint="cs"/>
          <w:b/>
          <w:bCs/>
          <w:color w:val="000000"/>
          <w:sz w:val="44"/>
          <w:szCs w:val="44"/>
          <w:rtl/>
        </w:rPr>
        <w:t>آ</w:t>
      </w:r>
      <w:r>
        <w:rPr>
          <w:rFonts w:ascii="Traditional Arabic" w:hAnsi="Traditional Arabic" w:cs="Traditional Arabic"/>
          <w:b/>
          <w:bCs/>
          <w:color w:val="000000"/>
          <w:sz w:val="44"/>
          <w:szCs w:val="44"/>
          <w:rtl/>
        </w:rPr>
        <w:t xml:space="preserve">لة في الاجتهاد، عارفًا بما يحتاج إليه في استنباط الأحكام من </w:t>
      </w:r>
      <w:r>
        <w:rPr>
          <w:rFonts w:ascii="Traditional Arabic" w:hAnsi="Traditional Arabic" w:cs="Traditional Arabic" w:hint="cs"/>
          <w:b/>
          <w:bCs/>
          <w:color w:val="000000"/>
          <w:sz w:val="44"/>
          <w:szCs w:val="44"/>
          <w:rtl/>
        </w:rPr>
        <w:t>ال</w:t>
      </w:r>
      <w:r>
        <w:rPr>
          <w:rFonts w:ascii="Traditional Arabic" w:hAnsi="Traditional Arabic" w:cs="Traditional Arabic"/>
          <w:b/>
          <w:bCs/>
          <w:color w:val="000000"/>
          <w:sz w:val="44"/>
          <w:szCs w:val="44"/>
          <w:rtl/>
        </w:rPr>
        <w:t>نحوٍ و</w:t>
      </w:r>
      <w:r>
        <w:rPr>
          <w:rFonts w:ascii="Traditional Arabic" w:hAnsi="Traditional Arabic" w:cs="Traditional Arabic" w:hint="cs"/>
          <w:b/>
          <w:bCs/>
          <w:color w:val="000000"/>
          <w:sz w:val="44"/>
          <w:szCs w:val="44"/>
          <w:rtl/>
        </w:rPr>
        <w:t>ال</w:t>
      </w:r>
      <w:r>
        <w:rPr>
          <w:rFonts w:ascii="Traditional Arabic" w:hAnsi="Traditional Arabic" w:cs="Traditional Arabic"/>
          <w:b/>
          <w:bCs/>
          <w:color w:val="000000"/>
          <w:sz w:val="44"/>
          <w:szCs w:val="44"/>
          <w:rtl/>
        </w:rPr>
        <w:t>لغةٍ ومعرفة الرجال وتفسير الآيات الواردة في الأحكام والأخبار الواردة فيها</w:t>
      </w:r>
      <w:r>
        <w:rPr>
          <w:rFonts w:ascii="Traditional Arabic" w:hAnsi="Traditional Arabic" w:cs="Traditional Arabic"/>
          <w:color w:val="000000"/>
          <w:sz w:val="44"/>
          <w:szCs w:val="44"/>
          <w:rtl/>
        </w:rPr>
        <w:t>).</w:t>
      </w:r>
    </w:p>
    <w:p w14:paraId="2573D8AC" w14:textId="77777777" w:rsidR="006B3E73" w:rsidRDefault="006B3E73" w:rsidP="006B3E73">
      <w:pPr>
        <w:jc w:val="lowKashida"/>
        <w:rPr>
          <w:rFonts w:ascii="Traditional Arabic" w:hAnsi="Traditional Arabic" w:cs="Traditional Arabic"/>
          <w:sz w:val="44"/>
          <w:szCs w:val="44"/>
          <w:rtl/>
        </w:rPr>
      </w:pPr>
      <w:r>
        <w:rPr>
          <w:rFonts w:ascii="Traditional Arabic" w:hAnsi="Traditional Arabic" w:cs="PT Bold Heading" w:hint="cs"/>
          <w:sz w:val="44"/>
          <w:szCs w:val="44"/>
          <w:rtl/>
        </w:rPr>
        <w:t>الشرح:</w:t>
      </w:r>
      <w:r>
        <w:rPr>
          <w:rFonts w:ascii="Traditional Arabic" w:hAnsi="Traditional Arabic" w:cs="Traditional Arabic"/>
          <w:sz w:val="44"/>
          <w:szCs w:val="44"/>
          <w:rtl/>
        </w:rPr>
        <w:t xml:space="preserve"> </w:t>
      </w:r>
    </w:p>
    <w:p w14:paraId="684C1420" w14:textId="77777777" w:rsidR="006B3E73" w:rsidRDefault="006B3E73" w:rsidP="006B3E73">
      <w:pPr>
        <w:jc w:val="lowKashida"/>
        <w:rPr>
          <w:rFonts w:ascii="Traditional Arabic" w:hAnsi="Traditional Arabic" w:cs="Traditional Arabic"/>
          <w:sz w:val="44"/>
          <w:szCs w:val="44"/>
          <w:rtl/>
        </w:rPr>
      </w:pPr>
      <w:r>
        <w:rPr>
          <w:rFonts w:ascii="Traditional Arabic" w:hAnsi="Traditional Arabic" w:cs="Traditional Arabic"/>
          <w:sz w:val="44"/>
          <w:szCs w:val="44"/>
          <w:rtl/>
        </w:rPr>
        <w:t>ذكر المصنف رحمه الله تعالى في هذا المبحث ما يتعلق بشروط المفتي، وفيه مسائل:</w:t>
      </w:r>
    </w:p>
    <w:p w14:paraId="49AD0111" w14:textId="77777777" w:rsidR="006B3E73" w:rsidRDefault="006B3E73" w:rsidP="006B3E73">
      <w:pPr>
        <w:jc w:val="lowKashida"/>
        <w:rPr>
          <w:rFonts w:ascii="Traditional Arabic" w:hAnsi="Traditional Arabic" w:cs="Traditional Arabic"/>
          <w:b/>
          <w:bCs/>
          <w:sz w:val="44"/>
          <w:szCs w:val="44"/>
          <w:rtl/>
        </w:rPr>
      </w:pPr>
      <w:r>
        <w:rPr>
          <w:rFonts w:ascii="Traditional Arabic" w:hAnsi="Traditional Arabic" w:cs="Traditional Arabic"/>
          <w:b/>
          <w:bCs/>
          <w:sz w:val="44"/>
          <w:szCs w:val="44"/>
          <w:rtl/>
        </w:rPr>
        <w:t>الأولى: تعريف الإفتاء:</w:t>
      </w:r>
    </w:p>
    <w:p w14:paraId="0D0EC32B" w14:textId="77777777" w:rsidR="006B3E73" w:rsidRDefault="006B3E73" w:rsidP="006B3E73">
      <w:pPr>
        <w:jc w:val="lowKashida"/>
        <w:rPr>
          <w:rFonts w:ascii="Traditional Arabic" w:hAnsi="Traditional Arabic" w:cs="Traditional Arabic"/>
          <w:sz w:val="44"/>
          <w:szCs w:val="44"/>
          <w:rtl/>
        </w:rPr>
      </w:pPr>
      <w:r>
        <w:rPr>
          <w:rFonts w:ascii="Traditional Arabic" w:hAnsi="Traditional Arabic" w:cs="Traditional Arabic"/>
          <w:sz w:val="44"/>
          <w:szCs w:val="44"/>
          <w:rtl/>
        </w:rPr>
        <w:t>الفتوى في اللغة: من أفتاه بالأمر، أي: أبانه له، واستفت</w:t>
      </w:r>
      <w:r>
        <w:rPr>
          <w:rFonts w:ascii="Traditional Arabic" w:hAnsi="Traditional Arabic" w:cs="Traditional Arabic" w:hint="cs"/>
          <w:sz w:val="44"/>
          <w:szCs w:val="44"/>
          <w:rtl/>
        </w:rPr>
        <w:t>ى</w:t>
      </w:r>
      <w:r>
        <w:rPr>
          <w:rFonts w:ascii="Traditional Arabic" w:hAnsi="Traditional Arabic" w:cs="Traditional Arabic"/>
          <w:sz w:val="44"/>
          <w:szCs w:val="44"/>
          <w:rtl/>
        </w:rPr>
        <w:t xml:space="preserve"> في المسألة، أي: طلب البيان فيها، والمفتي هو المجيب، والمستفتي هو السائل.</w:t>
      </w:r>
    </w:p>
    <w:p w14:paraId="0A6201DF" w14:textId="77777777" w:rsidR="006B3E73" w:rsidRDefault="006B3E73" w:rsidP="006B3E73">
      <w:pPr>
        <w:jc w:val="lowKashida"/>
        <w:rPr>
          <w:rFonts w:ascii="Traditional Arabic" w:hAnsi="Traditional Arabic" w:cs="Traditional Arabic"/>
          <w:sz w:val="44"/>
          <w:szCs w:val="44"/>
          <w:rtl/>
        </w:rPr>
      </w:pPr>
      <w:r>
        <w:rPr>
          <w:rFonts w:ascii="Traditional Arabic" w:hAnsi="Traditional Arabic" w:cs="Traditional Arabic"/>
          <w:sz w:val="44"/>
          <w:szCs w:val="44"/>
          <w:rtl/>
        </w:rPr>
        <w:t>والإفتاء هو: الإخبار بالحكم الشرعي المتعلق بحادثةٍ واقعةٍ من غير إلزام، سواء بسؤال أو لا.</w:t>
      </w:r>
    </w:p>
    <w:p w14:paraId="6CEE72CB" w14:textId="77777777" w:rsidR="006B3E73" w:rsidRDefault="006B3E73" w:rsidP="006B3E73">
      <w:pPr>
        <w:jc w:val="lowKashida"/>
        <w:rPr>
          <w:rFonts w:ascii="Traditional Arabic" w:hAnsi="Traditional Arabic" w:cs="Traditional Arabic"/>
          <w:b/>
          <w:bCs/>
          <w:sz w:val="44"/>
          <w:szCs w:val="44"/>
          <w:rtl/>
        </w:rPr>
      </w:pPr>
      <w:r>
        <w:rPr>
          <w:rFonts w:ascii="Traditional Arabic" w:hAnsi="Traditional Arabic" w:cs="Traditional Arabic"/>
          <w:b/>
          <w:bCs/>
          <w:sz w:val="44"/>
          <w:szCs w:val="44"/>
          <w:rtl/>
        </w:rPr>
        <w:t>الثانية: شروط المفتي:</w:t>
      </w:r>
    </w:p>
    <w:p w14:paraId="12B6CB16" w14:textId="77777777" w:rsidR="006B3E73" w:rsidRDefault="006B3E73" w:rsidP="006B3E73">
      <w:pPr>
        <w:jc w:val="lowKashida"/>
        <w:rPr>
          <w:rFonts w:ascii="Traditional Arabic" w:hAnsi="Traditional Arabic" w:cs="Traditional Arabic"/>
          <w:sz w:val="44"/>
          <w:szCs w:val="44"/>
          <w:rtl/>
        </w:rPr>
      </w:pPr>
      <w:r>
        <w:rPr>
          <w:rFonts w:ascii="Traditional Arabic" w:hAnsi="Traditional Arabic" w:cs="Traditional Arabic"/>
          <w:sz w:val="44"/>
          <w:szCs w:val="44"/>
          <w:rtl/>
        </w:rPr>
        <w:t>ذكر المصنف رحمه الله تعالى بعض الشروط التي يجب توفرها في المفتي:</w:t>
      </w:r>
    </w:p>
    <w:p w14:paraId="0999CFDB" w14:textId="77777777" w:rsidR="006B3E73" w:rsidRDefault="006B3E73" w:rsidP="006B3E73">
      <w:pPr>
        <w:pStyle w:val="a6"/>
        <w:numPr>
          <w:ilvl w:val="0"/>
          <w:numId w:val="20"/>
        </w:numPr>
        <w:jc w:val="lowKashida"/>
        <w:rPr>
          <w:rFonts w:ascii="Traditional Arabic" w:hAnsi="Traditional Arabic" w:cs="Traditional Arabic"/>
          <w:sz w:val="44"/>
          <w:szCs w:val="44"/>
          <w:rtl/>
        </w:rPr>
      </w:pPr>
      <w:r>
        <w:rPr>
          <w:rFonts w:ascii="Traditional Arabic" w:hAnsi="Traditional Arabic" w:cs="Traditional Arabic"/>
          <w:sz w:val="44"/>
          <w:szCs w:val="44"/>
          <w:rtl/>
        </w:rPr>
        <w:lastRenderedPageBreak/>
        <w:t xml:space="preserve">أن </w:t>
      </w:r>
      <w:r>
        <w:rPr>
          <w:rFonts w:ascii="Traditional Arabic" w:hAnsi="Traditional Arabic" w:cs="Traditional Arabic"/>
          <w:color w:val="000000"/>
          <w:sz w:val="44"/>
          <w:szCs w:val="44"/>
          <w:rtl/>
        </w:rPr>
        <w:t>يكون عالمًا بالفقه أصلًا وفرعًا خلافًا ومذهبًا</w:t>
      </w:r>
      <w:r>
        <w:rPr>
          <w:rFonts w:ascii="Traditional Arabic" w:hAnsi="Traditional Arabic" w:cs="Traditional Arabic"/>
          <w:sz w:val="44"/>
          <w:szCs w:val="44"/>
          <w:rtl/>
        </w:rPr>
        <w:t xml:space="preserve">، والمراد بالفقه: مسائل الأحكام الشرعية التي طريقها الاجتهاد، وعلمه بها إما بالفعل أو بالقوة القريبة بأن يتمكن من </w:t>
      </w:r>
      <w:proofErr w:type="spellStart"/>
      <w:r>
        <w:rPr>
          <w:rFonts w:ascii="Traditional Arabic" w:hAnsi="Traditional Arabic" w:cs="Traditional Arabic"/>
          <w:sz w:val="44"/>
          <w:szCs w:val="44"/>
          <w:rtl/>
        </w:rPr>
        <w:t>استباطها</w:t>
      </w:r>
      <w:proofErr w:type="spellEnd"/>
      <w:r>
        <w:rPr>
          <w:rFonts w:ascii="Traditional Arabic" w:hAnsi="Traditional Arabic" w:cs="Traditional Arabic"/>
          <w:sz w:val="44"/>
          <w:szCs w:val="44"/>
          <w:rtl/>
        </w:rPr>
        <w:t xml:space="preserve"> من النصوص، ولذا لا بدّ أن يكون عالمًا بأصول الفقه أيضًا؛ لأنَّ</w:t>
      </w:r>
      <w:r>
        <w:rPr>
          <w:rFonts w:ascii="Traditional Arabic" w:hAnsi="Traditional Arabic" w:cs="Traditional Arabic" w:hint="cs"/>
          <w:sz w:val="44"/>
          <w:szCs w:val="44"/>
          <w:rtl/>
        </w:rPr>
        <w:t>ه</w:t>
      </w:r>
      <w:r>
        <w:rPr>
          <w:rFonts w:ascii="Traditional Arabic" w:hAnsi="Traditional Arabic" w:cs="Traditional Arabic"/>
          <w:sz w:val="44"/>
          <w:szCs w:val="44"/>
          <w:rtl/>
        </w:rPr>
        <w:t xml:space="preserve"> آلة الاستنباط، ويشترط أن يكون عالمًا بالخلاف في مذهبه خاصةً، وفي المذاهب الفقهية الأخرى أيضًا.</w:t>
      </w:r>
    </w:p>
    <w:p w14:paraId="6CC7B542" w14:textId="77777777" w:rsidR="006B3E73" w:rsidRDefault="006B3E73" w:rsidP="006B3E73">
      <w:pPr>
        <w:pStyle w:val="a6"/>
        <w:numPr>
          <w:ilvl w:val="0"/>
          <w:numId w:val="20"/>
        </w:numPr>
        <w:jc w:val="lowKashida"/>
        <w:rPr>
          <w:rFonts w:ascii="Traditional Arabic" w:hAnsi="Traditional Arabic" w:cs="Traditional Arabic"/>
          <w:sz w:val="44"/>
          <w:szCs w:val="44"/>
        </w:rPr>
      </w:pPr>
      <w:r>
        <w:rPr>
          <w:rFonts w:ascii="Traditional Arabic" w:hAnsi="Traditional Arabic" w:cs="Traditional Arabic"/>
          <w:b/>
          <w:bCs/>
          <w:color w:val="000000"/>
          <w:sz w:val="44"/>
          <w:szCs w:val="44"/>
          <w:rtl/>
        </w:rPr>
        <w:t>وأن يكون كامل الألة في الاجتهاد</w:t>
      </w:r>
      <w:r>
        <w:rPr>
          <w:rFonts w:ascii="Traditional Arabic" w:hAnsi="Traditional Arabic" w:cs="Traditional Arabic"/>
          <w:sz w:val="44"/>
          <w:szCs w:val="44"/>
          <w:rtl/>
        </w:rPr>
        <w:t>، أي: صحيح الذهن بصير العقل، لا يتشوش إدراك</w:t>
      </w:r>
      <w:r>
        <w:rPr>
          <w:rFonts w:ascii="Traditional Arabic" w:hAnsi="Traditional Arabic" w:cs="Traditional Arabic" w:hint="cs"/>
          <w:sz w:val="44"/>
          <w:szCs w:val="44"/>
          <w:rtl/>
        </w:rPr>
        <w:t>ُ</w:t>
      </w:r>
      <w:r>
        <w:rPr>
          <w:rFonts w:ascii="Traditional Arabic" w:hAnsi="Traditional Arabic" w:cs="Traditional Arabic"/>
          <w:sz w:val="44"/>
          <w:szCs w:val="44"/>
          <w:rtl/>
        </w:rPr>
        <w:t>ه عند اختلاف الأدلة وتعارضها</w:t>
      </w:r>
    </w:p>
    <w:p w14:paraId="4481A7BA" w14:textId="77777777" w:rsidR="006B3E73" w:rsidRDefault="006B3E73" w:rsidP="006B3E73">
      <w:pPr>
        <w:pStyle w:val="a6"/>
        <w:numPr>
          <w:ilvl w:val="0"/>
          <w:numId w:val="20"/>
        </w:numPr>
        <w:jc w:val="lowKashida"/>
        <w:rPr>
          <w:rFonts w:ascii="Traditional Arabic" w:hAnsi="Traditional Arabic" w:cs="Traditional Arabic"/>
          <w:sz w:val="44"/>
          <w:szCs w:val="44"/>
        </w:rPr>
      </w:pPr>
      <w:r>
        <w:rPr>
          <w:rFonts w:ascii="Traditional Arabic" w:hAnsi="Traditional Arabic" w:cs="Traditional Arabic"/>
          <w:b/>
          <w:bCs/>
          <w:color w:val="000000"/>
          <w:sz w:val="44"/>
          <w:szCs w:val="44"/>
          <w:rtl/>
        </w:rPr>
        <w:t>وأن يكون عارفًا بما يحتاج إليه في استنباط الأحكام من نحوٍ ولغةٍ ومعرفة الرجال وتفسير الآيات الواردة في الأحكام والأخبار الواردة فيها</w:t>
      </w:r>
      <w:r>
        <w:rPr>
          <w:rFonts w:ascii="Traditional Arabic" w:hAnsi="Traditional Arabic" w:cs="Traditional Arabic"/>
          <w:sz w:val="44"/>
          <w:szCs w:val="44"/>
          <w:rtl/>
        </w:rPr>
        <w:t xml:space="preserve">، أما معرفة اللغة والنحو فلأنه لا يمكن إدراك معاني القرآن الكريم والسنة النبوية إلا بهما، فالأحكام الشرعية تُستنبط منهما وفق قواعد اللغة العربية، فمن لم يدرك تلك القواعد </w:t>
      </w:r>
      <w:r>
        <w:rPr>
          <w:rFonts w:ascii="Traditional Arabic" w:hAnsi="Traditional Arabic" w:cs="Traditional Arabic" w:hint="cs"/>
          <w:sz w:val="44"/>
          <w:szCs w:val="44"/>
          <w:rtl/>
        </w:rPr>
        <w:t>و</w:t>
      </w:r>
      <w:r>
        <w:rPr>
          <w:rFonts w:ascii="Traditional Arabic" w:hAnsi="Traditional Arabic" w:cs="Traditional Arabic"/>
          <w:sz w:val="44"/>
          <w:szCs w:val="44"/>
          <w:rtl/>
        </w:rPr>
        <w:t xml:space="preserve">يعرف تلك القوانين فلا يمكنه الاجتهاد، وأما معرفة الرجال، فالمقصود أحوال رواة الأحاديث ليُميز بين مقبول الرواية وغيره، فعليه معرفة أسباب الجرح والتعديل ليحكم على كل واحد </w:t>
      </w:r>
      <w:r>
        <w:rPr>
          <w:rFonts w:ascii="Traditional Arabic" w:hAnsi="Traditional Arabic" w:cs="Traditional Arabic" w:hint="cs"/>
          <w:sz w:val="44"/>
          <w:szCs w:val="44"/>
          <w:rtl/>
        </w:rPr>
        <w:t>ب</w:t>
      </w:r>
      <w:r>
        <w:rPr>
          <w:rFonts w:ascii="Traditional Arabic" w:hAnsi="Traditional Arabic" w:cs="Traditional Arabic"/>
          <w:sz w:val="44"/>
          <w:szCs w:val="44"/>
          <w:rtl/>
        </w:rPr>
        <w:t>ما يناسب حاله.</w:t>
      </w:r>
    </w:p>
    <w:p w14:paraId="3D0C6310" w14:textId="77777777" w:rsidR="006B3E73" w:rsidRDefault="006B3E73" w:rsidP="006B3E73">
      <w:pPr>
        <w:pStyle w:val="a6"/>
        <w:ind w:left="1080"/>
        <w:jc w:val="lowKashida"/>
        <w:rPr>
          <w:rFonts w:ascii="Traditional Arabic" w:hAnsi="Traditional Arabic" w:cs="Traditional Arabic"/>
          <w:sz w:val="44"/>
          <w:szCs w:val="44"/>
        </w:rPr>
      </w:pPr>
      <w:r>
        <w:rPr>
          <w:rFonts w:ascii="Traditional Arabic" w:hAnsi="Traditional Arabic" w:cs="Traditional Arabic"/>
          <w:color w:val="000000"/>
          <w:sz w:val="44"/>
          <w:szCs w:val="44"/>
          <w:rtl/>
        </w:rPr>
        <w:lastRenderedPageBreak/>
        <w:t xml:space="preserve">وهناك شروط أخرى لم يذكرها المصنف رحمه الله تعالى، وظاهر الشروط التي ذكرها أنَّه لا بدّ أن يكون المفتي مجتهدًا مطلقًا، إلا أنَّ العلماء بينوا أنَّ مجتهد </w:t>
      </w:r>
      <w:proofErr w:type="gramStart"/>
      <w:r>
        <w:rPr>
          <w:rFonts w:ascii="Traditional Arabic" w:hAnsi="Traditional Arabic" w:cs="Traditional Arabic"/>
          <w:color w:val="000000"/>
          <w:sz w:val="44"/>
          <w:szCs w:val="44"/>
          <w:rtl/>
        </w:rPr>
        <w:t xml:space="preserve">المذهب-  </w:t>
      </w:r>
      <w:proofErr w:type="gramEnd"/>
      <w:r>
        <w:rPr>
          <w:rFonts w:ascii="Traditional Arabic" w:hAnsi="Traditional Arabic" w:cs="Traditional Arabic"/>
          <w:color w:val="000000"/>
          <w:sz w:val="44"/>
          <w:szCs w:val="44"/>
          <w:rtl/>
        </w:rPr>
        <w:t>وهو من يقدر على التفريع والترجيح وفق قواعد إمامه - و</w:t>
      </w:r>
      <w:r>
        <w:rPr>
          <w:rFonts w:ascii="Traditional Arabic" w:hAnsi="Traditional Arabic" w:cs="Traditional Arabic"/>
          <w:sz w:val="44"/>
          <w:szCs w:val="44"/>
          <w:rtl/>
        </w:rPr>
        <w:t xml:space="preserve">مجتهد الفتوى أيضًا </w:t>
      </w:r>
      <w:r>
        <w:rPr>
          <w:rFonts w:ascii="Traditional Arabic" w:hAnsi="Traditional Arabic" w:cs="Traditional Arabic" w:hint="cs"/>
          <w:sz w:val="44"/>
          <w:szCs w:val="44"/>
          <w:rtl/>
        </w:rPr>
        <w:t>-</w:t>
      </w:r>
      <w:r>
        <w:rPr>
          <w:rFonts w:ascii="Traditional Arabic" w:hAnsi="Traditional Arabic" w:cs="Traditional Arabic"/>
          <w:sz w:val="44"/>
          <w:szCs w:val="44"/>
          <w:rtl/>
        </w:rPr>
        <w:t xml:space="preserve"> وهو من يقدر على الترجيح في مذهب إمامه دون التفريع </w:t>
      </w:r>
      <w:r>
        <w:rPr>
          <w:rFonts w:ascii="Traditional Arabic" w:hAnsi="Traditional Arabic" w:cs="Traditional Arabic" w:hint="cs"/>
          <w:sz w:val="44"/>
          <w:szCs w:val="44"/>
          <w:rtl/>
        </w:rPr>
        <w:t xml:space="preserve">- </w:t>
      </w:r>
      <w:r>
        <w:rPr>
          <w:rFonts w:ascii="Traditional Arabic" w:hAnsi="Traditional Arabic" w:cs="Traditional Arabic"/>
          <w:sz w:val="44"/>
          <w:szCs w:val="44"/>
          <w:rtl/>
        </w:rPr>
        <w:t xml:space="preserve">لهما الإفتاء أيضًا، وأنَّ نقل </w:t>
      </w:r>
      <w:r>
        <w:rPr>
          <w:rFonts w:ascii="Traditional Arabic" w:hAnsi="Traditional Arabic" w:cs="Traditional Arabic"/>
          <w:color w:val="000000"/>
          <w:sz w:val="44"/>
          <w:szCs w:val="44"/>
          <w:rtl/>
        </w:rPr>
        <w:t>العدل غير المجتهد عن مجتهد كأن يقول: (مذهب الشافعي في هذه المسألة كذا وكذا) فإنَّه يُقبل أيضًا، ويشترط في هذا الناقل ما يشترط في قبول رواية الحديث</w:t>
      </w:r>
      <w:r>
        <w:rPr>
          <w:rFonts w:ascii="Traditional Arabic" w:hAnsi="Traditional Arabic" w:cs="Traditional Arabic"/>
          <w:sz w:val="44"/>
          <w:szCs w:val="44"/>
          <w:rtl/>
        </w:rPr>
        <w:t>.</w:t>
      </w:r>
    </w:p>
    <w:p w14:paraId="1F412426" w14:textId="77777777" w:rsidR="006B3E73" w:rsidRPr="008125AD" w:rsidRDefault="006B3E73" w:rsidP="006B3E73">
      <w:pPr>
        <w:spacing w:line="240" w:lineRule="auto"/>
        <w:jc w:val="lowKashida"/>
        <w:rPr>
          <w:rFonts w:ascii="Traditional Arabic" w:hAnsi="Traditional Arabic" w:cs="PT Bold Heading"/>
          <w:sz w:val="44"/>
          <w:szCs w:val="44"/>
          <w:rtl/>
        </w:rPr>
      </w:pPr>
      <w:r w:rsidRPr="008125AD">
        <w:rPr>
          <w:rFonts w:ascii="Traditional Arabic" w:hAnsi="Traditional Arabic" w:cs="PT Bold Heading" w:hint="cs"/>
          <w:sz w:val="44"/>
          <w:szCs w:val="44"/>
          <w:rtl/>
        </w:rPr>
        <w:t>التقويم:</w:t>
      </w:r>
    </w:p>
    <w:p w14:paraId="21147649" w14:textId="77777777" w:rsidR="006B3E73" w:rsidRDefault="006B3E73" w:rsidP="006B3E73">
      <w:pPr>
        <w:pStyle w:val="a6"/>
        <w:ind w:left="1080"/>
        <w:jc w:val="lowKashida"/>
        <w:rPr>
          <w:rFonts w:ascii="Traditional Arabic" w:hAnsi="Traditional Arabic" w:cs="Traditional Arabic"/>
          <w:sz w:val="44"/>
          <w:szCs w:val="44"/>
          <w:rtl/>
        </w:rPr>
      </w:pPr>
      <w:r>
        <w:rPr>
          <w:rFonts w:ascii="Traditional Arabic" w:hAnsi="Traditional Arabic" w:cs="Traditional Arabic" w:hint="cs"/>
          <w:sz w:val="44"/>
          <w:szCs w:val="44"/>
          <w:rtl/>
        </w:rPr>
        <w:t>عرّف ما يأتي:</w:t>
      </w:r>
    </w:p>
    <w:p w14:paraId="290A9601" w14:textId="77777777" w:rsidR="006B3E73" w:rsidRDefault="006B3E73" w:rsidP="006B3E73">
      <w:pPr>
        <w:pStyle w:val="a6"/>
        <w:numPr>
          <w:ilvl w:val="0"/>
          <w:numId w:val="14"/>
        </w:numPr>
        <w:jc w:val="lowKashida"/>
        <w:rPr>
          <w:rFonts w:ascii="Traditional Arabic" w:hAnsi="Traditional Arabic" w:cs="Traditional Arabic"/>
          <w:sz w:val="44"/>
          <w:szCs w:val="44"/>
        </w:rPr>
      </w:pPr>
      <w:r>
        <w:rPr>
          <w:rFonts w:ascii="Traditional Arabic" w:hAnsi="Traditional Arabic" w:cs="Traditional Arabic" w:hint="cs"/>
          <w:sz w:val="44"/>
          <w:szCs w:val="44"/>
          <w:rtl/>
        </w:rPr>
        <w:t>الإفتاء:</w:t>
      </w:r>
    </w:p>
    <w:p w14:paraId="162962C8" w14:textId="77777777" w:rsidR="006B3E73" w:rsidRDefault="006B3E73" w:rsidP="006B3E73">
      <w:pPr>
        <w:pStyle w:val="a6"/>
        <w:numPr>
          <w:ilvl w:val="0"/>
          <w:numId w:val="14"/>
        </w:numPr>
        <w:jc w:val="lowKashida"/>
        <w:rPr>
          <w:rFonts w:ascii="Traditional Arabic" w:hAnsi="Traditional Arabic" w:cs="Traditional Arabic"/>
          <w:sz w:val="44"/>
          <w:szCs w:val="44"/>
        </w:rPr>
      </w:pPr>
      <w:r>
        <w:rPr>
          <w:rFonts w:ascii="Traditional Arabic" w:hAnsi="Traditional Arabic" w:cs="Traditional Arabic" w:hint="cs"/>
          <w:sz w:val="44"/>
          <w:szCs w:val="44"/>
          <w:rtl/>
        </w:rPr>
        <w:t>مجتهد المذهب:</w:t>
      </w:r>
    </w:p>
    <w:p w14:paraId="4CBF51E5" w14:textId="77777777" w:rsidR="006B3E73" w:rsidRDefault="006B3E73" w:rsidP="006B3E73">
      <w:pPr>
        <w:pStyle w:val="a6"/>
        <w:numPr>
          <w:ilvl w:val="0"/>
          <w:numId w:val="14"/>
        </w:numPr>
        <w:jc w:val="lowKashida"/>
        <w:rPr>
          <w:rFonts w:ascii="Traditional Arabic" w:hAnsi="Traditional Arabic" w:cs="Traditional Arabic"/>
          <w:sz w:val="44"/>
          <w:szCs w:val="44"/>
          <w:rtl/>
        </w:rPr>
      </w:pPr>
      <w:r>
        <w:rPr>
          <w:rFonts w:ascii="Traditional Arabic" w:hAnsi="Traditional Arabic" w:cs="Traditional Arabic" w:hint="cs"/>
          <w:sz w:val="44"/>
          <w:szCs w:val="44"/>
          <w:rtl/>
        </w:rPr>
        <w:t>مجتهد الفتوى:</w:t>
      </w:r>
    </w:p>
    <w:p w14:paraId="62B5A3B8" w14:textId="77777777" w:rsidR="006B3E73" w:rsidRDefault="006B3E73" w:rsidP="006B3E73">
      <w:pPr>
        <w:jc w:val="lowKashida"/>
        <w:rPr>
          <w:rFonts w:ascii="Traditional Arabic" w:hAnsi="Traditional Arabic" w:cs="Traditional Arabic"/>
          <w:sz w:val="44"/>
          <w:szCs w:val="44"/>
          <w:rtl/>
        </w:rPr>
      </w:pPr>
    </w:p>
    <w:p w14:paraId="6D56A867" w14:textId="77777777" w:rsidR="006B3E73" w:rsidRDefault="006B3E73" w:rsidP="006B3E73">
      <w:pPr>
        <w:jc w:val="lowKashida"/>
        <w:rPr>
          <w:rFonts w:ascii="Traditional Arabic" w:hAnsi="Traditional Arabic" w:cs="Traditional Arabic"/>
          <w:sz w:val="44"/>
          <w:szCs w:val="44"/>
          <w:rtl/>
        </w:rPr>
      </w:pPr>
    </w:p>
    <w:p w14:paraId="30875A1A" w14:textId="77777777" w:rsidR="006B3E73" w:rsidRDefault="006B3E73" w:rsidP="006B3E73">
      <w:pPr>
        <w:pStyle w:val="a6"/>
        <w:ind w:left="1080"/>
        <w:jc w:val="lowKashida"/>
        <w:rPr>
          <w:rFonts w:ascii="Traditional Arabic" w:hAnsi="Traditional Arabic" w:cs="Traditional Arabic"/>
          <w:sz w:val="44"/>
          <w:szCs w:val="44"/>
          <w:rtl/>
        </w:rPr>
      </w:pPr>
    </w:p>
    <w:p w14:paraId="53985376" w14:textId="77777777" w:rsidR="006B3E73" w:rsidRDefault="006B3E73" w:rsidP="006B3E73">
      <w:pPr>
        <w:pStyle w:val="a6"/>
        <w:ind w:left="1080"/>
        <w:jc w:val="lowKashida"/>
        <w:rPr>
          <w:rFonts w:ascii="Traditional Arabic" w:hAnsi="Traditional Arabic" w:cs="Traditional Arabic"/>
          <w:sz w:val="44"/>
          <w:szCs w:val="44"/>
          <w:rtl/>
        </w:rPr>
      </w:pPr>
    </w:p>
    <w:p w14:paraId="41A77297" w14:textId="77777777" w:rsidR="00421FEA" w:rsidRDefault="00421FEA" w:rsidP="00421FEA">
      <w:pPr>
        <w:pStyle w:val="2"/>
      </w:pPr>
      <w:bookmarkStart w:id="24" w:name="_Toc17543692"/>
      <w:r>
        <w:rPr>
          <w:rtl/>
        </w:rPr>
        <w:lastRenderedPageBreak/>
        <w:t>الدرس الرابع والعشرون</w:t>
      </w:r>
      <w:bookmarkEnd w:id="24"/>
    </w:p>
    <w:p w14:paraId="15C6C2AA" w14:textId="60CFF4ED" w:rsidR="006B3E73" w:rsidRDefault="006B3E73" w:rsidP="00421FEA">
      <w:pPr>
        <w:pStyle w:val="a6"/>
        <w:ind w:left="1080"/>
        <w:rPr>
          <w:rFonts w:ascii="Traditional Arabic" w:hAnsi="Traditional Arabic" w:cs="Traditional Arabic"/>
          <w:sz w:val="44"/>
          <w:szCs w:val="44"/>
          <w:rtl/>
        </w:rPr>
      </w:pPr>
      <w:r>
        <w:rPr>
          <w:rFonts w:ascii="Traditional Arabic" w:hAnsi="Traditional Arabic" w:cs="Traditional Arabic"/>
          <w:sz w:val="44"/>
          <w:szCs w:val="44"/>
          <w:rtl/>
        </w:rPr>
        <w:t>شروط المستفتي:</w:t>
      </w:r>
    </w:p>
    <w:p w14:paraId="0526C3B6" w14:textId="77777777" w:rsidR="006B3E73" w:rsidRDefault="006B3E73" w:rsidP="006B3E73">
      <w:pPr>
        <w:autoSpaceDE w:val="0"/>
        <w:autoSpaceDN w:val="0"/>
        <w:adjustRightInd w:val="0"/>
        <w:spacing w:after="0" w:line="240" w:lineRule="auto"/>
        <w:jc w:val="lowKashida"/>
        <w:rPr>
          <w:rFonts w:ascii="Traditional Arabic" w:hAnsi="Traditional Arabic" w:cs="Traditional Arabic"/>
          <w:b/>
          <w:bCs/>
          <w:sz w:val="44"/>
          <w:szCs w:val="44"/>
          <w:rtl/>
        </w:rPr>
      </w:pPr>
      <w:r>
        <w:rPr>
          <w:rFonts w:ascii="Traditional Arabic" w:hAnsi="Traditional Arabic" w:cs="Traditional Arabic"/>
          <w:sz w:val="44"/>
          <w:szCs w:val="44"/>
          <w:rtl/>
        </w:rPr>
        <w:t>قال المصنف رحمه الله تعالى: (</w:t>
      </w:r>
      <w:r>
        <w:rPr>
          <w:rFonts w:ascii="Traditional Arabic" w:hAnsi="Traditional Arabic" w:cs="Traditional Arabic"/>
          <w:b/>
          <w:bCs/>
          <w:sz w:val="44"/>
          <w:szCs w:val="44"/>
          <w:rtl/>
        </w:rPr>
        <w:t>ومن شرط المستفتي: أن يكون من أهل التقليد، فيقلد المفتي في الفت</w:t>
      </w:r>
      <w:r>
        <w:rPr>
          <w:rFonts w:ascii="Traditional Arabic" w:hAnsi="Traditional Arabic" w:cs="Traditional Arabic" w:hint="cs"/>
          <w:b/>
          <w:bCs/>
          <w:sz w:val="44"/>
          <w:szCs w:val="44"/>
          <w:rtl/>
        </w:rPr>
        <w:t>يا</w:t>
      </w:r>
      <w:r>
        <w:rPr>
          <w:rFonts w:ascii="Traditional Arabic" w:hAnsi="Traditional Arabic" w:cs="Traditional Arabic"/>
          <w:b/>
          <w:bCs/>
          <w:sz w:val="44"/>
          <w:szCs w:val="44"/>
          <w:rtl/>
        </w:rPr>
        <w:t>، وليس للعالم أن يقلد</w:t>
      </w:r>
      <w:r>
        <w:rPr>
          <w:rFonts w:ascii="Traditional Arabic" w:hAnsi="Traditional Arabic" w:cs="Traditional Arabic" w:hint="cs"/>
          <w:b/>
          <w:bCs/>
          <w:sz w:val="44"/>
          <w:szCs w:val="44"/>
          <w:rtl/>
        </w:rPr>
        <w:t>، وقيل: يقلد</w:t>
      </w:r>
      <w:r>
        <w:rPr>
          <w:rFonts w:ascii="Traditional Arabic" w:hAnsi="Traditional Arabic" w:cs="Traditional Arabic"/>
          <w:b/>
          <w:bCs/>
          <w:sz w:val="44"/>
          <w:szCs w:val="44"/>
          <w:rtl/>
        </w:rPr>
        <w:t xml:space="preserve">، والتقليد قبول قول القائل بلا حجة، فعلى هذا قبول قول النبي </w:t>
      </w:r>
      <w:r>
        <w:rPr>
          <w:rFonts w:ascii="Traditional Arabic" w:hAnsi="Traditional Arabic" w:cs="Traditional Arabic"/>
          <w:b/>
          <w:bCs/>
          <w:sz w:val="44"/>
          <w:szCs w:val="44"/>
        </w:rPr>
        <w:sym w:font="AGA Arabesque" w:char="0072"/>
      </w:r>
      <w:r>
        <w:rPr>
          <w:rFonts w:ascii="Traditional Arabic" w:hAnsi="Traditional Arabic" w:cs="Traditional Arabic"/>
          <w:b/>
          <w:bCs/>
          <w:sz w:val="44"/>
          <w:szCs w:val="44"/>
          <w:rtl/>
        </w:rPr>
        <w:t xml:space="preserve"> </w:t>
      </w:r>
      <w:r>
        <w:rPr>
          <w:rFonts w:ascii="Traditional Arabic" w:hAnsi="Traditional Arabic" w:cs="Traditional Arabic" w:hint="cs"/>
          <w:b/>
          <w:bCs/>
          <w:sz w:val="44"/>
          <w:szCs w:val="44"/>
          <w:rtl/>
        </w:rPr>
        <w:t>يسمى تقليدًا، ومنهم من قال: التقليد قبول قول القائل وأنت لا تدري من أين قاله.</w:t>
      </w:r>
    </w:p>
    <w:p w14:paraId="3B2EC953" w14:textId="77777777" w:rsidR="006B3E73" w:rsidRDefault="006B3E73" w:rsidP="006B3E73">
      <w:pPr>
        <w:jc w:val="lowKashida"/>
        <w:rPr>
          <w:rFonts w:ascii="Traditional Arabic" w:hAnsi="Traditional Arabic" w:cs="Traditional Arabic"/>
          <w:sz w:val="44"/>
          <w:szCs w:val="44"/>
          <w:rtl/>
        </w:rPr>
      </w:pPr>
      <w:r>
        <w:rPr>
          <w:rFonts w:ascii="Traditional Arabic" w:hAnsi="Traditional Arabic" w:cs="Traditional Arabic"/>
          <w:b/>
          <w:bCs/>
          <w:sz w:val="44"/>
          <w:szCs w:val="44"/>
          <w:rtl/>
        </w:rPr>
        <w:t>فإن قلنا</w:t>
      </w:r>
      <w:r>
        <w:rPr>
          <w:rFonts w:ascii="Traditional Arabic" w:hAnsi="Traditional Arabic" w:cs="Traditional Arabic" w:hint="cs"/>
          <w:b/>
          <w:bCs/>
          <w:sz w:val="44"/>
          <w:szCs w:val="44"/>
          <w:rtl/>
        </w:rPr>
        <w:t>:</w:t>
      </w:r>
      <w:r>
        <w:rPr>
          <w:rFonts w:ascii="Traditional Arabic" w:hAnsi="Traditional Arabic" w:cs="Traditional Arabic"/>
          <w:b/>
          <w:bCs/>
          <w:sz w:val="44"/>
          <w:szCs w:val="44"/>
          <w:rtl/>
        </w:rPr>
        <w:t xml:space="preserve"> إن</w:t>
      </w:r>
      <w:r>
        <w:rPr>
          <w:rFonts w:ascii="Traditional Arabic" w:hAnsi="Traditional Arabic" w:cs="Traditional Arabic" w:hint="cs"/>
          <w:b/>
          <w:bCs/>
          <w:sz w:val="44"/>
          <w:szCs w:val="44"/>
          <w:rtl/>
        </w:rPr>
        <w:t>َّ</w:t>
      </w:r>
      <w:r>
        <w:rPr>
          <w:rFonts w:ascii="Traditional Arabic" w:hAnsi="Traditional Arabic" w:cs="Traditional Arabic"/>
          <w:b/>
          <w:bCs/>
          <w:sz w:val="44"/>
          <w:szCs w:val="44"/>
          <w:rtl/>
        </w:rPr>
        <w:t xml:space="preserve"> النبي </w:t>
      </w:r>
      <w:r>
        <w:rPr>
          <w:rFonts w:ascii="Traditional Arabic" w:hAnsi="Traditional Arabic" w:cs="Traditional Arabic"/>
          <w:b/>
          <w:bCs/>
          <w:sz w:val="44"/>
          <w:szCs w:val="44"/>
        </w:rPr>
        <w:sym w:font="AGA Arabesque" w:char="0072"/>
      </w:r>
      <w:r>
        <w:rPr>
          <w:rFonts w:ascii="Traditional Arabic" w:hAnsi="Traditional Arabic" w:cs="Traditional Arabic"/>
          <w:b/>
          <w:bCs/>
          <w:sz w:val="44"/>
          <w:szCs w:val="44"/>
          <w:rtl/>
        </w:rPr>
        <w:t xml:space="preserve"> </w:t>
      </w:r>
      <w:r>
        <w:rPr>
          <w:rFonts w:ascii="Traditional Arabic" w:hAnsi="Traditional Arabic" w:cs="Traditional Arabic" w:hint="cs"/>
          <w:b/>
          <w:bCs/>
          <w:sz w:val="44"/>
          <w:szCs w:val="44"/>
          <w:rtl/>
        </w:rPr>
        <w:t>كان يقول بالقياس، فيجوز أن يسمى قبول قوله تقليدًا</w:t>
      </w:r>
      <w:r>
        <w:rPr>
          <w:rFonts w:ascii="Traditional Arabic" w:hAnsi="Traditional Arabic" w:cs="Traditional Arabic"/>
          <w:sz w:val="44"/>
          <w:szCs w:val="44"/>
          <w:rtl/>
        </w:rPr>
        <w:t>)</w:t>
      </w:r>
    </w:p>
    <w:p w14:paraId="0CEE5570" w14:textId="77777777" w:rsidR="006B3E73" w:rsidRDefault="006B3E73" w:rsidP="006B3E73">
      <w:pPr>
        <w:jc w:val="lowKashida"/>
        <w:rPr>
          <w:rFonts w:ascii="Traditional Arabic" w:hAnsi="Traditional Arabic" w:cs="Traditional Arabic"/>
          <w:sz w:val="44"/>
          <w:szCs w:val="44"/>
        </w:rPr>
      </w:pPr>
      <w:r>
        <w:rPr>
          <w:rFonts w:ascii="Traditional Arabic" w:hAnsi="Traditional Arabic" w:cs="PT Bold Heading" w:hint="cs"/>
          <w:sz w:val="44"/>
          <w:szCs w:val="44"/>
          <w:rtl/>
        </w:rPr>
        <w:t>الشرح:</w:t>
      </w:r>
      <w:r>
        <w:rPr>
          <w:rFonts w:ascii="Traditional Arabic" w:hAnsi="Traditional Arabic" w:cs="Traditional Arabic"/>
          <w:sz w:val="44"/>
          <w:szCs w:val="44"/>
          <w:rtl/>
        </w:rPr>
        <w:t xml:space="preserve"> </w:t>
      </w:r>
    </w:p>
    <w:p w14:paraId="2E506CD3" w14:textId="77777777" w:rsidR="006B3E73" w:rsidRDefault="006B3E73" w:rsidP="006B3E73">
      <w:pPr>
        <w:jc w:val="lowKashida"/>
        <w:rPr>
          <w:rFonts w:ascii="Traditional Arabic" w:hAnsi="Traditional Arabic" w:cs="Traditional Arabic"/>
          <w:sz w:val="44"/>
          <w:szCs w:val="44"/>
          <w:rtl/>
        </w:rPr>
      </w:pPr>
      <w:r>
        <w:rPr>
          <w:rFonts w:ascii="Traditional Arabic" w:hAnsi="Traditional Arabic" w:cs="Traditional Arabic"/>
          <w:sz w:val="44"/>
          <w:szCs w:val="44"/>
          <w:rtl/>
        </w:rPr>
        <w:t>في هذا المبحث مسألتان:</w:t>
      </w:r>
    </w:p>
    <w:p w14:paraId="5E6BAAE6" w14:textId="77777777" w:rsidR="006B3E73" w:rsidRDefault="006B3E73" w:rsidP="006B3E73">
      <w:pPr>
        <w:jc w:val="lowKashida"/>
        <w:rPr>
          <w:rFonts w:ascii="Traditional Arabic" w:hAnsi="Traditional Arabic" w:cs="Traditional Arabic"/>
          <w:sz w:val="44"/>
          <w:szCs w:val="44"/>
          <w:rtl/>
        </w:rPr>
      </w:pPr>
      <w:r>
        <w:rPr>
          <w:rFonts w:ascii="Traditional Arabic" w:hAnsi="Traditional Arabic" w:cs="Traditional Arabic"/>
          <w:sz w:val="44"/>
          <w:szCs w:val="44"/>
          <w:rtl/>
        </w:rPr>
        <w:t>الأولى: تعريف التقليد:</w:t>
      </w:r>
    </w:p>
    <w:p w14:paraId="638827FF" w14:textId="77777777" w:rsidR="006B3E73" w:rsidRDefault="006B3E73" w:rsidP="006B3E73">
      <w:pPr>
        <w:jc w:val="lowKashida"/>
        <w:rPr>
          <w:rFonts w:ascii="Traditional Arabic" w:hAnsi="Traditional Arabic" w:cs="Traditional Arabic"/>
          <w:sz w:val="44"/>
          <w:szCs w:val="44"/>
          <w:rtl/>
        </w:rPr>
      </w:pPr>
      <w:r w:rsidRPr="008639C0">
        <w:rPr>
          <w:rFonts w:ascii="Traditional Arabic" w:hAnsi="Traditional Arabic" w:cs="Traditional Arabic"/>
          <w:sz w:val="44"/>
          <w:szCs w:val="44"/>
          <w:rtl/>
        </w:rPr>
        <w:t xml:space="preserve">هو لغةً: جعل </w:t>
      </w:r>
      <w:r w:rsidRPr="008639C0">
        <w:rPr>
          <w:rFonts w:ascii="Traditional Arabic" w:hAnsi="Traditional Arabic" w:cs="Traditional Arabic" w:hint="cs"/>
          <w:sz w:val="44"/>
          <w:szCs w:val="44"/>
          <w:rtl/>
        </w:rPr>
        <w:t>ال</w:t>
      </w:r>
      <w:r w:rsidRPr="008639C0">
        <w:rPr>
          <w:rFonts w:ascii="Traditional Arabic" w:hAnsi="Traditional Arabic" w:cs="Traditional Arabic"/>
          <w:sz w:val="44"/>
          <w:szCs w:val="44"/>
          <w:rtl/>
        </w:rPr>
        <w:t>شيء محيط</w:t>
      </w:r>
      <w:r w:rsidRPr="008639C0">
        <w:rPr>
          <w:rFonts w:ascii="Traditional Arabic" w:hAnsi="Traditional Arabic" w:cs="Traditional Arabic" w:hint="cs"/>
          <w:sz w:val="44"/>
          <w:szCs w:val="44"/>
          <w:rtl/>
        </w:rPr>
        <w:t>ً</w:t>
      </w:r>
      <w:r w:rsidRPr="008639C0">
        <w:rPr>
          <w:rFonts w:ascii="Traditional Arabic" w:hAnsi="Traditional Arabic" w:cs="Traditional Arabic"/>
          <w:sz w:val="44"/>
          <w:szCs w:val="44"/>
          <w:rtl/>
        </w:rPr>
        <w:t>ا ب</w:t>
      </w:r>
      <w:r w:rsidRPr="008639C0">
        <w:rPr>
          <w:rFonts w:ascii="Traditional Arabic" w:hAnsi="Traditional Arabic" w:cs="Traditional Arabic" w:hint="cs"/>
          <w:sz w:val="44"/>
          <w:szCs w:val="44"/>
          <w:rtl/>
        </w:rPr>
        <w:t>العنق</w:t>
      </w:r>
      <w:r>
        <w:rPr>
          <w:rFonts w:ascii="Traditional Arabic" w:hAnsi="Traditional Arabic" w:cs="Traditional Arabic" w:hint="cs"/>
          <w:sz w:val="44"/>
          <w:szCs w:val="44"/>
          <w:rtl/>
        </w:rPr>
        <w:t>.</w:t>
      </w:r>
    </w:p>
    <w:p w14:paraId="797357CC" w14:textId="77777777" w:rsidR="006B3E73" w:rsidRDefault="006B3E73" w:rsidP="006B3E73">
      <w:pPr>
        <w:jc w:val="lowKashida"/>
        <w:rPr>
          <w:rFonts w:ascii="Traditional Arabic" w:hAnsi="Traditional Arabic" w:cs="Traditional Arabic"/>
          <w:sz w:val="44"/>
          <w:szCs w:val="44"/>
          <w:rtl/>
        </w:rPr>
      </w:pPr>
      <w:r w:rsidRPr="008639C0">
        <w:rPr>
          <w:rFonts w:ascii="Traditional Arabic" w:hAnsi="Traditional Arabic" w:cs="Traditional Arabic" w:hint="cs"/>
          <w:sz w:val="44"/>
          <w:szCs w:val="44"/>
          <w:rtl/>
        </w:rPr>
        <w:t xml:space="preserve"> </w:t>
      </w:r>
      <w:r w:rsidRPr="008639C0">
        <w:rPr>
          <w:rFonts w:ascii="Traditional Arabic" w:hAnsi="Traditional Arabic" w:cs="Traditional Arabic"/>
          <w:sz w:val="44"/>
          <w:szCs w:val="44"/>
          <w:rtl/>
        </w:rPr>
        <w:t>وعرّفه المصنف اصطلاحًا</w:t>
      </w:r>
      <w:r w:rsidRPr="008639C0">
        <w:rPr>
          <w:rFonts w:ascii="Traditional Arabic" w:hAnsi="Traditional Arabic" w:cs="Traditional Arabic"/>
          <w:sz w:val="48"/>
          <w:szCs w:val="48"/>
          <w:rtl/>
        </w:rPr>
        <w:t xml:space="preserve"> </w:t>
      </w:r>
      <w:r>
        <w:rPr>
          <w:rFonts w:ascii="Traditional Arabic" w:hAnsi="Traditional Arabic" w:cs="Traditional Arabic"/>
          <w:sz w:val="44"/>
          <w:szCs w:val="44"/>
          <w:rtl/>
        </w:rPr>
        <w:t>بتعريفين:</w:t>
      </w:r>
    </w:p>
    <w:p w14:paraId="58FC181B" w14:textId="77777777" w:rsidR="006B3E73" w:rsidRDefault="006B3E73" w:rsidP="006B3E73">
      <w:pPr>
        <w:pStyle w:val="a6"/>
        <w:numPr>
          <w:ilvl w:val="0"/>
          <w:numId w:val="14"/>
        </w:numPr>
        <w:jc w:val="lowKashida"/>
        <w:rPr>
          <w:rFonts w:ascii="Traditional Arabic" w:hAnsi="Traditional Arabic" w:cs="Traditional Arabic"/>
          <w:sz w:val="44"/>
          <w:szCs w:val="44"/>
          <w:rtl/>
        </w:rPr>
      </w:pPr>
      <w:r>
        <w:rPr>
          <w:rFonts w:ascii="Traditional Arabic" w:hAnsi="Traditional Arabic" w:cs="Traditional Arabic"/>
          <w:b/>
          <w:bCs/>
          <w:sz w:val="44"/>
          <w:szCs w:val="44"/>
          <w:rtl/>
        </w:rPr>
        <w:t>قبول قول القائل بلا حجة</w:t>
      </w:r>
      <w:r>
        <w:rPr>
          <w:rFonts w:ascii="Traditional Arabic" w:hAnsi="Traditional Arabic" w:cs="Traditional Arabic"/>
          <w:sz w:val="44"/>
          <w:szCs w:val="44"/>
          <w:rtl/>
        </w:rPr>
        <w:t xml:space="preserve">، أي: من غير ذكر الدليل، وعلى هذا يسمى قبول قوله </w:t>
      </w:r>
      <w:r>
        <w:rPr>
          <w:rFonts w:ascii="Traditional Arabic" w:hAnsi="Traditional Arabic" w:cs="Traditional Arabic"/>
          <w:sz w:val="44"/>
          <w:szCs w:val="44"/>
        </w:rPr>
        <w:sym w:font="AGA Arabesque" w:char="0072"/>
      </w:r>
      <w:r>
        <w:rPr>
          <w:rFonts w:ascii="Traditional Arabic" w:hAnsi="Traditional Arabic" w:cs="Traditional Arabic"/>
          <w:sz w:val="44"/>
          <w:szCs w:val="44"/>
          <w:rtl/>
        </w:rPr>
        <w:t xml:space="preserve"> تقليدًا؛ لأنَّه ربما أخذ بالوحي أو بالاجتهاد، ومنهم من منع أن يسمى تقليدًا؛ لأنَّ قوله </w:t>
      </w:r>
      <w:r>
        <w:rPr>
          <w:rFonts w:ascii="Traditional Arabic" w:hAnsi="Traditional Arabic" w:cs="Traditional Arabic"/>
          <w:sz w:val="44"/>
          <w:szCs w:val="44"/>
        </w:rPr>
        <w:sym w:font="AGA Arabesque" w:char="0072"/>
      </w:r>
      <w:r>
        <w:rPr>
          <w:rFonts w:ascii="Traditional Arabic" w:hAnsi="Traditional Arabic" w:cs="Traditional Arabic"/>
          <w:sz w:val="44"/>
          <w:szCs w:val="44"/>
          <w:rtl/>
        </w:rPr>
        <w:t xml:space="preserve"> حجةٌ بنفسه.</w:t>
      </w:r>
    </w:p>
    <w:p w14:paraId="5A35AC55" w14:textId="77777777" w:rsidR="006B3E73" w:rsidRDefault="006B3E73" w:rsidP="006B3E73">
      <w:pPr>
        <w:pStyle w:val="a6"/>
        <w:numPr>
          <w:ilvl w:val="0"/>
          <w:numId w:val="14"/>
        </w:numPr>
        <w:jc w:val="lowKashida"/>
        <w:rPr>
          <w:rFonts w:ascii="Traditional Arabic" w:hAnsi="Traditional Arabic" w:cs="Traditional Arabic"/>
          <w:sz w:val="44"/>
          <w:szCs w:val="44"/>
        </w:rPr>
      </w:pPr>
      <w:r>
        <w:rPr>
          <w:rFonts w:ascii="Traditional Arabic" w:hAnsi="Traditional Arabic" w:cs="Traditional Arabic"/>
          <w:b/>
          <w:bCs/>
          <w:sz w:val="44"/>
          <w:szCs w:val="44"/>
          <w:rtl/>
        </w:rPr>
        <w:lastRenderedPageBreak/>
        <w:t>التقليد قبول قول القائل وأنت لا تدري من أين قاله</w:t>
      </w:r>
      <w:r>
        <w:rPr>
          <w:rFonts w:ascii="Traditional Arabic" w:hAnsi="Traditional Arabic" w:cs="Traditional Arabic"/>
          <w:sz w:val="44"/>
          <w:szCs w:val="44"/>
          <w:rtl/>
        </w:rPr>
        <w:t xml:space="preserve">، وعلى هذا يسمى قبول قوله </w:t>
      </w:r>
      <w:r>
        <w:rPr>
          <w:rFonts w:ascii="Traditional Arabic" w:hAnsi="Traditional Arabic" w:cs="Traditional Arabic"/>
          <w:sz w:val="44"/>
          <w:szCs w:val="44"/>
        </w:rPr>
        <w:sym w:font="AGA Arabesque" w:char="0072"/>
      </w:r>
      <w:r>
        <w:rPr>
          <w:rFonts w:ascii="Traditional Arabic" w:hAnsi="Traditional Arabic" w:cs="Traditional Arabic"/>
          <w:sz w:val="44"/>
          <w:szCs w:val="44"/>
          <w:rtl/>
        </w:rPr>
        <w:t xml:space="preserve"> تقليدًا أيضًا؛ لاحتمال أنّه </w:t>
      </w:r>
      <w:r>
        <w:rPr>
          <w:rFonts w:ascii="Traditional Arabic" w:hAnsi="Traditional Arabic" w:cs="Traditional Arabic"/>
          <w:sz w:val="44"/>
          <w:szCs w:val="44"/>
        </w:rPr>
        <w:sym w:font="AGA Arabesque" w:char="0072"/>
      </w:r>
      <w:r>
        <w:rPr>
          <w:rFonts w:ascii="Traditional Arabic" w:hAnsi="Traditional Arabic" w:cs="Traditional Arabic"/>
          <w:sz w:val="44"/>
          <w:szCs w:val="44"/>
          <w:rtl/>
        </w:rPr>
        <w:t xml:space="preserve"> قاله باجتهاد، وهذا بناءً على أنَّ النبي </w:t>
      </w:r>
      <w:r>
        <w:rPr>
          <w:rFonts w:ascii="Traditional Arabic" w:hAnsi="Traditional Arabic" w:cs="Traditional Arabic"/>
          <w:sz w:val="44"/>
          <w:szCs w:val="44"/>
        </w:rPr>
        <w:sym w:font="AGA Arabesque" w:char="0072"/>
      </w:r>
      <w:r>
        <w:rPr>
          <w:rFonts w:ascii="Traditional Arabic" w:hAnsi="Traditional Arabic" w:cs="Traditional Arabic"/>
          <w:sz w:val="44"/>
          <w:szCs w:val="44"/>
          <w:rtl/>
        </w:rPr>
        <w:t xml:space="preserve"> كان يجتهد وهو الصحيح.</w:t>
      </w:r>
    </w:p>
    <w:p w14:paraId="582121A1" w14:textId="77777777" w:rsidR="006B3E73" w:rsidRDefault="006B3E73" w:rsidP="006B3E73">
      <w:pPr>
        <w:jc w:val="lowKashida"/>
        <w:rPr>
          <w:rFonts w:ascii="Traditional Arabic" w:hAnsi="Traditional Arabic" w:cs="Traditional Arabic"/>
          <w:sz w:val="44"/>
          <w:szCs w:val="44"/>
          <w:rtl/>
        </w:rPr>
      </w:pPr>
      <w:r>
        <w:rPr>
          <w:rFonts w:ascii="Traditional Arabic" w:hAnsi="Traditional Arabic" w:cs="Traditional Arabic"/>
          <w:sz w:val="44"/>
          <w:szCs w:val="44"/>
          <w:rtl/>
        </w:rPr>
        <w:t>الثانية: شرط التقليد (الاستفتاء):</w:t>
      </w:r>
    </w:p>
    <w:p w14:paraId="0A13F4C9" w14:textId="77777777" w:rsidR="006B3E73" w:rsidRDefault="006B3E73" w:rsidP="006B3E73">
      <w:pPr>
        <w:jc w:val="lowKashida"/>
        <w:rPr>
          <w:rFonts w:ascii="Traditional Arabic" w:hAnsi="Traditional Arabic" w:cs="Traditional Arabic"/>
          <w:sz w:val="44"/>
          <w:szCs w:val="44"/>
          <w:rtl/>
        </w:rPr>
      </w:pPr>
      <w:r>
        <w:rPr>
          <w:rFonts w:ascii="Traditional Arabic" w:hAnsi="Traditional Arabic" w:cs="Traditional Arabic"/>
          <w:sz w:val="44"/>
          <w:szCs w:val="44"/>
          <w:rtl/>
        </w:rPr>
        <w:t xml:space="preserve"> لا يجوز للمجتهد أن يقلّد بل يجب عليه الاجتهاد، وإنما جاز التقليد للعامي (المقلد)؛ لعجزه عن الاجتهاد.</w:t>
      </w:r>
    </w:p>
    <w:p w14:paraId="3AA26796" w14:textId="0F156A29" w:rsidR="006B3E73" w:rsidRDefault="006B3E73" w:rsidP="006B3E73">
      <w:pPr>
        <w:jc w:val="lowKashida"/>
        <w:rPr>
          <w:rFonts w:ascii="Traditional Arabic" w:hAnsi="Traditional Arabic" w:cs="Traditional Arabic"/>
          <w:sz w:val="44"/>
          <w:szCs w:val="44"/>
          <w:rtl/>
        </w:rPr>
      </w:pPr>
      <w:r>
        <w:rPr>
          <w:rFonts w:ascii="Traditional Arabic" w:hAnsi="Traditional Arabic" w:cs="Traditional Arabic"/>
          <w:sz w:val="44"/>
          <w:szCs w:val="44"/>
          <w:rtl/>
        </w:rPr>
        <w:t>الثالثة: أشار المصنف بقوله: (</w:t>
      </w:r>
      <w:r>
        <w:rPr>
          <w:rFonts w:ascii="Traditional Arabic" w:hAnsi="Traditional Arabic" w:cs="Traditional Arabic"/>
          <w:b/>
          <w:bCs/>
          <w:sz w:val="44"/>
          <w:szCs w:val="44"/>
          <w:rtl/>
        </w:rPr>
        <w:t>فيقلد المفتي في الفتوى</w:t>
      </w:r>
      <w:r>
        <w:rPr>
          <w:rFonts w:ascii="Traditional Arabic" w:hAnsi="Traditional Arabic" w:cs="Traditional Arabic"/>
          <w:sz w:val="44"/>
          <w:szCs w:val="44"/>
          <w:rtl/>
        </w:rPr>
        <w:t xml:space="preserve">)، إلى أنّه ليس للمقلد أن يقلّد كل أحد، بل عليه أن يقلد من هو أهل للتقليد، ممن تقدم ذكرهم، ويجوز للمقلد تقليد المفضول مع وجود الأفضل، ويجوز سؤال من عُلم أو ظُنّ كونه أهلاً للإفتاء، </w:t>
      </w:r>
      <w:r w:rsidR="00C47118">
        <w:rPr>
          <w:rFonts w:ascii="Traditional Arabic" w:hAnsi="Traditional Arabic" w:cs="Traditional Arabic" w:hint="cs"/>
          <w:sz w:val="44"/>
          <w:szCs w:val="44"/>
          <w:rtl/>
        </w:rPr>
        <w:t>وللعامي</w:t>
      </w:r>
      <w:r>
        <w:rPr>
          <w:rFonts w:ascii="Traditional Arabic" w:hAnsi="Traditional Arabic" w:cs="Traditional Arabic"/>
          <w:sz w:val="44"/>
          <w:szCs w:val="44"/>
          <w:rtl/>
        </w:rPr>
        <w:t xml:space="preserve"> أيضًا أن يسأل المفتي عن مأخذه في الفتوى للاسترشاد، وله الأخذ برأي مذهب آخر غير </w:t>
      </w:r>
      <w:r>
        <w:rPr>
          <w:rFonts w:ascii="Traditional Arabic" w:hAnsi="Traditional Arabic" w:cs="Traditional Arabic" w:hint="cs"/>
          <w:sz w:val="44"/>
          <w:szCs w:val="44"/>
          <w:rtl/>
        </w:rPr>
        <w:t xml:space="preserve">الذي </w:t>
      </w:r>
      <w:r>
        <w:rPr>
          <w:rFonts w:ascii="Traditional Arabic" w:hAnsi="Traditional Arabic" w:cs="Traditional Arabic"/>
          <w:sz w:val="44"/>
          <w:szCs w:val="44"/>
          <w:rtl/>
        </w:rPr>
        <w:t>التزمه، ولو من غير حاجة، بشرط عدم تتبع الرخص، ومعناه: أن يأخذ من كل مذهب ما هو أهون عليه.</w:t>
      </w:r>
    </w:p>
    <w:p w14:paraId="036CB18C" w14:textId="77777777" w:rsidR="006B3E73" w:rsidRDefault="006B3E73" w:rsidP="006B3E73">
      <w:pPr>
        <w:spacing w:line="240" w:lineRule="auto"/>
        <w:jc w:val="lowKashida"/>
        <w:rPr>
          <w:rFonts w:ascii="Traditional Arabic" w:hAnsi="Traditional Arabic" w:cs="PT Bold Heading"/>
          <w:sz w:val="44"/>
          <w:szCs w:val="44"/>
          <w:rtl/>
        </w:rPr>
      </w:pPr>
      <w:r w:rsidRPr="008125AD">
        <w:rPr>
          <w:rFonts w:ascii="Traditional Arabic" w:hAnsi="Traditional Arabic" w:cs="PT Bold Heading" w:hint="cs"/>
          <w:sz w:val="44"/>
          <w:szCs w:val="44"/>
          <w:rtl/>
        </w:rPr>
        <w:t>التقويم:</w:t>
      </w:r>
    </w:p>
    <w:p w14:paraId="7BE40958" w14:textId="77777777" w:rsidR="006B3E73" w:rsidRDefault="006B3E73" w:rsidP="006B3E73">
      <w:pPr>
        <w:spacing w:line="240" w:lineRule="auto"/>
        <w:jc w:val="lowKashida"/>
        <w:rPr>
          <w:rFonts w:ascii="Traditional Arabic" w:hAnsi="Traditional Arabic" w:cs="Traditional Arabic"/>
          <w:sz w:val="44"/>
          <w:szCs w:val="44"/>
          <w:rtl/>
        </w:rPr>
      </w:pPr>
      <w:r>
        <w:rPr>
          <w:rFonts w:ascii="Traditional Arabic" w:hAnsi="Traditional Arabic" w:cs="Traditional Arabic" w:hint="cs"/>
          <w:sz w:val="44"/>
          <w:szCs w:val="44"/>
          <w:rtl/>
        </w:rPr>
        <w:t>ضع علامة (</w:t>
      </w:r>
      <w:r>
        <w:rPr>
          <w:rFonts w:ascii="Traditional Arabic" w:hAnsi="Traditional Arabic" w:cs="Traditional Arabic" w:hint="cs"/>
          <w:sz w:val="44"/>
          <w:szCs w:val="44"/>
        </w:rPr>
        <w:sym w:font="Wingdings 2" w:char="F050"/>
      </w:r>
      <w:r>
        <w:rPr>
          <w:rFonts w:ascii="Traditional Arabic" w:hAnsi="Traditional Arabic" w:cs="Traditional Arabic" w:hint="cs"/>
          <w:sz w:val="44"/>
          <w:szCs w:val="44"/>
          <w:rtl/>
        </w:rPr>
        <w:t>) أمام العبارة الصحيحة، وعلامة (×) أمام العبارة الخاطئة:</w:t>
      </w:r>
    </w:p>
    <w:p w14:paraId="769FCA24" w14:textId="77777777" w:rsidR="006B3E73" w:rsidRDefault="006B3E73" w:rsidP="006B3E73">
      <w:pPr>
        <w:pStyle w:val="a6"/>
        <w:numPr>
          <w:ilvl w:val="0"/>
          <w:numId w:val="40"/>
        </w:numPr>
        <w:jc w:val="lowKashida"/>
        <w:rPr>
          <w:rFonts w:ascii="Traditional Arabic" w:hAnsi="Traditional Arabic" w:cs="Traditional Arabic"/>
          <w:sz w:val="44"/>
          <w:szCs w:val="44"/>
        </w:rPr>
      </w:pPr>
      <w:r>
        <w:rPr>
          <w:rFonts w:ascii="Traditional Arabic" w:hAnsi="Traditional Arabic" w:cs="Traditional Arabic" w:hint="cs"/>
          <w:sz w:val="44"/>
          <w:szCs w:val="44"/>
          <w:rtl/>
        </w:rPr>
        <w:t>يجوز أن نسأل مفتيًا مع وجود من هو أعلم منه. (    )</w:t>
      </w:r>
    </w:p>
    <w:p w14:paraId="46AD0BA3" w14:textId="77777777" w:rsidR="00421FEA" w:rsidRPr="00421FEA" w:rsidRDefault="00421FEA" w:rsidP="00421FEA">
      <w:pPr>
        <w:pStyle w:val="a6"/>
        <w:numPr>
          <w:ilvl w:val="0"/>
          <w:numId w:val="40"/>
        </w:numPr>
        <w:rPr>
          <w:rFonts w:ascii="Traditional Arabic" w:hAnsi="Traditional Arabic" w:cs="Traditional Arabic"/>
          <w:sz w:val="32"/>
          <w:szCs w:val="32"/>
        </w:rPr>
      </w:pPr>
      <w:r w:rsidRPr="00421FEA">
        <w:rPr>
          <w:rFonts w:ascii="Traditional Arabic" w:hAnsi="Traditional Arabic" w:cs="Traditional Arabic"/>
          <w:sz w:val="32"/>
          <w:szCs w:val="32"/>
          <w:rtl/>
        </w:rPr>
        <w:t>الدرس الخامس والعشرون</w:t>
      </w:r>
    </w:p>
    <w:p w14:paraId="19BF8806" w14:textId="77777777" w:rsidR="00421FEA" w:rsidRPr="00421FEA" w:rsidRDefault="00421FEA" w:rsidP="00421FEA">
      <w:pPr>
        <w:pStyle w:val="2"/>
      </w:pPr>
      <w:bookmarkStart w:id="25" w:name="_Toc17543693"/>
      <w:r w:rsidRPr="00421FEA">
        <w:rPr>
          <w:rtl/>
        </w:rPr>
        <w:lastRenderedPageBreak/>
        <w:t>الدرس الخامس والعشرون</w:t>
      </w:r>
      <w:bookmarkEnd w:id="25"/>
    </w:p>
    <w:p w14:paraId="7F3F9AD3" w14:textId="6DFE0FB2" w:rsidR="006B3E73" w:rsidRDefault="006B3E73" w:rsidP="006B3E73">
      <w:pPr>
        <w:jc w:val="center"/>
        <w:rPr>
          <w:rFonts w:ascii="Traditional Arabic" w:hAnsi="Traditional Arabic" w:cs="Traditional Arabic"/>
          <w:sz w:val="44"/>
          <w:szCs w:val="44"/>
          <w:rtl/>
        </w:rPr>
      </w:pPr>
      <w:r>
        <w:rPr>
          <w:rFonts w:ascii="Traditional Arabic" w:hAnsi="Traditional Arabic" w:cs="Traditional Arabic"/>
          <w:sz w:val="44"/>
          <w:szCs w:val="44"/>
          <w:rtl/>
        </w:rPr>
        <w:t>الاجتهاد:</w:t>
      </w:r>
    </w:p>
    <w:p w14:paraId="462388B0" w14:textId="77777777" w:rsidR="006B3E73" w:rsidRDefault="006B3E73" w:rsidP="006B3E73">
      <w:pPr>
        <w:autoSpaceDE w:val="0"/>
        <w:autoSpaceDN w:val="0"/>
        <w:adjustRightInd w:val="0"/>
        <w:spacing w:after="0" w:line="240" w:lineRule="auto"/>
        <w:jc w:val="lowKashida"/>
        <w:rPr>
          <w:rFonts w:ascii="Traditional Arabic" w:hAnsi="Traditional Arabic" w:cs="Traditional Arabic"/>
          <w:b/>
          <w:bCs/>
          <w:sz w:val="44"/>
          <w:szCs w:val="44"/>
          <w:rtl/>
        </w:rPr>
      </w:pPr>
      <w:r>
        <w:rPr>
          <w:rFonts w:ascii="Traditional Arabic" w:hAnsi="Traditional Arabic" w:cs="Traditional Arabic"/>
          <w:sz w:val="44"/>
          <w:szCs w:val="44"/>
          <w:rtl/>
        </w:rPr>
        <w:t>قال المصنف رحمه الله تعالى: (</w:t>
      </w:r>
      <w:r>
        <w:rPr>
          <w:rFonts w:ascii="Traditional Arabic" w:hAnsi="Traditional Arabic" w:cs="Traditional Arabic"/>
          <w:b/>
          <w:bCs/>
          <w:sz w:val="44"/>
          <w:szCs w:val="44"/>
          <w:rtl/>
        </w:rPr>
        <w:t>وأما الاجتهاد فهو بذل الوسع في بلوغ الغرض، فالمجتهد إن كان كامل الآلة في الاجتهاد</w:t>
      </w:r>
      <w:r>
        <w:rPr>
          <w:rFonts w:ascii="Traditional Arabic" w:hAnsi="Traditional Arabic" w:cs="Traditional Arabic" w:hint="cs"/>
          <w:b/>
          <w:bCs/>
          <w:sz w:val="44"/>
          <w:szCs w:val="44"/>
          <w:rtl/>
        </w:rPr>
        <w:t>،</w:t>
      </w:r>
      <w:r>
        <w:rPr>
          <w:rFonts w:ascii="Traditional Arabic" w:hAnsi="Traditional Arabic" w:cs="Traditional Arabic"/>
          <w:b/>
          <w:bCs/>
          <w:sz w:val="44"/>
          <w:szCs w:val="44"/>
          <w:rtl/>
        </w:rPr>
        <w:t xml:space="preserve"> </w:t>
      </w:r>
      <w:r>
        <w:rPr>
          <w:rFonts w:ascii="Traditional Arabic" w:hAnsi="Traditional Arabic" w:cs="Traditional Arabic" w:hint="cs"/>
          <w:b/>
          <w:bCs/>
          <w:sz w:val="44"/>
          <w:szCs w:val="44"/>
          <w:rtl/>
        </w:rPr>
        <w:t xml:space="preserve">فإن اجتهد </w:t>
      </w:r>
      <w:r>
        <w:rPr>
          <w:rFonts w:ascii="Traditional Arabic" w:hAnsi="Traditional Arabic" w:cs="Traditional Arabic"/>
          <w:b/>
          <w:bCs/>
          <w:sz w:val="44"/>
          <w:szCs w:val="44"/>
          <w:rtl/>
        </w:rPr>
        <w:t>في الفروع فأصاب فله أجران وإن اجتهد وأخطأ فله أجر واحد.</w:t>
      </w:r>
    </w:p>
    <w:p w14:paraId="5C3FA17A" w14:textId="77777777" w:rsidR="006B3E73" w:rsidRDefault="006B3E73" w:rsidP="006B3E73">
      <w:pPr>
        <w:autoSpaceDE w:val="0"/>
        <w:autoSpaceDN w:val="0"/>
        <w:adjustRightInd w:val="0"/>
        <w:spacing w:after="0" w:line="240" w:lineRule="auto"/>
        <w:jc w:val="lowKashida"/>
        <w:rPr>
          <w:rFonts w:ascii="Traditional Arabic" w:hAnsi="Traditional Arabic" w:cs="Traditional Arabic"/>
          <w:b/>
          <w:bCs/>
          <w:sz w:val="44"/>
          <w:szCs w:val="44"/>
          <w:rtl/>
        </w:rPr>
      </w:pPr>
      <w:r>
        <w:rPr>
          <w:rFonts w:ascii="Traditional Arabic" w:hAnsi="Traditional Arabic" w:cs="Traditional Arabic"/>
          <w:b/>
          <w:bCs/>
          <w:sz w:val="44"/>
          <w:szCs w:val="44"/>
          <w:rtl/>
        </w:rPr>
        <w:t>ومنهم من قال: كل مجتهد في الفروع مصيب، ولا يجوز</w:t>
      </w:r>
      <w:r>
        <w:rPr>
          <w:rFonts w:ascii="Traditional Arabic" w:hAnsi="Traditional Arabic" w:cs="Traditional Arabic" w:hint="cs"/>
          <w:b/>
          <w:bCs/>
          <w:sz w:val="44"/>
          <w:szCs w:val="44"/>
          <w:rtl/>
        </w:rPr>
        <w:t xml:space="preserve"> أن يقال:</w:t>
      </w:r>
      <w:r>
        <w:rPr>
          <w:rFonts w:ascii="Traditional Arabic" w:hAnsi="Traditional Arabic" w:cs="Traditional Arabic"/>
          <w:b/>
          <w:bCs/>
          <w:sz w:val="44"/>
          <w:szCs w:val="44"/>
          <w:rtl/>
        </w:rPr>
        <w:t xml:space="preserve"> كل مجتهد في الأصول الكلامية مصيب؛ لأنَّ ذلك يؤدي إلى تصويب أهل الضلالة </w:t>
      </w:r>
      <w:r>
        <w:rPr>
          <w:rFonts w:ascii="Traditional Arabic" w:hAnsi="Traditional Arabic" w:cs="Traditional Arabic" w:hint="cs"/>
          <w:b/>
          <w:bCs/>
          <w:sz w:val="44"/>
          <w:szCs w:val="44"/>
          <w:rtl/>
        </w:rPr>
        <w:t xml:space="preserve">من النصارى </w:t>
      </w:r>
      <w:r>
        <w:rPr>
          <w:rFonts w:ascii="Traditional Arabic" w:hAnsi="Traditional Arabic" w:cs="Traditional Arabic"/>
          <w:b/>
          <w:bCs/>
          <w:sz w:val="44"/>
          <w:szCs w:val="44"/>
          <w:rtl/>
        </w:rPr>
        <w:t>والمجوس والكفار والملحدين، ودليل من قال</w:t>
      </w:r>
      <w:r>
        <w:rPr>
          <w:rFonts w:ascii="Traditional Arabic" w:hAnsi="Traditional Arabic" w:cs="Traditional Arabic" w:hint="cs"/>
          <w:b/>
          <w:bCs/>
          <w:sz w:val="44"/>
          <w:szCs w:val="44"/>
          <w:rtl/>
        </w:rPr>
        <w:t>:</w:t>
      </w:r>
      <w:r>
        <w:rPr>
          <w:rFonts w:ascii="Traditional Arabic" w:hAnsi="Traditional Arabic" w:cs="Traditional Arabic"/>
          <w:b/>
          <w:bCs/>
          <w:sz w:val="44"/>
          <w:szCs w:val="44"/>
          <w:rtl/>
        </w:rPr>
        <w:t xml:space="preserve"> ليس كل مجتهد في الفروع مصيب</w:t>
      </w:r>
      <w:r>
        <w:rPr>
          <w:rFonts w:ascii="Traditional Arabic" w:hAnsi="Traditional Arabic" w:cs="Traditional Arabic" w:hint="cs"/>
          <w:b/>
          <w:bCs/>
          <w:sz w:val="44"/>
          <w:szCs w:val="44"/>
          <w:rtl/>
        </w:rPr>
        <w:t>ً</w:t>
      </w:r>
      <w:r>
        <w:rPr>
          <w:rFonts w:ascii="Traditional Arabic" w:hAnsi="Traditional Arabic" w:cs="Traditional Arabic"/>
          <w:b/>
          <w:bCs/>
          <w:sz w:val="44"/>
          <w:szCs w:val="44"/>
          <w:rtl/>
        </w:rPr>
        <w:t>ا قول</w:t>
      </w:r>
      <w:r>
        <w:rPr>
          <w:rFonts w:ascii="Traditional Arabic" w:hAnsi="Traditional Arabic" w:cs="Traditional Arabic" w:hint="cs"/>
          <w:b/>
          <w:bCs/>
          <w:sz w:val="44"/>
          <w:szCs w:val="44"/>
          <w:rtl/>
        </w:rPr>
        <w:t>ُ</w:t>
      </w:r>
      <w:r>
        <w:rPr>
          <w:rFonts w:ascii="Traditional Arabic" w:hAnsi="Traditional Arabic" w:cs="Traditional Arabic"/>
          <w:b/>
          <w:bCs/>
          <w:sz w:val="44"/>
          <w:szCs w:val="44"/>
          <w:rtl/>
        </w:rPr>
        <w:t>ه</w:t>
      </w:r>
      <w:r>
        <w:rPr>
          <w:rFonts w:ascii="Traditional Arabic" w:hAnsi="Traditional Arabic" w:cs="Traditional Arabic" w:hint="cs"/>
          <w:b/>
          <w:bCs/>
          <w:sz w:val="44"/>
          <w:szCs w:val="44"/>
          <w:rtl/>
        </w:rPr>
        <w:t>ُ</w:t>
      </w:r>
      <w:r>
        <w:rPr>
          <w:rFonts w:ascii="Traditional Arabic" w:hAnsi="Traditional Arabic" w:cs="Traditional Arabic"/>
          <w:b/>
          <w:bCs/>
          <w:sz w:val="44"/>
          <w:szCs w:val="44"/>
          <w:rtl/>
        </w:rPr>
        <w:t xml:space="preserve"> </w:t>
      </w:r>
      <w:r>
        <w:rPr>
          <w:rFonts w:ascii="Traditional Arabic" w:hAnsi="Traditional Arabic" w:cs="Traditional Arabic"/>
          <w:b/>
          <w:bCs/>
          <w:sz w:val="44"/>
          <w:szCs w:val="44"/>
        </w:rPr>
        <w:sym w:font="AGA Arabesque" w:char="0072"/>
      </w:r>
      <w:r>
        <w:rPr>
          <w:rFonts w:ascii="Traditional Arabic" w:hAnsi="Traditional Arabic" w:cs="Traditional Arabic"/>
          <w:b/>
          <w:bCs/>
          <w:sz w:val="44"/>
          <w:szCs w:val="44"/>
          <w:rtl/>
        </w:rPr>
        <w:t>: (من اجتهد وأصاب فله أجران</w:t>
      </w:r>
      <w:r>
        <w:rPr>
          <w:rFonts w:ascii="Traditional Arabic" w:hAnsi="Traditional Arabic" w:cs="Traditional Arabic" w:hint="cs"/>
          <w:b/>
          <w:bCs/>
          <w:sz w:val="44"/>
          <w:szCs w:val="44"/>
          <w:rtl/>
        </w:rPr>
        <w:t>،</w:t>
      </w:r>
      <w:r>
        <w:rPr>
          <w:rFonts w:ascii="Traditional Arabic" w:hAnsi="Traditional Arabic" w:cs="Traditional Arabic"/>
          <w:b/>
          <w:bCs/>
          <w:sz w:val="44"/>
          <w:szCs w:val="44"/>
          <w:rtl/>
        </w:rPr>
        <w:t xml:space="preserve"> ومن اجتهد وأخطأ فله أجر واحد)، ووجه الدليل: أنَّ النبي </w:t>
      </w:r>
      <w:r>
        <w:rPr>
          <w:rFonts w:ascii="Traditional Arabic" w:hAnsi="Traditional Arabic" w:cs="Traditional Arabic"/>
          <w:b/>
          <w:bCs/>
          <w:sz w:val="44"/>
          <w:szCs w:val="44"/>
        </w:rPr>
        <w:sym w:font="AGA Arabesque" w:char="0072"/>
      </w:r>
      <w:r>
        <w:rPr>
          <w:rFonts w:ascii="Traditional Arabic" w:hAnsi="Traditional Arabic" w:cs="Traditional Arabic"/>
          <w:b/>
          <w:bCs/>
          <w:sz w:val="44"/>
          <w:szCs w:val="44"/>
          <w:rtl/>
        </w:rPr>
        <w:t xml:space="preserve"> </w:t>
      </w:r>
      <w:r>
        <w:rPr>
          <w:rFonts w:ascii="Traditional Arabic" w:hAnsi="Traditional Arabic" w:cs="Traditional Arabic" w:hint="cs"/>
          <w:b/>
          <w:bCs/>
          <w:sz w:val="44"/>
          <w:szCs w:val="44"/>
          <w:rtl/>
        </w:rPr>
        <w:t>خطَّأ المجتهد تارة وصوَّبه أخرى، والله سبحانه أعلم).</w:t>
      </w:r>
    </w:p>
    <w:p w14:paraId="1022A17C" w14:textId="77777777" w:rsidR="006B3E73" w:rsidRDefault="006B3E73" w:rsidP="006B3E73">
      <w:pPr>
        <w:autoSpaceDE w:val="0"/>
        <w:autoSpaceDN w:val="0"/>
        <w:adjustRightInd w:val="0"/>
        <w:spacing w:after="0" w:line="240" w:lineRule="auto"/>
        <w:jc w:val="lowKashida"/>
        <w:rPr>
          <w:rFonts w:ascii="Traditional Arabic" w:hAnsi="Traditional Arabic" w:cs="Traditional Arabic"/>
          <w:sz w:val="44"/>
          <w:szCs w:val="44"/>
          <w:rtl/>
        </w:rPr>
      </w:pPr>
      <w:r>
        <w:rPr>
          <w:rFonts w:ascii="Traditional Arabic" w:hAnsi="Traditional Arabic" w:cs="PT Bold Heading" w:hint="cs"/>
          <w:sz w:val="44"/>
          <w:szCs w:val="44"/>
          <w:rtl/>
        </w:rPr>
        <w:t>الشرح:</w:t>
      </w:r>
      <w:r>
        <w:rPr>
          <w:rFonts w:ascii="Traditional Arabic" w:hAnsi="Traditional Arabic" w:cs="Traditional Arabic"/>
          <w:sz w:val="44"/>
          <w:szCs w:val="44"/>
          <w:rtl/>
        </w:rPr>
        <w:t xml:space="preserve"> </w:t>
      </w:r>
    </w:p>
    <w:p w14:paraId="1B99D58F" w14:textId="77777777" w:rsidR="006B3E73" w:rsidRDefault="006B3E73" w:rsidP="006B3E73">
      <w:pPr>
        <w:autoSpaceDE w:val="0"/>
        <w:autoSpaceDN w:val="0"/>
        <w:adjustRightInd w:val="0"/>
        <w:spacing w:after="0" w:line="240" w:lineRule="auto"/>
        <w:jc w:val="lowKashida"/>
        <w:rPr>
          <w:rFonts w:ascii="Traditional Arabic" w:hAnsi="Traditional Arabic" w:cs="Traditional Arabic"/>
          <w:sz w:val="44"/>
          <w:szCs w:val="44"/>
          <w:rtl/>
        </w:rPr>
      </w:pPr>
      <w:r>
        <w:rPr>
          <w:rFonts w:ascii="Traditional Arabic" w:hAnsi="Traditional Arabic" w:cs="Traditional Arabic"/>
          <w:sz w:val="44"/>
          <w:szCs w:val="44"/>
          <w:rtl/>
        </w:rPr>
        <w:t>بعد أن ذكر المصنف ما يتعلق بالتقليد، ذكر طرفًا من المسائل المتعلقة بالاجتهاد، وهي:</w:t>
      </w:r>
    </w:p>
    <w:p w14:paraId="77A29BAC" w14:textId="77777777" w:rsidR="006B3E73" w:rsidRPr="00D17653" w:rsidRDefault="006B3E73" w:rsidP="006B3E73">
      <w:pPr>
        <w:autoSpaceDE w:val="0"/>
        <w:autoSpaceDN w:val="0"/>
        <w:adjustRightInd w:val="0"/>
        <w:spacing w:after="0" w:line="240" w:lineRule="auto"/>
        <w:jc w:val="lowKashida"/>
        <w:rPr>
          <w:rFonts w:ascii="Traditional Arabic" w:hAnsi="Traditional Arabic" w:cs="Traditional Arabic"/>
          <w:b/>
          <w:bCs/>
          <w:sz w:val="44"/>
          <w:szCs w:val="44"/>
          <w:rtl/>
        </w:rPr>
      </w:pPr>
      <w:r w:rsidRPr="00D17653">
        <w:rPr>
          <w:rFonts w:ascii="Traditional Arabic" w:hAnsi="Traditional Arabic" w:cs="Traditional Arabic"/>
          <w:b/>
          <w:bCs/>
          <w:sz w:val="44"/>
          <w:szCs w:val="44"/>
          <w:rtl/>
        </w:rPr>
        <w:t>الأولى: تعريف الاجتهاد:</w:t>
      </w:r>
    </w:p>
    <w:p w14:paraId="343B15B0" w14:textId="77777777" w:rsidR="006B3E73" w:rsidRDefault="006B3E73" w:rsidP="006B3E73">
      <w:pPr>
        <w:autoSpaceDE w:val="0"/>
        <w:autoSpaceDN w:val="0"/>
        <w:adjustRightInd w:val="0"/>
        <w:spacing w:after="0" w:line="240" w:lineRule="auto"/>
        <w:jc w:val="lowKashida"/>
        <w:rPr>
          <w:rFonts w:ascii="Traditional Arabic" w:hAnsi="Traditional Arabic" w:cs="Traditional Arabic"/>
          <w:sz w:val="44"/>
          <w:szCs w:val="44"/>
          <w:rtl/>
        </w:rPr>
      </w:pPr>
      <w:r>
        <w:rPr>
          <w:rFonts w:ascii="Traditional Arabic" w:hAnsi="Traditional Arabic" w:cs="Traditional Arabic"/>
          <w:sz w:val="44"/>
          <w:szCs w:val="44"/>
          <w:rtl/>
        </w:rPr>
        <w:t>لغة: بذل الجهد لإدراك أمر.</w:t>
      </w:r>
    </w:p>
    <w:p w14:paraId="59BBD2AF" w14:textId="77777777" w:rsidR="006B3E73" w:rsidRDefault="006B3E73" w:rsidP="006B3E73">
      <w:pPr>
        <w:autoSpaceDE w:val="0"/>
        <w:autoSpaceDN w:val="0"/>
        <w:adjustRightInd w:val="0"/>
        <w:spacing w:after="0" w:line="240" w:lineRule="auto"/>
        <w:jc w:val="lowKashida"/>
        <w:rPr>
          <w:rFonts w:ascii="Traditional Arabic" w:hAnsi="Traditional Arabic" w:cs="Traditional Arabic"/>
          <w:sz w:val="44"/>
          <w:szCs w:val="44"/>
          <w:rtl/>
        </w:rPr>
      </w:pPr>
      <w:r>
        <w:rPr>
          <w:rFonts w:ascii="Traditional Arabic" w:hAnsi="Traditional Arabic" w:cs="Traditional Arabic"/>
          <w:sz w:val="44"/>
          <w:szCs w:val="44"/>
          <w:rtl/>
        </w:rPr>
        <w:t>اصطلاحًا: بذل الجهد لإدراك حكم شرعيّ.</w:t>
      </w:r>
    </w:p>
    <w:p w14:paraId="158E63EF" w14:textId="77777777" w:rsidR="006B3E73" w:rsidRPr="00483253" w:rsidRDefault="006B3E73" w:rsidP="006B3E73">
      <w:pPr>
        <w:autoSpaceDE w:val="0"/>
        <w:autoSpaceDN w:val="0"/>
        <w:adjustRightInd w:val="0"/>
        <w:spacing w:after="0" w:line="240" w:lineRule="auto"/>
        <w:jc w:val="lowKashida"/>
        <w:rPr>
          <w:rFonts w:ascii="Traditional Arabic" w:hAnsi="Traditional Arabic" w:cs="Traditional Arabic"/>
          <w:b/>
          <w:bCs/>
          <w:sz w:val="44"/>
          <w:szCs w:val="44"/>
          <w:rtl/>
        </w:rPr>
      </w:pPr>
      <w:r w:rsidRPr="00483253">
        <w:rPr>
          <w:rFonts w:ascii="Traditional Arabic" w:hAnsi="Traditional Arabic" w:cs="Traditional Arabic"/>
          <w:b/>
          <w:bCs/>
          <w:sz w:val="44"/>
          <w:szCs w:val="44"/>
          <w:rtl/>
        </w:rPr>
        <w:t>الثانية: تصويب المجتهد:</w:t>
      </w:r>
    </w:p>
    <w:p w14:paraId="129C91EE" w14:textId="77777777" w:rsidR="006B3E73" w:rsidRDefault="006B3E73" w:rsidP="006B3E73">
      <w:pPr>
        <w:autoSpaceDE w:val="0"/>
        <w:autoSpaceDN w:val="0"/>
        <w:adjustRightInd w:val="0"/>
        <w:spacing w:after="0" w:line="240" w:lineRule="auto"/>
        <w:jc w:val="lowKashida"/>
        <w:rPr>
          <w:rFonts w:ascii="Traditional Arabic" w:hAnsi="Traditional Arabic" w:cs="Traditional Arabic"/>
          <w:sz w:val="44"/>
          <w:szCs w:val="44"/>
          <w:rtl/>
        </w:rPr>
      </w:pPr>
      <w:r>
        <w:rPr>
          <w:rFonts w:ascii="Traditional Arabic" w:hAnsi="Traditional Arabic" w:cs="Traditional Arabic"/>
          <w:sz w:val="44"/>
          <w:szCs w:val="44"/>
          <w:rtl/>
        </w:rPr>
        <w:t>فصّل المصنف</w:t>
      </w:r>
      <w:r>
        <w:rPr>
          <w:rFonts w:ascii="Traditional Arabic" w:hAnsi="Traditional Arabic" w:cs="Traditional Arabic" w:hint="cs"/>
          <w:sz w:val="44"/>
          <w:szCs w:val="44"/>
          <w:rtl/>
        </w:rPr>
        <w:t>ُ</w:t>
      </w:r>
      <w:r>
        <w:rPr>
          <w:rFonts w:ascii="Traditional Arabic" w:hAnsi="Traditional Arabic" w:cs="Traditional Arabic"/>
          <w:sz w:val="44"/>
          <w:szCs w:val="44"/>
          <w:rtl/>
        </w:rPr>
        <w:t xml:space="preserve"> رحمه الله تعالى في هذه المسألة، وبيَّن أنَّ المصيب في أصول الدين واحدٌ، وقد ن</w:t>
      </w:r>
      <w:r>
        <w:rPr>
          <w:rFonts w:ascii="Traditional Arabic" w:hAnsi="Traditional Arabic" w:cs="Traditional Arabic" w:hint="cs"/>
          <w:sz w:val="44"/>
          <w:szCs w:val="44"/>
          <w:rtl/>
        </w:rPr>
        <w:t>ُ</w:t>
      </w:r>
      <w:r>
        <w:rPr>
          <w:rFonts w:ascii="Traditional Arabic" w:hAnsi="Traditional Arabic" w:cs="Traditional Arabic"/>
          <w:sz w:val="44"/>
          <w:szCs w:val="44"/>
          <w:rtl/>
        </w:rPr>
        <w:t>قل الإجماع على ذلك</w:t>
      </w:r>
      <w:r>
        <w:rPr>
          <w:rFonts w:ascii="Traditional Arabic" w:hAnsi="Traditional Arabic" w:cs="Traditional Arabic" w:hint="cs"/>
          <w:sz w:val="44"/>
          <w:szCs w:val="44"/>
          <w:rtl/>
        </w:rPr>
        <w:t>؛</w:t>
      </w:r>
      <w:r>
        <w:rPr>
          <w:rFonts w:ascii="Traditional Arabic" w:hAnsi="Traditional Arabic" w:cs="Traditional Arabic"/>
          <w:sz w:val="44"/>
          <w:szCs w:val="44"/>
          <w:rtl/>
        </w:rPr>
        <w:t xml:space="preserve"> لأنَّ القول بتصويب كل </w:t>
      </w:r>
      <w:r>
        <w:rPr>
          <w:rFonts w:ascii="Traditional Arabic" w:hAnsi="Traditional Arabic" w:cs="Traditional Arabic"/>
          <w:sz w:val="44"/>
          <w:szCs w:val="44"/>
          <w:rtl/>
        </w:rPr>
        <w:lastRenderedPageBreak/>
        <w:t>المجتهدين في أصول الدين يؤدي إلى تصويب أهل الباطل، وكذلك في الأمور الشرعية القطعية المصيب واحد، وأما المجتهدون في المسائل الظنية، فقيل:</w:t>
      </w:r>
    </w:p>
    <w:p w14:paraId="1B972397" w14:textId="77777777" w:rsidR="006B3E73" w:rsidRDefault="006B3E73" w:rsidP="006B3E73">
      <w:pPr>
        <w:pStyle w:val="a6"/>
        <w:numPr>
          <w:ilvl w:val="0"/>
          <w:numId w:val="14"/>
        </w:numPr>
        <w:autoSpaceDE w:val="0"/>
        <w:autoSpaceDN w:val="0"/>
        <w:adjustRightInd w:val="0"/>
        <w:spacing w:after="0" w:line="240" w:lineRule="auto"/>
        <w:jc w:val="lowKashida"/>
        <w:rPr>
          <w:rFonts w:ascii="Traditional Arabic" w:hAnsi="Traditional Arabic" w:cs="Traditional Arabic"/>
          <w:sz w:val="44"/>
          <w:szCs w:val="44"/>
          <w:rtl/>
        </w:rPr>
      </w:pPr>
      <w:r>
        <w:rPr>
          <w:rFonts w:ascii="Traditional Arabic" w:hAnsi="Traditional Arabic" w:cs="Traditional Arabic"/>
          <w:sz w:val="44"/>
          <w:szCs w:val="44"/>
          <w:rtl/>
        </w:rPr>
        <w:t>كلهم مصيبون.</w:t>
      </w:r>
    </w:p>
    <w:p w14:paraId="103D2050" w14:textId="77777777" w:rsidR="006B3E73" w:rsidRDefault="006B3E73" w:rsidP="006B3E73">
      <w:pPr>
        <w:pStyle w:val="a6"/>
        <w:numPr>
          <w:ilvl w:val="0"/>
          <w:numId w:val="14"/>
        </w:numPr>
        <w:autoSpaceDE w:val="0"/>
        <w:autoSpaceDN w:val="0"/>
        <w:adjustRightInd w:val="0"/>
        <w:spacing w:after="0" w:line="240" w:lineRule="auto"/>
        <w:jc w:val="lowKashida"/>
        <w:rPr>
          <w:rFonts w:ascii="Traditional Arabic" w:hAnsi="Traditional Arabic" w:cs="Traditional Arabic"/>
          <w:sz w:val="44"/>
          <w:szCs w:val="44"/>
        </w:rPr>
      </w:pPr>
      <w:r>
        <w:rPr>
          <w:rFonts w:ascii="Traditional Arabic" w:hAnsi="Traditional Arabic" w:cs="Traditional Arabic"/>
          <w:sz w:val="44"/>
          <w:szCs w:val="44"/>
          <w:rtl/>
        </w:rPr>
        <w:t xml:space="preserve">والصحيح، وهو مذهب الشافعي والجمهور أنَّ المصيب واحد، وله أجران، وأن المخطئ له أجر واحد لاجتهاده، ولا إثم عليه، ثم ذكر المصنف الدليل على أنَّ المصيب واحد، وهو قول النبي </w:t>
      </w:r>
      <w:r>
        <w:rPr>
          <w:rFonts w:ascii="Traditional Arabic" w:hAnsi="Traditional Arabic" w:cs="Traditional Arabic"/>
          <w:sz w:val="44"/>
          <w:szCs w:val="44"/>
        </w:rPr>
        <w:sym w:font="AGA Arabesque" w:char="0072"/>
      </w:r>
      <w:r>
        <w:rPr>
          <w:rFonts w:ascii="Traditional Arabic" w:hAnsi="Traditional Arabic" w:cs="Traditional Arabic"/>
          <w:sz w:val="44"/>
          <w:szCs w:val="44"/>
          <w:rtl/>
        </w:rPr>
        <w:t xml:space="preserve">: (من اجتهد وأصاب فله أجران ومن اجتهد وأخطأ فله أجر واحد)، حيث قسم المجتهدين إلى قسمين: مصيب، </w:t>
      </w:r>
      <w:proofErr w:type="spellStart"/>
      <w:r>
        <w:rPr>
          <w:rFonts w:ascii="Traditional Arabic" w:hAnsi="Traditional Arabic" w:cs="Traditional Arabic"/>
          <w:sz w:val="44"/>
          <w:szCs w:val="44"/>
          <w:rtl/>
        </w:rPr>
        <w:t>ومخطىء</w:t>
      </w:r>
      <w:proofErr w:type="spellEnd"/>
      <w:r>
        <w:rPr>
          <w:rFonts w:ascii="Traditional Arabic" w:hAnsi="Traditional Arabic" w:cs="Traditional Arabic"/>
          <w:sz w:val="44"/>
          <w:szCs w:val="44"/>
          <w:rtl/>
        </w:rPr>
        <w:t>.</w:t>
      </w:r>
    </w:p>
    <w:p w14:paraId="140D6958" w14:textId="77777777" w:rsidR="006B3E73" w:rsidRDefault="006B3E73" w:rsidP="006B3E73">
      <w:pPr>
        <w:autoSpaceDE w:val="0"/>
        <w:autoSpaceDN w:val="0"/>
        <w:adjustRightInd w:val="0"/>
        <w:spacing w:after="0" w:line="240" w:lineRule="auto"/>
        <w:jc w:val="lowKashida"/>
        <w:rPr>
          <w:rFonts w:ascii="Traditional Arabic" w:hAnsi="Traditional Arabic" w:cs="Traditional Arabic"/>
          <w:sz w:val="44"/>
          <w:szCs w:val="44"/>
          <w:rtl/>
        </w:rPr>
      </w:pPr>
    </w:p>
    <w:p w14:paraId="618F04FF" w14:textId="77777777" w:rsidR="006B3E73" w:rsidRDefault="006B3E73" w:rsidP="006B3E73">
      <w:pPr>
        <w:spacing w:line="240" w:lineRule="auto"/>
        <w:jc w:val="lowKashida"/>
        <w:rPr>
          <w:rFonts w:ascii="Traditional Arabic" w:hAnsi="Traditional Arabic" w:cs="PT Bold Heading"/>
          <w:sz w:val="44"/>
          <w:szCs w:val="44"/>
          <w:rtl/>
        </w:rPr>
      </w:pPr>
      <w:r w:rsidRPr="008125AD">
        <w:rPr>
          <w:rFonts w:ascii="Traditional Arabic" w:hAnsi="Traditional Arabic" w:cs="PT Bold Heading" w:hint="cs"/>
          <w:sz w:val="44"/>
          <w:szCs w:val="44"/>
          <w:rtl/>
        </w:rPr>
        <w:t>التقويم:</w:t>
      </w:r>
    </w:p>
    <w:p w14:paraId="46BF9509" w14:textId="77777777" w:rsidR="006B3E73" w:rsidRDefault="006B3E73" w:rsidP="006B3E73">
      <w:pPr>
        <w:spacing w:line="240" w:lineRule="auto"/>
        <w:jc w:val="lowKashida"/>
        <w:rPr>
          <w:rFonts w:ascii="Traditional Arabic" w:hAnsi="Traditional Arabic" w:cs="Traditional Arabic"/>
          <w:sz w:val="44"/>
          <w:szCs w:val="44"/>
          <w:rtl/>
        </w:rPr>
      </w:pPr>
      <w:r>
        <w:rPr>
          <w:rFonts w:ascii="Traditional Arabic" w:hAnsi="Traditional Arabic" w:cs="Traditional Arabic" w:hint="cs"/>
          <w:sz w:val="44"/>
          <w:szCs w:val="44"/>
          <w:rtl/>
        </w:rPr>
        <w:t>ضع علامة (</w:t>
      </w:r>
      <w:r>
        <w:rPr>
          <w:rFonts w:ascii="Traditional Arabic" w:hAnsi="Traditional Arabic" w:cs="Traditional Arabic" w:hint="cs"/>
          <w:sz w:val="44"/>
          <w:szCs w:val="44"/>
        </w:rPr>
        <w:sym w:font="Wingdings 2" w:char="F050"/>
      </w:r>
      <w:r>
        <w:rPr>
          <w:rFonts w:ascii="Traditional Arabic" w:hAnsi="Traditional Arabic" w:cs="Traditional Arabic" w:hint="cs"/>
          <w:sz w:val="44"/>
          <w:szCs w:val="44"/>
          <w:rtl/>
        </w:rPr>
        <w:t>) أمام العبارة الصحيحة، وعلامة (×) أمام العبارة الخاطئة:</w:t>
      </w:r>
    </w:p>
    <w:p w14:paraId="3EC55169" w14:textId="77777777" w:rsidR="006B3E73" w:rsidRDefault="006B3E73" w:rsidP="006B3E73">
      <w:pPr>
        <w:pStyle w:val="a6"/>
        <w:numPr>
          <w:ilvl w:val="0"/>
          <w:numId w:val="14"/>
        </w:numPr>
        <w:autoSpaceDE w:val="0"/>
        <w:autoSpaceDN w:val="0"/>
        <w:adjustRightInd w:val="0"/>
        <w:spacing w:after="0" w:line="240" w:lineRule="auto"/>
        <w:jc w:val="lowKashida"/>
        <w:rPr>
          <w:rFonts w:ascii="Traditional Arabic" w:hAnsi="Traditional Arabic" w:cs="Traditional Arabic"/>
          <w:sz w:val="44"/>
          <w:szCs w:val="44"/>
        </w:rPr>
      </w:pPr>
      <w:r>
        <w:rPr>
          <w:rFonts w:ascii="Traditional Arabic" w:hAnsi="Traditional Arabic" w:cs="Traditional Arabic" w:hint="cs"/>
          <w:sz w:val="44"/>
          <w:szCs w:val="44"/>
          <w:rtl/>
        </w:rPr>
        <w:t>المجتهدون في أصول الدين جميعهم مصيبون. (     )</w:t>
      </w:r>
    </w:p>
    <w:p w14:paraId="32D10C80" w14:textId="77777777" w:rsidR="006B3E73" w:rsidRDefault="006B3E73" w:rsidP="006B3E73">
      <w:pPr>
        <w:pStyle w:val="a6"/>
        <w:numPr>
          <w:ilvl w:val="0"/>
          <w:numId w:val="14"/>
        </w:numPr>
        <w:autoSpaceDE w:val="0"/>
        <w:autoSpaceDN w:val="0"/>
        <w:adjustRightInd w:val="0"/>
        <w:spacing w:after="0" w:line="240" w:lineRule="auto"/>
        <w:jc w:val="lowKashida"/>
        <w:rPr>
          <w:rFonts w:ascii="Traditional Arabic" w:hAnsi="Traditional Arabic" w:cs="Traditional Arabic"/>
          <w:sz w:val="44"/>
          <w:szCs w:val="44"/>
        </w:rPr>
      </w:pPr>
      <w:r>
        <w:rPr>
          <w:rFonts w:ascii="Traditional Arabic" w:hAnsi="Traditional Arabic" w:cs="Traditional Arabic" w:hint="cs"/>
          <w:sz w:val="44"/>
          <w:szCs w:val="44"/>
          <w:rtl/>
        </w:rPr>
        <w:t>المجتهدون في المسائل الظنية جميعهم مصيبون. (     )</w:t>
      </w:r>
    </w:p>
    <w:p w14:paraId="661678D8" w14:textId="7D2699C2" w:rsidR="006B3E73" w:rsidRPr="00CA7020" w:rsidRDefault="006B3E73" w:rsidP="00CA7020">
      <w:pPr>
        <w:pStyle w:val="a6"/>
        <w:numPr>
          <w:ilvl w:val="0"/>
          <w:numId w:val="14"/>
        </w:numPr>
        <w:autoSpaceDE w:val="0"/>
        <w:autoSpaceDN w:val="0"/>
        <w:adjustRightInd w:val="0"/>
        <w:spacing w:after="0" w:line="240" w:lineRule="auto"/>
        <w:jc w:val="lowKashida"/>
        <w:rPr>
          <w:rFonts w:ascii="Traditional Arabic" w:hAnsi="Traditional Arabic" w:cs="Traditional Arabic"/>
          <w:sz w:val="44"/>
          <w:szCs w:val="44"/>
          <w:rtl/>
        </w:rPr>
      </w:pPr>
      <w:r>
        <w:rPr>
          <w:rFonts w:ascii="Traditional Arabic" w:hAnsi="Traditional Arabic" w:cs="Traditional Arabic" w:hint="cs"/>
          <w:sz w:val="44"/>
          <w:szCs w:val="44"/>
          <w:rtl/>
        </w:rPr>
        <w:t xml:space="preserve">الاجتهاد هو </w:t>
      </w:r>
      <w:r>
        <w:rPr>
          <w:rFonts w:ascii="Traditional Arabic" w:hAnsi="Traditional Arabic" w:cs="Traditional Arabic"/>
          <w:sz w:val="44"/>
          <w:szCs w:val="44"/>
          <w:rtl/>
        </w:rPr>
        <w:t xml:space="preserve">بذل الجهد لإدراك حكم </w:t>
      </w:r>
      <w:r>
        <w:rPr>
          <w:rFonts w:ascii="Traditional Arabic" w:hAnsi="Traditional Arabic" w:cs="Traditional Arabic" w:hint="cs"/>
          <w:sz w:val="44"/>
          <w:szCs w:val="44"/>
          <w:rtl/>
        </w:rPr>
        <w:t>لغوي. (     )</w:t>
      </w:r>
    </w:p>
    <w:p w14:paraId="0726F447" w14:textId="35D6DC83" w:rsidR="006B3E73" w:rsidRDefault="00CA7020" w:rsidP="00CA7020">
      <w:pPr>
        <w:autoSpaceDE w:val="0"/>
        <w:autoSpaceDN w:val="0"/>
        <w:adjustRightInd w:val="0"/>
        <w:spacing w:after="0" w:line="240" w:lineRule="auto"/>
        <w:jc w:val="center"/>
        <w:rPr>
          <w:rFonts w:ascii="Traditional Arabic" w:hAnsi="Traditional Arabic" w:cs="Traditional Arabic"/>
          <w:sz w:val="44"/>
          <w:szCs w:val="44"/>
          <w:rtl/>
        </w:rPr>
      </w:pPr>
      <w:r>
        <w:rPr>
          <w:rFonts w:ascii="Traditional Arabic" w:hAnsi="Traditional Arabic" w:cs="Traditional Arabic" w:hint="cs"/>
          <w:sz w:val="44"/>
          <w:szCs w:val="44"/>
          <w:rtl/>
        </w:rPr>
        <w:t>***</w:t>
      </w:r>
    </w:p>
    <w:p w14:paraId="60E0668B" w14:textId="77777777" w:rsidR="006B3E73" w:rsidRPr="007A6405" w:rsidRDefault="006B3E73" w:rsidP="006B3E73">
      <w:pPr>
        <w:autoSpaceDE w:val="0"/>
        <w:autoSpaceDN w:val="0"/>
        <w:adjustRightInd w:val="0"/>
        <w:spacing w:after="0" w:line="240" w:lineRule="auto"/>
        <w:jc w:val="lowKashida"/>
        <w:rPr>
          <w:rFonts w:ascii="Traditional Arabic" w:hAnsi="Traditional Arabic" w:cs="Traditional Arabic"/>
          <w:sz w:val="44"/>
          <w:szCs w:val="44"/>
        </w:rPr>
      </w:pPr>
    </w:p>
    <w:p w14:paraId="1BCAD92F" w14:textId="77777777" w:rsidR="006B3E73" w:rsidRDefault="006B3E73" w:rsidP="006B3E73">
      <w:pPr>
        <w:autoSpaceDE w:val="0"/>
        <w:autoSpaceDN w:val="0"/>
        <w:adjustRightInd w:val="0"/>
        <w:spacing w:after="0"/>
        <w:ind w:left="360"/>
        <w:jc w:val="center"/>
        <w:rPr>
          <w:rFonts w:ascii="Traditional Arabic" w:hAnsi="Traditional Arabic" w:cs="Traditional Arabic"/>
          <w:sz w:val="44"/>
          <w:szCs w:val="44"/>
        </w:rPr>
      </w:pPr>
      <w:r>
        <w:rPr>
          <w:rFonts w:ascii="Traditional Arabic" w:hAnsi="Traditional Arabic" w:cs="Traditional Arabic"/>
          <w:sz w:val="44"/>
          <w:szCs w:val="44"/>
          <w:rtl/>
        </w:rPr>
        <w:t>أسأل الله تعالى أن ينفع بهذا الشرح المبتدئين من طلبةَ العلم، وأن يجعله حائزًا القبول، إنَّه جواد كريم.</w:t>
      </w:r>
    </w:p>
    <w:p w14:paraId="4FFAAF1F" w14:textId="77777777" w:rsidR="006B3E73" w:rsidRDefault="006B3E73" w:rsidP="006B3E73">
      <w:pPr>
        <w:pStyle w:val="a6"/>
        <w:autoSpaceDE w:val="0"/>
        <w:autoSpaceDN w:val="0"/>
        <w:adjustRightInd w:val="0"/>
        <w:spacing w:after="0"/>
        <w:jc w:val="center"/>
        <w:rPr>
          <w:rFonts w:ascii="Traditional Arabic" w:hAnsi="Traditional Arabic" w:cs="Traditional Arabic"/>
          <w:sz w:val="44"/>
          <w:szCs w:val="44"/>
          <w:rtl/>
        </w:rPr>
      </w:pPr>
      <w:r>
        <w:rPr>
          <w:rFonts w:ascii="Traditional Arabic" w:hAnsi="Traditional Arabic" w:cs="Traditional Arabic"/>
          <w:sz w:val="44"/>
          <w:szCs w:val="44"/>
          <w:rtl/>
        </w:rPr>
        <w:t xml:space="preserve">وصلى الله وسلَّم على نبينا محمد وعلى </w:t>
      </w:r>
      <w:proofErr w:type="spellStart"/>
      <w:r>
        <w:rPr>
          <w:rFonts w:ascii="Traditional Arabic" w:hAnsi="Traditional Arabic" w:cs="Traditional Arabic"/>
          <w:sz w:val="44"/>
          <w:szCs w:val="44"/>
          <w:rtl/>
        </w:rPr>
        <w:t>آله</w:t>
      </w:r>
      <w:proofErr w:type="spellEnd"/>
      <w:r>
        <w:rPr>
          <w:rFonts w:ascii="Traditional Arabic" w:hAnsi="Traditional Arabic" w:cs="Traditional Arabic"/>
          <w:sz w:val="44"/>
          <w:szCs w:val="44"/>
          <w:rtl/>
        </w:rPr>
        <w:t xml:space="preserve"> وصحبه أجمعين.</w:t>
      </w:r>
    </w:p>
    <w:p w14:paraId="5F1D2A4D" w14:textId="77777777" w:rsidR="006B3E73" w:rsidRDefault="006B3E73" w:rsidP="006B3E73">
      <w:pPr>
        <w:pStyle w:val="a6"/>
        <w:autoSpaceDE w:val="0"/>
        <w:autoSpaceDN w:val="0"/>
        <w:adjustRightInd w:val="0"/>
        <w:spacing w:after="0"/>
        <w:jc w:val="center"/>
        <w:rPr>
          <w:rFonts w:ascii="Traditional Arabic" w:hAnsi="Traditional Arabic" w:cs="Traditional Arabic"/>
          <w:sz w:val="44"/>
          <w:szCs w:val="44"/>
          <w:rtl/>
        </w:rPr>
      </w:pPr>
      <w:r>
        <w:rPr>
          <w:rFonts w:ascii="Traditional Arabic" w:hAnsi="Traditional Arabic" w:cs="Traditional Arabic"/>
          <w:sz w:val="44"/>
          <w:szCs w:val="44"/>
          <w:rtl/>
        </w:rPr>
        <w:lastRenderedPageBreak/>
        <w:t>كان الفراغ من كتابة هذا الشرح الموجز ضحى يوم ال</w:t>
      </w:r>
      <w:r>
        <w:rPr>
          <w:rFonts w:ascii="Traditional Arabic" w:hAnsi="Traditional Arabic" w:cs="Traditional Arabic" w:hint="cs"/>
          <w:sz w:val="44"/>
          <w:szCs w:val="44"/>
          <w:rtl/>
        </w:rPr>
        <w:t>سبت.</w:t>
      </w:r>
    </w:p>
    <w:p w14:paraId="7CECB757" w14:textId="77777777" w:rsidR="006B3E73" w:rsidRPr="007A1BB6" w:rsidRDefault="006B3E73" w:rsidP="006B3E73">
      <w:pPr>
        <w:pStyle w:val="a6"/>
        <w:autoSpaceDE w:val="0"/>
        <w:autoSpaceDN w:val="0"/>
        <w:adjustRightInd w:val="0"/>
        <w:spacing w:after="0"/>
        <w:jc w:val="center"/>
        <w:rPr>
          <w:rFonts w:ascii="Traditional Arabic" w:hAnsi="Traditional Arabic" w:cs="Traditional Arabic"/>
          <w:sz w:val="40"/>
          <w:szCs w:val="40"/>
          <w:rtl/>
        </w:rPr>
      </w:pPr>
      <w:r w:rsidRPr="007A1BB6">
        <w:rPr>
          <w:rFonts w:ascii="Traditional Arabic" w:hAnsi="Traditional Arabic" w:cs="Traditional Arabic"/>
          <w:sz w:val="40"/>
          <w:szCs w:val="40"/>
          <w:rtl/>
        </w:rPr>
        <w:t xml:space="preserve"> </w:t>
      </w:r>
      <w:r w:rsidRPr="007A1BB6">
        <w:rPr>
          <w:rFonts w:ascii="Traditional Arabic" w:hAnsi="Traditional Arabic" w:cs="Traditional Arabic" w:hint="cs"/>
          <w:sz w:val="40"/>
          <w:szCs w:val="40"/>
          <w:rtl/>
        </w:rPr>
        <w:t>9</w:t>
      </w:r>
      <w:r w:rsidRPr="007A1BB6">
        <w:rPr>
          <w:rFonts w:ascii="Traditional Arabic" w:hAnsi="Traditional Arabic" w:cs="Traditional Arabic"/>
          <w:sz w:val="40"/>
          <w:szCs w:val="40"/>
          <w:rtl/>
        </w:rPr>
        <w:t xml:space="preserve">/ </w:t>
      </w:r>
      <w:r w:rsidRPr="007A1BB6">
        <w:rPr>
          <w:rFonts w:ascii="Traditional Arabic" w:hAnsi="Traditional Arabic" w:cs="Traditional Arabic" w:hint="cs"/>
          <w:sz w:val="40"/>
          <w:szCs w:val="40"/>
          <w:rtl/>
        </w:rPr>
        <w:t>ذي الحجة</w:t>
      </w:r>
      <w:r w:rsidRPr="007A1BB6">
        <w:rPr>
          <w:rFonts w:ascii="Traditional Arabic" w:hAnsi="Traditional Arabic" w:cs="Traditional Arabic"/>
          <w:sz w:val="40"/>
          <w:szCs w:val="40"/>
          <w:rtl/>
        </w:rPr>
        <w:t xml:space="preserve">/ 1440هـ، </w:t>
      </w:r>
      <w:proofErr w:type="spellStart"/>
      <w:r w:rsidRPr="007A1BB6">
        <w:rPr>
          <w:rFonts w:ascii="Traditional Arabic" w:hAnsi="Traditional Arabic" w:cs="Traditional Arabic"/>
          <w:sz w:val="40"/>
          <w:szCs w:val="40"/>
          <w:rtl/>
        </w:rPr>
        <w:t>جوجياكرتا</w:t>
      </w:r>
      <w:proofErr w:type="spellEnd"/>
      <w:r w:rsidRPr="007A1BB6">
        <w:rPr>
          <w:rFonts w:ascii="Traditional Arabic" w:hAnsi="Traditional Arabic" w:cs="Traditional Arabic"/>
          <w:sz w:val="40"/>
          <w:szCs w:val="40"/>
          <w:rtl/>
        </w:rPr>
        <w:t xml:space="preserve"> ــ </w:t>
      </w:r>
      <w:proofErr w:type="spellStart"/>
      <w:r w:rsidRPr="007A1BB6">
        <w:rPr>
          <w:rFonts w:ascii="Traditional Arabic" w:hAnsi="Traditional Arabic" w:cs="Traditional Arabic"/>
          <w:sz w:val="40"/>
          <w:szCs w:val="40"/>
          <w:rtl/>
        </w:rPr>
        <w:t>جاوى</w:t>
      </w:r>
      <w:proofErr w:type="spellEnd"/>
      <w:r w:rsidRPr="007A1BB6">
        <w:rPr>
          <w:rFonts w:ascii="Traditional Arabic" w:hAnsi="Traditional Arabic" w:cs="Traditional Arabic"/>
          <w:sz w:val="40"/>
          <w:szCs w:val="40"/>
          <w:rtl/>
        </w:rPr>
        <w:t xml:space="preserve"> الوسطى ــ إندونيسيا.</w:t>
      </w:r>
    </w:p>
    <w:p w14:paraId="20428FF9" w14:textId="77777777" w:rsidR="006B3E73" w:rsidRDefault="006B3E73" w:rsidP="006B3E73">
      <w:pPr>
        <w:pStyle w:val="a6"/>
        <w:autoSpaceDE w:val="0"/>
        <w:autoSpaceDN w:val="0"/>
        <w:adjustRightInd w:val="0"/>
        <w:spacing w:after="0" w:line="240" w:lineRule="auto"/>
        <w:jc w:val="lowKashida"/>
        <w:rPr>
          <w:rFonts w:ascii="Traditional Arabic" w:hAnsi="Traditional Arabic" w:cs="Traditional Arabic"/>
          <w:sz w:val="44"/>
          <w:szCs w:val="44"/>
          <w:rtl/>
        </w:rPr>
      </w:pPr>
    </w:p>
    <w:p w14:paraId="349A179A" w14:textId="77777777" w:rsidR="006B3E73" w:rsidRDefault="006B3E73" w:rsidP="006B3E73">
      <w:pPr>
        <w:pStyle w:val="a6"/>
        <w:autoSpaceDE w:val="0"/>
        <w:autoSpaceDN w:val="0"/>
        <w:adjustRightInd w:val="0"/>
        <w:spacing w:after="0" w:line="240" w:lineRule="auto"/>
        <w:jc w:val="center"/>
        <w:rPr>
          <w:rFonts w:ascii="Traditional Arabic" w:hAnsi="Traditional Arabic" w:cs="Traditional Arabic"/>
          <w:sz w:val="144"/>
          <w:szCs w:val="144"/>
          <w:rtl/>
        </w:rPr>
      </w:pPr>
      <w:r w:rsidRPr="006E47DC">
        <w:rPr>
          <w:rFonts w:ascii="Traditional Arabic" w:hAnsi="Traditional Arabic" w:cs="Traditional Arabic"/>
          <w:sz w:val="144"/>
          <w:szCs w:val="144"/>
        </w:rPr>
        <w:sym w:font="AGA Arabesque" w:char="0042"/>
      </w:r>
    </w:p>
    <w:p w14:paraId="74D9078C" w14:textId="70A037ED" w:rsidR="00421FEA" w:rsidRDefault="00421FEA">
      <w:pPr>
        <w:bidi w:val="0"/>
        <w:rPr>
          <w:rFonts w:ascii="Traditional Arabic" w:hAnsi="Traditional Arabic" w:cs="Traditional Arabic"/>
          <w:sz w:val="144"/>
          <w:szCs w:val="144"/>
          <w:rtl/>
        </w:rPr>
      </w:pPr>
      <w:r>
        <w:rPr>
          <w:rFonts w:ascii="Traditional Arabic" w:hAnsi="Traditional Arabic" w:cs="Traditional Arabic"/>
          <w:sz w:val="144"/>
          <w:szCs w:val="144"/>
          <w:rtl/>
        </w:rPr>
        <w:br w:type="page"/>
      </w:r>
    </w:p>
    <w:p w14:paraId="313E1C87" w14:textId="77777777" w:rsidR="006B3E73" w:rsidRDefault="006B3E73" w:rsidP="006B3E73">
      <w:pPr>
        <w:pStyle w:val="a6"/>
        <w:autoSpaceDE w:val="0"/>
        <w:autoSpaceDN w:val="0"/>
        <w:adjustRightInd w:val="0"/>
        <w:spacing w:after="0" w:line="240" w:lineRule="auto"/>
        <w:jc w:val="center"/>
        <w:rPr>
          <w:rFonts w:ascii="Traditional Arabic" w:hAnsi="Traditional Arabic" w:cs="Traditional Arabic"/>
          <w:sz w:val="36"/>
          <w:szCs w:val="36"/>
          <w:rtl/>
        </w:rPr>
      </w:pPr>
    </w:p>
    <w:p w14:paraId="36D92888" w14:textId="77777777" w:rsidR="006B3E73" w:rsidRPr="00371AFC" w:rsidRDefault="006B3E73" w:rsidP="006B3E73">
      <w:pPr>
        <w:pStyle w:val="a6"/>
        <w:autoSpaceDE w:val="0"/>
        <w:autoSpaceDN w:val="0"/>
        <w:adjustRightInd w:val="0"/>
        <w:spacing w:after="0" w:line="240" w:lineRule="auto"/>
        <w:jc w:val="center"/>
        <w:rPr>
          <w:rFonts w:ascii="Traditional Arabic" w:hAnsi="Traditional Arabic" w:cs="Traditional Arabic"/>
          <w:sz w:val="36"/>
          <w:szCs w:val="36"/>
          <w:rtl/>
        </w:rPr>
      </w:pPr>
    </w:p>
    <w:tbl>
      <w:tblPr>
        <w:tblStyle w:val="a8"/>
        <w:bidiVisual/>
        <w:tblW w:w="9923" w:type="dxa"/>
        <w:jc w:val="center"/>
        <w:tblLook w:val="04A0" w:firstRow="1" w:lastRow="0" w:firstColumn="1" w:lastColumn="0" w:noHBand="0" w:noVBand="1"/>
      </w:tblPr>
      <w:tblGrid>
        <w:gridCol w:w="850"/>
        <w:gridCol w:w="6379"/>
        <w:gridCol w:w="2694"/>
      </w:tblGrid>
      <w:tr w:rsidR="006B3E73" w:rsidRPr="00D65439" w14:paraId="23DBCA49" w14:textId="77777777" w:rsidTr="00854724">
        <w:trPr>
          <w:jc w:val="center"/>
        </w:trPr>
        <w:tc>
          <w:tcPr>
            <w:tcW w:w="850"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tcPr>
          <w:p w14:paraId="43F4B9CE" w14:textId="77777777" w:rsidR="006B3E73" w:rsidRPr="00D65439" w:rsidRDefault="006B3E73" w:rsidP="00854724">
            <w:pPr>
              <w:pStyle w:val="a6"/>
              <w:autoSpaceDE w:val="0"/>
              <w:autoSpaceDN w:val="0"/>
              <w:adjustRightInd w:val="0"/>
              <w:ind w:left="0"/>
              <w:jc w:val="center"/>
              <w:rPr>
                <w:rFonts w:ascii="Traditional Arabic" w:hAnsi="Traditional Arabic" w:cs="Traditional Arabic"/>
                <w:sz w:val="52"/>
                <w:szCs w:val="52"/>
                <w:rtl/>
              </w:rPr>
            </w:pPr>
          </w:p>
        </w:tc>
        <w:tc>
          <w:tcPr>
            <w:tcW w:w="6379"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tcPr>
          <w:p w14:paraId="1E88E9DB" w14:textId="77777777" w:rsidR="006B3E73" w:rsidRPr="00D65439" w:rsidRDefault="006B3E73" w:rsidP="00854724">
            <w:pPr>
              <w:pStyle w:val="a6"/>
              <w:autoSpaceDE w:val="0"/>
              <w:autoSpaceDN w:val="0"/>
              <w:adjustRightInd w:val="0"/>
              <w:ind w:left="0"/>
              <w:jc w:val="center"/>
              <w:rPr>
                <w:rFonts w:ascii="Traditional Arabic" w:hAnsi="Traditional Arabic" w:cs="Traditional Arabic"/>
                <w:sz w:val="52"/>
                <w:szCs w:val="52"/>
                <w:rtl/>
              </w:rPr>
            </w:pPr>
            <w:r>
              <w:rPr>
                <w:rFonts w:ascii="Traditional Arabic" w:hAnsi="Traditional Arabic" w:cs="Traditional Arabic" w:hint="cs"/>
                <w:sz w:val="52"/>
                <w:szCs w:val="52"/>
                <w:rtl/>
              </w:rPr>
              <w:t xml:space="preserve">أهم </w:t>
            </w:r>
            <w:proofErr w:type="gramStart"/>
            <w:r>
              <w:rPr>
                <w:rFonts w:ascii="Traditional Arabic" w:hAnsi="Traditional Arabic" w:cs="Traditional Arabic" w:hint="cs"/>
                <w:sz w:val="52"/>
                <w:szCs w:val="52"/>
                <w:rtl/>
              </w:rPr>
              <w:t>المصادر</w:t>
            </w:r>
            <w:r w:rsidRPr="00EE3FCB">
              <w:rPr>
                <w:rFonts w:ascii="Traditional Arabic" w:hAnsi="Traditional Arabic" w:cs="Traditional Arabic" w:hint="cs"/>
                <w:sz w:val="56"/>
                <w:szCs w:val="56"/>
                <w:vertAlign w:val="superscript"/>
                <w:rtl/>
              </w:rPr>
              <w:t>(</w:t>
            </w:r>
            <w:proofErr w:type="gramEnd"/>
            <w:r w:rsidRPr="00EE3FCB">
              <w:rPr>
                <w:rStyle w:val="a7"/>
                <w:rFonts w:ascii="Traditional Arabic" w:hAnsi="Traditional Arabic" w:cs="Traditional Arabic"/>
                <w:sz w:val="56"/>
                <w:szCs w:val="56"/>
                <w:rtl/>
              </w:rPr>
              <w:footnoteReference w:id="14"/>
            </w:r>
            <w:r w:rsidRPr="00EE3FCB">
              <w:rPr>
                <w:rFonts w:ascii="Traditional Arabic" w:hAnsi="Traditional Arabic" w:cs="Traditional Arabic" w:hint="cs"/>
                <w:sz w:val="56"/>
                <w:szCs w:val="56"/>
                <w:vertAlign w:val="superscript"/>
                <w:rtl/>
              </w:rPr>
              <w:t>)</w:t>
            </w:r>
          </w:p>
        </w:tc>
        <w:tc>
          <w:tcPr>
            <w:tcW w:w="2694"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tcPr>
          <w:p w14:paraId="05803E1E" w14:textId="77777777" w:rsidR="006B3E73" w:rsidRPr="00D65439" w:rsidRDefault="006B3E73" w:rsidP="00854724">
            <w:pPr>
              <w:pStyle w:val="a6"/>
              <w:autoSpaceDE w:val="0"/>
              <w:autoSpaceDN w:val="0"/>
              <w:adjustRightInd w:val="0"/>
              <w:ind w:left="0"/>
              <w:jc w:val="center"/>
              <w:rPr>
                <w:rFonts w:ascii="Traditional Arabic" w:hAnsi="Traditional Arabic" w:cs="Traditional Arabic"/>
                <w:sz w:val="52"/>
                <w:szCs w:val="52"/>
                <w:rtl/>
              </w:rPr>
            </w:pPr>
          </w:p>
        </w:tc>
      </w:tr>
      <w:tr w:rsidR="006B3E73" w:rsidRPr="00D65439" w14:paraId="3CE1B5F0" w14:textId="77777777" w:rsidTr="00854724">
        <w:trPr>
          <w:jc w:val="center"/>
        </w:trPr>
        <w:tc>
          <w:tcPr>
            <w:tcW w:w="850" w:type="dxa"/>
            <w:tcBorders>
              <w:top w:val="single" w:sz="18" w:space="0" w:color="auto"/>
              <w:left w:val="single" w:sz="18" w:space="0" w:color="auto"/>
              <w:bottom w:val="single" w:sz="18" w:space="0" w:color="auto"/>
              <w:right w:val="single" w:sz="18" w:space="0" w:color="auto"/>
            </w:tcBorders>
          </w:tcPr>
          <w:p w14:paraId="41EC0DA3" w14:textId="77777777" w:rsidR="006B3E73" w:rsidRPr="00D65439" w:rsidRDefault="006B3E73" w:rsidP="00854724">
            <w:pPr>
              <w:pStyle w:val="a6"/>
              <w:autoSpaceDE w:val="0"/>
              <w:autoSpaceDN w:val="0"/>
              <w:adjustRightInd w:val="0"/>
              <w:ind w:left="0"/>
              <w:jc w:val="center"/>
              <w:rPr>
                <w:rFonts w:ascii="Traditional Arabic" w:hAnsi="Traditional Arabic" w:cs="Traditional Arabic"/>
                <w:sz w:val="52"/>
                <w:szCs w:val="52"/>
                <w:rtl/>
              </w:rPr>
            </w:pPr>
            <w:r>
              <w:rPr>
                <w:rFonts w:ascii="Traditional Arabic" w:hAnsi="Traditional Arabic" w:cs="Traditional Arabic" w:hint="cs"/>
                <w:sz w:val="52"/>
                <w:szCs w:val="52"/>
                <w:rtl/>
              </w:rPr>
              <w:t>1</w:t>
            </w:r>
          </w:p>
        </w:tc>
        <w:tc>
          <w:tcPr>
            <w:tcW w:w="9073" w:type="dxa"/>
            <w:gridSpan w:val="2"/>
            <w:tcBorders>
              <w:top w:val="single" w:sz="18" w:space="0" w:color="auto"/>
              <w:left w:val="single" w:sz="18" w:space="0" w:color="auto"/>
              <w:bottom w:val="single" w:sz="18" w:space="0" w:color="auto"/>
              <w:right w:val="single" w:sz="18" w:space="0" w:color="auto"/>
            </w:tcBorders>
          </w:tcPr>
          <w:p w14:paraId="17D40C1F" w14:textId="77777777" w:rsidR="006B3E73" w:rsidRPr="00D65439" w:rsidRDefault="006B3E73" w:rsidP="00854724">
            <w:pPr>
              <w:pStyle w:val="a6"/>
              <w:autoSpaceDE w:val="0"/>
              <w:autoSpaceDN w:val="0"/>
              <w:adjustRightInd w:val="0"/>
              <w:ind w:left="0"/>
              <w:rPr>
                <w:rFonts w:ascii="Traditional Arabic" w:hAnsi="Traditional Arabic" w:cs="Traditional Arabic"/>
                <w:sz w:val="52"/>
                <w:szCs w:val="52"/>
                <w:rtl/>
              </w:rPr>
            </w:pPr>
            <w:r w:rsidRPr="00D65439">
              <w:rPr>
                <w:rFonts w:ascii="Traditional Arabic" w:hAnsi="Traditional Arabic" w:cs="Traditional Arabic" w:hint="cs"/>
                <w:sz w:val="52"/>
                <w:szCs w:val="52"/>
                <w:rtl/>
              </w:rPr>
              <w:t>القرآن الكريم</w:t>
            </w:r>
          </w:p>
        </w:tc>
      </w:tr>
      <w:tr w:rsidR="006B3E73" w:rsidRPr="00D65439" w14:paraId="3C7E5DE7" w14:textId="77777777" w:rsidTr="00854724">
        <w:trPr>
          <w:jc w:val="center"/>
        </w:trPr>
        <w:tc>
          <w:tcPr>
            <w:tcW w:w="850" w:type="dxa"/>
            <w:tcBorders>
              <w:top w:val="single" w:sz="18" w:space="0" w:color="auto"/>
              <w:left w:val="single" w:sz="18" w:space="0" w:color="auto"/>
              <w:bottom w:val="single" w:sz="18" w:space="0" w:color="auto"/>
              <w:right w:val="single" w:sz="18" w:space="0" w:color="auto"/>
            </w:tcBorders>
          </w:tcPr>
          <w:p w14:paraId="3A0D8643" w14:textId="77777777" w:rsidR="006B3E73" w:rsidRPr="00D65439" w:rsidRDefault="006B3E73" w:rsidP="00854724">
            <w:pPr>
              <w:pStyle w:val="a6"/>
              <w:autoSpaceDE w:val="0"/>
              <w:autoSpaceDN w:val="0"/>
              <w:adjustRightInd w:val="0"/>
              <w:ind w:left="0"/>
              <w:jc w:val="center"/>
              <w:rPr>
                <w:rFonts w:ascii="Traditional Arabic" w:hAnsi="Traditional Arabic" w:cs="Traditional Arabic"/>
                <w:sz w:val="52"/>
                <w:szCs w:val="52"/>
                <w:rtl/>
              </w:rPr>
            </w:pPr>
            <w:r>
              <w:rPr>
                <w:rFonts w:ascii="Traditional Arabic" w:hAnsi="Traditional Arabic" w:cs="Traditional Arabic" w:hint="cs"/>
                <w:sz w:val="52"/>
                <w:szCs w:val="52"/>
                <w:rtl/>
              </w:rPr>
              <w:t>2</w:t>
            </w:r>
          </w:p>
        </w:tc>
        <w:tc>
          <w:tcPr>
            <w:tcW w:w="6379" w:type="dxa"/>
            <w:tcBorders>
              <w:top w:val="single" w:sz="18" w:space="0" w:color="auto"/>
              <w:left w:val="single" w:sz="18" w:space="0" w:color="auto"/>
              <w:bottom w:val="single" w:sz="18" w:space="0" w:color="auto"/>
              <w:right w:val="single" w:sz="18" w:space="0" w:color="auto"/>
            </w:tcBorders>
          </w:tcPr>
          <w:p w14:paraId="33E49C85" w14:textId="77777777" w:rsidR="006B3E73" w:rsidRPr="00D65439" w:rsidRDefault="006B3E73" w:rsidP="00854724">
            <w:pPr>
              <w:autoSpaceDE w:val="0"/>
              <w:autoSpaceDN w:val="0"/>
              <w:adjustRightInd w:val="0"/>
              <w:rPr>
                <w:rFonts w:ascii="Traditional Arabic" w:hAnsi="Traditional Arabic" w:cs="Traditional Arabic"/>
                <w:sz w:val="56"/>
                <w:szCs w:val="56"/>
                <w:rtl/>
              </w:rPr>
            </w:pPr>
            <w:r w:rsidRPr="00D65439">
              <w:rPr>
                <w:rFonts w:ascii="Traditional Arabic" w:hAnsi="Traditional Arabic" w:cs="Traditional Arabic" w:hint="cs"/>
                <w:sz w:val="56"/>
                <w:szCs w:val="56"/>
                <w:rtl/>
              </w:rPr>
              <w:t>البدر الطالع شرح جمع الجوامع.</w:t>
            </w:r>
          </w:p>
        </w:tc>
        <w:tc>
          <w:tcPr>
            <w:tcW w:w="2694" w:type="dxa"/>
            <w:tcBorders>
              <w:top w:val="single" w:sz="18" w:space="0" w:color="auto"/>
              <w:left w:val="single" w:sz="18" w:space="0" w:color="auto"/>
              <w:bottom w:val="single" w:sz="18" w:space="0" w:color="auto"/>
              <w:right w:val="single" w:sz="18" w:space="0" w:color="auto"/>
            </w:tcBorders>
          </w:tcPr>
          <w:p w14:paraId="64556E89" w14:textId="77777777" w:rsidR="006B3E73" w:rsidRPr="00D65439" w:rsidRDefault="006B3E73" w:rsidP="00854724">
            <w:pPr>
              <w:pStyle w:val="a6"/>
              <w:autoSpaceDE w:val="0"/>
              <w:autoSpaceDN w:val="0"/>
              <w:adjustRightInd w:val="0"/>
              <w:ind w:left="0"/>
              <w:jc w:val="center"/>
              <w:rPr>
                <w:rFonts w:ascii="Traditional Arabic" w:hAnsi="Traditional Arabic" w:cs="Traditional Arabic"/>
                <w:sz w:val="52"/>
                <w:szCs w:val="52"/>
                <w:rtl/>
              </w:rPr>
            </w:pPr>
            <w:r>
              <w:rPr>
                <w:rFonts w:ascii="Traditional Arabic" w:hAnsi="Traditional Arabic" w:cs="Traditional Arabic" w:hint="cs"/>
                <w:sz w:val="52"/>
                <w:szCs w:val="52"/>
                <w:rtl/>
              </w:rPr>
              <w:t>جلال الدين المحلي</w:t>
            </w:r>
          </w:p>
        </w:tc>
      </w:tr>
      <w:tr w:rsidR="006B3E73" w:rsidRPr="00D65439" w14:paraId="6700440D" w14:textId="77777777" w:rsidTr="00854724">
        <w:trPr>
          <w:jc w:val="center"/>
        </w:trPr>
        <w:tc>
          <w:tcPr>
            <w:tcW w:w="850" w:type="dxa"/>
            <w:tcBorders>
              <w:top w:val="single" w:sz="18" w:space="0" w:color="auto"/>
              <w:left w:val="single" w:sz="18" w:space="0" w:color="auto"/>
              <w:bottom w:val="single" w:sz="18" w:space="0" w:color="auto"/>
              <w:right w:val="single" w:sz="18" w:space="0" w:color="auto"/>
            </w:tcBorders>
          </w:tcPr>
          <w:p w14:paraId="56E5427B" w14:textId="77777777" w:rsidR="006B3E73" w:rsidRPr="00D65439" w:rsidRDefault="006B3E73" w:rsidP="00854724">
            <w:pPr>
              <w:pStyle w:val="a6"/>
              <w:autoSpaceDE w:val="0"/>
              <w:autoSpaceDN w:val="0"/>
              <w:adjustRightInd w:val="0"/>
              <w:ind w:left="0"/>
              <w:jc w:val="center"/>
              <w:rPr>
                <w:rFonts w:ascii="Traditional Arabic" w:hAnsi="Traditional Arabic" w:cs="Traditional Arabic"/>
                <w:sz w:val="52"/>
                <w:szCs w:val="52"/>
                <w:rtl/>
              </w:rPr>
            </w:pPr>
            <w:r>
              <w:rPr>
                <w:rFonts w:ascii="Traditional Arabic" w:hAnsi="Traditional Arabic" w:cs="Traditional Arabic" w:hint="cs"/>
                <w:sz w:val="52"/>
                <w:szCs w:val="52"/>
                <w:rtl/>
              </w:rPr>
              <w:t>3</w:t>
            </w:r>
          </w:p>
        </w:tc>
        <w:tc>
          <w:tcPr>
            <w:tcW w:w="6379" w:type="dxa"/>
            <w:tcBorders>
              <w:top w:val="single" w:sz="18" w:space="0" w:color="auto"/>
              <w:left w:val="single" w:sz="18" w:space="0" w:color="auto"/>
              <w:bottom w:val="single" w:sz="18" w:space="0" w:color="auto"/>
              <w:right w:val="single" w:sz="18" w:space="0" w:color="auto"/>
            </w:tcBorders>
          </w:tcPr>
          <w:p w14:paraId="3434412D" w14:textId="77777777" w:rsidR="006B3E73" w:rsidRPr="00D65439" w:rsidRDefault="006B3E73" w:rsidP="00854724">
            <w:pPr>
              <w:autoSpaceDE w:val="0"/>
              <w:autoSpaceDN w:val="0"/>
              <w:adjustRightInd w:val="0"/>
              <w:rPr>
                <w:rFonts w:ascii="Traditional Arabic" w:hAnsi="Traditional Arabic" w:cs="Traditional Arabic"/>
                <w:sz w:val="56"/>
                <w:szCs w:val="56"/>
                <w:rtl/>
              </w:rPr>
            </w:pPr>
            <w:r>
              <w:rPr>
                <w:rFonts w:ascii="Traditional Arabic" w:hAnsi="Traditional Arabic" w:cs="Traditional Arabic" w:hint="cs"/>
                <w:sz w:val="56"/>
                <w:szCs w:val="56"/>
                <w:rtl/>
              </w:rPr>
              <w:t>تشنيف المسامع شرح جمع الجوامع</w:t>
            </w:r>
          </w:p>
        </w:tc>
        <w:tc>
          <w:tcPr>
            <w:tcW w:w="2694" w:type="dxa"/>
            <w:tcBorders>
              <w:top w:val="single" w:sz="18" w:space="0" w:color="auto"/>
              <w:left w:val="single" w:sz="18" w:space="0" w:color="auto"/>
              <w:bottom w:val="single" w:sz="18" w:space="0" w:color="auto"/>
              <w:right w:val="single" w:sz="18" w:space="0" w:color="auto"/>
            </w:tcBorders>
          </w:tcPr>
          <w:p w14:paraId="53B522AE" w14:textId="77777777" w:rsidR="006B3E73" w:rsidRDefault="006B3E73" w:rsidP="00854724">
            <w:pPr>
              <w:pStyle w:val="a6"/>
              <w:autoSpaceDE w:val="0"/>
              <w:autoSpaceDN w:val="0"/>
              <w:adjustRightInd w:val="0"/>
              <w:ind w:left="0"/>
              <w:jc w:val="center"/>
              <w:rPr>
                <w:rFonts w:ascii="Traditional Arabic" w:hAnsi="Traditional Arabic" w:cs="Traditional Arabic"/>
                <w:sz w:val="52"/>
                <w:szCs w:val="52"/>
                <w:rtl/>
              </w:rPr>
            </w:pPr>
            <w:r>
              <w:rPr>
                <w:rFonts w:ascii="Traditional Arabic" w:hAnsi="Traditional Arabic" w:cs="Traditional Arabic" w:hint="cs"/>
                <w:sz w:val="52"/>
                <w:szCs w:val="52"/>
                <w:rtl/>
              </w:rPr>
              <w:t>بدر الدين الزركشي</w:t>
            </w:r>
          </w:p>
        </w:tc>
      </w:tr>
      <w:tr w:rsidR="006B3E73" w:rsidRPr="00D65439" w14:paraId="6B22E48D" w14:textId="77777777" w:rsidTr="00854724">
        <w:trPr>
          <w:jc w:val="center"/>
        </w:trPr>
        <w:tc>
          <w:tcPr>
            <w:tcW w:w="850" w:type="dxa"/>
            <w:tcBorders>
              <w:top w:val="single" w:sz="18" w:space="0" w:color="auto"/>
              <w:left w:val="single" w:sz="18" w:space="0" w:color="auto"/>
              <w:bottom w:val="single" w:sz="18" w:space="0" w:color="auto"/>
              <w:right w:val="single" w:sz="18" w:space="0" w:color="auto"/>
            </w:tcBorders>
          </w:tcPr>
          <w:p w14:paraId="103F9492" w14:textId="77777777" w:rsidR="006B3E73" w:rsidRPr="00D65439" w:rsidRDefault="006B3E73" w:rsidP="00854724">
            <w:pPr>
              <w:pStyle w:val="a6"/>
              <w:autoSpaceDE w:val="0"/>
              <w:autoSpaceDN w:val="0"/>
              <w:adjustRightInd w:val="0"/>
              <w:ind w:left="0"/>
              <w:jc w:val="center"/>
              <w:rPr>
                <w:rFonts w:ascii="Traditional Arabic" w:hAnsi="Traditional Arabic" w:cs="Traditional Arabic"/>
                <w:sz w:val="52"/>
                <w:szCs w:val="52"/>
                <w:rtl/>
              </w:rPr>
            </w:pPr>
            <w:r>
              <w:rPr>
                <w:rFonts w:ascii="Traditional Arabic" w:hAnsi="Traditional Arabic" w:cs="Traditional Arabic" w:hint="cs"/>
                <w:sz w:val="52"/>
                <w:szCs w:val="52"/>
                <w:rtl/>
              </w:rPr>
              <w:t>4</w:t>
            </w:r>
          </w:p>
        </w:tc>
        <w:tc>
          <w:tcPr>
            <w:tcW w:w="6379" w:type="dxa"/>
            <w:tcBorders>
              <w:top w:val="single" w:sz="18" w:space="0" w:color="auto"/>
              <w:left w:val="single" w:sz="18" w:space="0" w:color="auto"/>
              <w:bottom w:val="single" w:sz="18" w:space="0" w:color="auto"/>
              <w:right w:val="single" w:sz="18" w:space="0" w:color="auto"/>
            </w:tcBorders>
          </w:tcPr>
          <w:p w14:paraId="72336374" w14:textId="77777777" w:rsidR="006B3E73" w:rsidRPr="00D65439" w:rsidRDefault="006B3E73" w:rsidP="00854724">
            <w:pPr>
              <w:autoSpaceDE w:val="0"/>
              <w:autoSpaceDN w:val="0"/>
              <w:adjustRightInd w:val="0"/>
              <w:rPr>
                <w:rFonts w:ascii="Traditional Arabic" w:hAnsi="Traditional Arabic" w:cs="Traditional Arabic"/>
                <w:sz w:val="56"/>
                <w:szCs w:val="56"/>
                <w:rtl/>
              </w:rPr>
            </w:pPr>
            <w:r>
              <w:rPr>
                <w:rFonts w:ascii="Traditional Arabic" w:hAnsi="Traditional Arabic" w:cs="Traditional Arabic" w:hint="cs"/>
                <w:sz w:val="56"/>
                <w:szCs w:val="56"/>
                <w:rtl/>
              </w:rPr>
              <w:t>حاشية تحفة الطلاب</w:t>
            </w:r>
          </w:p>
        </w:tc>
        <w:tc>
          <w:tcPr>
            <w:tcW w:w="2694" w:type="dxa"/>
            <w:tcBorders>
              <w:top w:val="single" w:sz="18" w:space="0" w:color="auto"/>
              <w:left w:val="single" w:sz="18" w:space="0" w:color="auto"/>
              <w:bottom w:val="single" w:sz="18" w:space="0" w:color="auto"/>
              <w:right w:val="single" w:sz="18" w:space="0" w:color="auto"/>
            </w:tcBorders>
          </w:tcPr>
          <w:p w14:paraId="387B3EBF" w14:textId="77777777" w:rsidR="006B3E73" w:rsidRDefault="006B3E73" w:rsidP="00854724">
            <w:pPr>
              <w:pStyle w:val="a6"/>
              <w:autoSpaceDE w:val="0"/>
              <w:autoSpaceDN w:val="0"/>
              <w:adjustRightInd w:val="0"/>
              <w:ind w:left="0"/>
              <w:jc w:val="center"/>
              <w:rPr>
                <w:rFonts w:ascii="Traditional Arabic" w:hAnsi="Traditional Arabic" w:cs="Traditional Arabic"/>
                <w:sz w:val="52"/>
                <w:szCs w:val="52"/>
                <w:rtl/>
              </w:rPr>
            </w:pPr>
            <w:r>
              <w:rPr>
                <w:rFonts w:ascii="Traditional Arabic" w:hAnsi="Traditional Arabic" w:cs="Traditional Arabic" w:hint="cs"/>
                <w:sz w:val="52"/>
                <w:szCs w:val="52"/>
                <w:rtl/>
              </w:rPr>
              <w:t>الشرقاوي</w:t>
            </w:r>
          </w:p>
        </w:tc>
      </w:tr>
      <w:tr w:rsidR="00533FD3" w:rsidRPr="00D65439" w14:paraId="45B8579E" w14:textId="77777777" w:rsidTr="00854724">
        <w:trPr>
          <w:jc w:val="center"/>
        </w:trPr>
        <w:tc>
          <w:tcPr>
            <w:tcW w:w="850" w:type="dxa"/>
            <w:tcBorders>
              <w:top w:val="single" w:sz="18" w:space="0" w:color="auto"/>
              <w:left w:val="single" w:sz="18" w:space="0" w:color="auto"/>
              <w:bottom w:val="single" w:sz="18" w:space="0" w:color="auto"/>
              <w:right w:val="single" w:sz="18" w:space="0" w:color="auto"/>
            </w:tcBorders>
          </w:tcPr>
          <w:p w14:paraId="34A6D3C8" w14:textId="77777777" w:rsidR="00533FD3" w:rsidRPr="00D65439" w:rsidRDefault="00533FD3" w:rsidP="00533FD3">
            <w:pPr>
              <w:pStyle w:val="a6"/>
              <w:autoSpaceDE w:val="0"/>
              <w:autoSpaceDN w:val="0"/>
              <w:adjustRightInd w:val="0"/>
              <w:ind w:left="0"/>
              <w:jc w:val="center"/>
              <w:rPr>
                <w:rFonts w:ascii="Traditional Arabic" w:hAnsi="Traditional Arabic" w:cs="Traditional Arabic"/>
                <w:sz w:val="52"/>
                <w:szCs w:val="52"/>
                <w:rtl/>
              </w:rPr>
            </w:pPr>
            <w:r>
              <w:rPr>
                <w:rFonts w:ascii="Traditional Arabic" w:hAnsi="Traditional Arabic" w:cs="Traditional Arabic" w:hint="cs"/>
                <w:sz w:val="52"/>
                <w:szCs w:val="52"/>
                <w:rtl/>
              </w:rPr>
              <w:t>5</w:t>
            </w:r>
          </w:p>
        </w:tc>
        <w:tc>
          <w:tcPr>
            <w:tcW w:w="6379" w:type="dxa"/>
            <w:tcBorders>
              <w:top w:val="single" w:sz="18" w:space="0" w:color="auto"/>
              <w:left w:val="single" w:sz="18" w:space="0" w:color="auto"/>
              <w:bottom w:val="single" w:sz="18" w:space="0" w:color="auto"/>
              <w:right w:val="single" w:sz="18" w:space="0" w:color="auto"/>
            </w:tcBorders>
          </w:tcPr>
          <w:p w14:paraId="7F17827C" w14:textId="6322F189" w:rsidR="00533FD3" w:rsidRPr="00D65439" w:rsidRDefault="00533FD3" w:rsidP="00533FD3">
            <w:pPr>
              <w:autoSpaceDE w:val="0"/>
              <w:autoSpaceDN w:val="0"/>
              <w:adjustRightInd w:val="0"/>
              <w:rPr>
                <w:rFonts w:ascii="Traditional Arabic" w:hAnsi="Traditional Arabic" w:cs="Traditional Arabic"/>
                <w:sz w:val="56"/>
                <w:szCs w:val="56"/>
                <w:rtl/>
              </w:rPr>
            </w:pPr>
            <w:r>
              <w:rPr>
                <w:rFonts w:ascii="Traditional Arabic" w:hAnsi="Traditional Arabic" w:cs="Traditional Arabic" w:hint="cs"/>
                <w:sz w:val="56"/>
                <w:szCs w:val="56"/>
                <w:rtl/>
              </w:rPr>
              <w:t>دروس أصول الفقه المكية</w:t>
            </w:r>
          </w:p>
        </w:tc>
        <w:tc>
          <w:tcPr>
            <w:tcW w:w="2694" w:type="dxa"/>
            <w:tcBorders>
              <w:top w:val="single" w:sz="18" w:space="0" w:color="auto"/>
              <w:left w:val="single" w:sz="18" w:space="0" w:color="auto"/>
              <w:bottom w:val="single" w:sz="18" w:space="0" w:color="auto"/>
              <w:right w:val="single" w:sz="18" w:space="0" w:color="auto"/>
            </w:tcBorders>
          </w:tcPr>
          <w:p w14:paraId="43F5BF4A" w14:textId="4E991293" w:rsidR="00533FD3" w:rsidRDefault="00533FD3" w:rsidP="00533FD3">
            <w:pPr>
              <w:pStyle w:val="a6"/>
              <w:autoSpaceDE w:val="0"/>
              <w:autoSpaceDN w:val="0"/>
              <w:adjustRightInd w:val="0"/>
              <w:ind w:left="0"/>
              <w:jc w:val="center"/>
              <w:rPr>
                <w:rFonts w:ascii="Traditional Arabic" w:hAnsi="Traditional Arabic" w:cs="Traditional Arabic"/>
                <w:sz w:val="52"/>
                <w:szCs w:val="52"/>
                <w:rtl/>
              </w:rPr>
            </w:pPr>
            <w:r>
              <w:rPr>
                <w:rFonts w:ascii="Traditional Arabic" w:hAnsi="Traditional Arabic" w:cs="Traditional Arabic" w:hint="cs"/>
                <w:sz w:val="52"/>
                <w:szCs w:val="52"/>
                <w:rtl/>
              </w:rPr>
              <w:t>عياض السلمي</w:t>
            </w:r>
          </w:p>
        </w:tc>
      </w:tr>
      <w:tr w:rsidR="00533FD3" w:rsidRPr="00D65439" w14:paraId="39CBD6EC" w14:textId="77777777" w:rsidTr="00854724">
        <w:trPr>
          <w:jc w:val="center"/>
        </w:trPr>
        <w:tc>
          <w:tcPr>
            <w:tcW w:w="850" w:type="dxa"/>
            <w:tcBorders>
              <w:top w:val="single" w:sz="18" w:space="0" w:color="auto"/>
              <w:left w:val="single" w:sz="18" w:space="0" w:color="auto"/>
              <w:bottom w:val="single" w:sz="18" w:space="0" w:color="auto"/>
              <w:right w:val="single" w:sz="18" w:space="0" w:color="auto"/>
            </w:tcBorders>
          </w:tcPr>
          <w:p w14:paraId="4C062B27" w14:textId="77777777" w:rsidR="00533FD3" w:rsidRPr="00D65439" w:rsidRDefault="00533FD3" w:rsidP="00533FD3">
            <w:pPr>
              <w:pStyle w:val="a6"/>
              <w:autoSpaceDE w:val="0"/>
              <w:autoSpaceDN w:val="0"/>
              <w:adjustRightInd w:val="0"/>
              <w:ind w:left="0"/>
              <w:jc w:val="center"/>
              <w:rPr>
                <w:rFonts w:ascii="Traditional Arabic" w:hAnsi="Traditional Arabic" w:cs="Traditional Arabic"/>
                <w:sz w:val="52"/>
                <w:szCs w:val="52"/>
                <w:rtl/>
              </w:rPr>
            </w:pPr>
            <w:r>
              <w:rPr>
                <w:rFonts w:ascii="Traditional Arabic" w:hAnsi="Traditional Arabic" w:cs="Traditional Arabic" w:hint="cs"/>
                <w:sz w:val="52"/>
                <w:szCs w:val="52"/>
                <w:rtl/>
              </w:rPr>
              <w:t>6</w:t>
            </w:r>
          </w:p>
        </w:tc>
        <w:tc>
          <w:tcPr>
            <w:tcW w:w="6379" w:type="dxa"/>
            <w:tcBorders>
              <w:top w:val="single" w:sz="18" w:space="0" w:color="auto"/>
              <w:left w:val="single" w:sz="18" w:space="0" w:color="auto"/>
              <w:bottom w:val="single" w:sz="18" w:space="0" w:color="auto"/>
              <w:right w:val="single" w:sz="18" w:space="0" w:color="auto"/>
            </w:tcBorders>
          </w:tcPr>
          <w:p w14:paraId="23B26072" w14:textId="616A75BB" w:rsidR="00533FD3" w:rsidRPr="00D65439" w:rsidRDefault="00533FD3" w:rsidP="00533FD3">
            <w:pPr>
              <w:autoSpaceDE w:val="0"/>
              <w:autoSpaceDN w:val="0"/>
              <w:adjustRightInd w:val="0"/>
              <w:rPr>
                <w:rFonts w:ascii="Traditional Arabic" w:hAnsi="Traditional Arabic" w:cs="Traditional Arabic"/>
                <w:sz w:val="56"/>
                <w:szCs w:val="56"/>
                <w:rtl/>
              </w:rPr>
            </w:pPr>
            <w:r w:rsidRPr="00D65439">
              <w:rPr>
                <w:rFonts w:ascii="Traditional Arabic" w:hAnsi="Traditional Arabic" w:cs="Traditional Arabic" w:hint="cs"/>
                <w:sz w:val="52"/>
                <w:szCs w:val="52"/>
                <w:rtl/>
              </w:rPr>
              <w:t>شرح الورقات</w:t>
            </w:r>
          </w:p>
        </w:tc>
        <w:tc>
          <w:tcPr>
            <w:tcW w:w="2694" w:type="dxa"/>
            <w:tcBorders>
              <w:top w:val="single" w:sz="18" w:space="0" w:color="auto"/>
              <w:left w:val="single" w:sz="18" w:space="0" w:color="auto"/>
              <w:bottom w:val="single" w:sz="18" w:space="0" w:color="auto"/>
              <w:right w:val="single" w:sz="18" w:space="0" w:color="auto"/>
            </w:tcBorders>
          </w:tcPr>
          <w:p w14:paraId="0D2AB0C3" w14:textId="4C336917" w:rsidR="00533FD3" w:rsidRDefault="00533FD3" w:rsidP="00533FD3">
            <w:pPr>
              <w:pStyle w:val="a6"/>
              <w:autoSpaceDE w:val="0"/>
              <w:autoSpaceDN w:val="0"/>
              <w:adjustRightInd w:val="0"/>
              <w:ind w:left="0"/>
              <w:jc w:val="center"/>
              <w:rPr>
                <w:rFonts w:ascii="Traditional Arabic" w:hAnsi="Traditional Arabic" w:cs="Traditional Arabic"/>
                <w:sz w:val="52"/>
                <w:szCs w:val="52"/>
                <w:rtl/>
              </w:rPr>
            </w:pPr>
            <w:r w:rsidRPr="00D65439">
              <w:rPr>
                <w:rFonts w:ascii="Traditional Arabic" w:hAnsi="Traditional Arabic" w:cs="Traditional Arabic" w:hint="cs"/>
                <w:sz w:val="52"/>
                <w:szCs w:val="52"/>
                <w:rtl/>
              </w:rPr>
              <w:t>جلال الدين المحلي</w:t>
            </w:r>
          </w:p>
        </w:tc>
      </w:tr>
    </w:tbl>
    <w:p w14:paraId="082D96BC" w14:textId="77777777" w:rsidR="006B3E73" w:rsidRDefault="006B3E73" w:rsidP="006B3E73">
      <w:pPr>
        <w:pStyle w:val="a6"/>
        <w:autoSpaceDE w:val="0"/>
        <w:autoSpaceDN w:val="0"/>
        <w:adjustRightInd w:val="0"/>
        <w:spacing w:after="0" w:line="240" w:lineRule="auto"/>
        <w:jc w:val="center"/>
        <w:rPr>
          <w:rFonts w:ascii="Traditional Arabic" w:hAnsi="Traditional Arabic" w:cs="Traditional Arabic"/>
          <w:sz w:val="56"/>
          <w:szCs w:val="56"/>
          <w:rtl/>
        </w:rPr>
      </w:pPr>
    </w:p>
    <w:p w14:paraId="57FC5109" w14:textId="77777777" w:rsidR="006B3E73" w:rsidRDefault="006B3E73" w:rsidP="006B3E73">
      <w:pPr>
        <w:pStyle w:val="a6"/>
        <w:autoSpaceDE w:val="0"/>
        <w:autoSpaceDN w:val="0"/>
        <w:adjustRightInd w:val="0"/>
        <w:spacing w:after="0" w:line="240" w:lineRule="auto"/>
        <w:jc w:val="center"/>
        <w:rPr>
          <w:rFonts w:ascii="Traditional Arabic" w:hAnsi="Traditional Arabic" w:cs="Traditional Arabic"/>
          <w:sz w:val="56"/>
          <w:szCs w:val="56"/>
          <w:rtl/>
        </w:rPr>
      </w:pPr>
    </w:p>
    <w:p w14:paraId="05BD9C97" w14:textId="77777777" w:rsidR="006B3E73" w:rsidRDefault="006B3E73" w:rsidP="006B3E73"/>
    <w:p w14:paraId="562D09EC" w14:textId="4B5C7E5D" w:rsidR="00023BDD" w:rsidRDefault="00023BDD">
      <w:pPr>
        <w:bidi w:val="0"/>
        <w:rPr>
          <w:rtl/>
        </w:rPr>
      </w:pPr>
      <w:r>
        <w:rPr>
          <w:rtl/>
        </w:rPr>
        <w:br w:type="page"/>
      </w:r>
    </w:p>
    <w:sdt>
      <w:sdtPr>
        <w:rPr>
          <w:rFonts w:asciiTheme="minorHAnsi" w:eastAsiaTheme="minorHAnsi" w:hAnsiTheme="minorHAnsi" w:cstheme="minorBidi"/>
          <w:color w:val="auto"/>
          <w:sz w:val="22"/>
          <w:szCs w:val="22"/>
          <w:lang w:val="ar-SA"/>
        </w:rPr>
        <w:id w:val="-1096089375"/>
        <w:docPartObj>
          <w:docPartGallery w:val="Table of Contents"/>
          <w:docPartUnique/>
        </w:docPartObj>
      </w:sdtPr>
      <w:sdtEndPr>
        <w:rPr>
          <w:rFonts w:ascii="Traditional Arabic" w:hAnsi="Traditional Arabic" w:cs="Traditional Arabic"/>
          <w:b/>
          <w:bCs/>
          <w:sz w:val="34"/>
          <w:szCs w:val="34"/>
          <w:lang w:val="en-US"/>
        </w:rPr>
      </w:sdtEndPr>
      <w:sdtContent>
        <w:p w14:paraId="484853F9" w14:textId="2AAA38E9" w:rsidR="00023BDD" w:rsidRPr="00421FEA" w:rsidRDefault="00023BDD" w:rsidP="00421FEA">
          <w:pPr>
            <w:pStyle w:val="ab"/>
            <w:spacing w:before="0" w:line="240" w:lineRule="auto"/>
            <w:jc w:val="center"/>
            <w:rPr>
              <w:rFonts w:ascii="Traditional Arabic" w:hAnsi="Traditional Arabic" w:cs="Traditional Arabic"/>
              <w:b/>
              <w:bCs/>
              <w:sz w:val="34"/>
              <w:szCs w:val="34"/>
            </w:rPr>
          </w:pPr>
          <w:r w:rsidRPr="00421FEA">
            <w:rPr>
              <w:rFonts w:ascii="Traditional Arabic" w:hAnsi="Traditional Arabic" w:cs="Traditional Arabic"/>
              <w:b/>
              <w:bCs/>
              <w:sz w:val="34"/>
              <w:szCs w:val="34"/>
              <w:lang w:val="ar-SA"/>
            </w:rPr>
            <w:t>المحتويات</w:t>
          </w:r>
        </w:p>
        <w:p w14:paraId="1992D56D" w14:textId="77777777" w:rsidR="00421FEA" w:rsidRPr="00421FEA" w:rsidRDefault="00023BDD" w:rsidP="00421FEA">
          <w:pPr>
            <w:pStyle w:val="20"/>
            <w:tabs>
              <w:tab w:val="right" w:leader="dot" w:pos="8296"/>
            </w:tabs>
            <w:spacing w:after="0" w:line="240" w:lineRule="auto"/>
            <w:ind w:left="0"/>
            <w:rPr>
              <w:rFonts w:ascii="Traditional Arabic" w:eastAsiaTheme="minorEastAsia" w:hAnsi="Traditional Arabic" w:cs="Traditional Arabic"/>
              <w:noProof/>
              <w:sz w:val="34"/>
              <w:szCs w:val="34"/>
              <w:rtl/>
            </w:rPr>
          </w:pPr>
          <w:r w:rsidRPr="00421FEA">
            <w:rPr>
              <w:rFonts w:ascii="Traditional Arabic" w:hAnsi="Traditional Arabic" w:cs="Traditional Arabic"/>
              <w:b/>
              <w:bCs/>
              <w:sz w:val="34"/>
              <w:szCs w:val="34"/>
            </w:rPr>
            <w:fldChar w:fldCharType="begin"/>
          </w:r>
          <w:r w:rsidRPr="00421FEA">
            <w:rPr>
              <w:rFonts w:ascii="Traditional Arabic" w:hAnsi="Traditional Arabic" w:cs="Traditional Arabic"/>
              <w:b/>
              <w:bCs/>
              <w:sz w:val="34"/>
              <w:szCs w:val="34"/>
            </w:rPr>
            <w:instrText xml:space="preserve"> TOC \o "1-3" \h \z \u </w:instrText>
          </w:r>
          <w:r w:rsidRPr="00421FEA">
            <w:rPr>
              <w:rFonts w:ascii="Traditional Arabic" w:hAnsi="Traditional Arabic" w:cs="Traditional Arabic"/>
              <w:b/>
              <w:bCs/>
              <w:sz w:val="34"/>
              <w:szCs w:val="34"/>
            </w:rPr>
            <w:fldChar w:fldCharType="separate"/>
          </w:r>
          <w:hyperlink w:anchor="_Toc17543669" w:history="1">
            <w:r w:rsidR="00421FEA" w:rsidRPr="00421FEA">
              <w:rPr>
                <w:rStyle w:val="Hyperlink"/>
                <w:rFonts w:ascii="Traditional Arabic" w:hAnsi="Traditional Arabic" w:cs="Traditional Arabic"/>
                <w:noProof/>
                <w:sz w:val="34"/>
                <w:szCs w:val="34"/>
                <w:rtl/>
              </w:rPr>
              <w:t>الدرس الأول</w:t>
            </w:r>
            <w:r w:rsidR="00421FEA" w:rsidRPr="00421FEA">
              <w:rPr>
                <w:rFonts w:ascii="Traditional Arabic" w:hAnsi="Traditional Arabic" w:cs="Traditional Arabic"/>
                <w:noProof/>
                <w:webHidden/>
                <w:sz w:val="34"/>
                <w:szCs w:val="34"/>
                <w:rtl/>
              </w:rPr>
              <w:tab/>
            </w:r>
            <w:r w:rsidR="00421FEA" w:rsidRPr="00421FEA">
              <w:rPr>
                <w:rStyle w:val="Hyperlink"/>
                <w:rFonts w:ascii="Traditional Arabic" w:hAnsi="Traditional Arabic" w:cs="Traditional Arabic"/>
                <w:noProof/>
                <w:sz w:val="34"/>
                <w:szCs w:val="34"/>
                <w:rtl/>
              </w:rPr>
              <w:fldChar w:fldCharType="begin"/>
            </w:r>
            <w:r w:rsidR="00421FEA" w:rsidRPr="00421FEA">
              <w:rPr>
                <w:rFonts w:ascii="Traditional Arabic" w:hAnsi="Traditional Arabic" w:cs="Traditional Arabic"/>
                <w:noProof/>
                <w:webHidden/>
                <w:sz w:val="34"/>
                <w:szCs w:val="34"/>
                <w:rtl/>
              </w:rPr>
              <w:instrText xml:space="preserve"> </w:instrText>
            </w:r>
            <w:r w:rsidR="00421FEA" w:rsidRPr="00421FEA">
              <w:rPr>
                <w:rFonts w:ascii="Traditional Arabic" w:hAnsi="Traditional Arabic" w:cs="Traditional Arabic"/>
                <w:noProof/>
                <w:webHidden/>
                <w:sz w:val="34"/>
                <w:szCs w:val="34"/>
              </w:rPr>
              <w:instrText>PAGEREF</w:instrText>
            </w:r>
            <w:r w:rsidR="00421FEA" w:rsidRPr="00421FEA">
              <w:rPr>
                <w:rFonts w:ascii="Traditional Arabic" w:hAnsi="Traditional Arabic" w:cs="Traditional Arabic"/>
                <w:noProof/>
                <w:webHidden/>
                <w:sz w:val="34"/>
                <w:szCs w:val="34"/>
                <w:rtl/>
              </w:rPr>
              <w:instrText xml:space="preserve"> _</w:instrText>
            </w:r>
            <w:r w:rsidR="00421FEA" w:rsidRPr="00421FEA">
              <w:rPr>
                <w:rFonts w:ascii="Traditional Arabic" w:hAnsi="Traditional Arabic" w:cs="Traditional Arabic"/>
                <w:noProof/>
                <w:webHidden/>
                <w:sz w:val="34"/>
                <w:szCs w:val="34"/>
              </w:rPr>
              <w:instrText>Toc17543669 \h</w:instrText>
            </w:r>
            <w:r w:rsidR="00421FEA" w:rsidRPr="00421FEA">
              <w:rPr>
                <w:rFonts w:ascii="Traditional Arabic" w:hAnsi="Traditional Arabic" w:cs="Traditional Arabic"/>
                <w:noProof/>
                <w:webHidden/>
                <w:sz w:val="34"/>
                <w:szCs w:val="34"/>
                <w:rtl/>
              </w:rPr>
              <w:instrText xml:space="preserve"> </w:instrText>
            </w:r>
            <w:r w:rsidR="00421FEA" w:rsidRPr="00421FEA">
              <w:rPr>
                <w:rStyle w:val="Hyperlink"/>
                <w:rFonts w:ascii="Traditional Arabic" w:hAnsi="Traditional Arabic" w:cs="Traditional Arabic"/>
                <w:noProof/>
                <w:sz w:val="34"/>
                <w:szCs w:val="34"/>
                <w:rtl/>
              </w:rPr>
            </w:r>
            <w:r w:rsidR="00421FEA" w:rsidRPr="00421FEA">
              <w:rPr>
                <w:rStyle w:val="Hyperlink"/>
                <w:rFonts w:ascii="Traditional Arabic" w:hAnsi="Traditional Arabic" w:cs="Traditional Arabic"/>
                <w:noProof/>
                <w:sz w:val="34"/>
                <w:szCs w:val="34"/>
                <w:rtl/>
              </w:rPr>
              <w:fldChar w:fldCharType="separate"/>
            </w:r>
            <w:r w:rsidR="00421FEA" w:rsidRPr="00421FEA">
              <w:rPr>
                <w:rFonts w:ascii="Traditional Arabic" w:hAnsi="Traditional Arabic" w:cs="Traditional Arabic"/>
                <w:noProof/>
                <w:webHidden/>
                <w:sz w:val="34"/>
                <w:szCs w:val="34"/>
                <w:rtl/>
              </w:rPr>
              <w:t>5</w:t>
            </w:r>
            <w:r w:rsidR="00421FEA" w:rsidRPr="00421FEA">
              <w:rPr>
                <w:rStyle w:val="Hyperlink"/>
                <w:rFonts w:ascii="Traditional Arabic" w:hAnsi="Traditional Arabic" w:cs="Traditional Arabic"/>
                <w:noProof/>
                <w:sz w:val="34"/>
                <w:szCs w:val="34"/>
                <w:rtl/>
              </w:rPr>
              <w:fldChar w:fldCharType="end"/>
            </w:r>
          </w:hyperlink>
        </w:p>
        <w:p w14:paraId="31126581" w14:textId="77777777" w:rsidR="00421FEA" w:rsidRPr="00421FEA" w:rsidRDefault="00421FEA" w:rsidP="00421FEA">
          <w:pPr>
            <w:pStyle w:val="20"/>
            <w:tabs>
              <w:tab w:val="right" w:leader="dot" w:pos="8296"/>
            </w:tabs>
            <w:spacing w:after="0" w:line="240" w:lineRule="auto"/>
            <w:ind w:left="0"/>
            <w:rPr>
              <w:rFonts w:ascii="Traditional Arabic" w:eastAsiaTheme="minorEastAsia" w:hAnsi="Traditional Arabic" w:cs="Traditional Arabic"/>
              <w:noProof/>
              <w:sz w:val="34"/>
              <w:szCs w:val="34"/>
              <w:rtl/>
            </w:rPr>
          </w:pPr>
          <w:hyperlink w:anchor="_Toc17543670" w:history="1">
            <w:r w:rsidRPr="00421FEA">
              <w:rPr>
                <w:rStyle w:val="Hyperlink"/>
                <w:rFonts w:ascii="Traditional Arabic" w:hAnsi="Traditional Arabic" w:cs="Traditional Arabic"/>
                <w:noProof/>
                <w:sz w:val="34"/>
                <w:szCs w:val="34"/>
                <w:rtl/>
              </w:rPr>
              <w:t>الدرس الثاني</w:t>
            </w:r>
            <w:r w:rsidRPr="00421FEA">
              <w:rPr>
                <w:rFonts w:ascii="Traditional Arabic" w:hAnsi="Traditional Arabic" w:cs="Traditional Arabic"/>
                <w:noProof/>
                <w:webHidden/>
                <w:sz w:val="34"/>
                <w:szCs w:val="34"/>
                <w:rtl/>
              </w:rPr>
              <w:tab/>
            </w:r>
            <w:r w:rsidRPr="00421FEA">
              <w:rPr>
                <w:rStyle w:val="Hyperlink"/>
                <w:rFonts w:ascii="Traditional Arabic" w:hAnsi="Traditional Arabic" w:cs="Traditional Arabic"/>
                <w:noProof/>
                <w:sz w:val="34"/>
                <w:szCs w:val="34"/>
                <w:rtl/>
              </w:rPr>
              <w:fldChar w:fldCharType="begin"/>
            </w:r>
            <w:r w:rsidRPr="00421FEA">
              <w:rPr>
                <w:rFonts w:ascii="Traditional Arabic" w:hAnsi="Traditional Arabic" w:cs="Traditional Arabic"/>
                <w:noProof/>
                <w:webHidden/>
                <w:sz w:val="34"/>
                <w:szCs w:val="34"/>
                <w:rtl/>
              </w:rPr>
              <w:instrText xml:space="preserve"> </w:instrText>
            </w:r>
            <w:r w:rsidRPr="00421FEA">
              <w:rPr>
                <w:rFonts w:ascii="Traditional Arabic" w:hAnsi="Traditional Arabic" w:cs="Traditional Arabic"/>
                <w:noProof/>
                <w:webHidden/>
                <w:sz w:val="34"/>
                <w:szCs w:val="34"/>
              </w:rPr>
              <w:instrText>PAGEREF</w:instrText>
            </w:r>
            <w:r w:rsidRPr="00421FEA">
              <w:rPr>
                <w:rFonts w:ascii="Traditional Arabic" w:hAnsi="Traditional Arabic" w:cs="Traditional Arabic"/>
                <w:noProof/>
                <w:webHidden/>
                <w:sz w:val="34"/>
                <w:szCs w:val="34"/>
                <w:rtl/>
              </w:rPr>
              <w:instrText xml:space="preserve"> _</w:instrText>
            </w:r>
            <w:r w:rsidRPr="00421FEA">
              <w:rPr>
                <w:rFonts w:ascii="Traditional Arabic" w:hAnsi="Traditional Arabic" w:cs="Traditional Arabic"/>
                <w:noProof/>
                <w:webHidden/>
                <w:sz w:val="34"/>
                <w:szCs w:val="34"/>
              </w:rPr>
              <w:instrText>Toc17543670 \h</w:instrText>
            </w:r>
            <w:r w:rsidRPr="00421FEA">
              <w:rPr>
                <w:rFonts w:ascii="Traditional Arabic" w:hAnsi="Traditional Arabic" w:cs="Traditional Arabic"/>
                <w:noProof/>
                <w:webHidden/>
                <w:sz w:val="34"/>
                <w:szCs w:val="34"/>
                <w:rtl/>
              </w:rPr>
              <w:instrText xml:space="preserve"> </w:instrText>
            </w:r>
            <w:r w:rsidRPr="00421FEA">
              <w:rPr>
                <w:rStyle w:val="Hyperlink"/>
                <w:rFonts w:ascii="Traditional Arabic" w:hAnsi="Traditional Arabic" w:cs="Traditional Arabic"/>
                <w:noProof/>
                <w:sz w:val="34"/>
                <w:szCs w:val="34"/>
                <w:rtl/>
              </w:rPr>
            </w:r>
            <w:r w:rsidRPr="00421FEA">
              <w:rPr>
                <w:rStyle w:val="Hyperlink"/>
                <w:rFonts w:ascii="Traditional Arabic" w:hAnsi="Traditional Arabic" w:cs="Traditional Arabic"/>
                <w:noProof/>
                <w:sz w:val="34"/>
                <w:szCs w:val="34"/>
                <w:rtl/>
              </w:rPr>
              <w:fldChar w:fldCharType="separate"/>
            </w:r>
            <w:r w:rsidRPr="00421FEA">
              <w:rPr>
                <w:rFonts w:ascii="Traditional Arabic" w:hAnsi="Traditional Arabic" w:cs="Traditional Arabic"/>
                <w:noProof/>
                <w:webHidden/>
                <w:sz w:val="34"/>
                <w:szCs w:val="34"/>
                <w:rtl/>
              </w:rPr>
              <w:t>9</w:t>
            </w:r>
            <w:r w:rsidRPr="00421FEA">
              <w:rPr>
                <w:rStyle w:val="Hyperlink"/>
                <w:rFonts w:ascii="Traditional Arabic" w:hAnsi="Traditional Arabic" w:cs="Traditional Arabic"/>
                <w:noProof/>
                <w:sz w:val="34"/>
                <w:szCs w:val="34"/>
                <w:rtl/>
              </w:rPr>
              <w:fldChar w:fldCharType="end"/>
            </w:r>
          </w:hyperlink>
        </w:p>
        <w:p w14:paraId="29CCD477" w14:textId="77777777" w:rsidR="00421FEA" w:rsidRPr="00421FEA" w:rsidRDefault="00421FEA" w:rsidP="00421FEA">
          <w:pPr>
            <w:pStyle w:val="20"/>
            <w:tabs>
              <w:tab w:val="right" w:leader="dot" w:pos="8296"/>
            </w:tabs>
            <w:spacing w:after="0" w:line="240" w:lineRule="auto"/>
            <w:ind w:left="0"/>
            <w:rPr>
              <w:rFonts w:ascii="Traditional Arabic" w:eastAsiaTheme="minorEastAsia" w:hAnsi="Traditional Arabic" w:cs="Traditional Arabic"/>
              <w:noProof/>
              <w:sz w:val="34"/>
              <w:szCs w:val="34"/>
              <w:rtl/>
            </w:rPr>
          </w:pPr>
          <w:hyperlink w:anchor="_Toc17543671" w:history="1">
            <w:r w:rsidRPr="00421FEA">
              <w:rPr>
                <w:rStyle w:val="Hyperlink"/>
                <w:rFonts w:ascii="Traditional Arabic" w:hAnsi="Traditional Arabic" w:cs="Traditional Arabic"/>
                <w:noProof/>
                <w:sz w:val="34"/>
                <w:szCs w:val="34"/>
                <w:rtl/>
              </w:rPr>
              <w:t>الدرس الثالث</w:t>
            </w:r>
            <w:r w:rsidRPr="00421FEA">
              <w:rPr>
                <w:rFonts w:ascii="Traditional Arabic" w:hAnsi="Traditional Arabic" w:cs="Traditional Arabic"/>
                <w:noProof/>
                <w:webHidden/>
                <w:sz w:val="34"/>
                <w:szCs w:val="34"/>
                <w:rtl/>
              </w:rPr>
              <w:tab/>
            </w:r>
            <w:r w:rsidRPr="00421FEA">
              <w:rPr>
                <w:rStyle w:val="Hyperlink"/>
                <w:rFonts w:ascii="Traditional Arabic" w:hAnsi="Traditional Arabic" w:cs="Traditional Arabic"/>
                <w:noProof/>
                <w:sz w:val="34"/>
                <w:szCs w:val="34"/>
                <w:rtl/>
              </w:rPr>
              <w:fldChar w:fldCharType="begin"/>
            </w:r>
            <w:r w:rsidRPr="00421FEA">
              <w:rPr>
                <w:rFonts w:ascii="Traditional Arabic" w:hAnsi="Traditional Arabic" w:cs="Traditional Arabic"/>
                <w:noProof/>
                <w:webHidden/>
                <w:sz w:val="34"/>
                <w:szCs w:val="34"/>
                <w:rtl/>
              </w:rPr>
              <w:instrText xml:space="preserve"> </w:instrText>
            </w:r>
            <w:r w:rsidRPr="00421FEA">
              <w:rPr>
                <w:rFonts w:ascii="Traditional Arabic" w:hAnsi="Traditional Arabic" w:cs="Traditional Arabic"/>
                <w:noProof/>
                <w:webHidden/>
                <w:sz w:val="34"/>
                <w:szCs w:val="34"/>
              </w:rPr>
              <w:instrText>PAGEREF</w:instrText>
            </w:r>
            <w:r w:rsidRPr="00421FEA">
              <w:rPr>
                <w:rFonts w:ascii="Traditional Arabic" w:hAnsi="Traditional Arabic" w:cs="Traditional Arabic"/>
                <w:noProof/>
                <w:webHidden/>
                <w:sz w:val="34"/>
                <w:szCs w:val="34"/>
                <w:rtl/>
              </w:rPr>
              <w:instrText xml:space="preserve"> _</w:instrText>
            </w:r>
            <w:r w:rsidRPr="00421FEA">
              <w:rPr>
                <w:rFonts w:ascii="Traditional Arabic" w:hAnsi="Traditional Arabic" w:cs="Traditional Arabic"/>
                <w:noProof/>
                <w:webHidden/>
                <w:sz w:val="34"/>
                <w:szCs w:val="34"/>
              </w:rPr>
              <w:instrText>Toc17543671 \h</w:instrText>
            </w:r>
            <w:r w:rsidRPr="00421FEA">
              <w:rPr>
                <w:rFonts w:ascii="Traditional Arabic" w:hAnsi="Traditional Arabic" w:cs="Traditional Arabic"/>
                <w:noProof/>
                <w:webHidden/>
                <w:sz w:val="34"/>
                <w:szCs w:val="34"/>
                <w:rtl/>
              </w:rPr>
              <w:instrText xml:space="preserve"> </w:instrText>
            </w:r>
            <w:r w:rsidRPr="00421FEA">
              <w:rPr>
                <w:rStyle w:val="Hyperlink"/>
                <w:rFonts w:ascii="Traditional Arabic" w:hAnsi="Traditional Arabic" w:cs="Traditional Arabic"/>
                <w:noProof/>
                <w:sz w:val="34"/>
                <w:szCs w:val="34"/>
                <w:rtl/>
              </w:rPr>
            </w:r>
            <w:r w:rsidRPr="00421FEA">
              <w:rPr>
                <w:rStyle w:val="Hyperlink"/>
                <w:rFonts w:ascii="Traditional Arabic" w:hAnsi="Traditional Arabic" w:cs="Traditional Arabic"/>
                <w:noProof/>
                <w:sz w:val="34"/>
                <w:szCs w:val="34"/>
                <w:rtl/>
              </w:rPr>
              <w:fldChar w:fldCharType="separate"/>
            </w:r>
            <w:r w:rsidRPr="00421FEA">
              <w:rPr>
                <w:rFonts w:ascii="Traditional Arabic" w:hAnsi="Traditional Arabic" w:cs="Traditional Arabic"/>
                <w:noProof/>
                <w:webHidden/>
                <w:sz w:val="34"/>
                <w:szCs w:val="34"/>
                <w:rtl/>
              </w:rPr>
              <w:t>16</w:t>
            </w:r>
            <w:r w:rsidRPr="00421FEA">
              <w:rPr>
                <w:rStyle w:val="Hyperlink"/>
                <w:rFonts w:ascii="Traditional Arabic" w:hAnsi="Traditional Arabic" w:cs="Traditional Arabic"/>
                <w:noProof/>
                <w:sz w:val="34"/>
                <w:szCs w:val="34"/>
                <w:rtl/>
              </w:rPr>
              <w:fldChar w:fldCharType="end"/>
            </w:r>
          </w:hyperlink>
        </w:p>
        <w:p w14:paraId="31FFA176" w14:textId="77777777" w:rsidR="00421FEA" w:rsidRPr="00421FEA" w:rsidRDefault="00421FEA" w:rsidP="00421FEA">
          <w:pPr>
            <w:pStyle w:val="20"/>
            <w:tabs>
              <w:tab w:val="right" w:leader="dot" w:pos="8296"/>
            </w:tabs>
            <w:spacing w:after="0" w:line="240" w:lineRule="auto"/>
            <w:ind w:left="0"/>
            <w:rPr>
              <w:rFonts w:ascii="Traditional Arabic" w:eastAsiaTheme="minorEastAsia" w:hAnsi="Traditional Arabic" w:cs="Traditional Arabic"/>
              <w:noProof/>
              <w:sz w:val="34"/>
              <w:szCs w:val="34"/>
              <w:rtl/>
            </w:rPr>
          </w:pPr>
          <w:hyperlink w:anchor="_Toc17543672" w:history="1">
            <w:r w:rsidRPr="00421FEA">
              <w:rPr>
                <w:rStyle w:val="Hyperlink"/>
                <w:rFonts w:ascii="Traditional Arabic" w:hAnsi="Traditional Arabic" w:cs="Traditional Arabic"/>
                <w:noProof/>
                <w:sz w:val="34"/>
                <w:szCs w:val="34"/>
                <w:rtl/>
              </w:rPr>
              <w:t>الدرس الرابع</w:t>
            </w:r>
            <w:r w:rsidRPr="00421FEA">
              <w:rPr>
                <w:rFonts w:ascii="Traditional Arabic" w:hAnsi="Traditional Arabic" w:cs="Traditional Arabic"/>
                <w:noProof/>
                <w:webHidden/>
                <w:sz w:val="34"/>
                <w:szCs w:val="34"/>
                <w:rtl/>
              </w:rPr>
              <w:tab/>
            </w:r>
            <w:r w:rsidRPr="00421FEA">
              <w:rPr>
                <w:rStyle w:val="Hyperlink"/>
                <w:rFonts w:ascii="Traditional Arabic" w:hAnsi="Traditional Arabic" w:cs="Traditional Arabic"/>
                <w:noProof/>
                <w:sz w:val="34"/>
                <w:szCs w:val="34"/>
                <w:rtl/>
              </w:rPr>
              <w:fldChar w:fldCharType="begin"/>
            </w:r>
            <w:r w:rsidRPr="00421FEA">
              <w:rPr>
                <w:rFonts w:ascii="Traditional Arabic" w:hAnsi="Traditional Arabic" w:cs="Traditional Arabic"/>
                <w:noProof/>
                <w:webHidden/>
                <w:sz w:val="34"/>
                <w:szCs w:val="34"/>
                <w:rtl/>
              </w:rPr>
              <w:instrText xml:space="preserve"> </w:instrText>
            </w:r>
            <w:r w:rsidRPr="00421FEA">
              <w:rPr>
                <w:rFonts w:ascii="Traditional Arabic" w:hAnsi="Traditional Arabic" w:cs="Traditional Arabic"/>
                <w:noProof/>
                <w:webHidden/>
                <w:sz w:val="34"/>
                <w:szCs w:val="34"/>
              </w:rPr>
              <w:instrText>PAGEREF</w:instrText>
            </w:r>
            <w:r w:rsidRPr="00421FEA">
              <w:rPr>
                <w:rFonts w:ascii="Traditional Arabic" w:hAnsi="Traditional Arabic" w:cs="Traditional Arabic"/>
                <w:noProof/>
                <w:webHidden/>
                <w:sz w:val="34"/>
                <w:szCs w:val="34"/>
                <w:rtl/>
              </w:rPr>
              <w:instrText xml:space="preserve"> _</w:instrText>
            </w:r>
            <w:r w:rsidRPr="00421FEA">
              <w:rPr>
                <w:rFonts w:ascii="Traditional Arabic" w:hAnsi="Traditional Arabic" w:cs="Traditional Arabic"/>
                <w:noProof/>
                <w:webHidden/>
                <w:sz w:val="34"/>
                <w:szCs w:val="34"/>
              </w:rPr>
              <w:instrText>Toc17543672 \h</w:instrText>
            </w:r>
            <w:r w:rsidRPr="00421FEA">
              <w:rPr>
                <w:rFonts w:ascii="Traditional Arabic" w:hAnsi="Traditional Arabic" w:cs="Traditional Arabic"/>
                <w:noProof/>
                <w:webHidden/>
                <w:sz w:val="34"/>
                <w:szCs w:val="34"/>
                <w:rtl/>
              </w:rPr>
              <w:instrText xml:space="preserve"> </w:instrText>
            </w:r>
            <w:r w:rsidRPr="00421FEA">
              <w:rPr>
                <w:rStyle w:val="Hyperlink"/>
                <w:rFonts w:ascii="Traditional Arabic" w:hAnsi="Traditional Arabic" w:cs="Traditional Arabic"/>
                <w:noProof/>
                <w:sz w:val="34"/>
                <w:szCs w:val="34"/>
                <w:rtl/>
              </w:rPr>
            </w:r>
            <w:r w:rsidRPr="00421FEA">
              <w:rPr>
                <w:rStyle w:val="Hyperlink"/>
                <w:rFonts w:ascii="Traditional Arabic" w:hAnsi="Traditional Arabic" w:cs="Traditional Arabic"/>
                <w:noProof/>
                <w:sz w:val="34"/>
                <w:szCs w:val="34"/>
                <w:rtl/>
              </w:rPr>
              <w:fldChar w:fldCharType="separate"/>
            </w:r>
            <w:r w:rsidRPr="00421FEA">
              <w:rPr>
                <w:rFonts w:ascii="Traditional Arabic" w:hAnsi="Traditional Arabic" w:cs="Traditional Arabic"/>
                <w:noProof/>
                <w:webHidden/>
                <w:sz w:val="34"/>
                <w:szCs w:val="34"/>
                <w:rtl/>
              </w:rPr>
              <w:t>20</w:t>
            </w:r>
            <w:r w:rsidRPr="00421FEA">
              <w:rPr>
                <w:rStyle w:val="Hyperlink"/>
                <w:rFonts w:ascii="Traditional Arabic" w:hAnsi="Traditional Arabic" w:cs="Traditional Arabic"/>
                <w:noProof/>
                <w:sz w:val="34"/>
                <w:szCs w:val="34"/>
                <w:rtl/>
              </w:rPr>
              <w:fldChar w:fldCharType="end"/>
            </w:r>
          </w:hyperlink>
        </w:p>
        <w:p w14:paraId="36E2099A" w14:textId="77777777" w:rsidR="00421FEA" w:rsidRPr="00421FEA" w:rsidRDefault="00421FEA" w:rsidP="00421FEA">
          <w:pPr>
            <w:pStyle w:val="20"/>
            <w:tabs>
              <w:tab w:val="right" w:leader="dot" w:pos="8296"/>
            </w:tabs>
            <w:spacing w:after="0" w:line="240" w:lineRule="auto"/>
            <w:ind w:left="0"/>
            <w:rPr>
              <w:rFonts w:ascii="Traditional Arabic" w:eastAsiaTheme="minorEastAsia" w:hAnsi="Traditional Arabic" w:cs="Traditional Arabic"/>
              <w:noProof/>
              <w:sz w:val="34"/>
              <w:szCs w:val="34"/>
              <w:rtl/>
            </w:rPr>
          </w:pPr>
          <w:hyperlink w:anchor="_Toc17543673" w:history="1">
            <w:r w:rsidRPr="00421FEA">
              <w:rPr>
                <w:rStyle w:val="Hyperlink"/>
                <w:rFonts w:ascii="Traditional Arabic" w:hAnsi="Traditional Arabic" w:cs="Traditional Arabic"/>
                <w:noProof/>
                <w:sz w:val="34"/>
                <w:szCs w:val="34"/>
                <w:rtl/>
              </w:rPr>
              <w:t>الدرس الخامس</w:t>
            </w:r>
            <w:r w:rsidRPr="00421FEA">
              <w:rPr>
                <w:rFonts w:ascii="Traditional Arabic" w:hAnsi="Traditional Arabic" w:cs="Traditional Arabic"/>
                <w:noProof/>
                <w:webHidden/>
                <w:sz w:val="34"/>
                <w:szCs w:val="34"/>
                <w:rtl/>
              </w:rPr>
              <w:tab/>
            </w:r>
            <w:r w:rsidRPr="00421FEA">
              <w:rPr>
                <w:rStyle w:val="Hyperlink"/>
                <w:rFonts w:ascii="Traditional Arabic" w:hAnsi="Traditional Arabic" w:cs="Traditional Arabic"/>
                <w:noProof/>
                <w:sz w:val="34"/>
                <w:szCs w:val="34"/>
                <w:rtl/>
              </w:rPr>
              <w:fldChar w:fldCharType="begin"/>
            </w:r>
            <w:r w:rsidRPr="00421FEA">
              <w:rPr>
                <w:rFonts w:ascii="Traditional Arabic" w:hAnsi="Traditional Arabic" w:cs="Traditional Arabic"/>
                <w:noProof/>
                <w:webHidden/>
                <w:sz w:val="34"/>
                <w:szCs w:val="34"/>
                <w:rtl/>
              </w:rPr>
              <w:instrText xml:space="preserve"> </w:instrText>
            </w:r>
            <w:r w:rsidRPr="00421FEA">
              <w:rPr>
                <w:rFonts w:ascii="Traditional Arabic" w:hAnsi="Traditional Arabic" w:cs="Traditional Arabic"/>
                <w:noProof/>
                <w:webHidden/>
                <w:sz w:val="34"/>
                <w:szCs w:val="34"/>
              </w:rPr>
              <w:instrText>PAGEREF</w:instrText>
            </w:r>
            <w:r w:rsidRPr="00421FEA">
              <w:rPr>
                <w:rFonts w:ascii="Traditional Arabic" w:hAnsi="Traditional Arabic" w:cs="Traditional Arabic"/>
                <w:noProof/>
                <w:webHidden/>
                <w:sz w:val="34"/>
                <w:szCs w:val="34"/>
                <w:rtl/>
              </w:rPr>
              <w:instrText xml:space="preserve"> _</w:instrText>
            </w:r>
            <w:r w:rsidRPr="00421FEA">
              <w:rPr>
                <w:rFonts w:ascii="Traditional Arabic" w:hAnsi="Traditional Arabic" w:cs="Traditional Arabic"/>
                <w:noProof/>
                <w:webHidden/>
                <w:sz w:val="34"/>
                <w:szCs w:val="34"/>
              </w:rPr>
              <w:instrText>Toc17543673 \h</w:instrText>
            </w:r>
            <w:r w:rsidRPr="00421FEA">
              <w:rPr>
                <w:rFonts w:ascii="Traditional Arabic" w:hAnsi="Traditional Arabic" w:cs="Traditional Arabic"/>
                <w:noProof/>
                <w:webHidden/>
                <w:sz w:val="34"/>
                <w:szCs w:val="34"/>
                <w:rtl/>
              </w:rPr>
              <w:instrText xml:space="preserve"> </w:instrText>
            </w:r>
            <w:r w:rsidRPr="00421FEA">
              <w:rPr>
                <w:rStyle w:val="Hyperlink"/>
                <w:rFonts w:ascii="Traditional Arabic" w:hAnsi="Traditional Arabic" w:cs="Traditional Arabic"/>
                <w:noProof/>
                <w:sz w:val="34"/>
                <w:szCs w:val="34"/>
                <w:rtl/>
              </w:rPr>
            </w:r>
            <w:r w:rsidRPr="00421FEA">
              <w:rPr>
                <w:rStyle w:val="Hyperlink"/>
                <w:rFonts w:ascii="Traditional Arabic" w:hAnsi="Traditional Arabic" w:cs="Traditional Arabic"/>
                <w:noProof/>
                <w:sz w:val="34"/>
                <w:szCs w:val="34"/>
                <w:rtl/>
              </w:rPr>
              <w:fldChar w:fldCharType="separate"/>
            </w:r>
            <w:r w:rsidRPr="00421FEA">
              <w:rPr>
                <w:rFonts w:ascii="Traditional Arabic" w:hAnsi="Traditional Arabic" w:cs="Traditional Arabic"/>
                <w:noProof/>
                <w:webHidden/>
                <w:sz w:val="34"/>
                <w:szCs w:val="34"/>
                <w:rtl/>
              </w:rPr>
              <w:t>22</w:t>
            </w:r>
            <w:r w:rsidRPr="00421FEA">
              <w:rPr>
                <w:rStyle w:val="Hyperlink"/>
                <w:rFonts w:ascii="Traditional Arabic" w:hAnsi="Traditional Arabic" w:cs="Traditional Arabic"/>
                <w:noProof/>
                <w:sz w:val="34"/>
                <w:szCs w:val="34"/>
                <w:rtl/>
              </w:rPr>
              <w:fldChar w:fldCharType="end"/>
            </w:r>
          </w:hyperlink>
        </w:p>
        <w:p w14:paraId="18973BB4" w14:textId="77777777" w:rsidR="00421FEA" w:rsidRPr="00421FEA" w:rsidRDefault="00421FEA" w:rsidP="00421FEA">
          <w:pPr>
            <w:pStyle w:val="20"/>
            <w:tabs>
              <w:tab w:val="right" w:leader="dot" w:pos="8296"/>
            </w:tabs>
            <w:spacing w:after="0" w:line="240" w:lineRule="auto"/>
            <w:ind w:left="0"/>
            <w:rPr>
              <w:rFonts w:ascii="Traditional Arabic" w:eastAsiaTheme="minorEastAsia" w:hAnsi="Traditional Arabic" w:cs="Traditional Arabic"/>
              <w:noProof/>
              <w:sz w:val="34"/>
              <w:szCs w:val="34"/>
              <w:rtl/>
            </w:rPr>
          </w:pPr>
          <w:hyperlink w:anchor="_Toc17543674" w:history="1">
            <w:r w:rsidRPr="00421FEA">
              <w:rPr>
                <w:rStyle w:val="Hyperlink"/>
                <w:rFonts w:ascii="Traditional Arabic" w:hAnsi="Traditional Arabic" w:cs="Traditional Arabic"/>
                <w:noProof/>
                <w:sz w:val="34"/>
                <w:szCs w:val="34"/>
                <w:rtl/>
              </w:rPr>
              <w:t>الدرس السادس</w:t>
            </w:r>
            <w:r w:rsidRPr="00421FEA">
              <w:rPr>
                <w:rFonts w:ascii="Traditional Arabic" w:hAnsi="Traditional Arabic" w:cs="Traditional Arabic"/>
                <w:noProof/>
                <w:webHidden/>
                <w:sz w:val="34"/>
                <w:szCs w:val="34"/>
                <w:rtl/>
              </w:rPr>
              <w:tab/>
            </w:r>
            <w:r w:rsidRPr="00421FEA">
              <w:rPr>
                <w:rStyle w:val="Hyperlink"/>
                <w:rFonts w:ascii="Traditional Arabic" w:hAnsi="Traditional Arabic" w:cs="Traditional Arabic"/>
                <w:noProof/>
                <w:sz w:val="34"/>
                <w:szCs w:val="34"/>
                <w:rtl/>
              </w:rPr>
              <w:fldChar w:fldCharType="begin"/>
            </w:r>
            <w:r w:rsidRPr="00421FEA">
              <w:rPr>
                <w:rFonts w:ascii="Traditional Arabic" w:hAnsi="Traditional Arabic" w:cs="Traditional Arabic"/>
                <w:noProof/>
                <w:webHidden/>
                <w:sz w:val="34"/>
                <w:szCs w:val="34"/>
                <w:rtl/>
              </w:rPr>
              <w:instrText xml:space="preserve"> </w:instrText>
            </w:r>
            <w:r w:rsidRPr="00421FEA">
              <w:rPr>
                <w:rFonts w:ascii="Traditional Arabic" w:hAnsi="Traditional Arabic" w:cs="Traditional Arabic"/>
                <w:noProof/>
                <w:webHidden/>
                <w:sz w:val="34"/>
                <w:szCs w:val="34"/>
              </w:rPr>
              <w:instrText>PAGEREF</w:instrText>
            </w:r>
            <w:r w:rsidRPr="00421FEA">
              <w:rPr>
                <w:rFonts w:ascii="Traditional Arabic" w:hAnsi="Traditional Arabic" w:cs="Traditional Arabic"/>
                <w:noProof/>
                <w:webHidden/>
                <w:sz w:val="34"/>
                <w:szCs w:val="34"/>
                <w:rtl/>
              </w:rPr>
              <w:instrText xml:space="preserve"> _</w:instrText>
            </w:r>
            <w:r w:rsidRPr="00421FEA">
              <w:rPr>
                <w:rFonts w:ascii="Traditional Arabic" w:hAnsi="Traditional Arabic" w:cs="Traditional Arabic"/>
                <w:noProof/>
                <w:webHidden/>
                <w:sz w:val="34"/>
                <w:szCs w:val="34"/>
              </w:rPr>
              <w:instrText>Toc17543674 \h</w:instrText>
            </w:r>
            <w:r w:rsidRPr="00421FEA">
              <w:rPr>
                <w:rFonts w:ascii="Traditional Arabic" w:hAnsi="Traditional Arabic" w:cs="Traditional Arabic"/>
                <w:noProof/>
                <w:webHidden/>
                <w:sz w:val="34"/>
                <w:szCs w:val="34"/>
                <w:rtl/>
              </w:rPr>
              <w:instrText xml:space="preserve"> </w:instrText>
            </w:r>
            <w:r w:rsidRPr="00421FEA">
              <w:rPr>
                <w:rStyle w:val="Hyperlink"/>
                <w:rFonts w:ascii="Traditional Arabic" w:hAnsi="Traditional Arabic" w:cs="Traditional Arabic"/>
                <w:noProof/>
                <w:sz w:val="34"/>
                <w:szCs w:val="34"/>
                <w:rtl/>
              </w:rPr>
            </w:r>
            <w:r w:rsidRPr="00421FEA">
              <w:rPr>
                <w:rStyle w:val="Hyperlink"/>
                <w:rFonts w:ascii="Traditional Arabic" w:hAnsi="Traditional Arabic" w:cs="Traditional Arabic"/>
                <w:noProof/>
                <w:sz w:val="34"/>
                <w:szCs w:val="34"/>
                <w:rtl/>
              </w:rPr>
              <w:fldChar w:fldCharType="separate"/>
            </w:r>
            <w:r w:rsidRPr="00421FEA">
              <w:rPr>
                <w:rFonts w:ascii="Traditional Arabic" w:hAnsi="Traditional Arabic" w:cs="Traditional Arabic"/>
                <w:noProof/>
                <w:webHidden/>
                <w:sz w:val="34"/>
                <w:szCs w:val="34"/>
                <w:rtl/>
              </w:rPr>
              <w:t>25</w:t>
            </w:r>
            <w:r w:rsidRPr="00421FEA">
              <w:rPr>
                <w:rStyle w:val="Hyperlink"/>
                <w:rFonts w:ascii="Traditional Arabic" w:hAnsi="Traditional Arabic" w:cs="Traditional Arabic"/>
                <w:noProof/>
                <w:sz w:val="34"/>
                <w:szCs w:val="34"/>
                <w:rtl/>
              </w:rPr>
              <w:fldChar w:fldCharType="end"/>
            </w:r>
          </w:hyperlink>
        </w:p>
        <w:p w14:paraId="7CDA2B4C" w14:textId="77777777" w:rsidR="00421FEA" w:rsidRPr="00421FEA" w:rsidRDefault="00421FEA" w:rsidP="00421FEA">
          <w:pPr>
            <w:pStyle w:val="20"/>
            <w:tabs>
              <w:tab w:val="right" w:leader="dot" w:pos="8296"/>
            </w:tabs>
            <w:spacing w:after="0" w:line="240" w:lineRule="auto"/>
            <w:ind w:left="0"/>
            <w:rPr>
              <w:rFonts w:ascii="Traditional Arabic" w:eastAsiaTheme="minorEastAsia" w:hAnsi="Traditional Arabic" w:cs="Traditional Arabic"/>
              <w:noProof/>
              <w:sz w:val="34"/>
              <w:szCs w:val="34"/>
              <w:rtl/>
            </w:rPr>
          </w:pPr>
          <w:hyperlink w:anchor="_Toc17543675" w:history="1">
            <w:r w:rsidRPr="00421FEA">
              <w:rPr>
                <w:rStyle w:val="Hyperlink"/>
                <w:rFonts w:ascii="Traditional Arabic" w:hAnsi="Traditional Arabic" w:cs="Traditional Arabic"/>
                <w:noProof/>
                <w:sz w:val="34"/>
                <w:szCs w:val="34"/>
                <w:rtl/>
              </w:rPr>
              <w:t>الدرس السابع</w:t>
            </w:r>
            <w:r w:rsidRPr="00421FEA">
              <w:rPr>
                <w:rFonts w:ascii="Traditional Arabic" w:hAnsi="Traditional Arabic" w:cs="Traditional Arabic"/>
                <w:noProof/>
                <w:webHidden/>
                <w:sz w:val="34"/>
                <w:szCs w:val="34"/>
                <w:rtl/>
              </w:rPr>
              <w:tab/>
            </w:r>
            <w:r w:rsidRPr="00421FEA">
              <w:rPr>
                <w:rStyle w:val="Hyperlink"/>
                <w:rFonts w:ascii="Traditional Arabic" w:hAnsi="Traditional Arabic" w:cs="Traditional Arabic"/>
                <w:noProof/>
                <w:sz w:val="34"/>
                <w:szCs w:val="34"/>
                <w:rtl/>
              </w:rPr>
              <w:fldChar w:fldCharType="begin"/>
            </w:r>
            <w:r w:rsidRPr="00421FEA">
              <w:rPr>
                <w:rFonts w:ascii="Traditional Arabic" w:hAnsi="Traditional Arabic" w:cs="Traditional Arabic"/>
                <w:noProof/>
                <w:webHidden/>
                <w:sz w:val="34"/>
                <w:szCs w:val="34"/>
                <w:rtl/>
              </w:rPr>
              <w:instrText xml:space="preserve"> </w:instrText>
            </w:r>
            <w:r w:rsidRPr="00421FEA">
              <w:rPr>
                <w:rFonts w:ascii="Traditional Arabic" w:hAnsi="Traditional Arabic" w:cs="Traditional Arabic"/>
                <w:noProof/>
                <w:webHidden/>
                <w:sz w:val="34"/>
                <w:szCs w:val="34"/>
              </w:rPr>
              <w:instrText>PAGEREF</w:instrText>
            </w:r>
            <w:r w:rsidRPr="00421FEA">
              <w:rPr>
                <w:rFonts w:ascii="Traditional Arabic" w:hAnsi="Traditional Arabic" w:cs="Traditional Arabic"/>
                <w:noProof/>
                <w:webHidden/>
                <w:sz w:val="34"/>
                <w:szCs w:val="34"/>
                <w:rtl/>
              </w:rPr>
              <w:instrText xml:space="preserve"> _</w:instrText>
            </w:r>
            <w:r w:rsidRPr="00421FEA">
              <w:rPr>
                <w:rFonts w:ascii="Traditional Arabic" w:hAnsi="Traditional Arabic" w:cs="Traditional Arabic"/>
                <w:noProof/>
                <w:webHidden/>
                <w:sz w:val="34"/>
                <w:szCs w:val="34"/>
              </w:rPr>
              <w:instrText>Toc17543675 \h</w:instrText>
            </w:r>
            <w:r w:rsidRPr="00421FEA">
              <w:rPr>
                <w:rFonts w:ascii="Traditional Arabic" w:hAnsi="Traditional Arabic" w:cs="Traditional Arabic"/>
                <w:noProof/>
                <w:webHidden/>
                <w:sz w:val="34"/>
                <w:szCs w:val="34"/>
                <w:rtl/>
              </w:rPr>
              <w:instrText xml:space="preserve"> </w:instrText>
            </w:r>
            <w:r w:rsidRPr="00421FEA">
              <w:rPr>
                <w:rStyle w:val="Hyperlink"/>
                <w:rFonts w:ascii="Traditional Arabic" w:hAnsi="Traditional Arabic" w:cs="Traditional Arabic"/>
                <w:noProof/>
                <w:sz w:val="34"/>
                <w:szCs w:val="34"/>
                <w:rtl/>
              </w:rPr>
            </w:r>
            <w:r w:rsidRPr="00421FEA">
              <w:rPr>
                <w:rStyle w:val="Hyperlink"/>
                <w:rFonts w:ascii="Traditional Arabic" w:hAnsi="Traditional Arabic" w:cs="Traditional Arabic"/>
                <w:noProof/>
                <w:sz w:val="34"/>
                <w:szCs w:val="34"/>
                <w:rtl/>
              </w:rPr>
              <w:fldChar w:fldCharType="separate"/>
            </w:r>
            <w:r w:rsidRPr="00421FEA">
              <w:rPr>
                <w:rFonts w:ascii="Traditional Arabic" w:hAnsi="Traditional Arabic" w:cs="Traditional Arabic"/>
                <w:noProof/>
                <w:webHidden/>
                <w:sz w:val="34"/>
                <w:szCs w:val="34"/>
                <w:rtl/>
              </w:rPr>
              <w:t>29</w:t>
            </w:r>
            <w:r w:rsidRPr="00421FEA">
              <w:rPr>
                <w:rStyle w:val="Hyperlink"/>
                <w:rFonts w:ascii="Traditional Arabic" w:hAnsi="Traditional Arabic" w:cs="Traditional Arabic"/>
                <w:noProof/>
                <w:sz w:val="34"/>
                <w:szCs w:val="34"/>
                <w:rtl/>
              </w:rPr>
              <w:fldChar w:fldCharType="end"/>
            </w:r>
          </w:hyperlink>
        </w:p>
        <w:p w14:paraId="58BC0AAE" w14:textId="77777777" w:rsidR="00421FEA" w:rsidRPr="00421FEA" w:rsidRDefault="00421FEA" w:rsidP="00421FEA">
          <w:pPr>
            <w:pStyle w:val="20"/>
            <w:tabs>
              <w:tab w:val="right" w:leader="dot" w:pos="8296"/>
            </w:tabs>
            <w:spacing w:after="0" w:line="240" w:lineRule="auto"/>
            <w:ind w:left="0"/>
            <w:rPr>
              <w:rFonts w:ascii="Traditional Arabic" w:eastAsiaTheme="minorEastAsia" w:hAnsi="Traditional Arabic" w:cs="Traditional Arabic"/>
              <w:noProof/>
              <w:sz w:val="34"/>
              <w:szCs w:val="34"/>
              <w:rtl/>
            </w:rPr>
          </w:pPr>
          <w:hyperlink w:anchor="_Toc17543676" w:history="1">
            <w:r w:rsidRPr="00421FEA">
              <w:rPr>
                <w:rStyle w:val="Hyperlink"/>
                <w:rFonts w:ascii="Traditional Arabic" w:hAnsi="Traditional Arabic" w:cs="Traditional Arabic"/>
                <w:noProof/>
                <w:sz w:val="34"/>
                <w:szCs w:val="34"/>
                <w:rtl/>
              </w:rPr>
              <w:t>الدرس الثامن</w:t>
            </w:r>
            <w:r w:rsidRPr="00421FEA">
              <w:rPr>
                <w:rFonts w:ascii="Traditional Arabic" w:hAnsi="Traditional Arabic" w:cs="Traditional Arabic"/>
                <w:noProof/>
                <w:webHidden/>
                <w:sz w:val="34"/>
                <w:szCs w:val="34"/>
                <w:rtl/>
              </w:rPr>
              <w:tab/>
            </w:r>
            <w:r w:rsidRPr="00421FEA">
              <w:rPr>
                <w:rStyle w:val="Hyperlink"/>
                <w:rFonts w:ascii="Traditional Arabic" w:hAnsi="Traditional Arabic" w:cs="Traditional Arabic"/>
                <w:noProof/>
                <w:sz w:val="34"/>
                <w:szCs w:val="34"/>
                <w:rtl/>
              </w:rPr>
              <w:fldChar w:fldCharType="begin"/>
            </w:r>
            <w:r w:rsidRPr="00421FEA">
              <w:rPr>
                <w:rFonts w:ascii="Traditional Arabic" w:hAnsi="Traditional Arabic" w:cs="Traditional Arabic"/>
                <w:noProof/>
                <w:webHidden/>
                <w:sz w:val="34"/>
                <w:szCs w:val="34"/>
                <w:rtl/>
              </w:rPr>
              <w:instrText xml:space="preserve"> </w:instrText>
            </w:r>
            <w:r w:rsidRPr="00421FEA">
              <w:rPr>
                <w:rFonts w:ascii="Traditional Arabic" w:hAnsi="Traditional Arabic" w:cs="Traditional Arabic"/>
                <w:noProof/>
                <w:webHidden/>
                <w:sz w:val="34"/>
                <w:szCs w:val="34"/>
              </w:rPr>
              <w:instrText>PAGEREF</w:instrText>
            </w:r>
            <w:r w:rsidRPr="00421FEA">
              <w:rPr>
                <w:rFonts w:ascii="Traditional Arabic" w:hAnsi="Traditional Arabic" w:cs="Traditional Arabic"/>
                <w:noProof/>
                <w:webHidden/>
                <w:sz w:val="34"/>
                <w:szCs w:val="34"/>
                <w:rtl/>
              </w:rPr>
              <w:instrText xml:space="preserve"> _</w:instrText>
            </w:r>
            <w:r w:rsidRPr="00421FEA">
              <w:rPr>
                <w:rFonts w:ascii="Traditional Arabic" w:hAnsi="Traditional Arabic" w:cs="Traditional Arabic"/>
                <w:noProof/>
                <w:webHidden/>
                <w:sz w:val="34"/>
                <w:szCs w:val="34"/>
              </w:rPr>
              <w:instrText>Toc17543676 \h</w:instrText>
            </w:r>
            <w:r w:rsidRPr="00421FEA">
              <w:rPr>
                <w:rFonts w:ascii="Traditional Arabic" w:hAnsi="Traditional Arabic" w:cs="Traditional Arabic"/>
                <w:noProof/>
                <w:webHidden/>
                <w:sz w:val="34"/>
                <w:szCs w:val="34"/>
                <w:rtl/>
              </w:rPr>
              <w:instrText xml:space="preserve"> </w:instrText>
            </w:r>
            <w:r w:rsidRPr="00421FEA">
              <w:rPr>
                <w:rStyle w:val="Hyperlink"/>
                <w:rFonts w:ascii="Traditional Arabic" w:hAnsi="Traditional Arabic" w:cs="Traditional Arabic"/>
                <w:noProof/>
                <w:sz w:val="34"/>
                <w:szCs w:val="34"/>
                <w:rtl/>
              </w:rPr>
            </w:r>
            <w:r w:rsidRPr="00421FEA">
              <w:rPr>
                <w:rStyle w:val="Hyperlink"/>
                <w:rFonts w:ascii="Traditional Arabic" w:hAnsi="Traditional Arabic" w:cs="Traditional Arabic"/>
                <w:noProof/>
                <w:sz w:val="34"/>
                <w:szCs w:val="34"/>
                <w:rtl/>
              </w:rPr>
              <w:fldChar w:fldCharType="separate"/>
            </w:r>
            <w:r w:rsidRPr="00421FEA">
              <w:rPr>
                <w:rFonts w:ascii="Traditional Arabic" w:hAnsi="Traditional Arabic" w:cs="Traditional Arabic"/>
                <w:noProof/>
                <w:webHidden/>
                <w:sz w:val="34"/>
                <w:szCs w:val="34"/>
                <w:rtl/>
              </w:rPr>
              <w:t>32</w:t>
            </w:r>
            <w:r w:rsidRPr="00421FEA">
              <w:rPr>
                <w:rStyle w:val="Hyperlink"/>
                <w:rFonts w:ascii="Traditional Arabic" w:hAnsi="Traditional Arabic" w:cs="Traditional Arabic"/>
                <w:noProof/>
                <w:sz w:val="34"/>
                <w:szCs w:val="34"/>
                <w:rtl/>
              </w:rPr>
              <w:fldChar w:fldCharType="end"/>
            </w:r>
          </w:hyperlink>
        </w:p>
        <w:p w14:paraId="40F289A8" w14:textId="77777777" w:rsidR="00421FEA" w:rsidRPr="00421FEA" w:rsidRDefault="00421FEA" w:rsidP="00421FEA">
          <w:pPr>
            <w:pStyle w:val="20"/>
            <w:tabs>
              <w:tab w:val="right" w:leader="dot" w:pos="8296"/>
            </w:tabs>
            <w:spacing w:after="0" w:line="240" w:lineRule="auto"/>
            <w:ind w:left="0"/>
            <w:rPr>
              <w:rFonts w:ascii="Traditional Arabic" w:eastAsiaTheme="minorEastAsia" w:hAnsi="Traditional Arabic" w:cs="Traditional Arabic"/>
              <w:noProof/>
              <w:sz w:val="34"/>
              <w:szCs w:val="34"/>
              <w:rtl/>
            </w:rPr>
          </w:pPr>
          <w:hyperlink w:anchor="_Toc17543677" w:history="1">
            <w:r w:rsidRPr="00421FEA">
              <w:rPr>
                <w:rStyle w:val="Hyperlink"/>
                <w:rFonts w:ascii="Traditional Arabic" w:hAnsi="Traditional Arabic" w:cs="Traditional Arabic"/>
                <w:noProof/>
                <w:sz w:val="34"/>
                <w:szCs w:val="34"/>
                <w:rtl/>
              </w:rPr>
              <w:t>الدرس التاسع</w:t>
            </w:r>
            <w:r w:rsidRPr="00421FEA">
              <w:rPr>
                <w:rFonts w:ascii="Traditional Arabic" w:hAnsi="Traditional Arabic" w:cs="Traditional Arabic"/>
                <w:noProof/>
                <w:webHidden/>
                <w:sz w:val="34"/>
                <w:szCs w:val="34"/>
                <w:rtl/>
              </w:rPr>
              <w:tab/>
            </w:r>
            <w:r w:rsidRPr="00421FEA">
              <w:rPr>
                <w:rStyle w:val="Hyperlink"/>
                <w:rFonts w:ascii="Traditional Arabic" w:hAnsi="Traditional Arabic" w:cs="Traditional Arabic"/>
                <w:noProof/>
                <w:sz w:val="34"/>
                <w:szCs w:val="34"/>
                <w:rtl/>
              </w:rPr>
              <w:fldChar w:fldCharType="begin"/>
            </w:r>
            <w:r w:rsidRPr="00421FEA">
              <w:rPr>
                <w:rFonts w:ascii="Traditional Arabic" w:hAnsi="Traditional Arabic" w:cs="Traditional Arabic"/>
                <w:noProof/>
                <w:webHidden/>
                <w:sz w:val="34"/>
                <w:szCs w:val="34"/>
                <w:rtl/>
              </w:rPr>
              <w:instrText xml:space="preserve"> </w:instrText>
            </w:r>
            <w:r w:rsidRPr="00421FEA">
              <w:rPr>
                <w:rFonts w:ascii="Traditional Arabic" w:hAnsi="Traditional Arabic" w:cs="Traditional Arabic"/>
                <w:noProof/>
                <w:webHidden/>
                <w:sz w:val="34"/>
                <w:szCs w:val="34"/>
              </w:rPr>
              <w:instrText>PAGEREF</w:instrText>
            </w:r>
            <w:r w:rsidRPr="00421FEA">
              <w:rPr>
                <w:rFonts w:ascii="Traditional Arabic" w:hAnsi="Traditional Arabic" w:cs="Traditional Arabic"/>
                <w:noProof/>
                <w:webHidden/>
                <w:sz w:val="34"/>
                <w:szCs w:val="34"/>
                <w:rtl/>
              </w:rPr>
              <w:instrText xml:space="preserve"> _</w:instrText>
            </w:r>
            <w:r w:rsidRPr="00421FEA">
              <w:rPr>
                <w:rFonts w:ascii="Traditional Arabic" w:hAnsi="Traditional Arabic" w:cs="Traditional Arabic"/>
                <w:noProof/>
                <w:webHidden/>
                <w:sz w:val="34"/>
                <w:szCs w:val="34"/>
              </w:rPr>
              <w:instrText>Toc17543677 \h</w:instrText>
            </w:r>
            <w:r w:rsidRPr="00421FEA">
              <w:rPr>
                <w:rFonts w:ascii="Traditional Arabic" w:hAnsi="Traditional Arabic" w:cs="Traditional Arabic"/>
                <w:noProof/>
                <w:webHidden/>
                <w:sz w:val="34"/>
                <w:szCs w:val="34"/>
                <w:rtl/>
              </w:rPr>
              <w:instrText xml:space="preserve"> </w:instrText>
            </w:r>
            <w:r w:rsidRPr="00421FEA">
              <w:rPr>
                <w:rStyle w:val="Hyperlink"/>
                <w:rFonts w:ascii="Traditional Arabic" w:hAnsi="Traditional Arabic" w:cs="Traditional Arabic"/>
                <w:noProof/>
                <w:sz w:val="34"/>
                <w:szCs w:val="34"/>
                <w:rtl/>
              </w:rPr>
            </w:r>
            <w:r w:rsidRPr="00421FEA">
              <w:rPr>
                <w:rStyle w:val="Hyperlink"/>
                <w:rFonts w:ascii="Traditional Arabic" w:hAnsi="Traditional Arabic" w:cs="Traditional Arabic"/>
                <w:noProof/>
                <w:sz w:val="34"/>
                <w:szCs w:val="34"/>
                <w:rtl/>
              </w:rPr>
              <w:fldChar w:fldCharType="separate"/>
            </w:r>
            <w:r w:rsidRPr="00421FEA">
              <w:rPr>
                <w:rFonts w:ascii="Traditional Arabic" w:hAnsi="Traditional Arabic" w:cs="Traditional Arabic"/>
                <w:noProof/>
                <w:webHidden/>
                <w:sz w:val="34"/>
                <w:szCs w:val="34"/>
                <w:rtl/>
              </w:rPr>
              <w:t>34</w:t>
            </w:r>
            <w:r w:rsidRPr="00421FEA">
              <w:rPr>
                <w:rStyle w:val="Hyperlink"/>
                <w:rFonts w:ascii="Traditional Arabic" w:hAnsi="Traditional Arabic" w:cs="Traditional Arabic"/>
                <w:noProof/>
                <w:sz w:val="34"/>
                <w:szCs w:val="34"/>
                <w:rtl/>
              </w:rPr>
              <w:fldChar w:fldCharType="end"/>
            </w:r>
          </w:hyperlink>
        </w:p>
        <w:p w14:paraId="3397C0B5" w14:textId="77777777" w:rsidR="00421FEA" w:rsidRPr="00421FEA" w:rsidRDefault="00421FEA" w:rsidP="00421FEA">
          <w:pPr>
            <w:pStyle w:val="20"/>
            <w:tabs>
              <w:tab w:val="right" w:leader="dot" w:pos="8296"/>
            </w:tabs>
            <w:spacing w:after="0" w:line="240" w:lineRule="auto"/>
            <w:ind w:left="0"/>
            <w:rPr>
              <w:rFonts w:ascii="Traditional Arabic" w:eastAsiaTheme="minorEastAsia" w:hAnsi="Traditional Arabic" w:cs="Traditional Arabic"/>
              <w:noProof/>
              <w:sz w:val="34"/>
              <w:szCs w:val="34"/>
              <w:rtl/>
            </w:rPr>
          </w:pPr>
          <w:hyperlink w:anchor="_Toc17543678" w:history="1">
            <w:r w:rsidRPr="00421FEA">
              <w:rPr>
                <w:rStyle w:val="Hyperlink"/>
                <w:rFonts w:ascii="Traditional Arabic" w:hAnsi="Traditional Arabic" w:cs="Traditional Arabic"/>
                <w:noProof/>
                <w:sz w:val="34"/>
                <w:szCs w:val="34"/>
                <w:rtl/>
              </w:rPr>
              <w:t>الدرس العاشر</w:t>
            </w:r>
            <w:r w:rsidRPr="00421FEA">
              <w:rPr>
                <w:rFonts w:ascii="Traditional Arabic" w:hAnsi="Traditional Arabic" w:cs="Traditional Arabic"/>
                <w:noProof/>
                <w:webHidden/>
                <w:sz w:val="34"/>
                <w:szCs w:val="34"/>
                <w:rtl/>
              </w:rPr>
              <w:tab/>
            </w:r>
            <w:r w:rsidRPr="00421FEA">
              <w:rPr>
                <w:rStyle w:val="Hyperlink"/>
                <w:rFonts w:ascii="Traditional Arabic" w:hAnsi="Traditional Arabic" w:cs="Traditional Arabic"/>
                <w:noProof/>
                <w:sz w:val="34"/>
                <w:szCs w:val="34"/>
                <w:rtl/>
              </w:rPr>
              <w:fldChar w:fldCharType="begin"/>
            </w:r>
            <w:r w:rsidRPr="00421FEA">
              <w:rPr>
                <w:rFonts w:ascii="Traditional Arabic" w:hAnsi="Traditional Arabic" w:cs="Traditional Arabic"/>
                <w:noProof/>
                <w:webHidden/>
                <w:sz w:val="34"/>
                <w:szCs w:val="34"/>
                <w:rtl/>
              </w:rPr>
              <w:instrText xml:space="preserve"> </w:instrText>
            </w:r>
            <w:r w:rsidRPr="00421FEA">
              <w:rPr>
                <w:rFonts w:ascii="Traditional Arabic" w:hAnsi="Traditional Arabic" w:cs="Traditional Arabic"/>
                <w:noProof/>
                <w:webHidden/>
                <w:sz w:val="34"/>
                <w:szCs w:val="34"/>
              </w:rPr>
              <w:instrText>PAGEREF</w:instrText>
            </w:r>
            <w:r w:rsidRPr="00421FEA">
              <w:rPr>
                <w:rFonts w:ascii="Traditional Arabic" w:hAnsi="Traditional Arabic" w:cs="Traditional Arabic"/>
                <w:noProof/>
                <w:webHidden/>
                <w:sz w:val="34"/>
                <w:szCs w:val="34"/>
                <w:rtl/>
              </w:rPr>
              <w:instrText xml:space="preserve"> _</w:instrText>
            </w:r>
            <w:r w:rsidRPr="00421FEA">
              <w:rPr>
                <w:rFonts w:ascii="Traditional Arabic" w:hAnsi="Traditional Arabic" w:cs="Traditional Arabic"/>
                <w:noProof/>
                <w:webHidden/>
                <w:sz w:val="34"/>
                <w:szCs w:val="34"/>
              </w:rPr>
              <w:instrText>Toc17543678 \h</w:instrText>
            </w:r>
            <w:r w:rsidRPr="00421FEA">
              <w:rPr>
                <w:rFonts w:ascii="Traditional Arabic" w:hAnsi="Traditional Arabic" w:cs="Traditional Arabic"/>
                <w:noProof/>
                <w:webHidden/>
                <w:sz w:val="34"/>
                <w:szCs w:val="34"/>
                <w:rtl/>
              </w:rPr>
              <w:instrText xml:space="preserve"> </w:instrText>
            </w:r>
            <w:r w:rsidRPr="00421FEA">
              <w:rPr>
                <w:rStyle w:val="Hyperlink"/>
                <w:rFonts w:ascii="Traditional Arabic" w:hAnsi="Traditional Arabic" w:cs="Traditional Arabic"/>
                <w:noProof/>
                <w:sz w:val="34"/>
                <w:szCs w:val="34"/>
                <w:rtl/>
              </w:rPr>
            </w:r>
            <w:r w:rsidRPr="00421FEA">
              <w:rPr>
                <w:rStyle w:val="Hyperlink"/>
                <w:rFonts w:ascii="Traditional Arabic" w:hAnsi="Traditional Arabic" w:cs="Traditional Arabic"/>
                <w:noProof/>
                <w:sz w:val="34"/>
                <w:szCs w:val="34"/>
                <w:rtl/>
              </w:rPr>
              <w:fldChar w:fldCharType="separate"/>
            </w:r>
            <w:r w:rsidRPr="00421FEA">
              <w:rPr>
                <w:rFonts w:ascii="Traditional Arabic" w:hAnsi="Traditional Arabic" w:cs="Traditional Arabic"/>
                <w:noProof/>
                <w:webHidden/>
                <w:sz w:val="34"/>
                <w:szCs w:val="34"/>
                <w:rtl/>
              </w:rPr>
              <w:t>36</w:t>
            </w:r>
            <w:r w:rsidRPr="00421FEA">
              <w:rPr>
                <w:rStyle w:val="Hyperlink"/>
                <w:rFonts w:ascii="Traditional Arabic" w:hAnsi="Traditional Arabic" w:cs="Traditional Arabic"/>
                <w:noProof/>
                <w:sz w:val="34"/>
                <w:szCs w:val="34"/>
                <w:rtl/>
              </w:rPr>
              <w:fldChar w:fldCharType="end"/>
            </w:r>
          </w:hyperlink>
        </w:p>
        <w:p w14:paraId="5FC8AEF4" w14:textId="77777777" w:rsidR="00421FEA" w:rsidRPr="00421FEA" w:rsidRDefault="00421FEA" w:rsidP="00421FEA">
          <w:pPr>
            <w:pStyle w:val="20"/>
            <w:tabs>
              <w:tab w:val="right" w:leader="dot" w:pos="8296"/>
            </w:tabs>
            <w:spacing w:after="0" w:line="240" w:lineRule="auto"/>
            <w:ind w:left="0"/>
            <w:rPr>
              <w:rFonts w:ascii="Traditional Arabic" w:eastAsiaTheme="minorEastAsia" w:hAnsi="Traditional Arabic" w:cs="Traditional Arabic"/>
              <w:noProof/>
              <w:sz w:val="34"/>
              <w:szCs w:val="34"/>
              <w:rtl/>
            </w:rPr>
          </w:pPr>
          <w:hyperlink w:anchor="_Toc17543679" w:history="1">
            <w:r w:rsidRPr="00421FEA">
              <w:rPr>
                <w:rStyle w:val="Hyperlink"/>
                <w:rFonts w:ascii="Traditional Arabic" w:hAnsi="Traditional Arabic" w:cs="Traditional Arabic"/>
                <w:noProof/>
                <w:sz w:val="34"/>
                <w:szCs w:val="34"/>
                <w:rtl/>
              </w:rPr>
              <w:t>الدرس الحادي عشر</w:t>
            </w:r>
            <w:r w:rsidRPr="00421FEA">
              <w:rPr>
                <w:rFonts w:ascii="Traditional Arabic" w:hAnsi="Traditional Arabic" w:cs="Traditional Arabic"/>
                <w:noProof/>
                <w:webHidden/>
                <w:sz w:val="34"/>
                <w:szCs w:val="34"/>
                <w:rtl/>
              </w:rPr>
              <w:tab/>
            </w:r>
            <w:r w:rsidRPr="00421FEA">
              <w:rPr>
                <w:rStyle w:val="Hyperlink"/>
                <w:rFonts w:ascii="Traditional Arabic" w:hAnsi="Traditional Arabic" w:cs="Traditional Arabic"/>
                <w:noProof/>
                <w:sz w:val="34"/>
                <w:szCs w:val="34"/>
                <w:rtl/>
              </w:rPr>
              <w:fldChar w:fldCharType="begin"/>
            </w:r>
            <w:r w:rsidRPr="00421FEA">
              <w:rPr>
                <w:rFonts w:ascii="Traditional Arabic" w:hAnsi="Traditional Arabic" w:cs="Traditional Arabic"/>
                <w:noProof/>
                <w:webHidden/>
                <w:sz w:val="34"/>
                <w:szCs w:val="34"/>
                <w:rtl/>
              </w:rPr>
              <w:instrText xml:space="preserve"> </w:instrText>
            </w:r>
            <w:r w:rsidRPr="00421FEA">
              <w:rPr>
                <w:rFonts w:ascii="Traditional Arabic" w:hAnsi="Traditional Arabic" w:cs="Traditional Arabic"/>
                <w:noProof/>
                <w:webHidden/>
                <w:sz w:val="34"/>
                <w:szCs w:val="34"/>
              </w:rPr>
              <w:instrText>PAGEREF</w:instrText>
            </w:r>
            <w:r w:rsidRPr="00421FEA">
              <w:rPr>
                <w:rFonts w:ascii="Traditional Arabic" w:hAnsi="Traditional Arabic" w:cs="Traditional Arabic"/>
                <w:noProof/>
                <w:webHidden/>
                <w:sz w:val="34"/>
                <w:szCs w:val="34"/>
                <w:rtl/>
              </w:rPr>
              <w:instrText xml:space="preserve"> _</w:instrText>
            </w:r>
            <w:r w:rsidRPr="00421FEA">
              <w:rPr>
                <w:rFonts w:ascii="Traditional Arabic" w:hAnsi="Traditional Arabic" w:cs="Traditional Arabic"/>
                <w:noProof/>
                <w:webHidden/>
                <w:sz w:val="34"/>
                <w:szCs w:val="34"/>
              </w:rPr>
              <w:instrText>Toc17543679 \h</w:instrText>
            </w:r>
            <w:r w:rsidRPr="00421FEA">
              <w:rPr>
                <w:rFonts w:ascii="Traditional Arabic" w:hAnsi="Traditional Arabic" w:cs="Traditional Arabic"/>
                <w:noProof/>
                <w:webHidden/>
                <w:sz w:val="34"/>
                <w:szCs w:val="34"/>
                <w:rtl/>
              </w:rPr>
              <w:instrText xml:space="preserve"> </w:instrText>
            </w:r>
            <w:r w:rsidRPr="00421FEA">
              <w:rPr>
                <w:rStyle w:val="Hyperlink"/>
                <w:rFonts w:ascii="Traditional Arabic" w:hAnsi="Traditional Arabic" w:cs="Traditional Arabic"/>
                <w:noProof/>
                <w:sz w:val="34"/>
                <w:szCs w:val="34"/>
                <w:rtl/>
              </w:rPr>
            </w:r>
            <w:r w:rsidRPr="00421FEA">
              <w:rPr>
                <w:rStyle w:val="Hyperlink"/>
                <w:rFonts w:ascii="Traditional Arabic" w:hAnsi="Traditional Arabic" w:cs="Traditional Arabic"/>
                <w:noProof/>
                <w:sz w:val="34"/>
                <w:szCs w:val="34"/>
                <w:rtl/>
              </w:rPr>
              <w:fldChar w:fldCharType="separate"/>
            </w:r>
            <w:r w:rsidRPr="00421FEA">
              <w:rPr>
                <w:rFonts w:ascii="Traditional Arabic" w:hAnsi="Traditional Arabic" w:cs="Traditional Arabic"/>
                <w:noProof/>
                <w:webHidden/>
                <w:sz w:val="34"/>
                <w:szCs w:val="34"/>
                <w:rtl/>
              </w:rPr>
              <w:t>40</w:t>
            </w:r>
            <w:r w:rsidRPr="00421FEA">
              <w:rPr>
                <w:rStyle w:val="Hyperlink"/>
                <w:rFonts w:ascii="Traditional Arabic" w:hAnsi="Traditional Arabic" w:cs="Traditional Arabic"/>
                <w:noProof/>
                <w:sz w:val="34"/>
                <w:szCs w:val="34"/>
                <w:rtl/>
              </w:rPr>
              <w:fldChar w:fldCharType="end"/>
            </w:r>
          </w:hyperlink>
        </w:p>
        <w:p w14:paraId="30ECA042" w14:textId="77777777" w:rsidR="00421FEA" w:rsidRPr="00421FEA" w:rsidRDefault="00421FEA" w:rsidP="00421FEA">
          <w:pPr>
            <w:pStyle w:val="20"/>
            <w:tabs>
              <w:tab w:val="right" w:leader="dot" w:pos="8296"/>
            </w:tabs>
            <w:spacing w:after="0" w:line="240" w:lineRule="auto"/>
            <w:ind w:left="0"/>
            <w:rPr>
              <w:rFonts w:ascii="Traditional Arabic" w:eastAsiaTheme="minorEastAsia" w:hAnsi="Traditional Arabic" w:cs="Traditional Arabic"/>
              <w:noProof/>
              <w:sz w:val="34"/>
              <w:szCs w:val="34"/>
              <w:rtl/>
            </w:rPr>
          </w:pPr>
          <w:hyperlink w:anchor="_Toc17543680" w:history="1">
            <w:r w:rsidRPr="00421FEA">
              <w:rPr>
                <w:rStyle w:val="Hyperlink"/>
                <w:rFonts w:ascii="Traditional Arabic" w:hAnsi="Traditional Arabic" w:cs="Traditional Arabic"/>
                <w:noProof/>
                <w:sz w:val="34"/>
                <w:szCs w:val="34"/>
                <w:rtl/>
              </w:rPr>
              <w:t>الدرس الثاني عشر</w:t>
            </w:r>
            <w:r w:rsidRPr="00421FEA">
              <w:rPr>
                <w:rFonts w:ascii="Traditional Arabic" w:hAnsi="Traditional Arabic" w:cs="Traditional Arabic"/>
                <w:noProof/>
                <w:webHidden/>
                <w:sz w:val="34"/>
                <w:szCs w:val="34"/>
                <w:rtl/>
              </w:rPr>
              <w:tab/>
            </w:r>
            <w:r w:rsidRPr="00421FEA">
              <w:rPr>
                <w:rStyle w:val="Hyperlink"/>
                <w:rFonts w:ascii="Traditional Arabic" w:hAnsi="Traditional Arabic" w:cs="Traditional Arabic"/>
                <w:noProof/>
                <w:sz w:val="34"/>
                <w:szCs w:val="34"/>
                <w:rtl/>
              </w:rPr>
              <w:fldChar w:fldCharType="begin"/>
            </w:r>
            <w:r w:rsidRPr="00421FEA">
              <w:rPr>
                <w:rFonts w:ascii="Traditional Arabic" w:hAnsi="Traditional Arabic" w:cs="Traditional Arabic"/>
                <w:noProof/>
                <w:webHidden/>
                <w:sz w:val="34"/>
                <w:szCs w:val="34"/>
                <w:rtl/>
              </w:rPr>
              <w:instrText xml:space="preserve"> </w:instrText>
            </w:r>
            <w:r w:rsidRPr="00421FEA">
              <w:rPr>
                <w:rFonts w:ascii="Traditional Arabic" w:hAnsi="Traditional Arabic" w:cs="Traditional Arabic"/>
                <w:noProof/>
                <w:webHidden/>
                <w:sz w:val="34"/>
                <w:szCs w:val="34"/>
              </w:rPr>
              <w:instrText>PAGEREF</w:instrText>
            </w:r>
            <w:r w:rsidRPr="00421FEA">
              <w:rPr>
                <w:rFonts w:ascii="Traditional Arabic" w:hAnsi="Traditional Arabic" w:cs="Traditional Arabic"/>
                <w:noProof/>
                <w:webHidden/>
                <w:sz w:val="34"/>
                <w:szCs w:val="34"/>
                <w:rtl/>
              </w:rPr>
              <w:instrText xml:space="preserve"> _</w:instrText>
            </w:r>
            <w:r w:rsidRPr="00421FEA">
              <w:rPr>
                <w:rFonts w:ascii="Traditional Arabic" w:hAnsi="Traditional Arabic" w:cs="Traditional Arabic"/>
                <w:noProof/>
                <w:webHidden/>
                <w:sz w:val="34"/>
                <w:szCs w:val="34"/>
              </w:rPr>
              <w:instrText>Toc17543680 \h</w:instrText>
            </w:r>
            <w:r w:rsidRPr="00421FEA">
              <w:rPr>
                <w:rFonts w:ascii="Traditional Arabic" w:hAnsi="Traditional Arabic" w:cs="Traditional Arabic"/>
                <w:noProof/>
                <w:webHidden/>
                <w:sz w:val="34"/>
                <w:szCs w:val="34"/>
                <w:rtl/>
              </w:rPr>
              <w:instrText xml:space="preserve"> </w:instrText>
            </w:r>
            <w:r w:rsidRPr="00421FEA">
              <w:rPr>
                <w:rStyle w:val="Hyperlink"/>
                <w:rFonts w:ascii="Traditional Arabic" w:hAnsi="Traditional Arabic" w:cs="Traditional Arabic"/>
                <w:noProof/>
                <w:sz w:val="34"/>
                <w:szCs w:val="34"/>
                <w:rtl/>
              </w:rPr>
            </w:r>
            <w:r w:rsidRPr="00421FEA">
              <w:rPr>
                <w:rStyle w:val="Hyperlink"/>
                <w:rFonts w:ascii="Traditional Arabic" w:hAnsi="Traditional Arabic" w:cs="Traditional Arabic"/>
                <w:noProof/>
                <w:sz w:val="34"/>
                <w:szCs w:val="34"/>
                <w:rtl/>
              </w:rPr>
              <w:fldChar w:fldCharType="separate"/>
            </w:r>
            <w:r w:rsidRPr="00421FEA">
              <w:rPr>
                <w:rFonts w:ascii="Traditional Arabic" w:hAnsi="Traditional Arabic" w:cs="Traditional Arabic"/>
                <w:noProof/>
                <w:webHidden/>
                <w:sz w:val="34"/>
                <w:szCs w:val="34"/>
                <w:rtl/>
              </w:rPr>
              <w:t>45</w:t>
            </w:r>
            <w:r w:rsidRPr="00421FEA">
              <w:rPr>
                <w:rStyle w:val="Hyperlink"/>
                <w:rFonts w:ascii="Traditional Arabic" w:hAnsi="Traditional Arabic" w:cs="Traditional Arabic"/>
                <w:noProof/>
                <w:sz w:val="34"/>
                <w:szCs w:val="34"/>
                <w:rtl/>
              </w:rPr>
              <w:fldChar w:fldCharType="end"/>
            </w:r>
          </w:hyperlink>
        </w:p>
        <w:p w14:paraId="00CCC0BF" w14:textId="77777777" w:rsidR="00421FEA" w:rsidRPr="00421FEA" w:rsidRDefault="00421FEA" w:rsidP="00421FEA">
          <w:pPr>
            <w:pStyle w:val="20"/>
            <w:tabs>
              <w:tab w:val="right" w:leader="dot" w:pos="8296"/>
            </w:tabs>
            <w:spacing w:after="0" w:line="240" w:lineRule="auto"/>
            <w:ind w:left="0"/>
            <w:rPr>
              <w:rFonts w:ascii="Traditional Arabic" w:eastAsiaTheme="minorEastAsia" w:hAnsi="Traditional Arabic" w:cs="Traditional Arabic"/>
              <w:noProof/>
              <w:sz w:val="34"/>
              <w:szCs w:val="34"/>
              <w:rtl/>
            </w:rPr>
          </w:pPr>
          <w:hyperlink w:anchor="_Toc17543681" w:history="1">
            <w:r w:rsidRPr="00421FEA">
              <w:rPr>
                <w:rStyle w:val="Hyperlink"/>
                <w:rFonts w:ascii="Traditional Arabic" w:hAnsi="Traditional Arabic" w:cs="Traditional Arabic"/>
                <w:noProof/>
                <w:sz w:val="34"/>
                <w:szCs w:val="34"/>
                <w:rtl/>
              </w:rPr>
              <w:t>الدرس الثالث عشر</w:t>
            </w:r>
            <w:r w:rsidRPr="00421FEA">
              <w:rPr>
                <w:rFonts w:ascii="Traditional Arabic" w:hAnsi="Traditional Arabic" w:cs="Traditional Arabic"/>
                <w:noProof/>
                <w:webHidden/>
                <w:sz w:val="34"/>
                <w:szCs w:val="34"/>
                <w:rtl/>
              </w:rPr>
              <w:tab/>
            </w:r>
            <w:r w:rsidRPr="00421FEA">
              <w:rPr>
                <w:rStyle w:val="Hyperlink"/>
                <w:rFonts w:ascii="Traditional Arabic" w:hAnsi="Traditional Arabic" w:cs="Traditional Arabic"/>
                <w:noProof/>
                <w:sz w:val="34"/>
                <w:szCs w:val="34"/>
                <w:rtl/>
              </w:rPr>
              <w:fldChar w:fldCharType="begin"/>
            </w:r>
            <w:r w:rsidRPr="00421FEA">
              <w:rPr>
                <w:rFonts w:ascii="Traditional Arabic" w:hAnsi="Traditional Arabic" w:cs="Traditional Arabic"/>
                <w:noProof/>
                <w:webHidden/>
                <w:sz w:val="34"/>
                <w:szCs w:val="34"/>
                <w:rtl/>
              </w:rPr>
              <w:instrText xml:space="preserve"> </w:instrText>
            </w:r>
            <w:r w:rsidRPr="00421FEA">
              <w:rPr>
                <w:rFonts w:ascii="Traditional Arabic" w:hAnsi="Traditional Arabic" w:cs="Traditional Arabic"/>
                <w:noProof/>
                <w:webHidden/>
                <w:sz w:val="34"/>
                <w:szCs w:val="34"/>
              </w:rPr>
              <w:instrText>PAGEREF</w:instrText>
            </w:r>
            <w:r w:rsidRPr="00421FEA">
              <w:rPr>
                <w:rFonts w:ascii="Traditional Arabic" w:hAnsi="Traditional Arabic" w:cs="Traditional Arabic"/>
                <w:noProof/>
                <w:webHidden/>
                <w:sz w:val="34"/>
                <w:szCs w:val="34"/>
                <w:rtl/>
              </w:rPr>
              <w:instrText xml:space="preserve"> _</w:instrText>
            </w:r>
            <w:r w:rsidRPr="00421FEA">
              <w:rPr>
                <w:rFonts w:ascii="Traditional Arabic" w:hAnsi="Traditional Arabic" w:cs="Traditional Arabic"/>
                <w:noProof/>
                <w:webHidden/>
                <w:sz w:val="34"/>
                <w:szCs w:val="34"/>
              </w:rPr>
              <w:instrText>Toc17543681 \h</w:instrText>
            </w:r>
            <w:r w:rsidRPr="00421FEA">
              <w:rPr>
                <w:rFonts w:ascii="Traditional Arabic" w:hAnsi="Traditional Arabic" w:cs="Traditional Arabic"/>
                <w:noProof/>
                <w:webHidden/>
                <w:sz w:val="34"/>
                <w:szCs w:val="34"/>
                <w:rtl/>
              </w:rPr>
              <w:instrText xml:space="preserve"> </w:instrText>
            </w:r>
            <w:r w:rsidRPr="00421FEA">
              <w:rPr>
                <w:rStyle w:val="Hyperlink"/>
                <w:rFonts w:ascii="Traditional Arabic" w:hAnsi="Traditional Arabic" w:cs="Traditional Arabic"/>
                <w:noProof/>
                <w:sz w:val="34"/>
                <w:szCs w:val="34"/>
                <w:rtl/>
              </w:rPr>
            </w:r>
            <w:r w:rsidRPr="00421FEA">
              <w:rPr>
                <w:rStyle w:val="Hyperlink"/>
                <w:rFonts w:ascii="Traditional Arabic" w:hAnsi="Traditional Arabic" w:cs="Traditional Arabic"/>
                <w:noProof/>
                <w:sz w:val="34"/>
                <w:szCs w:val="34"/>
                <w:rtl/>
              </w:rPr>
              <w:fldChar w:fldCharType="separate"/>
            </w:r>
            <w:r w:rsidRPr="00421FEA">
              <w:rPr>
                <w:rFonts w:ascii="Traditional Arabic" w:hAnsi="Traditional Arabic" w:cs="Traditional Arabic"/>
                <w:noProof/>
                <w:webHidden/>
                <w:sz w:val="34"/>
                <w:szCs w:val="34"/>
                <w:rtl/>
              </w:rPr>
              <w:t>47</w:t>
            </w:r>
            <w:r w:rsidRPr="00421FEA">
              <w:rPr>
                <w:rStyle w:val="Hyperlink"/>
                <w:rFonts w:ascii="Traditional Arabic" w:hAnsi="Traditional Arabic" w:cs="Traditional Arabic"/>
                <w:noProof/>
                <w:sz w:val="34"/>
                <w:szCs w:val="34"/>
                <w:rtl/>
              </w:rPr>
              <w:fldChar w:fldCharType="end"/>
            </w:r>
          </w:hyperlink>
        </w:p>
        <w:p w14:paraId="4A0B1EC7" w14:textId="77777777" w:rsidR="00421FEA" w:rsidRPr="00421FEA" w:rsidRDefault="00421FEA" w:rsidP="00421FEA">
          <w:pPr>
            <w:pStyle w:val="20"/>
            <w:tabs>
              <w:tab w:val="right" w:leader="dot" w:pos="8296"/>
            </w:tabs>
            <w:spacing w:after="0" w:line="240" w:lineRule="auto"/>
            <w:ind w:left="0"/>
            <w:rPr>
              <w:rFonts w:ascii="Traditional Arabic" w:eastAsiaTheme="minorEastAsia" w:hAnsi="Traditional Arabic" w:cs="Traditional Arabic"/>
              <w:noProof/>
              <w:sz w:val="34"/>
              <w:szCs w:val="34"/>
              <w:rtl/>
            </w:rPr>
          </w:pPr>
          <w:hyperlink w:anchor="_Toc17543682" w:history="1">
            <w:r w:rsidRPr="00421FEA">
              <w:rPr>
                <w:rStyle w:val="Hyperlink"/>
                <w:rFonts w:ascii="Traditional Arabic" w:hAnsi="Traditional Arabic" w:cs="Traditional Arabic"/>
                <w:noProof/>
                <w:sz w:val="34"/>
                <w:szCs w:val="34"/>
                <w:rtl/>
              </w:rPr>
              <w:t>الدرس الرابع عشر</w:t>
            </w:r>
            <w:r w:rsidRPr="00421FEA">
              <w:rPr>
                <w:rFonts w:ascii="Traditional Arabic" w:hAnsi="Traditional Arabic" w:cs="Traditional Arabic"/>
                <w:noProof/>
                <w:webHidden/>
                <w:sz w:val="34"/>
                <w:szCs w:val="34"/>
                <w:rtl/>
              </w:rPr>
              <w:tab/>
            </w:r>
            <w:r w:rsidRPr="00421FEA">
              <w:rPr>
                <w:rStyle w:val="Hyperlink"/>
                <w:rFonts w:ascii="Traditional Arabic" w:hAnsi="Traditional Arabic" w:cs="Traditional Arabic"/>
                <w:noProof/>
                <w:sz w:val="34"/>
                <w:szCs w:val="34"/>
                <w:rtl/>
              </w:rPr>
              <w:fldChar w:fldCharType="begin"/>
            </w:r>
            <w:r w:rsidRPr="00421FEA">
              <w:rPr>
                <w:rFonts w:ascii="Traditional Arabic" w:hAnsi="Traditional Arabic" w:cs="Traditional Arabic"/>
                <w:noProof/>
                <w:webHidden/>
                <w:sz w:val="34"/>
                <w:szCs w:val="34"/>
                <w:rtl/>
              </w:rPr>
              <w:instrText xml:space="preserve"> </w:instrText>
            </w:r>
            <w:r w:rsidRPr="00421FEA">
              <w:rPr>
                <w:rFonts w:ascii="Traditional Arabic" w:hAnsi="Traditional Arabic" w:cs="Traditional Arabic"/>
                <w:noProof/>
                <w:webHidden/>
                <w:sz w:val="34"/>
                <w:szCs w:val="34"/>
              </w:rPr>
              <w:instrText>PAGEREF</w:instrText>
            </w:r>
            <w:r w:rsidRPr="00421FEA">
              <w:rPr>
                <w:rFonts w:ascii="Traditional Arabic" w:hAnsi="Traditional Arabic" w:cs="Traditional Arabic"/>
                <w:noProof/>
                <w:webHidden/>
                <w:sz w:val="34"/>
                <w:szCs w:val="34"/>
                <w:rtl/>
              </w:rPr>
              <w:instrText xml:space="preserve"> _</w:instrText>
            </w:r>
            <w:r w:rsidRPr="00421FEA">
              <w:rPr>
                <w:rFonts w:ascii="Traditional Arabic" w:hAnsi="Traditional Arabic" w:cs="Traditional Arabic"/>
                <w:noProof/>
                <w:webHidden/>
                <w:sz w:val="34"/>
                <w:szCs w:val="34"/>
              </w:rPr>
              <w:instrText>Toc17543682 \h</w:instrText>
            </w:r>
            <w:r w:rsidRPr="00421FEA">
              <w:rPr>
                <w:rFonts w:ascii="Traditional Arabic" w:hAnsi="Traditional Arabic" w:cs="Traditional Arabic"/>
                <w:noProof/>
                <w:webHidden/>
                <w:sz w:val="34"/>
                <w:szCs w:val="34"/>
                <w:rtl/>
              </w:rPr>
              <w:instrText xml:space="preserve"> </w:instrText>
            </w:r>
            <w:r w:rsidRPr="00421FEA">
              <w:rPr>
                <w:rStyle w:val="Hyperlink"/>
                <w:rFonts w:ascii="Traditional Arabic" w:hAnsi="Traditional Arabic" w:cs="Traditional Arabic"/>
                <w:noProof/>
                <w:sz w:val="34"/>
                <w:szCs w:val="34"/>
                <w:rtl/>
              </w:rPr>
            </w:r>
            <w:r w:rsidRPr="00421FEA">
              <w:rPr>
                <w:rStyle w:val="Hyperlink"/>
                <w:rFonts w:ascii="Traditional Arabic" w:hAnsi="Traditional Arabic" w:cs="Traditional Arabic"/>
                <w:noProof/>
                <w:sz w:val="34"/>
                <w:szCs w:val="34"/>
                <w:rtl/>
              </w:rPr>
              <w:fldChar w:fldCharType="separate"/>
            </w:r>
            <w:r w:rsidRPr="00421FEA">
              <w:rPr>
                <w:rFonts w:ascii="Traditional Arabic" w:hAnsi="Traditional Arabic" w:cs="Traditional Arabic"/>
                <w:noProof/>
                <w:webHidden/>
                <w:sz w:val="34"/>
                <w:szCs w:val="34"/>
                <w:rtl/>
              </w:rPr>
              <w:t>50</w:t>
            </w:r>
            <w:r w:rsidRPr="00421FEA">
              <w:rPr>
                <w:rStyle w:val="Hyperlink"/>
                <w:rFonts w:ascii="Traditional Arabic" w:hAnsi="Traditional Arabic" w:cs="Traditional Arabic"/>
                <w:noProof/>
                <w:sz w:val="34"/>
                <w:szCs w:val="34"/>
                <w:rtl/>
              </w:rPr>
              <w:fldChar w:fldCharType="end"/>
            </w:r>
          </w:hyperlink>
        </w:p>
        <w:p w14:paraId="27A88566" w14:textId="77777777" w:rsidR="00421FEA" w:rsidRPr="00421FEA" w:rsidRDefault="00421FEA" w:rsidP="00421FEA">
          <w:pPr>
            <w:pStyle w:val="20"/>
            <w:tabs>
              <w:tab w:val="right" w:leader="dot" w:pos="8296"/>
            </w:tabs>
            <w:spacing w:after="0" w:line="240" w:lineRule="auto"/>
            <w:ind w:left="0"/>
            <w:rPr>
              <w:rFonts w:ascii="Traditional Arabic" w:eastAsiaTheme="minorEastAsia" w:hAnsi="Traditional Arabic" w:cs="Traditional Arabic"/>
              <w:noProof/>
              <w:sz w:val="34"/>
              <w:szCs w:val="34"/>
              <w:rtl/>
            </w:rPr>
          </w:pPr>
          <w:hyperlink w:anchor="_Toc17543683" w:history="1">
            <w:r w:rsidRPr="00421FEA">
              <w:rPr>
                <w:rStyle w:val="Hyperlink"/>
                <w:rFonts w:ascii="Traditional Arabic" w:hAnsi="Traditional Arabic" w:cs="Traditional Arabic"/>
                <w:noProof/>
                <w:sz w:val="34"/>
                <w:szCs w:val="34"/>
                <w:rtl/>
              </w:rPr>
              <w:t>الدرس الخامس عشر</w:t>
            </w:r>
            <w:r w:rsidRPr="00421FEA">
              <w:rPr>
                <w:rFonts w:ascii="Traditional Arabic" w:hAnsi="Traditional Arabic" w:cs="Traditional Arabic"/>
                <w:noProof/>
                <w:webHidden/>
                <w:sz w:val="34"/>
                <w:szCs w:val="34"/>
                <w:rtl/>
              </w:rPr>
              <w:tab/>
            </w:r>
            <w:r w:rsidRPr="00421FEA">
              <w:rPr>
                <w:rStyle w:val="Hyperlink"/>
                <w:rFonts w:ascii="Traditional Arabic" w:hAnsi="Traditional Arabic" w:cs="Traditional Arabic"/>
                <w:noProof/>
                <w:sz w:val="34"/>
                <w:szCs w:val="34"/>
                <w:rtl/>
              </w:rPr>
              <w:fldChar w:fldCharType="begin"/>
            </w:r>
            <w:r w:rsidRPr="00421FEA">
              <w:rPr>
                <w:rFonts w:ascii="Traditional Arabic" w:hAnsi="Traditional Arabic" w:cs="Traditional Arabic"/>
                <w:noProof/>
                <w:webHidden/>
                <w:sz w:val="34"/>
                <w:szCs w:val="34"/>
                <w:rtl/>
              </w:rPr>
              <w:instrText xml:space="preserve"> </w:instrText>
            </w:r>
            <w:r w:rsidRPr="00421FEA">
              <w:rPr>
                <w:rFonts w:ascii="Traditional Arabic" w:hAnsi="Traditional Arabic" w:cs="Traditional Arabic"/>
                <w:noProof/>
                <w:webHidden/>
                <w:sz w:val="34"/>
                <w:szCs w:val="34"/>
              </w:rPr>
              <w:instrText>PAGEREF</w:instrText>
            </w:r>
            <w:r w:rsidRPr="00421FEA">
              <w:rPr>
                <w:rFonts w:ascii="Traditional Arabic" w:hAnsi="Traditional Arabic" w:cs="Traditional Arabic"/>
                <w:noProof/>
                <w:webHidden/>
                <w:sz w:val="34"/>
                <w:szCs w:val="34"/>
                <w:rtl/>
              </w:rPr>
              <w:instrText xml:space="preserve"> _</w:instrText>
            </w:r>
            <w:r w:rsidRPr="00421FEA">
              <w:rPr>
                <w:rFonts w:ascii="Traditional Arabic" w:hAnsi="Traditional Arabic" w:cs="Traditional Arabic"/>
                <w:noProof/>
                <w:webHidden/>
                <w:sz w:val="34"/>
                <w:szCs w:val="34"/>
              </w:rPr>
              <w:instrText>Toc17543683 \h</w:instrText>
            </w:r>
            <w:r w:rsidRPr="00421FEA">
              <w:rPr>
                <w:rFonts w:ascii="Traditional Arabic" w:hAnsi="Traditional Arabic" w:cs="Traditional Arabic"/>
                <w:noProof/>
                <w:webHidden/>
                <w:sz w:val="34"/>
                <w:szCs w:val="34"/>
                <w:rtl/>
              </w:rPr>
              <w:instrText xml:space="preserve"> </w:instrText>
            </w:r>
            <w:r w:rsidRPr="00421FEA">
              <w:rPr>
                <w:rStyle w:val="Hyperlink"/>
                <w:rFonts w:ascii="Traditional Arabic" w:hAnsi="Traditional Arabic" w:cs="Traditional Arabic"/>
                <w:noProof/>
                <w:sz w:val="34"/>
                <w:szCs w:val="34"/>
                <w:rtl/>
              </w:rPr>
            </w:r>
            <w:r w:rsidRPr="00421FEA">
              <w:rPr>
                <w:rStyle w:val="Hyperlink"/>
                <w:rFonts w:ascii="Traditional Arabic" w:hAnsi="Traditional Arabic" w:cs="Traditional Arabic"/>
                <w:noProof/>
                <w:sz w:val="34"/>
                <w:szCs w:val="34"/>
                <w:rtl/>
              </w:rPr>
              <w:fldChar w:fldCharType="separate"/>
            </w:r>
            <w:r w:rsidRPr="00421FEA">
              <w:rPr>
                <w:rFonts w:ascii="Traditional Arabic" w:hAnsi="Traditional Arabic" w:cs="Traditional Arabic"/>
                <w:noProof/>
                <w:webHidden/>
                <w:sz w:val="34"/>
                <w:szCs w:val="34"/>
                <w:rtl/>
              </w:rPr>
              <w:t>53</w:t>
            </w:r>
            <w:r w:rsidRPr="00421FEA">
              <w:rPr>
                <w:rStyle w:val="Hyperlink"/>
                <w:rFonts w:ascii="Traditional Arabic" w:hAnsi="Traditional Arabic" w:cs="Traditional Arabic"/>
                <w:noProof/>
                <w:sz w:val="34"/>
                <w:szCs w:val="34"/>
                <w:rtl/>
              </w:rPr>
              <w:fldChar w:fldCharType="end"/>
            </w:r>
          </w:hyperlink>
        </w:p>
        <w:p w14:paraId="0712557A" w14:textId="77777777" w:rsidR="00421FEA" w:rsidRPr="00421FEA" w:rsidRDefault="00421FEA" w:rsidP="00421FEA">
          <w:pPr>
            <w:pStyle w:val="20"/>
            <w:tabs>
              <w:tab w:val="right" w:leader="dot" w:pos="8296"/>
            </w:tabs>
            <w:spacing w:after="0" w:line="240" w:lineRule="auto"/>
            <w:ind w:left="0"/>
            <w:rPr>
              <w:rFonts w:ascii="Traditional Arabic" w:eastAsiaTheme="minorEastAsia" w:hAnsi="Traditional Arabic" w:cs="Traditional Arabic"/>
              <w:noProof/>
              <w:sz w:val="34"/>
              <w:szCs w:val="34"/>
              <w:rtl/>
            </w:rPr>
          </w:pPr>
          <w:hyperlink w:anchor="_Toc17543684" w:history="1">
            <w:r w:rsidRPr="00421FEA">
              <w:rPr>
                <w:rStyle w:val="Hyperlink"/>
                <w:rFonts w:ascii="Traditional Arabic" w:hAnsi="Traditional Arabic" w:cs="Traditional Arabic"/>
                <w:noProof/>
                <w:sz w:val="34"/>
                <w:szCs w:val="34"/>
                <w:rtl/>
              </w:rPr>
              <w:t>الدرس السادس عشر</w:t>
            </w:r>
            <w:r w:rsidRPr="00421FEA">
              <w:rPr>
                <w:rFonts w:ascii="Traditional Arabic" w:hAnsi="Traditional Arabic" w:cs="Traditional Arabic"/>
                <w:noProof/>
                <w:webHidden/>
                <w:sz w:val="34"/>
                <w:szCs w:val="34"/>
                <w:rtl/>
              </w:rPr>
              <w:tab/>
            </w:r>
            <w:r w:rsidRPr="00421FEA">
              <w:rPr>
                <w:rStyle w:val="Hyperlink"/>
                <w:rFonts w:ascii="Traditional Arabic" w:hAnsi="Traditional Arabic" w:cs="Traditional Arabic"/>
                <w:noProof/>
                <w:sz w:val="34"/>
                <w:szCs w:val="34"/>
                <w:rtl/>
              </w:rPr>
              <w:fldChar w:fldCharType="begin"/>
            </w:r>
            <w:r w:rsidRPr="00421FEA">
              <w:rPr>
                <w:rFonts w:ascii="Traditional Arabic" w:hAnsi="Traditional Arabic" w:cs="Traditional Arabic"/>
                <w:noProof/>
                <w:webHidden/>
                <w:sz w:val="34"/>
                <w:szCs w:val="34"/>
                <w:rtl/>
              </w:rPr>
              <w:instrText xml:space="preserve"> </w:instrText>
            </w:r>
            <w:r w:rsidRPr="00421FEA">
              <w:rPr>
                <w:rFonts w:ascii="Traditional Arabic" w:hAnsi="Traditional Arabic" w:cs="Traditional Arabic"/>
                <w:noProof/>
                <w:webHidden/>
                <w:sz w:val="34"/>
                <w:szCs w:val="34"/>
              </w:rPr>
              <w:instrText>PAGEREF</w:instrText>
            </w:r>
            <w:r w:rsidRPr="00421FEA">
              <w:rPr>
                <w:rFonts w:ascii="Traditional Arabic" w:hAnsi="Traditional Arabic" w:cs="Traditional Arabic"/>
                <w:noProof/>
                <w:webHidden/>
                <w:sz w:val="34"/>
                <w:szCs w:val="34"/>
                <w:rtl/>
              </w:rPr>
              <w:instrText xml:space="preserve"> _</w:instrText>
            </w:r>
            <w:r w:rsidRPr="00421FEA">
              <w:rPr>
                <w:rFonts w:ascii="Traditional Arabic" w:hAnsi="Traditional Arabic" w:cs="Traditional Arabic"/>
                <w:noProof/>
                <w:webHidden/>
                <w:sz w:val="34"/>
                <w:szCs w:val="34"/>
              </w:rPr>
              <w:instrText>Toc17543684 \h</w:instrText>
            </w:r>
            <w:r w:rsidRPr="00421FEA">
              <w:rPr>
                <w:rFonts w:ascii="Traditional Arabic" w:hAnsi="Traditional Arabic" w:cs="Traditional Arabic"/>
                <w:noProof/>
                <w:webHidden/>
                <w:sz w:val="34"/>
                <w:szCs w:val="34"/>
                <w:rtl/>
              </w:rPr>
              <w:instrText xml:space="preserve"> </w:instrText>
            </w:r>
            <w:r w:rsidRPr="00421FEA">
              <w:rPr>
                <w:rStyle w:val="Hyperlink"/>
                <w:rFonts w:ascii="Traditional Arabic" w:hAnsi="Traditional Arabic" w:cs="Traditional Arabic"/>
                <w:noProof/>
                <w:sz w:val="34"/>
                <w:szCs w:val="34"/>
                <w:rtl/>
              </w:rPr>
            </w:r>
            <w:r w:rsidRPr="00421FEA">
              <w:rPr>
                <w:rStyle w:val="Hyperlink"/>
                <w:rFonts w:ascii="Traditional Arabic" w:hAnsi="Traditional Arabic" w:cs="Traditional Arabic"/>
                <w:noProof/>
                <w:sz w:val="34"/>
                <w:szCs w:val="34"/>
                <w:rtl/>
              </w:rPr>
              <w:fldChar w:fldCharType="separate"/>
            </w:r>
            <w:r w:rsidRPr="00421FEA">
              <w:rPr>
                <w:rFonts w:ascii="Traditional Arabic" w:hAnsi="Traditional Arabic" w:cs="Traditional Arabic"/>
                <w:noProof/>
                <w:webHidden/>
                <w:sz w:val="34"/>
                <w:szCs w:val="34"/>
                <w:rtl/>
              </w:rPr>
              <w:t>56</w:t>
            </w:r>
            <w:r w:rsidRPr="00421FEA">
              <w:rPr>
                <w:rStyle w:val="Hyperlink"/>
                <w:rFonts w:ascii="Traditional Arabic" w:hAnsi="Traditional Arabic" w:cs="Traditional Arabic"/>
                <w:noProof/>
                <w:sz w:val="34"/>
                <w:szCs w:val="34"/>
                <w:rtl/>
              </w:rPr>
              <w:fldChar w:fldCharType="end"/>
            </w:r>
          </w:hyperlink>
        </w:p>
        <w:p w14:paraId="6565DE5E" w14:textId="77777777" w:rsidR="00421FEA" w:rsidRPr="00421FEA" w:rsidRDefault="00421FEA" w:rsidP="00421FEA">
          <w:pPr>
            <w:pStyle w:val="20"/>
            <w:tabs>
              <w:tab w:val="right" w:leader="dot" w:pos="8296"/>
            </w:tabs>
            <w:spacing w:after="0" w:line="240" w:lineRule="auto"/>
            <w:ind w:left="0"/>
            <w:rPr>
              <w:rFonts w:ascii="Traditional Arabic" w:eastAsiaTheme="minorEastAsia" w:hAnsi="Traditional Arabic" w:cs="Traditional Arabic"/>
              <w:noProof/>
              <w:sz w:val="34"/>
              <w:szCs w:val="34"/>
              <w:rtl/>
            </w:rPr>
          </w:pPr>
          <w:hyperlink w:anchor="_Toc17543685" w:history="1">
            <w:r w:rsidRPr="00421FEA">
              <w:rPr>
                <w:rStyle w:val="Hyperlink"/>
                <w:rFonts w:ascii="Traditional Arabic" w:hAnsi="Traditional Arabic" w:cs="Traditional Arabic"/>
                <w:noProof/>
                <w:sz w:val="34"/>
                <w:szCs w:val="34"/>
                <w:rtl/>
              </w:rPr>
              <w:t>الدرس السابع عشر</w:t>
            </w:r>
            <w:r w:rsidRPr="00421FEA">
              <w:rPr>
                <w:rFonts w:ascii="Traditional Arabic" w:hAnsi="Traditional Arabic" w:cs="Traditional Arabic"/>
                <w:noProof/>
                <w:webHidden/>
                <w:sz w:val="34"/>
                <w:szCs w:val="34"/>
                <w:rtl/>
              </w:rPr>
              <w:tab/>
            </w:r>
            <w:r w:rsidRPr="00421FEA">
              <w:rPr>
                <w:rStyle w:val="Hyperlink"/>
                <w:rFonts w:ascii="Traditional Arabic" w:hAnsi="Traditional Arabic" w:cs="Traditional Arabic"/>
                <w:noProof/>
                <w:sz w:val="34"/>
                <w:szCs w:val="34"/>
                <w:rtl/>
              </w:rPr>
              <w:fldChar w:fldCharType="begin"/>
            </w:r>
            <w:r w:rsidRPr="00421FEA">
              <w:rPr>
                <w:rFonts w:ascii="Traditional Arabic" w:hAnsi="Traditional Arabic" w:cs="Traditional Arabic"/>
                <w:noProof/>
                <w:webHidden/>
                <w:sz w:val="34"/>
                <w:szCs w:val="34"/>
                <w:rtl/>
              </w:rPr>
              <w:instrText xml:space="preserve"> </w:instrText>
            </w:r>
            <w:r w:rsidRPr="00421FEA">
              <w:rPr>
                <w:rFonts w:ascii="Traditional Arabic" w:hAnsi="Traditional Arabic" w:cs="Traditional Arabic"/>
                <w:noProof/>
                <w:webHidden/>
                <w:sz w:val="34"/>
                <w:szCs w:val="34"/>
              </w:rPr>
              <w:instrText>PAGEREF</w:instrText>
            </w:r>
            <w:r w:rsidRPr="00421FEA">
              <w:rPr>
                <w:rFonts w:ascii="Traditional Arabic" w:hAnsi="Traditional Arabic" w:cs="Traditional Arabic"/>
                <w:noProof/>
                <w:webHidden/>
                <w:sz w:val="34"/>
                <w:szCs w:val="34"/>
                <w:rtl/>
              </w:rPr>
              <w:instrText xml:space="preserve"> _</w:instrText>
            </w:r>
            <w:r w:rsidRPr="00421FEA">
              <w:rPr>
                <w:rFonts w:ascii="Traditional Arabic" w:hAnsi="Traditional Arabic" w:cs="Traditional Arabic"/>
                <w:noProof/>
                <w:webHidden/>
                <w:sz w:val="34"/>
                <w:szCs w:val="34"/>
              </w:rPr>
              <w:instrText>Toc17543685 \h</w:instrText>
            </w:r>
            <w:r w:rsidRPr="00421FEA">
              <w:rPr>
                <w:rFonts w:ascii="Traditional Arabic" w:hAnsi="Traditional Arabic" w:cs="Traditional Arabic"/>
                <w:noProof/>
                <w:webHidden/>
                <w:sz w:val="34"/>
                <w:szCs w:val="34"/>
                <w:rtl/>
              </w:rPr>
              <w:instrText xml:space="preserve"> </w:instrText>
            </w:r>
            <w:r w:rsidRPr="00421FEA">
              <w:rPr>
                <w:rStyle w:val="Hyperlink"/>
                <w:rFonts w:ascii="Traditional Arabic" w:hAnsi="Traditional Arabic" w:cs="Traditional Arabic"/>
                <w:noProof/>
                <w:sz w:val="34"/>
                <w:szCs w:val="34"/>
                <w:rtl/>
              </w:rPr>
            </w:r>
            <w:r w:rsidRPr="00421FEA">
              <w:rPr>
                <w:rStyle w:val="Hyperlink"/>
                <w:rFonts w:ascii="Traditional Arabic" w:hAnsi="Traditional Arabic" w:cs="Traditional Arabic"/>
                <w:noProof/>
                <w:sz w:val="34"/>
                <w:szCs w:val="34"/>
                <w:rtl/>
              </w:rPr>
              <w:fldChar w:fldCharType="separate"/>
            </w:r>
            <w:r w:rsidRPr="00421FEA">
              <w:rPr>
                <w:rFonts w:ascii="Traditional Arabic" w:hAnsi="Traditional Arabic" w:cs="Traditional Arabic"/>
                <w:noProof/>
                <w:webHidden/>
                <w:sz w:val="34"/>
                <w:szCs w:val="34"/>
                <w:rtl/>
              </w:rPr>
              <w:t>60</w:t>
            </w:r>
            <w:r w:rsidRPr="00421FEA">
              <w:rPr>
                <w:rStyle w:val="Hyperlink"/>
                <w:rFonts w:ascii="Traditional Arabic" w:hAnsi="Traditional Arabic" w:cs="Traditional Arabic"/>
                <w:noProof/>
                <w:sz w:val="34"/>
                <w:szCs w:val="34"/>
                <w:rtl/>
              </w:rPr>
              <w:fldChar w:fldCharType="end"/>
            </w:r>
          </w:hyperlink>
        </w:p>
        <w:p w14:paraId="1010AD12" w14:textId="77777777" w:rsidR="00421FEA" w:rsidRPr="00421FEA" w:rsidRDefault="00421FEA" w:rsidP="00421FEA">
          <w:pPr>
            <w:pStyle w:val="20"/>
            <w:tabs>
              <w:tab w:val="right" w:leader="dot" w:pos="8296"/>
            </w:tabs>
            <w:spacing w:after="0" w:line="240" w:lineRule="auto"/>
            <w:ind w:left="0"/>
            <w:rPr>
              <w:rFonts w:ascii="Traditional Arabic" w:eastAsiaTheme="minorEastAsia" w:hAnsi="Traditional Arabic" w:cs="Traditional Arabic"/>
              <w:noProof/>
              <w:sz w:val="34"/>
              <w:szCs w:val="34"/>
              <w:rtl/>
            </w:rPr>
          </w:pPr>
          <w:hyperlink w:anchor="_Toc17543686" w:history="1">
            <w:r w:rsidRPr="00421FEA">
              <w:rPr>
                <w:rStyle w:val="Hyperlink"/>
                <w:rFonts w:ascii="Traditional Arabic" w:hAnsi="Traditional Arabic" w:cs="Traditional Arabic"/>
                <w:noProof/>
                <w:sz w:val="34"/>
                <w:szCs w:val="34"/>
                <w:rtl/>
              </w:rPr>
              <w:t>الدرس الثامن عشر</w:t>
            </w:r>
            <w:r w:rsidRPr="00421FEA">
              <w:rPr>
                <w:rFonts w:ascii="Traditional Arabic" w:hAnsi="Traditional Arabic" w:cs="Traditional Arabic"/>
                <w:noProof/>
                <w:webHidden/>
                <w:sz w:val="34"/>
                <w:szCs w:val="34"/>
                <w:rtl/>
              </w:rPr>
              <w:tab/>
            </w:r>
            <w:r w:rsidRPr="00421FEA">
              <w:rPr>
                <w:rStyle w:val="Hyperlink"/>
                <w:rFonts w:ascii="Traditional Arabic" w:hAnsi="Traditional Arabic" w:cs="Traditional Arabic"/>
                <w:noProof/>
                <w:sz w:val="34"/>
                <w:szCs w:val="34"/>
                <w:rtl/>
              </w:rPr>
              <w:fldChar w:fldCharType="begin"/>
            </w:r>
            <w:r w:rsidRPr="00421FEA">
              <w:rPr>
                <w:rFonts w:ascii="Traditional Arabic" w:hAnsi="Traditional Arabic" w:cs="Traditional Arabic"/>
                <w:noProof/>
                <w:webHidden/>
                <w:sz w:val="34"/>
                <w:szCs w:val="34"/>
                <w:rtl/>
              </w:rPr>
              <w:instrText xml:space="preserve"> </w:instrText>
            </w:r>
            <w:r w:rsidRPr="00421FEA">
              <w:rPr>
                <w:rFonts w:ascii="Traditional Arabic" w:hAnsi="Traditional Arabic" w:cs="Traditional Arabic"/>
                <w:noProof/>
                <w:webHidden/>
                <w:sz w:val="34"/>
                <w:szCs w:val="34"/>
              </w:rPr>
              <w:instrText>PAGEREF</w:instrText>
            </w:r>
            <w:r w:rsidRPr="00421FEA">
              <w:rPr>
                <w:rFonts w:ascii="Traditional Arabic" w:hAnsi="Traditional Arabic" w:cs="Traditional Arabic"/>
                <w:noProof/>
                <w:webHidden/>
                <w:sz w:val="34"/>
                <w:szCs w:val="34"/>
                <w:rtl/>
              </w:rPr>
              <w:instrText xml:space="preserve"> _</w:instrText>
            </w:r>
            <w:r w:rsidRPr="00421FEA">
              <w:rPr>
                <w:rFonts w:ascii="Traditional Arabic" w:hAnsi="Traditional Arabic" w:cs="Traditional Arabic"/>
                <w:noProof/>
                <w:webHidden/>
                <w:sz w:val="34"/>
                <w:szCs w:val="34"/>
              </w:rPr>
              <w:instrText>Toc17543686 \h</w:instrText>
            </w:r>
            <w:r w:rsidRPr="00421FEA">
              <w:rPr>
                <w:rFonts w:ascii="Traditional Arabic" w:hAnsi="Traditional Arabic" w:cs="Traditional Arabic"/>
                <w:noProof/>
                <w:webHidden/>
                <w:sz w:val="34"/>
                <w:szCs w:val="34"/>
                <w:rtl/>
              </w:rPr>
              <w:instrText xml:space="preserve"> </w:instrText>
            </w:r>
            <w:r w:rsidRPr="00421FEA">
              <w:rPr>
                <w:rStyle w:val="Hyperlink"/>
                <w:rFonts w:ascii="Traditional Arabic" w:hAnsi="Traditional Arabic" w:cs="Traditional Arabic"/>
                <w:noProof/>
                <w:sz w:val="34"/>
                <w:szCs w:val="34"/>
                <w:rtl/>
              </w:rPr>
            </w:r>
            <w:r w:rsidRPr="00421FEA">
              <w:rPr>
                <w:rStyle w:val="Hyperlink"/>
                <w:rFonts w:ascii="Traditional Arabic" w:hAnsi="Traditional Arabic" w:cs="Traditional Arabic"/>
                <w:noProof/>
                <w:sz w:val="34"/>
                <w:szCs w:val="34"/>
                <w:rtl/>
              </w:rPr>
              <w:fldChar w:fldCharType="separate"/>
            </w:r>
            <w:r w:rsidRPr="00421FEA">
              <w:rPr>
                <w:rFonts w:ascii="Traditional Arabic" w:hAnsi="Traditional Arabic" w:cs="Traditional Arabic"/>
                <w:noProof/>
                <w:webHidden/>
                <w:sz w:val="34"/>
                <w:szCs w:val="34"/>
                <w:rtl/>
              </w:rPr>
              <w:t>64</w:t>
            </w:r>
            <w:r w:rsidRPr="00421FEA">
              <w:rPr>
                <w:rStyle w:val="Hyperlink"/>
                <w:rFonts w:ascii="Traditional Arabic" w:hAnsi="Traditional Arabic" w:cs="Traditional Arabic"/>
                <w:noProof/>
                <w:sz w:val="34"/>
                <w:szCs w:val="34"/>
                <w:rtl/>
              </w:rPr>
              <w:fldChar w:fldCharType="end"/>
            </w:r>
          </w:hyperlink>
        </w:p>
        <w:p w14:paraId="6ACC34BF" w14:textId="77777777" w:rsidR="00421FEA" w:rsidRPr="00421FEA" w:rsidRDefault="00421FEA" w:rsidP="00421FEA">
          <w:pPr>
            <w:pStyle w:val="20"/>
            <w:tabs>
              <w:tab w:val="right" w:leader="dot" w:pos="8296"/>
            </w:tabs>
            <w:spacing w:after="0" w:line="240" w:lineRule="auto"/>
            <w:ind w:left="0"/>
            <w:rPr>
              <w:rFonts w:ascii="Traditional Arabic" w:eastAsiaTheme="minorEastAsia" w:hAnsi="Traditional Arabic" w:cs="Traditional Arabic"/>
              <w:noProof/>
              <w:sz w:val="34"/>
              <w:szCs w:val="34"/>
              <w:rtl/>
            </w:rPr>
          </w:pPr>
          <w:hyperlink w:anchor="_Toc17543687" w:history="1">
            <w:r w:rsidRPr="00421FEA">
              <w:rPr>
                <w:rStyle w:val="Hyperlink"/>
                <w:rFonts w:ascii="Traditional Arabic" w:hAnsi="Traditional Arabic" w:cs="Traditional Arabic"/>
                <w:noProof/>
                <w:sz w:val="34"/>
                <w:szCs w:val="34"/>
                <w:rtl/>
              </w:rPr>
              <w:t>الدرس التاسع عشر</w:t>
            </w:r>
            <w:r w:rsidRPr="00421FEA">
              <w:rPr>
                <w:rFonts w:ascii="Traditional Arabic" w:hAnsi="Traditional Arabic" w:cs="Traditional Arabic"/>
                <w:noProof/>
                <w:webHidden/>
                <w:sz w:val="34"/>
                <w:szCs w:val="34"/>
                <w:rtl/>
              </w:rPr>
              <w:tab/>
            </w:r>
            <w:r w:rsidRPr="00421FEA">
              <w:rPr>
                <w:rStyle w:val="Hyperlink"/>
                <w:rFonts w:ascii="Traditional Arabic" w:hAnsi="Traditional Arabic" w:cs="Traditional Arabic"/>
                <w:noProof/>
                <w:sz w:val="34"/>
                <w:szCs w:val="34"/>
                <w:rtl/>
              </w:rPr>
              <w:fldChar w:fldCharType="begin"/>
            </w:r>
            <w:r w:rsidRPr="00421FEA">
              <w:rPr>
                <w:rFonts w:ascii="Traditional Arabic" w:hAnsi="Traditional Arabic" w:cs="Traditional Arabic"/>
                <w:noProof/>
                <w:webHidden/>
                <w:sz w:val="34"/>
                <w:szCs w:val="34"/>
                <w:rtl/>
              </w:rPr>
              <w:instrText xml:space="preserve"> </w:instrText>
            </w:r>
            <w:r w:rsidRPr="00421FEA">
              <w:rPr>
                <w:rFonts w:ascii="Traditional Arabic" w:hAnsi="Traditional Arabic" w:cs="Traditional Arabic"/>
                <w:noProof/>
                <w:webHidden/>
                <w:sz w:val="34"/>
                <w:szCs w:val="34"/>
              </w:rPr>
              <w:instrText>PAGEREF</w:instrText>
            </w:r>
            <w:r w:rsidRPr="00421FEA">
              <w:rPr>
                <w:rFonts w:ascii="Traditional Arabic" w:hAnsi="Traditional Arabic" w:cs="Traditional Arabic"/>
                <w:noProof/>
                <w:webHidden/>
                <w:sz w:val="34"/>
                <w:szCs w:val="34"/>
                <w:rtl/>
              </w:rPr>
              <w:instrText xml:space="preserve"> _</w:instrText>
            </w:r>
            <w:r w:rsidRPr="00421FEA">
              <w:rPr>
                <w:rFonts w:ascii="Traditional Arabic" w:hAnsi="Traditional Arabic" w:cs="Traditional Arabic"/>
                <w:noProof/>
                <w:webHidden/>
                <w:sz w:val="34"/>
                <w:szCs w:val="34"/>
              </w:rPr>
              <w:instrText>Toc17543687 \h</w:instrText>
            </w:r>
            <w:r w:rsidRPr="00421FEA">
              <w:rPr>
                <w:rFonts w:ascii="Traditional Arabic" w:hAnsi="Traditional Arabic" w:cs="Traditional Arabic"/>
                <w:noProof/>
                <w:webHidden/>
                <w:sz w:val="34"/>
                <w:szCs w:val="34"/>
                <w:rtl/>
              </w:rPr>
              <w:instrText xml:space="preserve"> </w:instrText>
            </w:r>
            <w:r w:rsidRPr="00421FEA">
              <w:rPr>
                <w:rStyle w:val="Hyperlink"/>
                <w:rFonts w:ascii="Traditional Arabic" w:hAnsi="Traditional Arabic" w:cs="Traditional Arabic"/>
                <w:noProof/>
                <w:sz w:val="34"/>
                <w:szCs w:val="34"/>
                <w:rtl/>
              </w:rPr>
            </w:r>
            <w:r w:rsidRPr="00421FEA">
              <w:rPr>
                <w:rStyle w:val="Hyperlink"/>
                <w:rFonts w:ascii="Traditional Arabic" w:hAnsi="Traditional Arabic" w:cs="Traditional Arabic"/>
                <w:noProof/>
                <w:sz w:val="34"/>
                <w:szCs w:val="34"/>
                <w:rtl/>
              </w:rPr>
              <w:fldChar w:fldCharType="separate"/>
            </w:r>
            <w:r w:rsidRPr="00421FEA">
              <w:rPr>
                <w:rFonts w:ascii="Traditional Arabic" w:hAnsi="Traditional Arabic" w:cs="Traditional Arabic"/>
                <w:noProof/>
                <w:webHidden/>
                <w:sz w:val="34"/>
                <w:szCs w:val="34"/>
                <w:rtl/>
              </w:rPr>
              <w:t>66</w:t>
            </w:r>
            <w:r w:rsidRPr="00421FEA">
              <w:rPr>
                <w:rStyle w:val="Hyperlink"/>
                <w:rFonts w:ascii="Traditional Arabic" w:hAnsi="Traditional Arabic" w:cs="Traditional Arabic"/>
                <w:noProof/>
                <w:sz w:val="34"/>
                <w:szCs w:val="34"/>
                <w:rtl/>
              </w:rPr>
              <w:fldChar w:fldCharType="end"/>
            </w:r>
          </w:hyperlink>
        </w:p>
        <w:p w14:paraId="37107FD8" w14:textId="77777777" w:rsidR="00421FEA" w:rsidRPr="00421FEA" w:rsidRDefault="00421FEA" w:rsidP="00421FEA">
          <w:pPr>
            <w:pStyle w:val="20"/>
            <w:tabs>
              <w:tab w:val="right" w:leader="dot" w:pos="8296"/>
            </w:tabs>
            <w:spacing w:after="0" w:line="240" w:lineRule="auto"/>
            <w:ind w:left="0"/>
            <w:rPr>
              <w:rFonts w:ascii="Traditional Arabic" w:eastAsiaTheme="minorEastAsia" w:hAnsi="Traditional Arabic" w:cs="Traditional Arabic"/>
              <w:noProof/>
              <w:sz w:val="34"/>
              <w:szCs w:val="34"/>
              <w:rtl/>
            </w:rPr>
          </w:pPr>
          <w:hyperlink w:anchor="_Toc17543688" w:history="1">
            <w:r w:rsidRPr="00421FEA">
              <w:rPr>
                <w:rStyle w:val="Hyperlink"/>
                <w:rFonts w:ascii="Traditional Arabic" w:hAnsi="Traditional Arabic" w:cs="Traditional Arabic"/>
                <w:noProof/>
                <w:sz w:val="34"/>
                <w:szCs w:val="34"/>
                <w:rtl/>
              </w:rPr>
              <w:t>الدرس العشرون</w:t>
            </w:r>
            <w:r w:rsidRPr="00421FEA">
              <w:rPr>
                <w:rFonts w:ascii="Traditional Arabic" w:hAnsi="Traditional Arabic" w:cs="Traditional Arabic"/>
                <w:noProof/>
                <w:webHidden/>
                <w:sz w:val="34"/>
                <w:szCs w:val="34"/>
                <w:rtl/>
              </w:rPr>
              <w:tab/>
            </w:r>
            <w:r w:rsidRPr="00421FEA">
              <w:rPr>
                <w:rStyle w:val="Hyperlink"/>
                <w:rFonts w:ascii="Traditional Arabic" w:hAnsi="Traditional Arabic" w:cs="Traditional Arabic"/>
                <w:noProof/>
                <w:sz w:val="34"/>
                <w:szCs w:val="34"/>
                <w:rtl/>
              </w:rPr>
              <w:fldChar w:fldCharType="begin"/>
            </w:r>
            <w:r w:rsidRPr="00421FEA">
              <w:rPr>
                <w:rFonts w:ascii="Traditional Arabic" w:hAnsi="Traditional Arabic" w:cs="Traditional Arabic"/>
                <w:noProof/>
                <w:webHidden/>
                <w:sz w:val="34"/>
                <w:szCs w:val="34"/>
                <w:rtl/>
              </w:rPr>
              <w:instrText xml:space="preserve"> </w:instrText>
            </w:r>
            <w:r w:rsidRPr="00421FEA">
              <w:rPr>
                <w:rFonts w:ascii="Traditional Arabic" w:hAnsi="Traditional Arabic" w:cs="Traditional Arabic"/>
                <w:noProof/>
                <w:webHidden/>
                <w:sz w:val="34"/>
                <w:szCs w:val="34"/>
              </w:rPr>
              <w:instrText>PAGEREF</w:instrText>
            </w:r>
            <w:r w:rsidRPr="00421FEA">
              <w:rPr>
                <w:rFonts w:ascii="Traditional Arabic" w:hAnsi="Traditional Arabic" w:cs="Traditional Arabic"/>
                <w:noProof/>
                <w:webHidden/>
                <w:sz w:val="34"/>
                <w:szCs w:val="34"/>
                <w:rtl/>
              </w:rPr>
              <w:instrText xml:space="preserve"> _</w:instrText>
            </w:r>
            <w:r w:rsidRPr="00421FEA">
              <w:rPr>
                <w:rFonts w:ascii="Traditional Arabic" w:hAnsi="Traditional Arabic" w:cs="Traditional Arabic"/>
                <w:noProof/>
                <w:webHidden/>
                <w:sz w:val="34"/>
                <w:szCs w:val="34"/>
              </w:rPr>
              <w:instrText>Toc17543688 \h</w:instrText>
            </w:r>
            <w:r w:rsidRPr="00421FEA">
              <w:rPr>
                <w:rFonts w:ascii="Traditional Arabic" w:hAnsi="Traditional Arabic" w:cs="Traditional Arabic"/>
                <w:noProof/>
                <w:webHidden/>
                <w:sz w:val="34"/>
                <w:szCs w:val="34"/>
                <w:rtl/>
              </w:rPr>
              <w:instrText xml:space="preserve"> </w:instrText>
            </w:r>
            <w:r w:rsidRPr="00421FEA">
              <w:rPr>
                <w:rStyle w:val="Hyperlink"/>
                <w:rFonts w:ascii="Traditional Arabic" w:hAnsi="Traditional Arabic" w:cs="Traditional Arabic"/>
                <w:noProof/>
                <w:sz w:val="34"/>
                <w:szCs w:val="34"/>
                <w:rtl/>
              </w:rPr>
            </w:r>
            <w:r w:rsidRPr="00421FEA">
              <w:rPr>
                <w:rStyle w:val="Hyperlink"/>
                <w:rFonts w:ascii="Traditional Arabic" w:hAnsi="Traditional Arabic" w:cs="Traditional Arabic"/>
                <w:noProof/>
                <w:sz w:val="34"/>
                <w:szCs w:val="34"/>
                <w:rtl/>
              </w:rPr>
              <w:fldChar w:fldCharType="separate"/>
            </w:r>
            <w:r w:rsidRPr="00421FEA">
              <w:rPr>
                <w:rFonts w:ascii="Traditional Arabic" w:hAnsi="Traditional Arabic" w:cs="Traditional Arabic"/>
                <w:noProof/>
                <w:webHidden/>
                <w:sz w:val="34"/>
                <w:szCs w:val="34"/>
                <w:rtl/>
              </w:rPr>
              <w:t>71</w:t>
            </w:r>
            <w:r w:rsidRPr="00421FEA">
              <w:rPr>
                <w:rStyle w:val="Hyperlink"/>
                <w:rFonts w:ascii="Traditional Arabic" w:hAnsi="Traditional Arabic" w:cs="Traditional Arabic"/>
                <w:noProof/>
                <w:sz w:val="34"/>
                <w:szCs w:val="34"/>
                <w:rtl/>
              </w:rPr>
              <w:fldChar w:fldCharType="end"/>
            </w:r>
          </w:hyperlink>
        </w:p>
        <w:p w14:paraId="0F055012" w14:textId="77777777" w:rsidR="00421FEA" w:rsidRPr="00421FEA" w:rsidRDefault="00421FEA" w:rsidP="00421FEA">
          <w:pPr>
            <w:pStyle w:val="20"/>
            <w:tabs>
              <w:tab w:val="right" w:leader="dot" w:pos="8296"/>
            </w:tabs>
            <w:spacing w:after="0" w:line="240" w:lineRule="auto"/>
            <w:ind w:left="0"/>
            <w:rPr>
              <w:rFonts w:ascii="Traditional Arabic" w:eastAsiaTheme="minorEastAsia" w:hAnsi="Traditional Arabic" w:cs="Traditional Arabic"/>
              <w:noProof/>
              <w:sz w:val="34"/>
              <w:szCs w:val="34"/>
              <w:rtl/>
            </w:rPr>
          </w:pPr>
          <w:hyperlink w:anchor="_Toc17543689" w:history="1">
            <w:r w:rsidRPr="00421FEA">
              <w:rPr>
                <w:rStyle w:val="Hyperlink"/>
                <w:rFonts w:ascii="Traditional Arabic" w:hAnsi="Traditional Arabic" w:cs="Traditional Arabic"/>
                <w:noProof/>
                <w:sz w:val="34"/>
                <w:szCs w:val="34"/>
                <w:rtl/>
              </w:rPr>
              <w:t>الدرس الحادي والعشرون</w:t>
            </w:r>
            <w:r w:rsidRPr="00421FEA">
              <w:rPr>
                <w:rFonts w:ascii="Traditional Arabic" w:hAnsi="Traditional Arabic" w:cs="Traditional Arabic"/>
                <w:noProof/>
                <w:webHidden/>
                <w:sz w:val="34"/>
                <w:szCs w:val="34"/>
                <w:rtl/>
              </w:rPr>
              <w:tab/>
            </w:r>
            <w:r w:rsidRPr="00421FEA">
              <w:rPr>
                <w:rStyle w:val="Hyperlink"/>
                <w:rFonts w:ascii="Traditional Arabic" w:hAnsi="Traditional Arabic" w:cs="Traditional Arabic"/>
                <w:noProof/>
                <w:sz w:val="34"/>
                <w:szCs w:val="34"/>
                <w:rtl/>
              </w:rPr>
              <w:fldChar w:fldCharType="begin"/>
            </w:r>
            <w:r w:rsidRPr="00421FEA">
              <w:rPr>
                <w:rFonts w:ascii="Traditional Arabic" w:hAnsi="Traditional Arabic" w:cs="Traditional Arabic"/>
                <w:noProof/>
                <w:webHidden/>
                <w:sz w:val="34"/>
                <w:szCs w:val="34"/>
                <w:rtl/>
              </w:rPr>
              <w:instrText xml:space="preserve"> </w:instrText>
            </w:r>
            <w:r w:rsidRPr="00421FEA">
              <w:rPr>
                <w:rFonts w:ascii="Traditional Arabic" w:hAnsi="Traditional Arabic" w:cs="Traditional Arabic"/>
                <w:noProof/>
                <w:webHidden/>
                <w:sz w:val="34"/>
                <w:szCs w:val="34"/>
              </w:rPr>
              <w:instrText>PAGEREF</w:instrText>
            </w:r>
            <w:r w:rsidRPr="00421FEA">
              <w:rPr>
                <w:rFonts w:ascii="Traditional Arabic" w:hAnsi="Traditional Arabic" w:cs="Traditional Arabic"/>
                <w:noProof/>
                <w:webHidden/>
                <w:sz w:val="34"/>
                <w:szCs w:val="34"/>
                <w:rtl/>
              </w:rPr>
              <w:instrText xml:space="preserve"> _</w:instrText>
            </w:r>
            <w:r w:rsidRPr="00421FEA">
              <w:rPr>
                <w:rFonts w:ascii="Traditional Arabic" w:hAnsi="Traditional Arabic" w:cs="Traditional Arabic"/>
                <w:noProof/>
                <w:webHidden/>
                <w:sz w:val="34"/>
                <w:szCs w:val="34"/>
              </w:rPr>
              <w:instrText>Toc17543689 \h</w:instrText>
            </w:r>
            <w:r w:rsidRPr="00421FEA">
              <w:rPr>
                <w:rFonts w:ascii="Traditional Arabic" w:hAnsi="Traditional Arabic" w:cs="Traditional Arabic"/>
                <w:noProof/>
                <w:webHidden/>
                <w:sz w:val="34"/>
                <w:szCs w:val="34"/>
                <w:rtl/>
              </w:rPr>
              <w:instrText xml:space="preserve"> </w:instrText>
            </w:r>
            <w:r w:rsidRPr="00421FEA">
              <w:rPr>
                <w:rStyle w:val="Hyperlink"/>
                <w:rFonts w:ascii="Traditional Arabic" w:hAnsi="Traditional Arabic" w:cs="Traditional Arabic"/>
                <w:noProof/>
                <w:sz w:val="34"/>
                <w:szCs w:val="34"/>
                <w:rtl/>
              </w:rPr>
            </w:r>
            <w:r w:rsidRPr="00421FEA">
              <w:rPr>
                <w:rStyle w:val="Hyperlink"/>
                <w:rFonts w:ascii="Traditional Arabic" w:hAnsi="Traditional Arabic" w:cs="Traditional Arabic"/>
                <w:noProof/>
                <w:sz w:val="34"/>
                <w:szCs w:val="34"/>
                <w:rtl/>
              </w:rPr>
              <w:fldChar w:fldCharType="separate"/>
            </w:r>
            <w:r w:rsidRPr="00421FEA">
              <w:rPr>
                <w:rFonts w:ascii="Traditional Arabic" w:hAnsi="Traditional Arabic" w:cs="Traditional Arabic"/>
                <w:noProof/>
                <w:webHidden/>
                <w:sz w:val="34"/>
                <w:szCs w:val="34"/>
                <w:rtl/>
              </w:rPr>
              <w:t>76</w:t>
            </w:r>
            <w:r w:rsidRPr="00421FEA">
              <w:rPr>
                <w:rStyle w:val="Hyperlink"/>
                <w:rFonts w:ascii="Traditional Arabic" w:hAnsi="Traditional Arabic" w:cs="Traditional Arabic"/>
                <w:noProof/>
                <w:sz w:val="34"/>
                <w:szCs w:val="34"/>
                <w:rtl/>
              </w:rPr>
              <w:fldChar w:fldCharType="end"/>
            </w:r>
          </w:hyperlink>
        </w:p>
        <w:p w14:paraId="59DD8AC5" w14:textId="77777777" w:rsidR="00421FEA" w:rsidRPr="00421FEA" w:rsidRDefault="00421FEA" w:rsidP="00421FEA">
          <w:pPr>
            <w:pStyle w:val="20"/>
            <w:tabs>
              <w:tab w:val="right" w:leader="dot" w:pos="8296"/>
            </w:tabs>
            <w:spacing w:after="0" w:line="240" w:lineRule="auto"/>
            <w:ind w:left="0"/>
            <w:rPr>
              <w:rFonts w:ascii="Traditional Arabic" w:eastAsiaTheme="minorEastAsia" w:hAnsi="Traditional Arabic" w:cs="Traditional Arabic"/>
              <w:noProof/>
              <w:sz w:val="34"/>
              <w:szCs w:val="34"/>
              <w:rtl/>
            </w:rPr>
          </w:pPr>
          <w:hyperlink w:anchor="_Toc17543690" w:history="1">
            <w:r w:rsidRPr="00421FEA">
              <w:rPr>
                <w:rStyle w:val="Hyperlink"/>
                <w:rFonts w:ascii="Traditional Arabic" w:hAnsi="Traditional Arabic" w:cs="Traditional Arabic"/>
                <w:noProof/>
                <w:sz w:val="34"/>
                <w:szCs w:val="34"/>
                <w:rtl/>
              </w:rPr>
              <w:t>الدرس الثاني والعشرون</w:t>
            </w:r>
            <w:r w:rsidRPr="00421FEA">
              <w:rPr>
                <w:rFonts w:ascii="Traditional Arabic" w:hAnsi="Traditional Arabic" w:cs="Traditional Arabic"/>
                <w:noProof/>
                <w:webHidden/>
                <w:sz w:val="34"/>
                <w:szCs w:val="34"/>
                <w:rtl/>
              </w:rPr>
              <w:tab/>
            </w:r>
            <w:r w:rsidRPr="00421FEA">
              <w:rPr>
                <w:rStyle w:val="Hyperlink"/>
                <w:rFonts w:ascii="Traditional Arabic" w:hAnsi="Traditional Arabic" w:cs="Traditional Arabic"/>
                <w:noProof/>
                <w:sz w:val="34"/>
                <w:szCs w:val="34"/>
                <w:rtl/>
              </w:rPr>
              <w:fldChar w:fldCharType="begin"/>
            </w:r>
            <w:r w:rsidRPr="00421FEA">
              <w:rPr>
                <w:rFonts w:ascii="Traditional Arabic" w:hAnsi="Traditional Arabic" w:cs="Traditional Arabic"/>
                <w:noProof/>
                <w:webHidden/>
                <w:sz w:val="34"/>
                <w:szCs w:val="34"/>
                <w:rtl/>
              </w:rPr>
              <w:instrText xml:space="preserve"> </w:instrText>
            </w:r>
            <w:r w:rsidRPr="00421FEA">
              <w:rPr>
                <w:rFonts w:ascii="Traditional Arabic" w:hAnsi="Traditional Arabic" w:cs="Traditional Arabic"/>
                <w:noProof/>
                <w:webHidden/>
                <w:sz w:val="34"/>
                <w:szCs w:val="34"/>
              </w:rPr>
              <w:instrText>PAGEREF</w:instrText>
            </w:r>
            <w:r w:rsidRPr="00421FEA">
              <w:rPr>
                <w:rFonts w:ascii="Traditional Arabic" w:hAnsi="Traditional Arabic" w:cs="Traditional Arabic"/>
                <w:noProof/>
                <w:webHidden/>
                <w:sz w:val="34"/>
                <w:szCs w:val="34"/>
                <w:rtl/>
              </w:rPr>
              <w:instrText xml:space="preserve"> _</w:instrText>
            </w:r>
            <w:r w:rsidRPr="00421FEA">
              <w:rPr>
                <w:rFonts w:ascii="Traditional Arabic" w:hAnsi="Traditional Arabic" w:cs="Traditional Arabic"/>
                <w:noProof/>
                <w:webHidden/>
                <w:sz w:val="34"/>
                <w:szCs w:val="34"/>
              </w:rPr>
              <w:instrText>Toc17543690 \h</w:instrText>
            </w:r>
            <w:r w:rsidRPr="00421FEA">
              <w:rPr>
                <w:rFonts w:ascii="Traditional Arabic" w:hAnsi="Traditional Arabic" w:cs="Traditional Arabic"/>
                <w:noProof/>
                <w:webHidden/>
                <w:sz w:val="34"/>
                <w:szCs w:val="34"/>
                <w:rtl/>
              </w:rPr>
              <w:instrText xml:space="preserve"> </w:instrText>
            </w:r>
            <w:r w:rsidRPr="00421FEA">
              <w:rPr>
                <w:rStyle w:val="Hyperlink"/>
                <w:rFonts w:ascii="Traditional Arabic" w:hAnsi="Traditional Arabic" w:cs="Traditional Arabic"/>
                <w:noProof/>
                <w:sz w:val="34"/>
                <w:szCs w:val="34"/>
                <w:rtl/>
              </w:rPr>
            </w:r>
            <w:r w:rsidRPr="00421FEA">
              <w:rPr>
                <w:rStyle w:val="Hyperlink"/>
                <w:rFonts w:ascii="Traditional Arabic" w:hAnsi="Traditional Arabic" w:cs="Traditional Arabic"/>
                <w:noProof/>
                <w:sz w:val="34"/>
                <w:szCs w:val="34"/>
                <w:rtl/>
              </w:rPr>
              <w:fldChar w:fldCharType="separate"/>
            </w:r>
            <w:r w:rsidRPr="00421FEA">
              <w:rPr>
                <w:rFonts w:ascii="Traditional Arabic" w:hAnsi="Traditional Arabic" w:cs="Traditional Arabic"/>
                <w:noProof/>
                <w:webHidden/>
                <w:sz w:val="34"/>
                <w:szCs w:val="34"/>
                <w:rtl/>
              </w:rPr>
              <w:t>78</w:t>
            </w:r>
            <w:r w:rsidRPr="00421FEA">
              <w:rPr>
                <w:rStyle w:val="Hyperlink"/>
                <w:rFonts w:ascii="Traditional Arabic" w:hAnsi="Traditional Arabic" w:cs="Traditional Arabic"/>
                <w:noProof/>
                <w:sz w:val="34"/>
                <w:szCs w:val="34"/>
                <w:rtl/>
              </w:rPr>
              <w:fldChar w:fldCharType="end"/>
            </w:r>
          </w:hyperlink>
        </w:p>
        <w:p w14:paraId="2321854E" w14:textId="77777777" w:rsidR="00421FEA" w:rsidRPr="00421FEA" w:rsidRDefault="00421FEA" w:rsidP="00421FEA">
          <w:pPr>
            <w:pStyle w:val="20"/>
            <w:tabs>
              <w:tab w:val="right" w:leader="dot" w:pos="8296"/>
            </w:tabs>
            <w:spacing w:after="0" w:line="240" w:lineRule="auto"/>
            <w:ind w:left="0"/>
            <w:rPr>
              <w:rFonts w:ascii="Traditional Arabic" w:eastAsiaTheme="minorEastAsia" w:hAnsi="Traditional Arabic" w:cs="Traditional Arabic"/>
              <w:noProof/>
              <w:sz w:val="34"/>
              <w:szCs w:val="34"/>
              <w:rtl/>
            </w:rPr>
          </w:pPr>
          <w:hyperlink w:anchor="_Toc17543691" w:history="1">
            <w:r w:rsidRPr="00421FEA">
              <w:rPr>
                <w:rStyle w:val="Hyperlink"/>
                <w:rFonts w:ascii="Traditional Arabic" w:hAnsi="Traditional Arabic" w:cs="Traditional Arabic"/>
                <w:noProof/>
                <w:sz w:val="34"/>
                <w:szCs w:val="34"/>
                <w:rtl/>
              </w:rPr>
              <w:t>الدرس الثالث والعشرون</w:t>
            </w:r>
            <w:r w:rsidRPr="00421FEA">
              <w:rPr>
                <w:rFonts w:ascii="Traditional Arabic" w:hAnsi="Traditional Arabic" w:cs="Traditional Arabic"/>
                <w:noProof/>
                <w:webHidden/>
                <w:sz w:val="34"/>
                <w:szCs w:val="34"/>
                <w:rtl/>
              </w:rPr>
              <w:tab/>
            </w:r>
            <w:r w:rsidRPr="00421FEA">
              <w:rPr>
                <w:rStyle w:val="Hyperlink"/>
                <w:rFonts w:ascii="Traditional Arabic" w:hAnsi="Traditional Arabic" w:cs="Traditional Arabic"/>
                <w:noProof/>
                <w:sz w:val="34"/>
                <w:szCs w:val="34"/>
                <w:rtl/>
              </w:rPr>
              <w:fldChar w:fldCharType="begin"/>
            </w:r>
            <w:r w:rsidRPr="00421FEA">
              <w:rPr>
                <w:rFonts w:ascii="Traditional Arabic" w:hAnsi="Traditional Arabic" w:cs="Traditional Arabic"/>
                <w:noProof/>
                <w:webHidden/>
                <w:sz w:val="34"/>
                <w:szCs w:val="34"/>
                <w:rtl/>
              </w:rPr>
              <w:instrText xml:space="preserve"> </w:instrText>
            </w:r>
            <w:r w:rsidRPr="00421FEA">
              <w:rPr>
                <w:rFonts w:ascii="Traditional Arabic" w:hAnsi="Traditional Arabic" w:cs="Traditional Arabic"/>
                <w:noProof/>
                <w:webHidden/>
                <w:sz w:val="34"/>
                <w:szCs w:val="34"/>
              </w:rPr>
              <w:instrText>PAGEREF</w:instrText>
            </w:r>
            <w:r w:rsidRPr="00421FEA">
              <w:rPr>
                <w:rFonts w:ascii="Traditional Arabic" w:hAnsi="Traditional Arabic" w:cs="Traditional Arabic"/>
                <w:noProof/>
                <w:webHidden/>
                <w:sz w:val="34"/>
                <w:szCs w:val="34"/>
                <w:rtl/>
              </w:rPr>
              <w:instrText xml:space="preserve"> _</w:instrText>
            </w:r>
            <w:r w:rsidRPr="00421FEA">
              <w:rPr>
                <w:rFonts w:ascii="Traditional Arabic" w:hAnsi="Traditional Arabic" w:cs="Traditional Arabic"/>
                <w:noProof/>
                <w:webHidden/>
                <w:sz w:val="34"/>
                <w:szCs w:val="34"/>
              </w:rPr>
              <w:instrText>Toc17543691 \h</w:instrText>
            </w:r>
            <w:r w:rsidRPr="00421FEA">
              <w:rPr>
                <w:rFonts w:ascii="Traditional Arabic" w:hAnsi="Traditional Arabic" w:cs="Traditional Arabic"/>
                <w:noProof/>
                <w:webHidden/>
                <w:sz w:val="34"/>
                <w:szCs w:val="34"/>
                <w:rtl/>
              </w:rPr>
              <w:instrText xml:space="preserve"> </w:instrText>
            </w:r>
            <w:r w:rsidRPr="00421FEA">
              <w:rPr>
                <w:rStyle w:val="Hyperlink"/>
                <w:rFonts w:ascii="Traditional Arabic" w:hAnsi="Traditional Arabic" w:cs="Traditional Arabic"/>
                <w:noProof/>
                <w:sz w:val="34"/>
                <w:szCs w:val="34"/>
                <w:rtl/>
              </w:rPr>
            </w:r>
            <w:r w:rsidRPr="00421FEA">
              <w:rPr>
                <w:rStyle w:val="Hyperlink"/>
                <w:rFonts w:ascii="Traditional Arabic" w:hAnsi="Traditional Arabic" w:cs="Traditional Arabic"/>
                <w:noProof/>
                <w:sz w:val="34"/>
                <w:szCs w:val="34"/>
                <w:rtl/>
              </w:rPr>
              <w:fldChar w:fldCharType="separate"/>
            </w:r>
            <w:r w:rsidRPr="00421FEA">
              <w:rPr>
                <w:rFonts w:ascii="Traditional Arabic" w:hAnsi="Traditional Arabic" w:cs="Traditional Arabic"/>
                <w:noProof/>
                <w:webHidden/>
                <w:sz w:val="34"/>
                <w:szCs w:val="34"/>
                <w:rtl/>
              </w:rPr>
              <w:t>80</w:t>
            </w:r>
            <w:r w:rsidRPr="00421FEA">
              <w:rPr>
                <w:rStyle w:val="Hyperlink"/>
                <w:rFonts w:ascii="Traditional Arabic" w:hAnsi="Traditional Arabic" w:cs="Traditional Arabic"/>
                <w:noProof/>
                <w:sz w:val="34"/>
                <w:szCs w:val="34"/>
                <w:rtl/>
              </w:rPr>
              <w:fldChar w:fldCharType="end"/>
            </w:r>
          </w:hyperlink>
        </w:p>
        <w:p w14:paraId="5803BDBA" w14:textId="77777777" w:rsidR="00421FEA" w:rsidRPr="00421FEA" w:rsidRDefault="00421FEA" w:rsidP="00421FEA">
          <w:pPr>
            <w:pStyle w:val="20"/>
            <w:tabs>
              <w:tab w:val="right" w:leader="dot" w:pos="8296"/>
            </w:tabs>
            <w:spacing w:after="0" w:line="240" w:lineRule="auto"/>
            <w:ind w:left="0"/>
            <w:rPr>
              <w:rFonts w:ascii="Traditional Arabic" w:eastAsiaTheme="minorEastAsia" w:hAnsi="Traditional Arabic" w:cs="Traditional Arabic"/>
              <w:noProof/>
              <w:sz w:val="34"/>
              <w:szCs w:val="34"/>
              <w:rtl/>
            </w:rPr>
          </w:pPr>
          <w:hyperlink w:anchor="_Toc17543692" w:history="1">
            <w:r w:rsidRPr="00421FEA">
              <w:rPr>
                <w:rStyle w:val="Hyperlink"/>
                <w:rFonts w:ascii="Traditional Arabic" w:hAnsi="Traditional Arabic" w:cs="Traditional Arabic"/>
                <w:noProof/>
                <w:sz w:val="34"/>
                <w:szCs w:val="34"/>
                <w:rtl/>
              </w:rPr>
              <w:t>الدرس الرابع والعشرون</w:t>
            </w:r>
            <w:r w:rsidRPr="00421FEA">
              <w:rPr>
                <w:rFonts w:ascii="Traditional Arabic" w:hAnsi="Traditional Arabic" w:cs="Traditional Arabic"/>
                <w:noProof/>
                <w:webHidden/>
                <w:sz w:val="34"/>
                <w:szCs w:val="34"/>
                <w:rtl/>
              </w:rPr>
              <w:tab/>
            </w:r>
            <w:r w:rsidRPr="00421FEA">
              <w:rPr>
                <w:rStyle w:val="Hyperlink"/>
                <w:rFonts w:ascii="Traditional Arabic" w:hAnsi="Traditional Arabic" w:cs="Traditional Arabic"/>
                <w:noProof/>
                <w:sz w:val="34"/>
                <w:szCs w:val="34"/>
                <w:rtl/>
              </w:rPr>
              <w:fldChar w:fldCharType="begin"/>
            </w:r>
            <w:r w:rsidRPr="00421FEA">
              <w:rPr>
                <w:rFonts w:ascii="Traditional Arabic" w:hAnsi="Traditional Arabic" w:cs="Traditional Arabic"/>
                <w:noProof/>
                <w:webHidden/>
                <w:sz w:val="34"/>
                <w:szCs w:val="34"/>
                <w:rtl/>
              </w:rPr>
              <w:instrText xml:space="preserve"> </w:instrText>
            </w:r>
            <w:r w:rsidRPr="00421FEA">
              <w:rPr>
                <w:rFonts w:ascii="Traditional Arabic" w:hAnsi="Traditional Arabic" w:cs="Traditional Arabic"/>
                <w:noProof/>
                <w:webHidden/>
                <w:sz w:val="34"/>
                <w:szCs w:val="34"/>
              </w:rPr>
              <w:instrText>PAGEREF</w:instrText>
            </w:r>
            <w:r w:rsidRPr="00421FEA">
              <w:rPr>
                <w:rFonts w:ascii="Traditional Arabic" w:hAnsi="Traditional Arabic" w:cs="Traditional Arabic"/>
                <w:noProof/>
                <w:webHidden/>
                <w:sz w:val="34"/>
                <w:szCs w:val="34"/>
                <w:rtl/>
              </w:rPr>
              <w:instrText xml:space="preserve"> _</w:instrText>
            </w:r>
            <w:r w:rsidRPr="00421FEA">
              <w:rPr>
                <w:rFonts w:ascii="Traditional Arabic" w:hAnsi="Traditional Arabic" w:cs="Traditional Arabic"/>
                <w:noProof/>
                <w:webHidden/>
                <w:sz w:val="34"/>
                <w:szCs w:val="34"/>
              </w:rPr>
              <w:instrText>Toc17543692 \h</w:instrText>
            </w:r>
            <w:r w:rsidRPr="00421FEA">
              <w:rPr>
                <w:rFonts w:ascii="Traditional Arabic" w:hAnsi="Traditional Arabic" w:cs="Traditional Arabic"/>
                <w:noProof/>
                <w:webHidden/>
                <w:sz w:val="34"/>
                <w:szCs w:val="34"/>
                <w:rtl/>
              </w:rPr>
              <w:instrText xml:space="preserve"> </w:instrText>
            </w:r>
            <w:r w:rsidRPr="00421FEA">
              <w:rPr>
                <w:rStyle w:val="Hyperlink"/>
                <w:rFonts w:ascii="Traditional Arabic" w:hAnsi="Traditional Arabic" w:cs="Traditional Arabic"/>
                <w:noProof/>
                <w:sz w:val="34"/>
                <w:szCs w:val="34"/>
                <w:rtl/>
              </w:rPr>
            </w:r>
            <w:r w:rsidRPr="00421FEA">
              <w:rPr>
                <w:rStyle w:val="Hyperlink"/>
                <w:rFonts w:ascii="Traditional Arabic" w:hAnsi="Traditional Arabic" w:cs="Traditional Arabic"/>
                <w:noProof/>
                <w:sz w:val="34"/>
                <w:szCs w:val="34"/>
                <w:rtl/>
              </w:rPr>
              <w:fldChar w:fldCharType="separate"/>
            </w:r>
            <w:r w:rsidRPr="00421FEA">
              <w:rPr>
                <w:rFonts w:ascii="Traditional Arabic" w:hAnsi="Traditional Arabic" w:cs="Traditional Arabic"/>
                <w:noProof/>
                <w:webHidden/>
                <w:sz w:val="34"/>
                <w:szCs w:val="34"/>
                <w:rtl/>
              </w:rPr>
              <w:t>83</w:t>
            </w:r>
            <w:r w:rsidRPr="00421FEA">
              <w:rPr>
                <w:rStyle w:val="Hyperlink"/>
                <w:rFonts w:ascii="Traditional Arabic" w:hAnsi="Traditional Arabic" w:cs="Traditional Arabic"/>
                <w:noProof/>
                <w:sz w:val="34"/>
                <w:szCs w:val="34"/>
                <w:rtl/>
              </w:rPr>
              <w:fldChar w:fldCharType="end"/>
            </w:r>
          </w:hyperlink>
        </w:p>
        <w:p w14:paraId="229271D9" w14:textId="77777777" w:rsidR="00421FEA" w:rsidRPr="00421FEA" w:rsidRDefault="00421FEA" w:rsidP="00421FEA">
          <w:pPr>
            <w:pStyle w:val="20"/>
            <w:tabs>
              <w:tab w:val="right" w:leader="dot" w:pos="8296"/>
            </w:tabs>
            <w:spacing w:after="0" w:line="240" w:lineRule="auto"/>
            <w:ind w:left="0"/>
            <w:rPr>
              <w:rFonts w:ascii="Traditional Arabic" w:eastAsiaTheme="minorEastAsia" w:hAnsi="Traditional Arabic" w:cs="Traditional Arabic"/>
              <w:noProof/>
              <w:sz w:val="34"/>
              <w:szCs w:val="34"/>
              <w:rtl/>
            </w:rPr>
          </w:pPr>
          <w:hyperlink w:anchor="_Toc17543693" w:history="1">
            <w:r w:rsidRPr="00421FEA">
              <w:rPr>
                <w:rStyle w:val="Hyperlink"/>
                <w:rFonts w:ascii="Traditional Arabic" w:hAnsi="Traditional Arabic" w:cs="Traditional Arabic"/>
                <w:noProof/>
                <w:sz w:val="34"/>
                <w:szCs w:val="34"/>
                <w:rtl/>
              </w:rPr>
              <w:t>الدرس الخامس والعشرون</w:t>
            </w:r>
            <w:r w:rsidRPr="00421FEA">
              <w:rPr>
                <w:rFonts w:ascii="Traditional Arabic" w:hAnsi="Traditional Arabic" w:cs="Traditional Arabic"/>
                <w:noProof/>
                <w:webHidden/>
                <w:sz w:val="34"/>
                <w:szCs w:val="34"/>
                <w:rtl/>
              </w:rPr>
              <w:tab/>
            </w:r>
            <w:r w:rsidRPr="00421FEA">
              <w:rPr>
                <w:rStyle w:val="Hyperlink"/>
                <w:rFonts w:ascii="Traditional Arabic" w:hAnsi="Traditional Arabic" w:cs="Traditional Arabic"/>
                <w:noProof/>
                <w:sz w:val="34"/>
                <w:szCs w:val="34"/>
                <w:rtl/>
              </w:rPr>
              <w:fldChar w:fldCharType="begin"/>
            </w:r>
            <w:r w:rsidRPr="00421FEA">
              <w:rPr>
                <w:rFonts w:ascii="Traditional Arabic" w:hAnsi="Traditional Arabic" w:cs="Traditional Arabic"/>
                <w:noProof/>
                <w:webHidden/>
                <w:sz w:val="34"/>
                <w:szCs w:val="34"/>
                <w:rtl/>
              </w:rPr>
              <w:instrText xml:space="preserve"> </w:instrText>
            </w:r>
            <w:r w:rsidRPr="00421FEA">
              <w:rPr>
                <w:rFonts w:ascii="Traditional Arabic" w:hAnsi="Traditional Arabic" w:cs="Traditional Arabic"/>
                <w:noProof/>
                <w:webHidden/>
                <w:sz w:val="34"/>
                <w:szCs w:val="34"/>
              </w:rPr>
              <w:instrText>PAGEREF</w:instrText>
            </w:r>
            <w:r w:rsidRPr="00421FEA">
              <w:rPr>
                <w:rFonts w:ascii="Traditional Arabic" w:hAnsi="Traditional Arabic" w:cs="Traditional Arabic"/>
                <w:noProof/>
                <w:webHidden/>
                <w:sz w:val="34"/>
                <w:szCs w:val="34"/>
                <w:rtl/>
              </w:rPr>
              <w:instrText xml:space="preserve"> _</w:instrText>
            </w:r>
            <w:r w:rsidRPr="00421FEA">
              <w:rPr>
                <w:rFonts w:ascii="Traditional Arabic" w:hAnsi="Traditional Arabic" w:cs="Traditional Arabic"/>
                <w:noProof/>
                <w:webHidden/>
                <w:sz w:val="34"/>
                <w:szCs w:val="34"/>
              </w:rPr>
              <w:instrText>Toc17543693 \h</w:instrText>
            </w:r>
            <w:r w:rsidRPr="00421FEA">
              <w:rPr>
                <w:rFonts w:ascii="Traditional Arabic" w:hAnsi="Traditional Arabic" w:cs="Traditional Arabic"/>
                <w:noProof/>
                <w:webHidden/>
                <w:sz w:val="34"/>
                <w:szCs w:val="34"/>
                <w:rtl/>
              </w:rPr>
              <w:instrText xml:space="preserve"> </w:instrText>
            </w:r>
            <w:r w:rsidRPr="00421FEA">
              <w:rPr>
                <w:rStyle w:val="Hyperlink"/>
                <w:rFonts w:ascii="Traditional Arabic" w:hAnsi="Traditional Arabic" w:cs="Traditional Arabic"/>
                <w:noProof/>
                <w:sz w:val="34"/>
                <w:szCs w:val="34"/>
                <w:rtl/>
              </w:rPr>
            </w:r>
            <w:r w:rsidRPr="00421FEA">
              <w:rPr>
                <w:rStyle w:val="Hyperlink"/>
                <w:rFonts w:ascii="Traditional Arabic" w:hAnsi="Traditional Arabic" w:cs="Traditional Arabic"/>
                <w:noProof/>
                <w:sz w:val="34"/>
                <w:szCs w:val="34"/>
                <w:rtl/>
              </w:rPr>
              <w:fldChar w:fldCharType="separate"/>
            </w:r>
            <w:r w:rsidRPr="00421FEA">
              <w:rPr>
                <w:rFonts w:ascii="Traditional Arabic" w:hAnsi="Traditional Arabic" w:cs="Traditional Arabic"/>
                <w:noProof/>
                <w:webHidden/>
                <w:sz w:val="34"/>
                <w:szCs w:val="34"/>
                <w:rtl/>
              </w:rPr>
              <w:t>85</w:t>
            </w:r>
            <w:r w:rsidRPr="00421FEA">
              <w:rPr>
                <w:rStyle w:val="Hyperlink"/>
                <w:rFonts w:ascii="Traditional Arabic" w:hAnsi="Traditional Arabic" w:cs="Traditional Arabic"/>
                <w:noProof/>
                <w:sz w:val="34"/>
                <w:szCs w:val="34"/>
                <w:rtl/>
              </w:rPr>
              <w:fldChar w:fldCharType="end"/>
            </w:r>
          </w:hyperlink>
        </w:p>
        <w:p w14:paraId="36688669" w14:textId="24796A1F" w:rsidR="00250361" w:rsidRPr="00421FEA" w:rsidRDefault="00023BDD" w:rsidP="00421FEA">
          <w:pPr>
            <w:spacing w:after="0" w:line="240" w:lineRule="auto"/>
            <w:rPr>
              <w:rFonts w:ascii="Traditional Arabic" w:hAnsi="Traditional Arabic" w:cs="Traditional Arabic"/>
              <w:b/>
              <w:bCs/>
              <w:sz w:val="34"/>
              <w:szCs w:val="34"/>
            </w:rPr>
          </w:pPr>
          <w:r w:rsidRPr="00421FEA">
            <w:rPr>
              <w:rFonts w:ascii="Traditional Arabic" w:hAnsi="Traditional Arabic" w:cs="Traditional Arabic"/>
              <w:b/>
              <w:bCs/>
              <w:sz w:val="34"/>
              <w:szCs w:val="34"/>
              <w:lang w:val="ar-SA"/>
            </w:rPr>
            <w:fldChar w:fldCharType="end"/>
          </w:r>
        </w:p>
      </w:sdtContent>
    </w:sdt>
    <w:sectPr w:rsidR="00250361" w:rsidRPr="00421FEA" w:rsidSect="009C239B">
      <w:footerReference w:type="default" r:id="rId11"/>
      <w:footnotePr>
        <w:numRestart w:val="eachPage"/>
      </w:footnotePr>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35E342" w14:textId="77777777" w:rsidR="00482BA0" w:rsidRDefault="00482BA0" w:rsidP="006B3E73">
      <w:pPr>
        <w:spacing w:after="0" w:line="240" w:lineRule="auto"/>
      </w:pPr>
      <w:r>
        <w:separator/>
      </w:r>
    </w:p>
  </w:endnote>
  <w:endnote w:type="continuationSeparator" w:id="0">
    <w:p w14:paraId="4C06895B" w14:textId="77777777" w:rsidR="00482BA0" w:rsidRDefault="00482BA0" w:rsidP="006B3E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GA Arabesque">
    <w:panose1 w:val="05010101010101010101"/>
    <w:charset w:val="02"/>
    <w:family w:val="auto"/>
    <w:pitch w:val="variable"/>
    <w:sig w:usb0="00000000" w:usb1="10000000" w:usb2="00000000" w:usb3="00000000" w:csb0="80000000" w:csb1="00000000"/>
  </w:font>
  <w:font w:name="PT Bold Heading">
    <w:panose1 w:val="02010400000000000000"/>
    <w:charset w:val="B2"/>
    <w:family w:val="auto"/>
    <w:pitch w:val="variable"/>
    <w:sig w:usb0="00002001" w:usb1="80000000" w:usb2="00000008" w:usb3="00000000" w:csb0="00000040"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hint="cs"/>
        <w:rtl/>
      </w:rPr>
      <w:id w:val="311991311"/>
      <w:docPartObj>
        <w:docPartGallery w:val="Page Numbers (Bottom of Page)"/>
        <w:docPartUnique/>
      </w:docPartObj>
    </w:sdtPr>
    <w:sdtEndPr/>
    <w:sdtContent>
      <w:p w14:paraId="41E40CAE" w14:textId="07CAAFE6" w:rsidR="00146787" w:rsidRPr="00023BDD" w:rsidRDefault="00482BA0" w:rsidP="00023BDD">
        <w:pPr>
          <w:pStyle w:val="a5"/>
          <w:tabs>
            <w:tab w:val="clear" w:pos="8306"/>
          </w:tabs>
          <w:ind w:right="-851"/>
        </w:pPr>
        <w:r>
          <w:rPr>
            <w:noProof/>
          </w:rPr>
          <w:pict w14:anchorId="7E0A9AFD">
            <v:shapetype id="_x0000_t202" coordsize="21600,21600" o:spt="202" path="m,l,21600r21600,l21600,xe">
              <v:stroke joinstyle="miter"/>
              <v:path gradientshapeok="t" o:connecttype="rect"/>
            </v:shapetype>
            <v:shape id="مربع نص 2" o:spid="_x0000_s2050" type="#_x0000_t202" style="position:absolute;left:0;text-align:left;margin-left:186.65pt;margin-top:-6.1pt;width:105.05pt;height:26.8pt;flip:x;z-index:-251655168;visibility:visible;mso-wrap-style:square;mso-width-percent:0;mso-height-percent:0;mso-wrap-distance-left:9pt;mso-wrap-distance-top:3.6pt;mso-wrap-distance-right:9pt;mso-wrap-distance-bottom:3.6pt;mso-position-horizontal-relative:text;mso-position-vertical-relative:text;mso-width-percent:0;mso-height-percent:0;mso-width-relative:margin;mso-height-relative:margin;v-text-anchor:top" wrapcoords="-154 -600 -154 21600 21754 21600 21754 -600 -154 -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" filled="f" strokecolor="white [3212]">
              <v:textbox>
                <w:txbxContent>
                  <w:p w14:paraId="593E2FF9" w14:textId="77777777" w:rsidR="00023BDD" w:rsidRDefault="00482BA0" w:rsidP="00023BDD">
                    <w:hyperlink r:id="rId1" w:history="1">
                      <w:r w:rsidR="00023BDD" w:rsidRPr="00C01086">
                        <w:rPr>
                          <w:rStyle w:val="Hyperlink"/>
                          <w:sz w:val="26"/>
                          <w:szCs w:val="26"/>
                        </w:rPr>
                        <w:t>www.alukah.net</w:t>
                      </w:r>
                    </w:hyperlink>
                  </w:p>
                </w:txbxContent>
              </v:textbox>
              <w10:wrap type="tight"/>
            </v:shape>
          </w:pict>
        </w:r>
        <w:r w:rsidR="00023BDD">
          <w:rPr>
            <w:noProof/>
          </w:rPr>
          <w:drawing>
            <wp:anchor distT="0" distB="0" distL="114300" distR="114300" simplePos="0" relativeHeight="251658752" behindDoc="1" locked="0" layoutInCell="1" allowOverlap="1" wp14:anchorId="3A273C87" wp14:editId="53738D73">
              <wp:simplePos x="0" y="0"/>
              <wp:positionH relativeFrom="column">
                <wp:posOffset>-135255</wp:posOffset>
              </wp:positionH>
              <wp:positionV relativeFrom="paragraph">
                <wp:posOffset>-178056</wp:posOffset>
              </wp:positionV>
              <wp:extent cx="6122670" cy="543560"/>
              <wp:effectExtent l="0" t="0" r="0" b="0"/>
              <wp:wrapTight wrapText="bothSides">
                <wp:wrapPolygon edited="0">
                  <wp:start x="18683" y="0"/>
                  <wp:lineTo x="0" y="2271"/>
                  <wp:lineTo x="0" y="15897"/>
                  <wp:lineTo x="18683" y="19682"/>
                  <wp:lineTo x="20968" y="19682"/>
                  <wp:lineTo x="20968" y="1514"/>
                  <wp:lineTo x="20901" y="0"/>
                  <wp:lineTo x="18683" y="0"/>
                </wp:wrapPolygon>
              </wp:wrapTight>
              <wp:docPr id="1" name="صورة 1" descr="H:\desktop\شغل عاجل\العلامة المائية\00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esktop\شغل عاجل\العلامة المائية\000000.p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6122670" cy="5435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pict w14:anchorId="7EE082B7">
            <v:group id="مجموعة 4" o:spid="_x0000_s2051" style="position:absolute;left:0;text-align:left;margin-left:67.8pt;margin-top:10.1pt;width:40.6pt;height:34.7pt;flip:x;z-index:251659264;mso-position-horizontal-relative:left-margin-area;mso-position-vertical-relative:bottom-margin-area" coordorigin="10104,14464" coordsize="720,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">
              <v:rect id="Rectangle 20" o:spid="_x0000_s2052" style="position:absolute;left:10190;top:14378;width:548;height:720;rotation:-6319877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0Vg8MA&#10;AADaAAAADwAAAGRycy9kb3ducmV2LnhtbESPT2sCMRTE74V+h/AK3mq2gkW2RhGhtCfBPz309rp5&#10;bhaTl2XzXFc/fVMoeBxm5jfMfDkEr3rqUhPZwMu4AEVcRdtwbeCwf3+egUqCbNFHJgNXSrBcPD7M&#10;sbTxwlvqd1KrDOFUogEn0pZap8pRwDSOLXH2jrELKFl2tbYdXjI8eD0pilcdsOG84LCltaPqtDsH&#10;A3YT99Sfpf65zT62/vvm3US+jBk9Das3UEKD3MP/7U9rYAp/V/IN0I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k0Vg8MAAADaAAAADwAAAAAAAAAAAAAAAACYAgAAZHJzL2Rv&#10;d25yZXYueG1sUEsFBgAAAAAEAAQA9QAAAIgDAAAAAA==&#10;" fillcolor="white [3201]" strokecolor="#9bbb59 [3206]" strokeweight="2pt"/>
              <v:rect id="Rectangle 21" o:spid="_x0000_s2053" style="position:absolute;left:10190;top:14378;width:548;height:720;rotation:-5392142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6eMRMQA&#10;AADaAAAADwAAAGRycy9kb3ducmV2LnhtbESPT4vCMBTE78J+h/AEL7KmetDSNYq7oIgXse7F26N5&#10;/bM2L90mav32RhA8DjPzG2a+7EwtrtS6yrKC8SgCQZxZXXGh4Pe4/oxBOI+ssbZMCu7kYLn46M0x&#10;0fbGB7qmvhABwi5BBaX3TSKly0oy6Ea2IQ5ebluDPsi2kLrFW4CbWk6iaCoNVhwWSmzop6TsnF6M&#10;gu/9atOs5S4u/vP8OPu7nIb7+KTUoN+tvkB46vw7/GpvtYIpPK+EGyA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OnjETEAAAA2gAAAA8AAAAAAAAAAAAAAAAAmAIAAGRycy9k&#10;b3ducmV2LnhtbFBLBQYAAAAABAAEAPUAAACJAwAAAAA=&#10;" fillcolor="white [3201]" strokecolor="#9bbb59 [3206]" strokeweight="2pt"/>
              <v:rect id="Rectangle 22" o:spid="_x0000_s2054" style="position:absolute;left:10190;top:14378;width:548;height:720;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8WJsEA&#10;AADaAAAADwAAAGRycy9kb3ducmV2LnhtbESPS6vCMBSE9xf8D+EI7q6pLvRSjaKCLxAuPnB9aI5t&#10;sTmpTaz13xtBcDnMzDfMeNqYQtRUudyygl43AkGcWJ1zquB0XP7+gXAeWWNhmRQ8ycF00voZY6zt&#10;g/dUH3wqAoRdjAoy78tYSpdkZNB1bUkcvIutDPogq1TqCh8BbgrZj6KBNJhzWMiwpEVGyfVwNwrM&#10;qV7891Z42xaXsz9u13P73DVKddrNbATCU+O/4U97oxUM4X0l3AA5e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iPFibBAAAA2gAAAA8AAAAAAAAAAAAAAAAAmAIAAGRycy9kb3du&#10;cmV2LnhtbFBLBQYAAAAABAAEAPUAAACGAwAAAAA=&#10;" fillcolor="white [3201]" strokecolor="#9bbb59 [3206]" strokeweight="2pt">
                <v:textbox>
                  <w:txbxContent>
                    <w:p w14:paraId="6A18E0BB" w14:textId="77777777" w:rsidR="00023BDD" w:rsidRPr="00A74C62" w:rsidRDefault="00023BDD" w:rsidP="00023BDD">
                      <w:pPr>
                        <w:pStyle w:val="a5"/>
                        <w:jc w:val="center"/>
                        <w:rPr>
                          <w:rFonts w:ascii="Tahoma" w:hAnsi="Tahoma" w:cs="Tahoma"/>
                          <w:b/>
                          <w:bCs/>
                        </w:rPr>
                      </w:pPr>
                      <w:r w:rsidRPr="00A74C62">
                        <w:rPr>
                          <w:rFonts w:ascii="Tahoma" w:hAnsi="Tahoma" w:cs="Tahoma"/>
                          <w:b/>
                          <w:bCs/>
                          <w:sz w:val="24"/>
                          <w:szCs w:val="24"/>
                        </w:rPr>
                        <w:fldChar w:fldCharType="begin"/>
                      </w:r>
                      <w:r w:rsidRPr="00A74C62">
                        <w:rPr>
                          <w:rFonts w:ascii="Tahoma" w:hAnsi="Tahoma" w:cs="Tahoma"/>
                          <w:b/>
                          <w:bCs/>
                          <w:sz w:val="24"/>
                          <w:szCs w:val="24"/>
                        </w:rPr>
                        <w:instrText>PAGE    \* MERGEFORMAT</w:instrText>
                      </w:r>
                      <w:r w:rsidRPr="00A74C62">
                        <w:rPr>
                          <w:rFonts w:ascii="Tahoma" w:hAnsi="Tahoma" w:cs="Tahoma"/>
                          <w:b/>
                          <w:bCs/>
                          <w:sz w:val="24"/>
                          <w:szCs w:val="24"/>
                        </w:rPr>
                        <w:fldChar w:fldCharType="separate"/>
                      </w:r>
                      <w:r w:rsidR="00421FEA" w:rsidRPr="00421FEA">
                        <w:rPr>
                          <w:rFonts w:ascii="Tahoma" w:hAnsi="Tahoma" w:cs="Tahoma"/>
                          <w:b/>
                          <w:bCs/>
                          <w:noProof/>
                          <w:sz w:val="24"/>
                          <w:szCs w:val="24"/>
                          <w:rtl/>
                          <w:lang w:val="ar-SA"/>
                        </w:rPr>
                        <w:t>21</w:t>
                      </w:r>
                      <w:r w:rsidRPr="00A74C62">
                        <w:rPr>
                          <w:rFonts w:ascii="Tahoma" w:hAnsi="Tahoma" w:cs="Tahoma"/>
                          <w:b/>
                          <w:bCs/>
                          <w:sz w:val="24"/>
                          <w:szCs w:val="24"/>
                        </w:rPr>
                        <w:fldChar w:fldCharType="end"/>
                      </w:r>
                    </w:p>
                  </w:txbxContent>
                </v:textbox>
              </v:rect>
              <w10:wrap anchorx="margin" anchory="margin"/>
            </v:group>
          </w:pic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B066F9" w14:textId="77777777" w:rsidR="00482BA0" w:rsidRDefault="00482BA0" w:rsidP="006B3E73">
      <w:pPr>
        <w:spacing w:after="0" w:line="240" w:lineRule="auto"/>
      </w:pPr>
      <w:r>
        <w:separator/>
      </w:r>
    </w:p>
  </w:footnote>
  <w:footnote w:type="continuationSeparator" w:id="0">
    <w:p w14:paraId="5641AE72" w14:textId="77777777" w:rsidR="00482BA0" w:rsidRDefault="00482BA0" w:rsidP="006B3E73">
      <w:pPr>
        <w:spacing w:after="0" w:line="240" w:lineRule="auto"/>
      </w:pPr>
      <w:r>
        <w:continuationSeparator/>
      </w:r>
    </w:p>
  </w:footnote>
  <w:footnote w:id="1">
    <w:p w14:paraId="26E2ABB0" w14:textId="77777777" w:rsidR="00146787" w:rsidRDefault="00146787" w:rsidP="006B3E73">
      <w:pPr>
        <w:pStyle w:val="a3"/>
        <w:jc w:val="lowKashida"/>
        <w:rPr>
          <w:rFonts w:ascii="Traditional Arabic" w:hAnsi="Traditional Arabic" w:cs="Traditional Arabic"/>
          <w:sz w:val="32"/>
          <w:szCs w:val="32"/>
        </w:rPr>
      </w:pPr>
      <w:r>
        <w:rPr>
          <w:rFonts w:ascii="Traditional Arabic" w:hAnsi="Traditional Arabic" w:cs="Traditional Arabic"/>
          <w:sz w:val="32"/>
          <w:szCs w:val="32"/>
        </w:rPr>
        <w:t>(</w:t>
      </w:r>
      <w:r>
        <w:rPr>
          <w:rStyle w:val="a7"/>
          <w:rFonts w:ascii="Traditional Arabic" w:hAnsi="Traditional Arabic" w:cs="Traditional Arabic"/>
          <w:sz w:val="32"/>
          <w:szCs w:val="32"/>
          <w:vertAlign w:val="baseline"/>
        </w:rPr>
        <w:footnoteRef/>
      </w:r>
      <w:r>
        <w:rPr>
          <w:rFonts w:ascii="Traditional Arabic" w:hAnsi="Traditional Arabic" w:cs="Traditional Arabic"/>
          <w:sz w:val="32"/>
          <w:szCs w:val="32"/>
          <w:rtl/>
        </w:rPr>
        <w:t xml:space="preserve"> قال النووي في الأذكار (ص112): (</w:t>
      </w:r>
      <w:r>
        <w:rPr>
          <w:rFonts w:ascii="Traditional Arabic" w:hAnsi="Traditional Arabic" w:cs="Traditional Arabic"/>
          <w:color w:val="000000"/>
          <w:sz w:val="32"/>
          <w:szCs w:val="32"/>
          <w:rtl/>
        </w:rPr>
        <w:t xml:space="preserve">رُوّينا هذه الألفاظ كلها في كتاب الأربعين للحافظ عبد القادر </w:t>
      </w:r>
      <w:proofErr w:type="spellStart"/>
      <w:r>
        <w:rPr>
          <w:rFonts w:ascii="Traditional Arabic" w:hAnsi="Traditional Arabic" w:cs="Traditional Arabic"/>
          <w:color w:val="000000"/>
          <w:sz w:val="32"/>
          <w:szCs w:val="32"/>
          <w:rtl/>
        </w:rPr>
        <w:t>الرهاوي</w:t>
      </w:r>
      <w:proofErr w:type="spellEnd"/>
      <w:r>
        <w:rPr>
          <w:rFonts w:ascii="Traditional Arabic" w:hAnsi="Traditional Arabic" w:cs="Traditional Arabic"/>
          <w:color w:val="000000"/>
          <w:sz w:val="32"/>
          <w:szCs w:val="32"/>
          <w:rtl/>
        </w:rPr>
        <w:t>، وهو حديث حسن)</w:t>
      </w:r>
      <w:r>
        <w:rPr>
          <w:rFonts w:ascii="Traditional Arabic" w:hAnsi="Traditional Arabic" w:cs="Traditional Arabic"/>
          <w:sz w:val="32"/>
          <w:szCs w:val="32"/>
          <w:rtl/>
        </w:rPr>
        <w:t>اهـ</w:t>
      </w:r>
    </w:p>
  </w:footnote>
  <w:footnote w:id="2">
    <w:p w14:paraId="60E1504F" w14:textId="77777777" w:rsidR="00146787" w:rsidRPr="003319DF" w:rsidRDefault="00146787" w:rsidP="006B3E73">
      <w:pPr>
        <w:pStyle w:val="a3"/>
        <w:jc w:val="lowKashida"/>
        <w:rPr>
          <w:rFonts w:ascii="Traditional Arabic" w:hAnsi="Traditional Arabic" w:cs="Traditional Arabic"/>
          <w:sz w:val="32"/>
          <w:szCs w:val="32"/>
          <w:rtl/>
        </w:rPr>
      </w:pPr>
      <w:r w:rsidRPr="00146787">
        <w:rPr>
          <w:rStyle w:val="a7"/>
          <w:rFonts w:ascii="Traditional Arabic" w:hAnsi="Traditional Arabic" w:cs="Traditional Arabic"/>
          <w:sz w:val="32"/>
          <w:szCs w:val="32"/>
          <w:vertAlign w:val="baseline"/>
        </w:rPr>
        <w:footnoteRef/>
      </w:r>
      <w:r w:rsidRPr="00146787">
        <w:rPr>
          <w:rFonts w:ascii="Traditional Arabic" w:hAnsi="Traditional Arabic" w:cs="Traditional Arabic"/>
          <w:sz w:val="32"/>
          <w:szCs w:val="32"/>
          <w:rtl/>
        </w:rPr>
        <w:t>)</w:t>
      </w:r>
      <w:r w:rsidRPr="00146787">
        <w:rPr>
          <w:rFonts w:ascii="Traditional Arabic" w:hAnsi="Traditional Arabic" w:cs="Traditional Arabic" w:hint="cs"/>
          <w:sz w:val="32"/>
          <w:szCs w:val="32"/>
          <w:rtl/>
        </w:rPr>
        <w:t xml:space="preserve"> كان الأولى أن يعبّر المصنفُ رحمه الله تعالى بـ(الإيجاب)، و(الندب) إلخ، لأنَّ الحكم الشرعي هو خطاب الله تعالى، وهو الإيجاب والندب </w:t>
      </w:r>
      <w:proofErr w:type="spellStart"/>
      <w:r w:rsidRPr="00146787">
        <w:rPr>
          <w:rFonts w:ascii="Traditional Arabic" w:hAnsi="Traditional Arabic" w:cs="Traditional Arabic" w:hint="cs"/>
          <w:sz w:val="32"/>
          <w:szCs w:val="32"/>
          <w:rtl/>
        </w:rPr>
        <w:t>و..إلخ</w:t>
      </w:r>
      <w:proofErr w:type="spellEnd"/>
      <w:r w:rsidRPr="00146787">
        <w:rPr>
          <w:rFonts w:ascii="Traditional Arabic" w:hAnsi="Traditional Arabic" w:cs="Traditional Arabic" w:hint="cs"/>
          <w:sz w:val="32"/>
          <w:szCs w:val="32"/>
          <w:rtl/>
        </w:rPr>
        <w:t>، وأما المطلوب منا فهو: الواجب والمندوب، ولعل المصنف رحمه الله تعالى عبّر بذلك لكون الأمر واضحًا.</w:t>
      </w:r>
    </w:p>
  </w:footnote>
  <w:footnote w:id="3">
    <w:p w14:paraId="3ED2CA94" w14:textId="77777777" w:rsidR="00146787" w:rsidRDefault="00146787" w:rsidP="006B3E73">
      <w:pPr>
        <w:pStyle w:val="a3"/>
        <w:jc w:val="lowKashida"/>
        <w:rPr>
          <w:rFonts w:ascii="Traditional Arabic" w:hAnsi="Traditional Arabic" w:cs="Traditional Arabic"/>
          <w:sz w:val="32"/>
          <w:szCs w:val="32"/>
          <w:rtl/>
        </w:rPr>
      </w:pPr>
      <w:r>
        <w:rPr>
          <w:rFonts w:ascii="Traditional Arabic" w:hAnsi="Traditional Arabic" w:cs="Traditional Arabic"/>
          <w:sz w:val="32"/>
          <w:szCs w:val="32"/>
        </w:rPr>
        <w:t>(</w:t>
      </w:r>
      <w:r>
        <w:rPr>
          <w:rStyle w:val="a7"/>
          <w:rFonts w:ascii="Traditional Arabic" w:hAnsi="Traditional Arabic" w:cs="Traditional Arabic"/>
          <w:sz w:val="32"/>
          <w:szCs w:val="32"/>
          <w:vertAlign w:val="baseline"/>
        </w:rPr>
        <w:footnoteRef/>
      </w:r>
      <w:r>
        <w:rPr>
          <w:rFonts w:ascii="Traditional Arabic" w:hAnsi="Traditional Arabic" w:cs="Traditional Arabic"/>
          <w:sz w:val="32"/>
          <w:szCs w:val="32"/>
          <w:rtl/>
        </w:rPr>
        <w:t xml:space="preserve"> للمكروه أربعة </w:t>
      </w:r>
      <w:proofErr w:type="spellStart"/>
      <w:r>
        <w:rPr>
          <w:rFonts w:ascii="Traditional Arabic" w:hAnsi="Traditional Arabic" w:cs="Traditional Arabic"/>
          <w:sz w:val="32"/>
          <w:szCs w:val="32"/>
          <w:rtl/>
        </w:rPr>
        <w:t>أطلاقات</w:t>
      </w:r>
      <w:proofErr w:type="spellEnd"/>
      <w:r>
        <w:rPr>
          <w:rFonts w:ascii="Traditional Arabic" w:hAnsi="Traditional Arabic" w:cs="Traditional Arabic"/>
          <w:sz w:val="32"/>
          <w:szCs w:val="32"/>
          <w:rtl/>
        </w:rPr>
        <w:t>:</w:t>
      </w:r>
    </w:p>
    <w:p w14:paraId="37B26E7A" w14:textId="77777777" w:rsidR="00146787" w:rsidRDefault="00146787" w:rsidP="006B3E73">
      <w:pPr>
        <w:pStyle w:val="a3"/>
        <w:jc w:val="lowKashida"/>
        <w:rPr>
          <w:rFonts w:ascii="Traditional Arabic" w:hAnsi="Traditional Arabic" w:cs="Traditional Arabic"/>
          <w:sz w:val="32"/>
          <w:szCs w:val="32"/>
          <w:rtl/>
        </w:rPr>
      </w:pPr>
      <w:r>
        <w:rPr>
          <w:rFonts w:ascii="Traditional Arabic" w:hAnsi="Traditional Arabic" w:cs="Traditional Arabic"/>
          <w:sz w:val="32"/>
          <w:szCs w:val="32"/>
          <w:rtl/>
        </w:rPr>
        <w:t>الأول: يطلق على ما ورد فيه نهي خاص غير جازم، كالنهي عن التنفس في الإناء، وعن التمسح من الخلاء باليمين.</w:t>
      </w:r>
    </w:p>
    <w:p w14:paraId="53450893" w14:textId="77777777" w:rsidR="00146787" w:rsidRDefault="00146787" w:rsidP="006B3E73">
      <w:pPr>
        <w:pStyle w:val="a3"/>
        <w:jc w:val="lowKashida"/>
        <w:rPr>
          <w:rFonts w:ascii="Traditional Arabic" w:hAnsi="Traditional Arabic" w:cs="Traditional Arabic"/>
          <w:sz w:val="32"/>
          <w:szCs w:val="32"/>
          <w:rtl/>
        </w:rPr>
      </w:pPr>
      <w:r>
        <w:rPr>
          <w:rFonts w:ascii="Traditional Arabic" w:hAnsi="Traditional Arabic" w:cs="Traditional Arabic"/>
          <w:sz w:val="32"/>
          <w:szCs w:val="32"/>
          <w:rtl/>
        </w:rPr>
        <w:t>الثاني: يطلق على ما ورد فيه نهي عام أو ترك سنة غير مؤكدة، كترك تنشيف الأعضاء بعد الوضوء، وهو ما يسمى عند المتأخرين من الأصوليين (خلاف الأولى)، وعند المتقدمين منهم (الكراهة الخفيفة).</w:t>
      </w:r>
    </w:p>
    <w:p w14:paraId="1A66C978" w14:textId="77777777" w:rsidR="00146787" w:rsidRDefault="00146787" w:rsidP="006B3E73">
      <w:pPr>
        <w:pStyle w:val="a3"/>
        <w:jc w:val="lowKashida"/>
        <w:rPr>
          <w:rFonts w:ascii="Traditional Arabic" w:hAnsi="Traditional Arabic" w:cs="Traditional Arabic"/>
          <w:sz w:val="32"/>
          <w:szCs w:val="32"/>
          <w:rtl/>
        </w:rPr>
      </w:pPr>
      <w:r>
        <w:rPr>
          <w:rFonts w:ascii="Traditional Arabic" w:hAnsi="Traditional Arabic" w:cs="Traditional Arabic"/>
          <w:sz w:val="32"/>
          <w:szCs w:val="32"/>
          <w:rtl/>
        </w:rPr>
        <w:t xml:space="preserve">الثالث: يطلق على ترك السنن المؤكدة، كترك غسل الجمعة، قال العلامة الشرقاوي في حاشيته (1/116): (الفقهاء يكتفون بشدة الطلب للضد، وينزّلون مخالفة ذلك منزلة النهي المخصوص في </w:t>
      </w:r>
      <w:proofErr w:type="gramStart"/>
      <w:r>
        <w:rPr>
          <w:rFonts w:ascii="Traditional Arabic" w:hAnsi="Traditional Arabic" w:cs="Traditional Arabic"/>
          <w:sz w:val="32"/>
          <w:szCs w:val="32"/>
          <w:rtl/>
        </w:rPr>
        <w:t>الكراهة)اهـ</w:t>
      </w:r>
      <w:proofErr w:type="gramEnd"/>
    </w:p>
    <w:p w14:paraId="744BC0CE" w14:textId="77777777" w:rsidR="00146787" w:rsidRDefault="00146787" w:rsidP="006B3E73">
      <w:pPr>
        <w:pStyle w:val="a3"/>
        <w:jc w:val="lowKashida"/>
        <w:rPr>
          <w:sz w:val="32"/>
          <w:szCs w:val="32"/>
          <w:rtl/>
        </w:rPr>
      </w:pPr>
      <w:r w:rsidRPr="00146787">
        <w:rPr>
          <w:rFonts w:ascii="Traditional Arabic" w:hAnsi="Traditional Arabic" w:cs="Traditional Arabic"/>
          <w:sz w:val="32"/>
          <w:szCs w:val="32"/>
          <w:rtl/>
        </w:rPr>
        <w:t xml:space="preserve">الرابع: يطلق على الحرام، وهذا موجود عند المتقدمين من الأئمة، ولعل منه قول بعض </w:t>
      </w:r>
      <w:proofErr w:type="spellStart"/>
      <w:r w:rsidRPr="00146787">
        <w:rPr>
          <w:rFonts w:ascii="Traditional Arabic" w:hAnsi="Traditional Arabic" w:cs="Traditional Arabic"/>
          <w:sz w:val="32"/>
          <w:szCs w:val="32"/>
          <w:rtl/>
        </w:rPr>
        <w:t>فقهائنا</w:t>
      </w:r>
      <w:proofErr w:type="spellEnd"/>
      <w:r w:rsidRPr="00146787">
        <w:rPr>
          <w:rFonts w:ascii="Traditional Arabic" w:hAnsi="Traditional Arabic" w:cs="Traditional Arabic"/>
          <w:sz w:val="32"/>
          <w:szCs w:val="32"/>
          <w:rtl/>
        </w:rPr>
        <w:t xml:space="preserve"> الشافعية: (الأوقات التي تكره فيها الصلاة)، أي: تحرم.</w:t>
      </w:r>
    </w:p>
  </w:footnote>
  <w:footnote w:id="4">
    <w:p w14:paraId="1930923A" w14:textId="77777777" w:rsidR="00146787" w:rsidRPr="003D24BF" w:rsidRDefault="00146787" w:rsidP="006B3E73">
      <w:pPr>
        <w:pStyle w:val="a3"/>
        <w:jc w:val="lowKashida"/>
        <w:rPr>
          <w:rFonts w:ascii="Traditional Arabic" w:hAnsi="Traditional Arabic" w:cs="Traditional Arabic"/>
          <w:sz w:val="28"/>
          <w:szCs w:val="28"/>
          <w:rtl/>
        </w:rPr>
      </w:pPr>
      <w:r w:rsidRPr="003D24BF">
        <w:rPr>
          <w:rStyle w:val="a7"/>
          <w:rFonts w:ascii="Traditional Arabic" w:hAnsi="Traditional Arabic" w:cs="Traditional Arabic"/>
          <w:sz w:val="28"/>
          <w:szCs w:val="28"/>
          <w:vertAlign w:val="baseline"/>
        </w:rPr>
        <w:footnoteRef/>
      </w:r>
      <w:r w:rsidRPr="003D24BF">
        <w:rPr>
          <w:rFonts w:ascii="Traditional Arabic" w:hAnsi="Traditional Arabic" w:cs="Traditional Arabic"/>
          <w:sz w:val="28"/>
          <w:szCs w:val="28"/>
          <w:rtl/>
        </w:rPr>
        <w:t>)</w:t>
      </w:r>
      <w:r>
        <w:rPr>
          <w:rFonts w:ascii="Traditional Arabic" w:hAnsi="Traditional Arabic" w:cs="Traditional Arabic" w:hint="cs"/>
          <w:sz w:val="28"/>
          <w:szCs w:val="28"/>
          <w:rtl/>
        </w:rPr>
        <w:t xml:space="preserve"> ومن غير الغالب الحج مثلًا، ففاسده غير باطله، حيث يلزمه المضي في فساده، ويفسد الحج بالجماع قبل التحلل الأول، ويبطل بالردة.</w:t>
      </w:r>
    </w:p>
  </w:footnote>
  <w:footnote w:id="5">
    <w:p w14:paraId="77668A6B" w14:textId="77777777" w:rsidR="00146787" w:rsidRDefault="00146787" w:rsidP="006B3E73">
      <w:pPr>
        <w:pStyle w:val="a3"/>
        <w:rPr>
          <w:rFonts w:ascii="Traditional Arabic" w:hAnsi="Traditional Arabic" w:cs="Traditional Arabic"/>
          <w:sz w:val="32"/>
          <w:szCs w:val="32"/>
          <w:rtl/>
        </w:rPr>
      </w:pPr>
      <w:r>
        <w:rPr>
          <w:rStyle w:val="a7"/>
          <w:rFonts w:ascii="Traditional Arabic" w:hAnsi="Traditional Arabic" w:cs="Traditional Arabic"/>
          <w:sz w:val="32"/>
          <w:szCs w:val="32"/>
          <w:vertAlign w:val="baseline"/>
        </w:rPr>
        <w:footnoteRef/>
      </w:r>
      <w:r>
        <w:rPr>
          <w:rFonts w:ascii="Traditional Arabic" w:hAnsi="Traditional Arabic" w:cs="Traditional Arabic"/>
          <w:sz w:val="32"/>
          <w:szCs w:val="32"/>
          <w:rtl/>
        </w:rPr>
        <w:t>) التصور هو: الإدراك الخالي عن الحكم.</w:t>
      </w:r>
    </w:p>
  </w:footnote>
  <w:footnote w:id="6">
    <w:p w14:paraId="33D9126C" w14:textId="77777777" w:rsidR="00146787" w:rsidRPr="00B40EB8" w:rsidRDefault="00146787" w:rsidP="006B3E73">
      <w:pPr>
        <w:pStyle w:val="a3"/>
        <w:jc w:val="lowKashida"/>
        <w:rPr>
          <w:rFonts w:ascii="Traditional Arabic" w:hAnsi="Traditional Arabic" w:cs="Traditional Arabic"/>
          <w:sz w:val="32"/>
          <w:szCs w:val="32"/>
          <w:rtl/>
        </w:rPr>
      </w:pPr>
      <w:r w:rsidRPr="00B40EB8">
        <w:rPr>
          <w:rStyle w:val="a7"/>
          <w:rFonts w:ascii="Traditional Arabic" w:hAnsi="Traditional Arabic" w:cs="Traditional Arabic"/>
          <w:sz w:val="32"/>
          <w:szCs w:val="32"/>
          <w:vertAlign w:val="baseline"/>
        </w:rPr>
        <w:footnoteRef/>
      </w:r>
      <w:r w:rsidRPr="00B40EB8">
        <w:rPr>
          <w:rFonts w:ascii="Traditional Arabic" w:hAnsi="Traditional Arabic" w:cs="Traditional Arabic"/>
          <w:sz w:val="32"/>
          <w:szCs w:val="32"/>
          <w:rtl/>
        </w:rPr>
        <w:t>) فالشك</w:t>
      </w:r>
      <w:r w:rsidRPr="00B40EB8">
        <w:rPr>
          <w:rFonts w:ascii="Traditional Arabic" w:hAnsi="Traditional Arabic" w:cs="Traditional Arabic" w:hint="cs"/>
          <w:sz w:val="32"/>
          <w:szCs w:val="32"/>
          <w:rtl/>
        </w:rPr>
        <w:t>ُّ</w:t>
      </w:r>
      <w:r w:rsidRPr="00B40EB8">
        <w:rPr>
          <w:rFonts w:ascii="Traditional Arabic" w:hAnsi="Traditional Arabic" w:cs="Traditional Arabic"/>
          <w:sz w:val="32"/>
          <w:szCs w:val="32"/>
          <w:rtl/>
        </w:rPr>
        <w:t xml:space="preserve"> غير الظنّ عند الأصوليين، أما الفقهاء فقد يفرّقون بينهما، وقد يجعلونهما مترادفين، فمن شكّ في نجاسةِ ماء أو غلب على ظنّه نجاستُهُ فإنَّه يحكم بطهارة الماء في الحالتين؛ عملًا الأصل.</w:t>
      </w:r>
    </w:p>
  </w:footnote>
  <w:footnote w:id="7">
    <w:p w14:paraId="29A49446" w14:textId="77777777" w:rsidR="00146787" w:rsidRDefault="00146787" w:rsidP="006B3E73">
      <w:pPr>
        <w:pStyle w:val="a3"/>
        <w:rPr>
          <w:rFonts w:ascii="Traditional Arabic" w:hAnsi="Traditional Arabic" w:cs="Traditional Arabic"/>
          <w:sz w:val="32"/>
          <w:szCs w:val="32"/>
          <w:rtl/>
        </w:rPr>
      </w:pPr>
      <w:r>
        <w:rPr>
          <w:rStyle w:val="a7"/>
          <w:rFonts w:ascii="Traditional Arabic" w:hAnsi="Traditional Arabic" w:cs="Traditional Arabic"/>
          <w:sz w:val="32"/>
          <w:szCs w:val="32"/>
          <w:vertAlign w:val="baseline"/>
        </w:rPr>
        <w:footnoteRef/>
      </w:r>
      <w:r>
        <w:rPr>
          <w:rFonts w:ascii="Traditional Arabic" w:hAnsi="Traditional Arabic" w:cs="Traditional Arabic"/>
          <w:sz w:val="32"/>
          <w:szCs w:val="32"/>
          <w:rtl/>
        </w:rPr>
        <w:t xml:space="preserve">) لم يعد المصنفُ رحمه الله تعالى الضمير المستتر في (حجَّ)، وعدّه آخرون؛ لأنَّه في حكم الملفوظ. </w:t>
      </w:r>
    </w:p>
  </w:footnote>
  <w:footnote w:id="8">
    <w:p w14:paraId="29D90F82" w14:textId="77777777" w:rsidR="00146787" w:rsidRDefault="00146787" w:rsidP="006B3E73">
      <w:pPr>
        <w:pStyle w:val="a3"/>
        <w:rPr>
          <w:rFonts w:ascii="Traditional Arabic" w:hAnsi="Traditional Arabic" w:cs="Traditional Arabic"/>
          <w:sz w:val="32"/>
          <w:szCs w:val="32"/>
          <w:rtl/>
        </w:rPr>
      </w:pPr>
      <w:r>
        <w:rPr>
          <w:rStyle w:val="a7"/>
          <w:rFonts w:ascii="Traditional Arabic" w:hAnsi="Traditional Arabic" w:cs="Traditional Arabic"/>
          <w:sz w:val="32"/>
          <w:szCs w:val="32"/>
          <w:vertAlign w:val="baseline"/>
        </w:rPr>
        <w:footnoteRef/>
      </w:r>
      <w:r>
        <w:rPr>
          <w:rFonts w:ascii="Traditional Arabic" w:hAnsi="Traditional Arabic" w:cs="Traditional Arabic"/>
          <w:sz w:val="32"/>
          <w:szCs w:val="32"/>
          <w:rtl/>
        </w:rPr>
        <w:t xml:space="preserve">) هكذا </w:t>
      </w:r>
      <w:proofErr w:type="gramStart"/>
      <w:r>
        <w:rPr>
          <w:rFonts w:ascii="Traditional Arabic" w:hAnsi="Traditional Arabic" w:cs="Traditional Arabic"/>
          <w:sz w:val="32"/>
          <w:szCs w:val="32"/>
          <w:rtl/>
        </w:rPr>
        <w:t>قال  المصنف</w:t>
      </w:r>
      <w:proofErr w:type="gramEnd"/>
      <w:r>
        <w:rPr>
          <w:rFonts w:ascii="Traditional Arabic" w:hAnsi="Traditional Arabic" w:cs="Traditional Arabic"/>
          <w:sz w:val="32"/>
          <w:szCs w:val="32"/>
          <w:rtl/>
        </w:rPr>
        <w:t>، وقال آخرون: إنَّ التقدير: (أدعو الله)، فهو راجع إلى الاسم والفعل.</w:t>
      </w:r>
    </w:p>
  </w:footnote>
  <w:footnote w:id="9">
    <w:p w14:paraId="0AB8F638" w14:textId="77777777" w:rsidR="00146787" w:rsidRDefault="00146787" w:rsidP="006B3E73">
      <w:pPr>
        <w:pStyle w:val="a3"/>
        <w:jc w:val="lowKashida"/>
        <w:rPr>
          <w:rFonts w:ascii="Traditional Arabic" w:hAnsi="Traditional Arabic" w:cs="Traditional Arabic"/>
          <w:sz w:val="32"/>
          <w:szCs w:val="32"/>
          <w:rtl/>
        </w:rPr>
      </w:pPr>
      <w:r>
        <w:rPr>
          <w:rStyle w:val="a7"/>
          <w:rFonts w:ascii="Traditional Arabic" w:hAnsi="Traditional Arabic" w:cs="Traditional Arabic"/>
          <w:sz w:val="32"/>
          <w:szCs w:val="32"/>
          <w:vertAlign w:val="baseline"/>
        </w:rPr>
        <w:footnoteRef/>
      </w:r>
      <w:r>
        <w:rPr>
          <w:rFonts w:ascii="Traditional Arabic" w:hAnsi="Traditional Arabic" w:cs="Traditional Arabic"/>
          <w:sz w:val="32"/>
          <w:szCs w:val="32"/>
          <w:rtl/>
        </w:rPr>
        <w:t xml:space="preserve">) المطلق ما دل على شائعٍ بلا قيد، كقولك: (أرسلْ أحدًا)، ومن أمثلته: النكرة في سياق الإثبات، وهو يختلف عن العام، فالعام يشمل جميع </w:t>
      </w:r>
      <w:r>
        <w:rPr>
          <w:rFonts w:ascii="Traditional Arabic" w:hAnsi="Traditional Arabic" w:cs="Traditional Arabic" w:hint="cs"/>
          <w:sz w:val="32"/>
          <w:szCs w:val="32"/>
          <w:rtl/>
        </w:rPr>
        <w:t>ال</w:t>
      </w:r>
      <w:r>
        <w:rPr>
          <w:rFonts w:ascii="Traditional Arabic" w:hAnsi="Traditional Arabic" w:cs="Traditional Arabic"/>
          <w:sz w:val="32"/>
          <w:szCs w:val="32"/>
          <w:rtl/>
        </w:rPr>
        <w:t>أفراد الذين يدخلون تحت لفظه، أما المطلق فيتناول فردًا واحدًا لكنه شائع، أي: غير معين.</w:t>
      </w:r>
    </w:p>
  </w:footnote>
  <w:footnote w:id="10">
    <w:p w14:paraId="74CA7C1C" w14:textId="77777777" w:rsidR="00146787" w:rsidRPr="00CC03F8" w:rsidRDefault="00146787" w:rsidP="006B3E73">
      <w:pPr>
        <w:pStyle w:val="a3"/>
        <w:jc w:val="lowKashida"/>
        <w:rPr>
          <w:rFonts w:ascii="Traditional Arabic" w:hAnsi="Traditional Arabic" w:cs="Traditional Arabic"/>
          <w:sz w:val="32"/>
          <w:szCs w:val="32"/>
          <w:rtl/>
        </w:rPr>
      </w:pPr>
      <w:r w:rsidRPr="00CC03F8">
        <w:rPr>
          <w:rStyle w:val="a7"/>
          <w:rFonts w:ascii="Traditional Arabic" w:hAnsi="Traditional Arabic" w:cs="Traditional Arabic"/>
          <w:sz w:val="32"/>
          <w:szCs w:val="32"/>
          <w:vertAlign w:val="baseline"/>
        </w:rPr>
        <w:footnoteRef/>
      </w:r>
      <w:r w:rsidRPr="00CC03F8">
        <w:rPr>
          <w:rFonts w:ascii="Traditional Arabic" w:hAnsi="Traditional Arabic" w:cs="Traditional Arabic"/>
          <w:sz w:val="32"/>
          <w:szCs w:val="32"/>
          <w:rtl/>
        </w:rPr>
        <w:t>) لم يذكر المصنف رحمه الله تعالى تخصيص النصوص بالإجماع، ولعل ذلك مبني على أنَّ الإجماع لا بدَّ أن يكون مستندًا إلى نصٍ</w:t>
      </w:r>
      <w:r>
        <w:rPr>
          <w:rFonts w:ascii="Traditional Arabic" w:hAnsi="Traditional Arabic" w:cs="Traditional Arabic" w:hint="cs"/>
          <w:sz w:val="32"/>
          <w:szCs w:val="32"/>
          <w:rtl/>
        </w:rPr>
        <w:t xml:space="preserve"> - كما سيأتي -</w:t>
      </w:r>
      <w:r w:rsidRPr="00CC03F8">
        <w:rPr>
          <w:rFonts w:ascii="Traditional Arabic" w:hAnsi="Traditional Arabic" w:cs="Traditional Arabic"/>
          <w:sz w:val="32"/>
          <w:szCs w:val="32"/>
          <w:rtl/>
        </w:rPr>
        <w:t xml:space="preserve"> فيكون النص هو المخصص حقيقةً، ومن أمثلة تخصيص النص بالإجماع، تخصيص عموم حديث: (إنَّ الماء طهور لا ينجسه شيء) أخرجه أبو داود وأحمد بالإجماع على أنَّ الماء إذا غيَّرته النجاسة فإنه ينجس.</w:t>
      </w:r>
    </w:p>
  </w:footnote>
  <w:footnote w:id="11">
    <w:p w14:paraId="1708401A" w14:textId="77777777" w:rsidR="00146787" w:rsidRPr="00954F36" w:rsidRDefault="00146787" w:rsidP="006B3E73">
      <w:pPr>
        <w:pStyle w:val="a3"/>
        <w:rPr>
          <w:rFonts w:ascii="Traditional Arabic" w:hAnsi="Traditional Arabic" w:cs="Traditional Arabic"/>
          <w:sz w:val="32"/>
          <w:szCs w:val="32"/>
          <w:rtl/>
        </w:rPr>
      </w:pPr>
      <w:r w:rsidRPr="00954F36">
        <w:rPr>
          <w:rStyle w:val="a7"/>
          <w:rFonts w:ascii="Traditional Arabic" w:hAnsi="Traditional Arabic" w:cs="Traditional Arabic"/>
          <w:sz w:val="32"/>
          <w:szCs w:val="32"/>
          <w:vertAlign w:val="baseline"/>
        </w:rPr>
        <w:footnoteRef/>
      </w:r>
      <w:r w:rsidRPr="00954F36">
        <w:rPr>
          <w:rFonts w:ascii="Traditional Arabic" w:hAnsi="Traditional Arabic" w:cs="Traditional Arabic"/>
          <w:sz w:val="32"/>
          <w:szCs w:val="32"/>
          <w:rtl/>
        </w:rPr>
        <w:t xml:space="preserve">) النهي عن الشهادة قبل الاستشهاد ثابت في الصحيحين من حديث عمران بن حصين </w:t>
      </w:r>
      <w:r w:rsidRPr="00954F36">
        <w:rPr>
          <w:rFonts w:ascii="Traditional Arabic" w:hAnsi="Traditional Arabic" w:cs="Traditional Arabic"/>
          <w:sz w:val="32"/>
          <w:szCs w:val="32"/>
        </w:rPr>
        <w:sym w:font="AGA Arabesque" w:char="F074"/>
      </w:r>
      <w:r w:rsidRPr="00954F36">
        <w:rPr>
          <w:rFonts w:ascii="Traditional Arabic" w:hAnsi="Traditional Arabic" w:cs="Traditional Arabic"/>
          <w:sz w:val="32"/>
          <w:szCs w:val="32"/>
          <w:rtl/>
        </w:rPr>
        <w:t>.</w:t>
      </w:r>
    </w:p>
  </w:footnote>
  <w:footnote w:id="12">
    <w:p w14:paraId="328FD7B9" w14:textId="77777777" w:rsidR="00146787" w:rsidRPr="00EB668D" w:rsidRDefault="00146787" w:rsidP="006B3E73">
      <w:pPr>
        <w:pStyle w:val="a3"/>
        <w:jc w:val="lowKashida"/>
        <w:rPr>
          <w:rFonts w:ascii="Traditional Arabic" w:hAnsi="Traditional Arabic" w:cs="Traditional Arabic"/>
          <w:sz w:val="32"/>
          <w:szCs w:val="32"/>
          <w:rtl/>
        </w:rPr>
      </w:pPr>
      <w:r w:rsidRPr="00EB668D">
        <w:rPr>
          <w:rStyle w:val="a7"/>
          <w:rFonts w:ascii="Traditional Arabic" w:hAnsi="Traditional Arabic" w:cs="Traditional Arabic"/>
          <w:sz w:val="32"/>
          <w:szCs w:val="32"/>
          <w:vertAlign w:val="baseline"/>
        </w:rPr>
        <w:footnoteRef/>
      </w:r>
      <w:r w:rsidRPr="00EB668D">
        <w:rPr>
          <w:rFonts w:ascii="Traditional Arabic" w:hAnsi="Traditional Arabic" w:cs="Traditional Arabic"/>
          <w:sz w:val="32"/>
          <w:szCs w:val="32"/>
          <w:rtl/>
        </w:rPr>
        <w:t xml:space="preserve">) وإنما اشترطوا ذلك؛ لأنَّهم يبحثون في الصحابي الذي له اجتهادٌ وفقهٌ؛ هل قوله حجة أم </w:t>
      </w:r>
      <w:proofErr w:type="gramStart"/>
      <w:r w:rsidRPr="00EB668D">
        <w:rPr>
          <w:rFonts w:ascii="Traditional Arabic" w:hAnsi="Traditional Arabic" w:cs="Traditional Arabic"/>
          <w:sz w:val="32"/>
          <w:szCs w:val="32"/>
          <w:rtl/>
        </w:rPr>
        <w:t>لا ؟</w:t>
      </w:r>
      <w:proofErr w:type="gramEnd"/>
      <w:r w:rsidRPr="00EB668D">
        <w:rPr>
          <w:rFonts w:ascii="Traditional Arabic" w:hAnsi="Traditional Arabic" w:cs="Traditional Arabic"/>
          <w:sz w:val="32"/>
          <w:szCs w:val="32"/>
          <w:rtl/>
        </w:rPr>
        <w:t xml:space="preserve"> وحصول ذلك للصحابي لا يمكن إلا بمدةٍ يلازم فيها </w:t>
      </w:r>
      <w:proofErr w:type="gramStart"/>
      <w:r w:rsidRPr="00EB668D">
        <w:rPr>
          <w:rFonts w:ascii="Traditional Arabic" w:hAnsi="Traditional Arabic" w:cs="Traditional Arabic"/>
          <w:sz w:val="32"/>
          <w:szCs w:val="32"/>
          <w:rtl/>
        </w:rPr>
        <w:t xml:space="preserve">النبي </w:t>
      </w:r>
      <w:r w:rsidRPr="00EB668D">
        <w:rPr>
          <w:rFonts w:ascii="Traditional Arabic" w:hAnsi="Traditional Arabic" w:cs="Traditional Arabic"/>
          <w:sz w:val="32"/>
          <w:szCs w:val="32"/>
        </w:rPr>
        <w:sym w:font="AGA Arabesque" w:char="F072"/>
      </w:r>
      <w:r w:rsidRPr="00EB668D">
        <w:rPr>
          <w:rFonts w:ascii="Traditional Arabic" w:hAnsi="Traditional Arabic" w:cs="Traditional Arabic"/>
          <w:sz w:val="32"/>
          <w:szCs w:val="32"/>
          <w:rtl/>
        </w:rPr>
        <w:t>،</w:t>
      </w:r>
      <w:proofErr w:type="gramEnd"/>
      <w:r w:rsidRPr="00EB668D">
        <w:rPr>
          <w:rFonts w:ascii="Traditional Arabic" w:hAnsi="Traditional Arabic" w:cs="Traditional Arabic"/>
          <w:sz w:val="32"/>
          <w:szCs w:val="32"/>
          <w:rtl/>
        </w:rPr>
        <w:t xml:space="preserve"> بينما يبحث المحدثون في اتصال الرواية وقبولها، وهذا لا يفتقر إلى طول ملازمة.</w:t>
      </w:r>
    </w:p>
  </w:footnote>
  <w:footnote w:id="13">
    <w:p w14:paraId="5353A979" w14:textId="77777777" w:rsidR="00146787" w:rsidRPr="00A27F23" w:rsidRDefault="00146787" w:rsidP="006B3E73">
      <w:pPr>
        <w:pStyle w:val="a3"/>
        <w:jc w:val="lowKashida"/>
        <w:rPr>
          <w:rFonts w:ascii="Traditional Arabic" w:hAnsi="Traditional Arabic" w:cs="Traditional Arabic"/>
          <w:sz w:val="32"/>
          <w:szCs w:val="32"/>
          <w:rtl/>
        </w:rPr>
      </w:pPr>
      <w:r w:rsidRPr="00A27F23">
        <w:rPr>
          <w:rStyle w:val="a7"/>
          <w:rFonts w:ascii="Traditional Arabic" w:hAnsi="Traditional Arabic" w:cs="Traditional Arabic"/>
          <w:sz w:val="32"/>
          <w:szCs w:val="32"/>
          <w:vertAlign w:val="baseline"/>
        </w:rPr>
        <w:footnoteRef/>
      </w:r>
      <w:r w:rsidRPr="00A27F23">
        <w:rPr>
          <w:rFonts w:ascii="Traditional Arabic" w:hAnsi="Traditional Arabic" w:cs="Traditional Arabic"/>
          <w:sz w:val="32"/>
          <w:szCs w:val="32"/>
          <w:rtl/>
        </w:rPr>
        <w:t>) وقد يعطى الفرع</w:t>
      </w:r>
      <w:r>
        <w:rPr>
          <w:rFonts w:ascii="Traditional Arabic" w:hAnsi="Traditional Arabic" w:cs="Traditional Arabic" w:hint="cs"/>
          <w:sz w:val="32"/>
          <w:szCs w:val="32"/>
          <w:rtl/>
        </w:rPr>
        <w:t>ُ</w:t>
      </w:r>
      <w:r w:rsidRPr="00A27F23">
        <w:rPr>
          <w:rFonts w:ascii="Traditional Arabic" w:hAnsi="Traditional Arabic" w:cs="Traditional Arabic"/>
          <w:sz w:val="32"/>
          <w:szCs w:val="32"/>
          <w:rtl/>
        </w:rPr>
        <w:t xml:space="preserve"> حكمًا وسطًا، مثاله: المغمى عليه: هل يلحقُ بالمجنون فلا يصح صومه، أو بالنائم فيصح؟ أُعطيَ حُكمًا وسطًا، فإن عمَّ الإغماء سائر النهار لم يصح صومه وإلا بأن أفاق ولو لحظةً صحَّ.</w:t>
      </w:r>
    </w:p>
  </w:footnote>
  <w:footnote w:id="14">
    <w:p w14:paraId="4B997BEB" w14:textId="77777777" w:rsidR="00146787" w:rsidRPr="00844C74" w:rsidRDefault="00146787" w:rsidP="006B3E73">
      <w:pPr>
        <w:pStyle w:val="a3"/>
        <w:rPr>
          <w:rFonts w:ascii="Traditional Arabic" w:hAnsi="Traditional Arabic" w:cs="Traditional Arabic"/>
          <w:sz w:val="28"/>
          <w:szCs w:val="28"/>
          <w:rtl/>
        </w:rPr>
      </w:pPr>
      <w:r w:rsidRPr="00844C74">
        <w:rPr>
          <w:rStyle w:val="a7"/>
          <w:rFonts w:ascii="Traditional Arabic" w:hAnsi="Traditional Arabic" w:cs="Traditional Arabic"/>
          <w:sz w:val="28"/>
          <w:szCs w:val="28"/>
          <w:vertAlign w:val="baseline"/>
        </w:rPr>
        <w:footnoteRef/>
      </w:r>
      <w:r w:rsidRPr="00844C74">
        <w:rPr>
          <w:rFonts w:ascii="Traditional Arabic" w:hAnsi="Traditional Arabic" w:cs="Traditional Arabic"/>
          <w:sz w:val="28"/>
          <w:szCs w:val="28"/>
          <w:rtl/>
        </w:rPr>
        <w:t>) تركتُ عزو كل مسألةٍ إلى مصدرها طلبًا للاختصار.</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275B09"/>
    <w:multiLevelType w:val="hybridMultilevel"/>
    <w:tmpl w:val="4CCA3E9E"/>
    <w:lvl w:ilvl="0" w:tplc="233C1F2C">
      <w:start w:val="1"/>
      <w:numFmt w:val="decimal"/>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039519A4"/>
    <w:multiLevelType w:val="hybridMultilevel"/>
    <w:tmpl w:val="217ABC82"/>
    <w:lvl w:ilvl="0" w:tplc="EF96FA04">
      <w:start w:val="1"/>
      <w:numFmt w:val="decimal"/>
      <w:lvlText w:val="%1-"/>
      <w:lvlJc w:val="left"/>
      <w:pPr>
        <w:ind w:left="180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03D70ACB"/>
    <w:multiLevelType w:val="hybridMultilevel"/>
    <w:tmpl w:val="EC9A995E"/>
    <w:lvl w:ilvl="0" w:tplc="DF2A0172">
      <w:start w:val="1"/>
      <w:numFmt w:val="decimal"/>
      <w:lvlText w:val="%1-"/>
      <w:lvlJc w:val="left"/>
      <w:pPr>
        <w:ind w:left="1080" w:hanging="720"/>
      </w:pPr>
      <w:rPr>
        <w:color w:val="00000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041F4BE0"/>
    <w:multiLevelType w:val="hybridMultilevel"/>
    <w:tmpl w:val="F3280D84"/>
    <w:lvl w:ilvl="0" w:tplc="DA2E985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57C24EF"/>
    <w:multiLevelType w:val="hybridMultilevel"/>
    <w:tmpl w:val="72A4910C"/>
    <w:lvl w:ilvl="0" w:tplc="6FBC035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19D6E04"/>
    <w:multiLevelType w:val="hybridMultilevel"/>
    <w:tmpl w:val="619E4A68"/>
    <w:lvl w:ilvl="0" w:tplc="7D2C7AD2">
      <w:start w:val="1"/>
      <w:numFmt w:val="decimal"/>
      <w:lvlText w:val="%1-"/>
      <w:lvlJc w:val="left"/>
      <w:pPr>
        <w:ind w:left="1080" w:hanging="72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36A7362"/>
    <w:multiLevelType w:val="hybridMultilevel"/>
    <w:tmpl w:val="3392D3DC"/>
    <w:lvl w:ilvl="0" w:tplc="C75E15A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8E839A1"/>
    <w:multiLevelType w:val="hybridMultilevel"/>
    <w:tmpl w:val="E70087BE"/>
    <w:lvl w:ilvl="0" w:tplc="FF10C3AA">
      <w:start w:val="1"/>
      <w:numFmt w:val="decimal"/>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nsid w:val="19A15B3C"/>
    <w:multiLevelType w:val="hybridMultilevel"/>
    <w:tmpl w:val="AD30940A"/>
    <w:lvl w:ilvl="0" w:tplc="50E037B6">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1D2954D2"/>
    <w:multiLevelType w:val="hybridMultilevel"/>
    <w:tmpl w:val="58D44E6C"/>
    <w:lvl w:ilvl="0" w:tplc="A1DE6B6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77310ED"/>
    <w:multiLevelType w:val="hybridMultilevel"/>
    <w:tmpl w:val="4198B528"/>
    <w:lvl w:ilvl="0" w:tplc="8C60ADC8">
      <w:start w:val="1"/>
      <w:numFmt w:val="decimal"/>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29072C4A"/>
    <w:multiLevelType w:val="hybridMultilevel"/>
    <w:tmpl w:val="A65A7EAE"/>
    <w:lvl w:ilvl="0" w:tplc="CFA0DAC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EE950D7"/>
    <w:multiLevelType w:val="hybridMultilevel"/>
    <w:tmpl w:val="8C96F72E"/>
    <w:lvl w:ilvl="0" w:tplc="E1C4BEF0">
      <w:start w:val="1"/>
      <w:numFmt w:val="decimal"/>
      <w:lvlText w:val="%1-"/>
      <w:lvlJc w:val="left"/>
      <w:pPr>
        <w:ind w:left="1080" w:hanging="720"/>
      </w:pPr>
      <w:rPr>
        <w:color w:val="00000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35B9353E"/>
    <w:multiLevelType w:val="hybridMultilevel"/>
    <w:tmpl w:val="38EE8D88"/>
    <w:lvl w:ilvl="0" w:tplc="9CC47878">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3644117F"/>
    <w:multiLevelType w:val="hybridMultilevel"/>
    <w:tmpl w:val="AFD86C2A"/>
    <w:lvl w:ilvl="0" w:tplc="223811A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6CA3158"/>
    <w:multiLevelType w:val="hybridMultilevel"/>
    <w:tmpl w:val="AE52009A"/>
    <w:lvl w:ilvl="0" w:tplc="733C426C">
      <w:start w:val="1"/>
      <w:numFmt w:val="decimal"/>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nsid w:val="39E1347D"/>
    <w:multiLevelType w:val="hybridMultilevel"/>
    <w:tmpl w:val="44140668"/>
    <w:lvl w:ilvl="0" w:tplc="458C7D88">
      <w:start w:val="1"/>
      <w:numFmt w:val="decimal"/>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
    <w:nsid w:val="3BB71000"/>
    <w:multiLevelType w:val="hybridMultilevel"/>
    <w:tmpl w:val="580C398C"/>
    <w:lvl w:ilvl="0" w:tplc="B88EC64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00C282A"/>
    <w:multiLevelType w:val="hybridMultilevel"/>
    <w:tmpl w:val="675E1826"/>
    <w:lvl w:ilvl="0" w:tplc="61D47C28">
      <w:start w:val="1"/>
      <w:numFmt w:val="decimal"/>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nsid w:val="512E2243"/>
    <w:multiLevelType w:val="hybridMultilevel"/>
    <w:tmpl w:val="E166AF02"/>
    <w:lvl w:ilvl="0" w:tplc="68FAC4D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1B008BB"/>
    <w:multiLevelType w:val="hybridMultilevel"/>
    <w:tmpl w:val="7330560E"/>
    <w:lvl w:ilvl="0" w:tplc="621AFE7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327559F"/>
    <w:multiLevelType w:val="hybridMultilevel"/>
    <w:tmpl w:val="41E8CB2C"/>
    <w:lvl w:ilvl="0" w:tplc="83A247F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E3F5358"/>
    <w:multiLevelType w:val="hybridMultilevel"/>
    <w:tmpl w:val="1E701620"/>
    <w:lvl w:ilvl="0" w:tplc="ED0A450A">
      <w:numFmt w:val="bullet"/>
      <w:lvlText w:val="-"/>
      <w:lvlJc w:val="left"/>
      <w:pPr>
        <w:ind w:left="720" w:hanging="360"/>
      </w:pPr>
      <w:rPr>
        <w:rFonts w:ascii="Traditional Arabic" w:eastAsiaTheme="minorHAnsi" w:hAnsi="Traditional Arabic"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04B63A9"/>
    <w:multiLevelType w:val="hybridMultilevel"/>
    <w:tmpl w:val="8320D1AA"/>
    <w:lvl w:ilvl="0" w:tplc="8F948D5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21348A9"/>
    <w:multiLevelType w:val="hybridMultilevel"/>
    <w:tmpl w:val="C7382DC8"/>
    <w:lvl w:ilvl="0" w:tplc="D98083F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C622E81"/>
    <w:multiLevelType w:val="hybridMultilevel"/>
    <w:tmpl w:val="FE8CEF78"/>
    <w:lvl w:ilvl="0" w:tplc="D0CA611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D7313DD"/>
    <w:multiLevelType w:val="hybridMultilevel"/>
    <w:tmpl w:val="D6AAF926"/>
    <w:lvl w:ilvl="0" w:tplc="71A8B67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3096F44"/>
    <w:multiLevelType w:val="hybridMultilevel"/>
    <w:tmpl w:val="7F5C8284"/>
    <w:lvl w:ilvl="0" w:tplc="42E0EFF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5FD3826"/>
    <w:multiLevelType w:val="hybridMultilevel"/>
    <w:tmpl w:val="2DA0BC24"/>
    <w:lvl w:ilvl="0" w:tplc="2A16085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6A13E02"/>
    <w:multiLevelType w:val="hybridMultilevel"/>
    <w:tmpl w:val="8076989C"/>
    <w:lvl w:ilvl="0" w:tplc="EBD04C6E">
      <w:start w:val="1"/>
      <w:numFmt w:val="bullet"/>
      <w:lvlText w:val="-"/>
      <w:lvlJc w:val="left"/>
      <w:pPr>
        <w:ind w:left="720" w:hanging="360"/>
      </w:pPr>
      <w:rPr>
        <w:rFonts w:ascii="Traditional Arabic" w:eastAsiaTheme="minorHAnsi" w:hAnsi="Traditional Arabic" w:cs="Traditional Arabic"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0">
    <w:nsid w:val="77357FD4"/>
    <w:multiLevelType w:val="hybridMultilevel"/>
    <w:tmpl w:val="C2C2131C"/>
    <w:lvl w:ilvl="0" w:tplc="6370487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9"/>
  </w:num>
  <w:num w:numId="14">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num>
  <w:num w:numId="2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2"/>
  </w:num>
  <w:num w:numId="22">
    <w:abstractNumId w:val="27"/>
  </w:num>
  <w:num w:numId="23">
    <w:abstractNumId w:val="4"/>
  </w:num>
  <w:num w:numId="24">
    <w:abstractNumId w:val="26"/>
  </w:num>
  <w:num w:numId="25">
    <w:abstractNumId w:val="14"/>
  </w:num>
  <w:num w:numId="26">
    <w:abstractNumId w:val="11"/>
  </w:num>
  <w:num w:numId="27">
    <w:abstractNumId w:val="25"/>
  </w:num>
  <w:num w:numId="28">
    <w:abstractNumId w:val="5"/>
  </w:num>
  <w:num w:numId="29">
    <w:abstractNumId w:val="20"/>
  </w:num>
  <w:num w:numId="30">
    <w:abstractNumId w:val="30"/>
  </w:num>
  <w:num w:numId="31">
    <w:abstractNumId w:val="9"/>
  </w:num>
  <w:num w:numId="32">
    <w:abstractNumId w:val="23"/>
  </w:num>
  <w:num w:numId="33">
    <w:abstractNumId w:val="3"/>
  </w:num>
  <w:num w:numId="34">
    <w:abstractNumId w:val="19"/>
  </w:num>
  <w:num w:numId="35">
    <w:abstractNumId w:val="24"/>
  </w:num>
  <w:num w:numId="36">
    <w:abstractNumId w:val="21"/>
  </w:num>
  <w:num w:numId="37">
    <w:abstractNumId w:val="8"/>
  </w:num>
  <w:num w:numId="38">
    <w:abstractNumId w:val="28"/>
  </w:num>
  <w:num w:numId="39">
    <w:abstractNumId w:val="6"/>
  </w:num>
  <w:num w:numId="40">
    <w:abstractNumId w:val="17"/>
  </w:num>
  <w:num w:numId="4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55"/>
    <o:shapelayout v:ext="edit">
      <o:idmap v:ext="edit" data="2"/>
    </o:shapelayout>
  </w:hdrShapeDefaults>
  <w:footnotePr>
    <w:numRestart w:val="eachPage"/>
    <w:footnote w:id="-1"/>
    <w:footnote w:id="0"/>
  </w:footnotePr>
  <w:endnotePr>
    <w:endnote w:id="-1"/>
    <w:endnote w:id="0"/>
  </w:endnotePr>
  <w:compat>
    <w:compatSetting w:name="compatibilityMode" w:uri="http://schemas.microsoft.com/office/word" w:val="12"/>
  </w:compat>
  <w:rsids>
    <w:rsidRoot w:val="006B3E73"/>
    <w:rsid w:val="00013D61"/>
    <w:rsid w:val="00023BDD"/>
    <w:rsid w:val="000A569D"/>
    <w:rsid w:val="000A7CA9"/>
    <w:rsid w:val="0010782A"/>
    <w:rsid w:val="00146787"/>
    <w:rsid w:val="0015439D"/>
    <w:rsid w:val="00225E8C"/>
    <w:rsid w:val="00247E1C"/>
    <w:rsid w:val="00250361"/>
    <w:rsid w:val="002644E9"/>
    <w:rsid w:val="003018B4"/>
    <w:rsid w:val="00421FEA"/>
    <w:rsid w:val="00453F03"/>
    <w:rsid w:val="00482BA0"/>
    <w:rsid w:val="00533FD3"/>
    <w:rsid w:val="00652315"/>
    <w:rsid w:val="006B3E73"/>
    <w:rsid w:val="007340E9"/>
    <w:rsid w:val="0078276B"/>
    <w:rsid w:val="00854724"/>
    <w:rsid w:val="008B2868"/>
    <w:rsid w:val="009A70B3"/>
    <w:rsid w:val="009C239B"/>
    <w:rsid w:val="00C47118"/>
    <w:rsid w:val="00CA7020"/>
    <w:rsid w:val="00D51348"/>
    <w:rsid w:val="00EA4699"/>
    <w:rsid w:val="00ED3BB2"/>
    <w:rsid w:val="00FD5FE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5D7ABAC5"/>
  <w15:docId w15:val="{0D3E76C1-AE73-4726-B73D-84A160D15A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B3E73"/>
    <w:pPr>
      <w:bidi/>
    </w:pPr>
  </w:style>
  <w:style w:type="paragraph" w:styleId="1">
    <w:name w:val="heading 1"/>
    <w:basedOn w:val="a"/>
    <w:next w:val="a"/>
    <w:link w:val="1Char"/>
    <w:uiPriority w:val="9"/>
    <w:qFormat/>
    <w:rsid w:val="00023BD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Char"/>
    <w:uiPriority w:val="9"/>
    <w:unhideWhenUsed/>
    <w:qFormat/>
    <w:rsid w:val="009C239B"/>
    <w:pPr>
      <w:keepNext/>
      <w:keepLines/>
      <w:spacing w:before="40" w:after="0"/>
      <w:jc w:val="center"/>
      <w:outlineLvl w:val="1"/>
    </w:pPr>
    <w:rPr>
      <w:rFonts w:ascii="Traditional Arabic" w:eastAsia="Traditional Arabic" w:hAnsi="Traditional Arabic" w:cs="Traditional Arabic"/>
      <w:b/>
      <w:bCs/>
      <w:color w:val="0000FF"/>
      <w:sz w:val="38"/>
      <w:szCs w:val="3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semiHidden/>
    <w:unhideWhenUsed/>
    <w:rsid w:val="006B3E73"/>
    <w:pPr>
      <w:spacing w:after="0" w:line="240" w:lineRule="auto"/>
    </w:pPr>
    <w:rPr>
      <w:sz w:val="20"/>
      <w:szCs w:val="20"/>
    </w:rPr>
  </w:style>
  <w:style w:type="character" w:customStyle="1" w:styleId="Char">
    <w:name w:val="نص حاشية سفلية Char"/>
    <w:basedOn w:val="a0"/>
    <w:link w:val="a3"/>
    <w:uiPriority w:val="99"/>
    <w:semiHidden/>
    <w:rsid w:val="006B3E73"/>
    <w:rPr>
      <w:sz w:val="20"/>
      <w:szCs w:val="20"/>
    </w:rPr>
  </w:style>
  <w:style w:type="paragraph" w:styleId="a4">
    <w:name w:val="header"/>
    <w:basedOn w:val="a"/>
    <w:link w:val="Char0"/>
    <w:uiPriority w:val="99"/>
    <w:unhideWhenUsed/>
    <w:rsid w:val="006B3E73"/>
    <w:pPr>
      <w:tabs>
        <w:tab w:val="center" w:pos="4153"/>
        <w:tab w:val="right" w:pos="8306"/>
      </w:tabs>
      <w:spacing w:after="0" w:line="240" w:lineRule="auto"/>
    </w:pPr>
  </w:style>
  <w:style w:type="character" w:customStyle="1" w:styleId="Char0">
    <w:name w:val="رأس الصفحة Char"/>
    <w:basedOn w:val="a0"/>
    <w:link w:val="a4"/>
    <w:uiPriority w:val="99"/>
    <w:rsid w:val="006B3E73"/>
  </w:style>
  <w:style w:type="paragraph" w:styleId="a5">
    <w:name w:val="footer"/>
    <w:basedOn w:val="a"/>
    <w:link w:val="Char1"/>
    <w:uiPriority w:val="99"/>
    <w:unhideWhenUsed/>
    <w:rsid w:val="006B3E73"/>
    <w:pPr>
      <w:tabs>
        <w:tab w:val="center" w:pos="4153"/>
        <w:tab w:val="right" w:pos="8306"/>
      </w:tabs>
      <w:spacing w:after="0" w:line="240" w:lineRule="auto"/>
    </w:pPr>
  </w:style>
  <w:style w:type="character" w:customStyle="1" w:styleId="Char1">
    <w:name w:val="تذييل الصفحة Char"/>
    <w:basedOn w:val="a0"/>
    <w:link w:val="a5"/>
    <w:uiPriority w:val="99"/>
    <w:rsid w:val="006B3E73"/>
  </w:style>
  <w:style w:type="paragraph" w:styleId="a6">
    <w:name w:val="List Paragraph"/>
    <w:basedOn w:val="a"/>
    <w:uiPriority w:val="34"/>
    <w:qFormat/>
    <w:rsid w:val="006B3E73"/>
    <w:pPr>
      <w:ind w:left="720"/>
      <w:contextualSpacing/>
    </w:pPr>
  </w:style>
  <w:style w:type="character" w:styleId="a7">
    <w:name w:val="footnote reference"/>
    <w:basedOn w:val="a0"/>
    <w:uiPriority w:val="99"/>
    <w:semiHidden/>
    <w:unhideWhenUsed/>
    <w:rsid w:val="006B3E73"/>
    <w:rPr>
      <w:vertAlign w:val="superscript"/>
    </w:rPr>
  </w:style>
  <w:style w:type="table" w:styleId="a8">
    <w:name w:val="Table Grid"/>
    <w:basedOn w:val="a1"/>
    <w:uiPriority w:val="59"/>
    <w:rsid w:val="006B3E7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
    <w:link w:val="Char2"/>
    <w:uiPriority w:val="99"/>
    <w:semiHidden/>
    <w:unhideWhenUsed/>
    <w:rsid w:val="006B3E73"/>
    <w:pPr>
      <w:spacing w:after="0" w:line="240" w:lineRule="auto"/>
    </w:pPr>
    <w:rPr>
      <w:rFonts w:ascii="Tahoma" w:hAnsi="Tahoma" w:cs="Tahoma"/>
      <w:sz w:val="16"/>
      <w:szCs w:val="16"/>
    </w:rPr>
  </w:style>
  <w:style w:type="character" w:customStyle="1" w:styleId="Char2">
    <w:name w:val="نص في بالون Char"/>
    <w:basedOn w:val="a0"/>
    <w:link w:val="a9"/>
    <w:uiPriority w:val="99"/>
    <w:semiHidden/>
    <w:rsid w:val="006B3E73"/>
    <w:rPr>
      <w:rFonts w:ascii="Tahoma" w:hAnsi="Tahoma" w:cs="Tahoma"/>
      <w:sz w:val="16"/>
      <w:szCs w:val="16"/>
    </w:rPr>
  </w:style>
  <w:style w:type="paragraph" w:styleId="aa">
    <w:name w:val="Normal (Web)"/>
    <w:basedOn w:val="a"/>
    <w:uiPriority w:val="99"/>
    <w:semiHidden/>
    <w:unhideWhenUsed/>
    <w:rsid w:val="006B3E7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0"/>
    <w:uiPriority w:val="99"/>
    <w:unhideWhenUsed/>
    <w:rsid w:val="006B3E73"/>
    <w:rPr>
      <w:color w:val="0000FF" w:themeColor="hyperlink"/>
      <w:u w:val="single"/>
    </w:rPr>
  </w:style>
  <w:style w:type="character" w:customStyle="1" w:styleId="2Char">
    <w:name w:val="عنوان 2 Char"/>
    <w:basedOn w:val="a0"/>
    <w:link w:val="2"/>
    <w:uiPriority w:val="9"/>
    <w:rsid w:val="009C239B"/>
    <w:rPr>
      <w:rFonts w:ascii="Traditional Arabic" w:eastAsia="Traditional Arabic" w:hAnsi="Traditional Arabic" w:cs="Traditional Arabic"/>
      <w:b/>
      <w:bCs/>
      <w:color w:val="0000FF"/>
      <w:sz w:val="38"/>
      <w:szCs w:val="38"/>
    </w:rPr>
  </w:style>
  <w:style w:type="character" w:customStyle="1" w:styleId="1Char">
    <w:name w:val="عنوان 1 Char"/>
    <w:basedOn w:val="a0"/>
    <w:link w:val="1"/>
    <w:uiPriority w:val="9"/>
    <w:rsid w:val="00023BDD"/>
    <w:rPr>
      <w:rFonts w:asciiTheme="majorHAnsi" w:eastAsiaTheme="majorEastAsia" w:hAnsiTheme="majorHAnsi" w:cstheme="majorBidi"/>
      <w:color w:val="365F91" w:themeColor="accent1" w:themeShade="BF"/>
      <w:sz w:val="32"/>
      <w:szCs w:val="32"/>
    </w:rPr>
  </w:style>
  <w:style w:type="paragraph" w:styleId="ab">
    <w:name w:val="TOC Heading"/>
    <w:basedOn w:val="1"/>
    <w:next w:val="a"/>
    <w:uiPriority w:val="39"/>
    <w:unhideWhenUsed/>
    <w:qFormat/>
    <w:rsid w:val="00023BDD"/>
    <w:pPr>
      <w:spacing w:line="259" w:lineRule="auto"/>
      <w:outlineLvl w:val="9"/>
    </w:pPr>
    <w:rPr>
      <w:rtl/>
    </w:rPr>
  </w:style>
  <w:style w:type="paragraph" w:styleId="20">
    <w:name w:val="toc 2"/>
    <w:basedOn w:val="a"/>
    <w:next w:val="a"/>
    <w:autoRedefine/>
    <w:uiPriority w:val="39"/>
    <w:unhideWhenUsed/>
    <w:rsid w:val="00023BDD"/>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www.alukah.net/"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hyperlink" Target="http://www.alukah.net" TargetMode="Externa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DDDA5D-A548-452C-A489-28A3F5D69E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89</Pages>
  <Words>10399</Words>
  <Characters>59280</Characters>
  <Application>Microsoft Office Word</Application>
  <DocSecurity>0</DocSecurity>
  <Lines>494</Lines>
  <Paragraphs>139</Paragraphs>
  <ScaleCrop>false</ScaleCrop>
  <HeadingPairs>
    <vt:vector size="2" baseType="variant">
      <vt:variant>
        <vt:lpstr>العنوان</vt:lpstr>
      </vt:variant>
      <vt:variant>
        <vt:i4>1</vt:i4>
      </vt:variant>
    </vt:vector>
  </HeadingPairs>
  <TitlesOfParts>
    <vt:vector size="1" baseType="lpstr">
      <vt:lpstr>حصول المسرَّات ببيان مهمات مسائل الورقات ،،، لبيب نجيب عبدالله</vt:lpstr>
    </vt:vector>
  </TitlesOfParts>
  <Company/>
  <LinksUpToDate>false</LinksUpToDate>
  <CharactersWithSpaces>69540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حصول المسرَّات ببيان مهمات مسائل الورقات ،،، لبيب نجيب عبدالله</dc:title>
  <dc:subject/>
  <dc:creator>LaBeEb</dc:creator>
  <cp:keywords/>
  <dc:description/>
  <cp:lastModifiedBy>Waleed sendbad</cp:lastModifiedBy>
  <cp:revision>3</cp:revision>
  <dcterms:created xsi:type="dcterms:W3CDTF">2019-08-15T13:21:00Z</dcterms:created>
  <dcterms:modified xsi:type="dcterms:W3CDTF">2019-08-24T10:54:00Z</dcterms:modified>
</cp:coreProperties>
</file>