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77B" w:rsidRPr="005F33BC" w:rsidRDefault="00F9111E" w:rsidP="00F9111E">
      <w:pPr>
        <w:pStyle w:val="a3"/>
        <w:bidi/>
        <w:jc w:val="both"/>
        <w:rPr>
          <w:rFonts w:ascii="Traditional Arabic" w:hAnsi="Traditional Arabic" w:cs="Traditional Arabic"/>
          <w:sz w:val="40"/>
          <w:szCs w:val="40"/>
          <w:rtl/>
        </w:rPr>
      </w:pPr>
      <w:r>
        <w:rPr>
          <w:rFonts w:ascii="Traditional Arabic" w:hAnsi="Traditional Arabic" w:cs="Traditional Arabic"/>
          <w:noProof/>
          <w:sz w:val="40"/>
          <w:szCs w:val="40"/>
        </w:rPr>
        <w:drawing>
          <wp:anchor distT="0" distB="0" distL="114300" distR="114300" simplePos="0" relativeHeight="251658240" behindDoc="1" locked="0" layoutInCell="1" allowOverlap="1">
            <wp:simplePos x="0" y="0"/>
            <wp:positionH relativeFrom="column">
              <wp:posOffset>-1143000</wp:posOffset>
            </wp:positionH>
            <wp:positionV relativeFrom="paragraph">
              <wp:posOffset>-914400</wp:posOffset>
            </wp:positionV>
            <wp:extent cx="7562850" cy="10687050"/>
            <wp:effectExtent l="0" t="0" r="0" b="0"/>
            <wp:wrapTight wrapText="bothSides">
              <wp:wrapPolygon edited="0">
                <wp:start x="0" y="0"/>
                <wp:lineTo x="0" y="21561"/>
                <wp:lineTo x="21546" y="21561"/>
                <wp:lineTo x="21546" y="0"/>
                <wp:lineTo x="0" y="0"/>
              </wp:wrapPolygon>
            </wp:wrapTight>
            <wp:docPr id="1" name="صورة 1" descr="C:\Users\H-Mohamed\Desktop\ث.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Mohamed\Desktop\ث.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0323F" w:rsidRDefault="00B0323F" w:rsidP="00960FC9">
      <w:pPr>
        <w:pStyle w:val="a3"/>
        <w:bidi/>
        <w:jc w:val="both"/>
        <w:rPr>
          <w:rFonts w:ascii="Traditional Arabic" w:hAnsi="Traditional Arabic" w:cs="Traditional Arabic"/>
          <w:b/>
          <w:bCs/>
          <w:sz w:val="32"/>
          <w:szCs w:val="32"/>
          <w:rtl/>
        </w:rPr>
      </w:pPr>
    </w:p>
    <w:p w:rsidR="00B0323F" w:rsidRDefault="00B0323F" w:rsidP="00960FC9">
      <w:pPr>
        <w:pStyle w:val="a3"/>
        <w:bidi/>
        <w:jc w:val="both"/>
        <w:rPr>
          <w:rFonts w:ascii="Traditional Arabic" w:hAnsi="Traditional Arabic" w:cs="Traditional Arabic"/>
          <w:b/>
          <w:bCs/>
          <w:sz w:val="32"/>
          <w:szCs w:val="32"/>
          <w:rtl/>
        </w:rPr>
      </w:pPr>
    </w:p>
    <w:p w:rsidR="00960FC9" w:rsidRPr="00960FC9" w:rsidRDefault="00AC677B" w:rsidP="00960FC9">
      <w:pPr>
        <w:pStyle w:val="a3"/>
        <w:bidi/>
        <w:jc w:val="center"/>
        <w:rPr>
          <w:rFonts w:ascii="Traditional Arabic" w:hAnsi="Traditional Arabic" w:cs="Traditional Arabic"/>
          <w:b/>
          <w:bCs/>
          <w:sz w:val="80"/>
          <w:szCs w:val="80"/>
          <w:rtl/>
        </w:rPr>
      </w:pPr>
      <w:r w:rsidRPr="00960FC9">
        <w:rPr>
          <w:rFonts w:ascii="Traditional Arabic" w:hAnsi="Traditional Arabic" w:cs="Traditional Arabic" w:hint="cs"/>
          <w:b/>
          <w:bCs/>
          <w:sz w:val="80"/>
          <w:szCs w:val="80"/>
          <w:rtl/>
        </w:rPr>
        <w:t>هل اعتقاد اليهود والنصارى</w:t>
      </w:r>
    </w:p>
    <w:p w:rsidR="00AC677B" w:rsidRPr="00B0323F" w:rsidRDefault="00D876C2" w:rsidP="00960FC9">
      <w:pPr>
        <w:pStyle w:val="a3"/>
        <w:bidi/>
        <w:jc w:val="center"/>
        <w:rPr>
          <w:rFonts w:ascii="Traditional Arabic" w:hAnsi="Traditional Arabic" w:cs="Traditional Arabic"/>
          <w:b/>
          <w:bCs/>
          <w:sz w:val="38"/>
          <w:szCs w:val="38"/>
          <w:rtl/>
        </w:rPr>
      </w:pPr>
      <w:r w:rsidRPr="00B0323F">
        <w:rPr>
          <w:rFonts w:ascii="Traditional Arabic" w:hAnsi="Traditional Arabic" w:cs="Traditional Arabic" w:hint="cs"/>
          <w:b/>
          <w:bCs/>
          <w:sz w:val="38"/>
          <w:szCs w:val="38"/>
          <w:rtl/>
        </w:rPr>
        <w:t>ي</w:t>
      </w:r>
      <w:r w:rsidR="000B5B8B" w:rsidRPr="00B0323F">
        <w:rPr>
          <w:rFonts w:ascii="Traditional Arabic" w:hAnsi="Traditional Arabic" w:cs="Traditional Arabic" w:hint="cs"/>
          <w:b/>
          <w:bCs/>
          <w:sz w:val="38"/>
          <w:szCs w:val="38"/>
          <w:rtl/>
        </w:rPr>
        <w:t>ُ</w:t>
      </w:r>
      <w:r w:rsidRPr="00B0323F">
        <w:rPr>
          <w:rFonts w:ascii="Traditional Arabic" w:hAnsi="Traditional Arabic" w:cs="Traditional Arabic" w:hint="cs"/>
          <w:b/>
          <w:bCs/>
          <w:sz w:val="38"/>
          <w:szCs w:val="38"/>
          <w:rtl/>
        </w:rPr>
        <w:t>عد توحيدا ينجو به صاحبه من النار؟</w:t>
      </w:r>
    </w:p>
    <w:p w:rsidR="00B0323F" w:rsidRPr="00B0323F" w:rsidRDefault="00B0323F" w:rsidP="00960FC9">
      <w:pPr>
        <w:pStyle w:val="a3"/>
        <w:bidi/>
        <w:jc w:val="center"/>
        <w:rPr>
          <w:rFonts w:ascii="Traditional Arabic" w:hAnsi="Traditional Arabic" w:cs="Traditional Arabic"/>
          <w:b/>
          <w:bCs/>
          <w:sz w:val="38"/>
          <w:szCs w:val="38"/>
          <w:rtl/>
        </w:rPr>
      </w:pPr>
    </w:p>
    <w:p w:rsidR="00960FC9" w:rsidRDefault="00960FC9" w:rsidP="00960FC9">
      <w:pPr>
        <w:pStyle w:val="a3"/>
        <w:bidi/>
        <w:jc w:val="both"/>
        <w:rPr>
          <w:rFonts w:ascii="Traditional Arabic" w:hAnsi="Traditional Arabic" w:cs="Traditional Arabic"/>
          <w:b/>
          <w:bCs/>
          <w:sz w:val="38"/>
          <w:szCs w:val="38"/>
          <w:rtl/>
        </w:rPr>
      </w:pPr>
    </w:p>
    <w:p w:rsidR="00960FC9" w:rsidRDefault="00960FC9" w:rsidP="00960FC9">
      <w:pPr>
        <w:pStyle w:val="a3"/>
        <w:bidi/>
        <w:jc w:val="both"/>
        <w:rPr>
          <w:rFonts w:ascii="Traditional Arabic" w:hAnsi="Traditional Arabic" w:cs="Traditional Arabic"/>
          <w:b/>
          <w:bCs/>
          <w:sz w:val="38"/>
          <w:szCs w:val="38"/>
          <w:rtl/>
        </w:rPr>
      </w:pPr>
    </w:p>
    <w:p w:rsidR="00960FC9" w:rsidRDefault="00960FC9" w:rsidP="00960FC9">
      <w:pPr>
        <w:pStyle w:val="a3"/>
        <w:bidi/>
        <w:jc w:val="both"/>
        <w:rPr>
          <w:rFonts w:ascii="Traditional Arabic" w:hAnsi="Traditional Arabic" w:cs="Traditional Arabic"/>
          <w:b/>
          <w:bCs/>
          <w:sz w:val="38"/>
          <w:szCs w:val="38"/>
          <w:rtl/>
        </w:rPr>
      </w:pPr>
    </w:p>
    <w:p w:rsidR="00960FC9" w:rsidRDefault="00960FC9" w:rsidP="00960FC9">
      <w:pPr>
        <w:pStyle w:val="a3"/>
        <w:bidi/>
        <w:jc w:val="both"/>
        <w:rPr>
          <w:rFonts w:ascii="Traditional Arabic" w:hAnsi="Traditional Arabic" w:cs="Traditional Arabic"/>
          <w:b/>
          <w:bCs/>
          <w:sz w:val="38"/>
          <w:szCs w:val="38"/>
          <w:rtl/>
        </w:rPr>
      </w:pPr>
    </w:p>
    <w:p w:rsidR="00960FC9" w:rsidRPr="00B0323F" w:rsidRDefault="00960FC9" w:rsidP="00960FC9">
      <w:pPr>
        <w:pStyle w:val="a3"/>
        <w:bidi/>
        <w:jc w:val="both"/>
        <w:rPr>
          <w:rFonts w:ascii="Traditional Arabic" w:hAnsi="Traditional Arabic" w:cs="Traditional Arabic"/>
          <w:b/>
          <w:bCs/>
          <w:sz w:val="38"/>
          <w:szCs w:val="38"/>
          <w:rtl/>
        </w:rPr>
      </w:pPr>
    </w:p>
    <w:p w:rsidR="00B0323F" w:rsidRPr="00B0323F" w:rsidRDefault="00B0323F" w:rsidP="00960FC9">
      <w:pPr>
        <w:pStyle w:val="a3"/>
        <w:bidi/>
        <w:jc w:val="both"/>
        <w:rPr>
          <w:rFonts w:ascii="Traditional Arabic" w:hAnsi="Traditional Arabic" w:cs="Traditional Arabic"/>
          <w:b/>
          <w:bCs/>
          <w:sz w:val="38"/>
          <w:szCs w:val="38"/>
          <w:rtl/>
        </w:rPr>
      </w:pPr>
    </w:p>
    <w:p w:rsidR="00D876C2" w:rsidRPr="00960FC9" w:rsidRDefault="00D876C2" w:rsidP="00960FC9">
      <w:pPr>
        <w:pStyle w:val="a3"/>
        <w:bidi/>
        <w:jc w:val="center"/>
        <w:rPr>
          <w:rFonts w:ascii="Traditional Arabic" w:hAnsi="Traditional Arabic" w:cs="Traditional Arabic"/>
          <w:b/>
          <w:bCs/>
          <w:sz w:val="50"/>
          <w:szCs w:val="50"/>
          <w:rtl/>
        </w:rPr>
      </w:pPr>
      <w:r w:rsidRPr="00960FC9">
        <w:rPr>
          <w:rFonts w:ascii="Traditional Arabic" w:hAnsi="Traditional Arabic" w:cs="Traditional Arabic" w:hint="cs"/>
          <w:b/>
          <w:bCs/>
          <w:sz w:val="50"/>
          <w:szCs w:val="50"/>
          <w:rtl/>
        </w:rPr>
        <w:t>كتبه/ د. علي ونيس</w:t>
      </w:r>
    </w:p>
    <w:p w:rsidR="000B5B8B" w:rsidRPr="00960FC9" w:rsidRDefault="000B5B8B" w:rsidP="00960FC9">
      <w:pPr>
        <w:pStyle w:val="a3"/>
        <w:bidi/>
        <w:jc w:val="center"/>
        <w:rPr>
          <w:rFonts w:ascii="Traditional Arabic" w:hAnsi="Traditional Arabic" w:cs="Traditional Arabic"/>
          <w:sz w:val="32"/>
          <w:szCs w:val="32"/>
          <w:rtl/>
        </w:rPr>
      </w:pPr>
      <w:r w:rsidRPr="00960FC9">
        <w:rPr>
          <w:rFonts w:ascii="Traditional Arabic" w:hAnsi="Traditional Arabic" w:cs="Traditional Arabic" w:hint="cs"/>
          <w:sz w:val="32"/>
          <w:szCs w:val="32"/>
          <w:rtl/>
        </w:rPr>
        <w:t>مدير مكتب الأجهوري للبحث العلمي وتحقيق التراث</w:t>
      </w:r>
    </w:p>
    <w:p w:rsidR="00AC677B" w:rsidRPr="003663BB" w:rsidRDefault="00AC677B" w:rsidP="00960FC9">
      <w:pPr>
        <w:pStyle w:val="a3"/>
        <w:bidi/>
        <w:jc w:val="center"/>
        <w:rPr>
          <w:rFonts w:ascii="Traditional Arabic" w:hAnsi="Traditional Arabic" w:cs="Traditional Arabic"/>
          <w:sz w:val="32"/>
          <w:szCs w:val="32"/>
          <w:rtl/>
        </w:rPr>
      </w:pPr>
    </w:p>
    <w:p w:rsidR="00AC677B" w:rsidRPr="003663BB" w:rsidRDefault="00AC677B" w:rsidP="00960FC9">
      <w:pPr>
        <w:pStyle w:val="a3"/>
        <w:bidi/>
        <w:jc w:val="both"/>
        <w:rPr>
          <w:rFonts w:ascii="Traditional Arabic" w:hAnsi="Traditional Arabic" w:cs="Traditional Arabic"/>
          <w:sz w:val="32"/>
          <w:szCs w:val="32"/>
          <w:rtl/>
        </w:rPr>
      </w:pPr>
    </w:p>
    <w:p w:rsidR="00B0323F" w:rsidRDefault="00B0323F" w:rsidP="00960FC9">
      <w:pPr>
        <w:bidi w:val="0"/>
        <w:jc w:val="both"/>
        <w:rPr>
          <w:rFonts w:ascii="Traditional Arabic" w:eastAsia="Times New Roman" w:hAnsi="Traditional Arabic" w:cs="Traditional Arabic"/>
          <w:sz w:val="32"/>
          <w:szCs w:val="32"/>
          <w:rtl/>
        </w:rPr>
      </w:pPr>
      <w:r>
        <w:rPr>
          <w:rFonts w:ascii="Traditional Arabic" w:hAnsi="Traditional Arabic" w:cs="Traditional Arabic"/>
          <w:sz w:val="32"/>
          <w:szCs w:val="32"/>
          <w:rtl/>
        </w:rPr>
        <w:br w:type="page"/>
      </w:r>
    </w:p>
    <w:p w:rsidR="003663BB" w:rsidRPr="00960FC9" w:rsidRDefault="00B0323F" w:rsidP="00960FC9">
      <w:pPr>
        <w:pStyle w:val="2"/>
        <w:jc w:val="center"/>
        <w:rPr>
          <w:b/>
          <w:bCs/>
          <w:sz w:val="32"/>
          <w:szCs w:val="32"/>
          <w:rtl/>
        </w:rPr>
      </w:pPr>
      <w:bookmarkStart w:id="0" w:name="_Toc448356907"/>
      <w:r w:rsidRPr="00960FC9">
        <w:rPr>
          <w:b/>
          <w:bCs/>
          <w:rtl/>
        </w:rPr>
        <w:lastRenderedPageBreak/>
        <w:t>هل اعتقاد اليهود والنصارى يعد توحيدا ينجو به صاحبه من النار؟</w:t>
      </w:r>
      <w:bookmarkEnd w:id="0"/>
    </w:p>
    <w:p w:rsidR="002C6D55" w:rsidRPr="003663BB" w:rsidRDefault="002C6D55" w:rsidP="00960FC9">
      <w:pPr>
        <w:pStyle w:val="a3"/>
        <w:bidi/>
        <w:jc w:val="both"/>
        <w:rPr>
          <w:rFonts w:ascii="Traditional Arabic" w:hAnsi="Traditional Arabic" w:cs="Traditional Arabic"/>
          <w:sz w:val="32"/>
          <w:szCs w:val="32"/>
          <w:rtl/>
        </w:rPr>
      </w:pPr>
      <w:r w:rsidRPr="003663BB">
        <w:rPr>
          <w:rFonts w:ascii="Traditional Arabic" w:hAnsi="Traditional Arabic" w:cs="Traditional Arabic" w:hint="cs"/>
          <w:sz w:val="32"/>
          <w:szCs w:val="32"/>
          <w:rtl/>
        </w:rPr>
        <w:t xml:space="preserve">الحمد لله، والصلاة والسلام على رسول الله، </w:t>
      </w:r>
      <w:proofErr w:type="gramStart"/>
      <w:r w:rsidRPr="003663BB">
        <w:rPr>
          <w:rFonts w:ascii="Traditional Arabic" w:hAnsi="Traditional Arabic" w:cs="Traditional Arabic" w:hint="cs"/>
          <w:sz w:val="32"/>
          <w:szCs w:val="32"/>
          <w:rtl/>
        </w:rPr>
        <w:t>وبعد..</w:t>
      </w:r>
      <w:proofErr w:type="gramEnd"/>
    </w:p>
    <w:p w:rsidR="002C6D55" w:rsidRPr="003663BB" w:rsidRDefault="0054014E" w:rsidP="00960FC9">
      <w:pPr>
        <w:pStyle w:val="a3"/>
        <w:bidi/>
        <w:jc w:val="both"/>
        <w:rPr>
          <w:rFonts w:ascii="Traditional Arabic" w:hAnsi="Traditional Arabic" w:cs="Traditional Arabic"/>
          <w:sz w:val="32"/>
          <w:szCs w:val="32"/>
          <w:rtl/>
        </w:rPr>
      </w:pPr>
      <w:r w:rsidRPr="003663BB">
        <w:rPr>
          <w:rFonts w:ascii="Traditional Arabic" w:hAnsi="Traditional Arabic" w:cs="Traditional Arabic"/>
          <w:sz w:val="32"/>
          <w:szCs w:val="32"/>
          <w:rtl/>
        </w:rPr>
        <w:t>سمعنا أحد الأساتذة بالأزهر يذكر أنه يكفي في توحيد الله الذي ينجي صاحبه من النار أن يق</w:t>
      </w:r>
      <w:r w:rsidR="00D876C2" w:rsidRPr="003663BB">
        <w:rPr>
          <w:rFonts w:ascii="Traditional Arabic" w:hAnsi="Traditional Arabic" w:cs="Traditional Arabic"/>
          <w:sz w:val="32"/>
          <w:szCs w:val="32"/>
          <w:rtl/>
        </w:rPr>
        <w:t xml:space="preserve">ول: لا إله إلا الله، ولا يشترط </w:t>
      </w:r>
      <w:r w:rsidR="00D876C2" w:rsidRPr="003663BB">
        <w:rPr>
          <w:rFonts w:ascii="Traditional Arabic" w:hAnsi="Traditional Arabic" w:cs="Traditional Arabic" w:hint="cs"/>
          <w:sz w:val="32"/>
          <w:szCs w:val="32"/>
          <w:rtl/>
        </w:rPr>
        <w:t>أ</w:t>
      </w:r>
      <w:r w:rsidRPr="003663BB">
        <w:rPr>
          <w:rFonts w:ascii="Traditional Arabic" w:hAnsi="Traditional Arabic" w:cs="Traditional Arabic"/>
          <w:sz w:val="32"/>
          <w:szCs w:val="32"/>
          <w:rtl/>
        </w:rPr>
        <w:t>ن يشهد أن محمدا</w:t>
      </w:r>
      <w:r w:rsidR="00D02AB8">
        <w:rPr>
          <w:rFonts w:ascii="Traditional Arabic" w:hAnsi="Traditional Arabic" w:cs="Traditional Arabic" w:hint="cs"/>
          <w:sz w:val="32"/>
          <w:szCs w:val="32"/>
          <w:rtl/>
        </w:rPr>
        <w:t>ً</w:t>
      </w:r>
      <w:r w:rsidRPr="003663BB">
        <w:rPr>
          <w:rFonts w:ascii="Traditional Arabic" w:hAnsi="Traditional Arabic" w:cs="Traditional Arabic"/>
          <w:sz w:val="32"/>
          <w:szCs w:val="32"/>
          <w:rtl/>
        </w:rPr>
        <w:t xml:space="preserve"> رسول الله، فما حكم من قال ذلك من النصارى واليهود وغيرهم ممن يقولون: إننا نعبد إلها واحدا، المسلمون واليهود والنصارى في ذلك سواء</w:t>
      </w:r>
      <w:r w:rsidR="002C6D55" w:rsidRPr="003663BB">
        <w:rPr>
          <w:rFonts w:ascii="Traditional Arabic" w:hAnsi="Traditional Arabic" w:cs="Traditional Arabic" w:hint="cs"/>
          <w:sz w:val="32"/>
          <w:szCs w:val="32"/>
          <w:rtl/>
        </w:rPr>
        <w:t>!!!</w:t>
      </w:r>
    </w:p>
    <w:p w:rsidR="002C6D55" w:rsidRPr="003663BB" w:rsidRDefault="002C6D55" w:rsidP="00960FC9">
      <w:pPr>
        <w:pStyle w:val="2"/>
        <w:jc w:val="both"/>
      </w:pPr>
      <w:bookmarkStart w:id="1" w:name="_Toc448356908"/>
      <w:r w:rsidRPr="003663BB">
        <w:rPr>
          <w:rFonts w:hint="cs"/>
          <w:rtl/>
        </w:rPr>
        <w:t>إذا كان العالم مشوشا</w:t>
      </w:r>
      <w:r w:rsidR="00B57625">
        <w:rPr>
          <w:rFonts w:hint="cs"/>
          <w:rtl/>
        </w:rPr>
        <w:t>ً</w:t>
      </w:r>
      <w:r w:rsidRPr="003663BB">
        <w:rPr>
          <w:rFonts w:hint="cs"/>
          <w:rtl/>
        </w:rPr>
        <w:t xml:space="preserve"> متحيرا</w:t>
      </w:r>
      <w:r w:rsidR="00B57625">
        <w:rPr>
          <w:rFonts w:hint="cs"/>
          <w:rtl/>
        </w:rPr>
        <w:t>ً</w:t>
      </w:r>
      <w:r w:rsidRPr="003663BB">
        <w:rPr>
          <w:rFonts w:hint="cs"/>
          <w:rtl/>
        </w:rPr>
        <w:t>، فكيف بالعامي؟:</w:t>
      </w:r>
      <w:bookmarkEnd w:id="1"/>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نسأل الله تعالى أن يهدينا سواء السبيل، وأن يرزقنا العلم النافع والعمل الصالح، وأن يعلمنا ما ينفعنا، وينفعنا بما علمنا، وأن يزيدنا علما</w:t>
      </w:r>
      <w:r w:rsidRPr="003663BB">
        <w:rPr>
          <w:rFonts w:ascii="Traditional Arabic" w:hAnsi="Traditional Arabic" w:cs="Traditional Arabic"/>
          <w:sz w:val="32"/>
          <w:szCs w:val="32"/>
        </w:rPr>
        <w:t xml:space="preserve">: </w:t>
      </w:r>
    </w:p>
    <w:p w:rsidR="0054014E" w:rsidRPr="003663BB" w:rsidRDefault="002C6D55"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hint="cs"/>
          <w:sz w:val="32"/>
          <w:szCs w:val="32"/>
          <w:rtl/>
        </w:rPr>
        <w:t>وليُ</w:t>
      </w:r>
      <w:r w:rsidR="0054014E" w:rsidRPr="003663BB">
        <w:rPr>
          <w:rFonts w:ascii="Traditional Arabic" w:hAnsi="Traditional Arabic" w:cs="Traditional Arabic"/>
          <w:sz w:val="32"/>
          <w:szCs w:val="32"/>
          <w:rtl/>
        </w:rPr>
        <w:t>علم أن المريض يحتاج إلى طبيب حاذق يعالجه، وليس كل طبيب حاذق يستطيع أن يعالج كل مرض، بل قد يقدر على علاج بعض المراض ويعجز عن البعض الآخر لعدم علمه بالدواء، أو عدم تخصصه في علاج هذا المرض</w:t>
      </w:r>
      <w:r w:rsidR="0054014E"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tl/>
          <w:lang w:bidi="ar-EG"/>
        </w:rPr>
      </w:pPr>
      <w:r w:rsidRPr="003663BB">
        <w:rPr>
          <w:rFonts w:ascii="Traditional Arabic" w:hAnsi="Traditional Arabic" w:cs="Traditional Arabic"/>
          <w:sz w:val="32"/>
          <w:szCs w:val="32"/>
          <w:rtl/>
        </w:rPr>
        <w:t>وكما أن البدن المريض يحتاج إلى الطبيب الذي يعالجه، كذلك القلب العاصي يحتاج إلى من يعالجه، قال الإمام الغزالي:</w:t>
      </w:r>
      <w:r w:rsidR="00B57625">
        <w:rPr>
          <w:rFonts w:ascii="Traditional Arabic" w:hAnsi="Traditional Arabic" w:cs="Traditional Arabic" w:hint="cs"/>
          <w:sz w:val="32"/>
          <w:szCs w:val="32"/>
          <w:rtl/>
        </w:rPr>
        <w:t xml:space="preserve"> </w:t>
      </w:r>
      <w:r w:rsidRPr="003663BB">
        <w:rPr>
          <w:rFonts w:ascii="Traditional Arabic" w:hAnsi="Traditional Arabic" w:cs="Traditional Arabic"/>
          <w:sz w:val="32"/>
          <w:szCs w:val="32"/>
          <w:rtl/>
        </w:rPr>
        <w:t>"طلب الطبيب أول علاج المرضى، وطلب العلماء أول علاج العاصين فهذا أحد أركان العلاج وأصوله</w:t>
      </w:r>
      <w:r w:rsidRPr="003663BB">
        <w:rPr>
          <w:rFonts w:ascii="Traditional Arabic" w:hAnsi="Traditional Arabic" w:cs="Traditional Arabic"/>
          <w:sz w:val="32"/>
          <w:szCs w:val="32"/>
        </w:rPr>
        <w:t>"</w:t>
      </w:r>
      <w:r w:rsidRPr="003663BB">
        <w:rPr>
          <w:rFonts w:ascii="Traditional Arabic" w:hAnsi="Traditional Arabic" w:cs="Traditional Arabic" w:hint="cs"/>
          <w:sz w:val="32"/>
          <w:szCs w:val="32"/>
          <w:rtl/>
        </w:rPr>
        <w:t>(</w:t>
      </w:r>
      <w:r w:rsidRPr="003663BB">
        <w:rPr>
          <w:rStyle w:val="a6"/>
          <w:rFonts w:ascii="Traditional Arabic" w:hAnsi="Traditional Arabic" w:cs="Traditional Arabic"/>
          <w:sz w:val="32"/>
          <w:szCs w:val="32"/>
          <w:rtl/>
        </w:rPr>
        <w:footnoteReference w:id="1"/>
      </w:r>
      <w:r w:rsidRPr="003663BB">
        <w:rPr>
          <w:rFonts w:ascii="Traditional Arabic" w:hAnsi="Traditional Arabic" w:cs="Traditional Arabic" w:hint="cs"/>
          <w:sz w:val="32"/>
          <w:szCs w:val="32"/>
          <w:rtl/>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فإذا رأيت الطبيب يعجز عن علاج نفسه من نفس مرضك الذي ترجو الشفاء منه على يديه فاعلم أنك إذا طلبت منه علاجك فيما عجز عنه في نفسه فقد طلبت محالا</w:t>
      </w:r>
      <w:r w:rsidR="00B57625">
        <w:rPr>
          <w:rFonts w:ascii="Traditional Arabic" w:hAnsi="Traditional Arabic" w:cs="Traditional Arabic" w:hint="cs"/>
          <w:sz w:val="32"/>
          <w:szCs w:val="32"/>
          <w:rtl/>
        </w:rPr>
        <w:t>ً</w:t>
      </w:r>
      <w:r w:rsidRPr="003663BB">
        <w:rPr>
          <w:rFonts w:ascii="Traditional Arabic" w:hAnsi="Traditional Arabic" w:cs="Traditional Arabic"/>
          <w:sz w:val="32"/>
          <w:szCs w:val="32"/>
          <w:rtl/>
        </w:rPr>
        <w:t xml:space="preserve"> وسعيت وراء سراب</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 xml:space="preserve">وصدق الإمام الغزالي </w:t>
      </w:r>
      <w:r w:rsidR="00FF0AB7">
        <w:rPr>
          <w:rFonts w:ascii="Traditional Arabic" w:hAnsi="Traditional Arabic" w:cs="Traditional Arabic" w:hint="cs"/>
          <w:sz w:val="32"/>
          <w:szCs w:val="32"/>
          <w:rtl/>
        </w:rPr>
        <w:t xml:space="preserve">- </w:t>
      </w:r>
      <w:r w:rsidRPr="003663BB">
        <w:rPr>
          <w:rFonts w:ascii="Traditional Arabic" w:hAnsi="Traditional Arabic" w:cs="Traditional Arabic"/>
          <w:sz w:val="32"/>
          <w:szCs w:val="32"/>
          <w:rtl/>
        </w:rPr>
        <w:t>رحمه الله</w:t>
      </w:r>
      <w:r w:rsidR="00FF0AB7">
        <w:rPr>
          <w:rFonts w:ascii="Traditional Arabic" w:hAnsi="Traditional Arabic" w:cs="Traditional Arabic" w:hint="cs"/>
          <w:sz w:val="32"/>
          <w:szCs w:val="32"/>
          <w:rtl/>
        </w:rPr>
        <w:t xml:space="preserve"> -</w:t>
      </w:r>
      <w:r w:rsidRPr="003663BB">
        <w:rPr>
          <w:rFonts w:ascii="Traditional Arabic" w:hAnsi="Traditional Arabic" w:cs="Traditional Arabic"/>
          <w:sz w:val="32"/>
          <w:szCs w:val="32"/>
          <w:rtl/>
        </w:rPr>
        <w:t xml:space="preserve"> حين قال:</w:t>
      </w:r>
      <w:r w:rsidR="00FF0AB7">
        <w:rPr>
          <w:rFonts w:ascii="Traditional Arabic" w:hAnsi="Traditional Arabic" w:cs="Traditional Arabic" w:hint="cs"/>
          <w:sz w:val="32"/>
          <w:szCs w:val="32"/>
          <w:rtl/>
        </w:rPr>
        <w:t xml:space="preserve"> </w:t>
      </w:r>
      <w:r w:rsidRPr="003663BB">
        <w:rPr>
          <w:rFonts w:ascii="Traditional Arabic" w:hAnsi="Traditional Arabic" w:cs="Traditional Arabic"/>
          <w:sz w:val="32"/>
          <w:szCs w:val="32"/>
          <w:rtl/>
        </w:rPr>
        <w:t xml:space="preserve">"الداء العضال فَقْدُ الطبيبِ فإن الأطباء هم العلماء وقد مرضوا في هذه الأعصار مرضاً شديداً عجزوا عن علاجه وصارت لهم سلوة في عموم المرض حتى لا يظهر نقصانهم فاضطروا إلى إغواء الخلق والإشارة عليهم بما يزيدهم مرضاً لأن الداء المهلك هو حب الدنيا وقد غلب هذا الداء على الأطباء فلم يقدروا على تحذير الخلق منه استنكافاً من أن يقال لهم فما بالكم تأمرون بالعلاج وتنسون أنفسكم فبهذا السبب عم على الخلق الداء وعظم الوباء وانقطع الدواء وهلك الخلق لفقد الأطباء بل اشتغل الأطباء بفنون الإغواء فليتهم إذ لم ينصحوا لم </w:t>
      </w:r>
      <w:r w:rsidRPr="003663BB">
        <w:rPr>
          <w:rFonts w:ascii="Traditional Arabic" w:hAnsi="Traditional Arabic" w:cs="Traditional Arabic"/>
          <w:sz w:val="32"/>
          <w:szCs w:val="32"/>
          <w:rtl/>
        </w:rPr>
        <w:lastRenderedPageBreak/>
        <w:t>يغشوا وإذا لم يصلحوا لم يفسدوا وليتهم سكتوا وما نطقوا فإنهم إذا تكلموا لم يهمهم في مواعظهم إلا ما يرغب العوام ويستميل قلوبهم ولا يتوصلون إلى ذلك إلا بالإرجاء وتغليب أسباب الرجاء وذكر دلائل الرحمة لأن ذلك ألذ في الأسماع وأخف على الطباع فتنصرف الخلق عن مجالس الوعظ وقد استفادوا مزيد جراءة على المعاصي ومزيد ثقة بفضل الله ومهما كان الطبيب جاهلاً أو خائباً أهلك بالدواء حيث يضعه في غير موضعه</w:t>
      </w:r>
      <w:r w:rsidRPr="003663BB">
        <w:rPr>
          <w:rFonts w:ascii="Traditional Arabic" w:hAnsi="Traditional Arabic" w:cs="Traditional Arabic"/>
          <w:sz w:val="32"/>
          <w:szCs w:val="32"/>
        </w:rPr>
        <w:t>".</w:t>
      </w:r>
      <w:r w:rsidRPr="003663BB">
        <w:rPr>
          <w:rFonts w:ascii="Traditional Arabic" w:hAnsi="Traditional Arabic" w:cs="Traditional Arabic" w:hint="cs"/>
          <w:sz w:val="32"/>
          <w:szCs w:val="32"/>
          <w:rtl/>
        </w:rPr>
        <w:t>(</w:t>
      </w:r>
      <w:r w:rsidRPr="003663BB">
        <w:rPr>
          <w:rStyle w:val="a6"/>
          <w:rFonts w:ascii="Traditional Arabic" w:hAnsi="Traditional Arabic" w:cs="Traditional Arabic"/>
          <w:sz w:val="32"/>
          <w:szCs w:val="32"/>
          <w:rtl/>
        </w:rPr>
        <w:footnoteReference w:id="2"/>
      </w:r>
      <w:r w:rsidRPr="003663BB">
        <w:rPr>
          <w:rFonts w:ascii="Traditional Arabic" w:hAnsi="Traditional Arabic" w:cs="Traditional Arabic" w:hint="cs"/>
          <w:sz w:val="32"/>
          <w:szCs w:val="32"/>
          <w:rtl/>
        </w:rPr>
        <w:t>)</w:t>
      </w:r>
    </w:p>
    <w:p w:rsidR="0054014E" w:rsidRPr="003663BB" w:rsidRDefault="0054014E" w:rsidP="00960FC9">
      <w:pPr>
        <w:pStyle w:val="a3"/>
        <w:bidi/>
        <w:jc w:val="both"/>
        <w:rPr>
          <w:rFonts w:ascii="Traditional Arabic" w:hAnsi="Traditional Arabic" w:cs="Traditional Arabic"/>
          <w:sz w:val="32"/>
          <w:szCs w:val="32"/>
          <w:rtl/>
        </w:rPr>
      </w:pPr>
      <w:r w:rsidRPr="003663BB">
        <w:rPr>
          <w:rFonts w:ascii="Traditional Arabic" w:hAnsi="Traditional Arabic" w:cs="Traditional Arabic"/>
          <w:sz w:val="32"/>
          <w:szCs w:val="32"/>
          <w:rtl/>
        </w:rPr>
        <w:t>لكنني أقول: هذا زمان الادعياء، ووقت الانتشاء، وحال من ينبغي أن يكونوا عقلاء!! وإنا لله وإنا إليه راجعون</w:t>
      </w:r>
      <w:r w:rsidRPr="003663BB">
        <w:rPr>
          <w:rFonts w:ascii="Traditional Arabic" w:hAnsi="Traditional Arabic" w:cs="Traditional Arabic"/>
          <w:sz w:val="32"/>
          <w:szCs w:val="32"/>
        </w:rPr>
        <w:t>.</w:t>
      </w:r>
    </w:p>
    <w:p w:rsidR="002C6D55" w:rsidRPr="003663BB" w:rsidRDefault="002C6D55" w:rsidP="00960FC9">
      <w:pPr>
        <w:pStyle w:val="2"/>
        <w:jc w:val="both"/>
      </w:pPr>
      <w:bookmarkStart w:id="2" w:name="_Toc448356909"/>
      <w:r w:rsidRPr="003663BB">
        <w:rPr>
          <w:rFonts w:hint="cs"/>
          <w:rtl/>
        </w:rPr>
        <w:t>الترويج لهذه الدعوى مقصده خبيث:</w:t>
      </w:r>
      <w:bookmarkEnd w:id="2"/>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وما ذكرتَه من كلام هذا الأستاذ دعوة باطلة خبيثة، فيها من طمس أصول الدين، وإذهاب معالمه وشعائره، ما الله به عليم، وذلك بدعوى التقريب بين الأديان</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بل هي قريبة من الدعوة إلى القول بوحدة ال</w:t>
      </w:r>
      <w:r w:rsidRPr="003663BB">
        <w:rPr>
          <w:rFonts w:ascii="Traditional Arabic" w:hAnsi="Traditional Arabic" w:cs="Traditional Arabic" w:hint="cs"/>
          <w:sz w:val="32"/>
          <w:szCs w:val="32"/>
          <w:rtl/>
        </w:rPr>
        <w:t>أ</w:t>
      </w:r>
      <w:r w:rsidRPr="003663BB">
        <w:rPr>
          <w:rFonts w:ascii="Traditional Arabic" w:hAnsi="Traditional Arabic" w:cs="Traditional Arabic"/>
          <w:sz w:val="32"/>
          <w:szCs w:val="32"/>
          <w:rtl/>
        </w:rPr>
        <w:t>ديان التي تعتبر أن الأديان سماويها ووضعيها واحد، وأن الحق والهدى فيها جميعا، لا يختص بها دين عن دين، فالشرك عين التوحيد، والمجوسية عين الإسلام، فعابد العجل عندهم كعابد الله، فكن مشركا كن مجوسيا كن بوذيا كن يهوديا، وقل: (لا إله إلا الله</w:t>
      </w:r>
      <w:r w:rsidRPr="003663BB">
        <w:rPr>
          <w:rFonts w:ascii="Traditional Arabic" w:hAnsi="Traditional Arabic" w:cs="Traditional Arabic"/>
          <w:sz w:val="32"/>
          <w:szCs w:val="32"/>
        </w:rPr>
        <w:t xml:space="preserve">) </w:t>
      </w:r>
      <w:r w:rsidRPr="003663BB">
        <w:rPr>
          <w:rFonts w:ascii="Traditional Arabic" w:hAnsi="Traditional Arabic" w:cs="Traditional Arabic"/>
          <w:sz w:val="32"/>
          <w:szCs w:val="32"/>
          <w:rtl/>
        </w:rPr>
        <w:t>فأنت على صراط مستقيم</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وقد نقل البقاعي</w:t>
      </w:r>
      <w:r w:rsidRPr="003663BB">
        <w:rPr>
          <w:rFonts w:ascii="Traditional Arabic" w:hAnsi="Traditional Arabic" w:cs="Traditional Arabic" w:hint="cs"/>
          <w:sz w:val="32"/>
          <w:szCs w:val="32"/>
          <w:rtl/>
        </w:rPr>
        <w:t xml:space="preserve"> نقلا</w:t>
      </w:r>
      <w:r w:rsidRPr="003663BB">
        <w:rPr>
          <w:rFonts w:ascii="Traditional Arabic" w:hAnsi="Traditional Arabic" w:cs="Traditional Arabic"/>
          <w:sz w:val="32"/>
          <w:szCs w:val="32"/>
          <w:rtl/>
        </w:rPr>
        <w:t xml:space="preserve"> عن زين الدين العراقي أنه قال:"بتوحيد إلياس عليه السلام بعثت الرسل كلها، لأن الملل كلها، وما جاءت به الرسل لم يختلفوا في التوحيد والإقرار به، وقد نزه الله تعالى نفسه عن الشبه بقوله تعالى {لَيْسَ كَمِثْلِهِ شَيْءٌ} وليت شعري ما الفائدة لبعثة الرسل إذا كان من عبد شيئا من المخلوقات عابدا لله تعالى؟ وليت شعري ماذا يقول هذا القائل، في نبينا محمد -صَلَّى اللَّهُ عَلَيْهِ </w:t>
      </w:r>
      <w:proofErr w:type="gramStart"/>
      <w:r w:rsidRPr="003663BB">
        <w:rPr>
          <w:rFonts w:ascii="Traditional Arabic" w:hAnsi="Traditional Arabic" w:cs="Traditional Arabic"/>
          <w:sz w:val="32"/>
          <w:szCs w:val="32"/>
          <w:rtl/>
        </w:rPr>
        <w:t>وَسَلَّمَ- في</w:t>
      </w:r>
      <w:proofErr w:type="gramEnd"/>
      <w:r w:rsidRPr="003663BB">
        <w:rPr>
          <w:rFonts w:ascii="Traditional Arabic" w:hAnsi="Traditional Arabic" w:cs="Traditional Arabic"/>
          <w:sz w:val="32"/>
          <w:szCs w:val="32"/>
          <w:rtl/>
        </w:rPr>
        <w:t xml:space="preserve"> نهيهم عن عبادة الأوثان وكسرها؟ هل يقول: كانوا بعبادتها مصيبين عابدين لله، وأنه ما حصل لنبينا محمد صَلَّى اللَّهُ عَلَيْهِ وَسَلَّمَ اتساع، فأنكر عليهم، كما قال في حق هارون عليه السلام، ولا شك أن الرسل كلهم متفقون في التوحيد، وكأنه إنما سكت عن ذلك خيفة من السيوف المحمدية، فإن هذه المؤلفات التي كان يسرها إلى أصحابه، ويسرها أصحابه إلى أصحابهم، ولو كان حقا لأظهروه على رءوس الأشهاد" ا. هـ</w:t>
      </w:r>
      <w:proofErr w:type="gramStart"/>
      <w:r w:rsidRPr="003663BB">
        <w:rPr>
          <w:rFonts w:ascii="Traditional Arabic" w:hAnsi="Traditional Arabic" w:cs="Traditional Arabic"/>
          <w:sz w:val="32"/>
          <w:szCs w:val="32"/>
        </w:rPr>
        <w:t>".</w:t>
      </w:r>
      <w:r w:rsidRPr="003663BB">
        <w:rPr>
          <w:rFonts w:ascii="Traditional Arabic" w:hAnsi="Traditional Arabic" w:cs="Traditional Arabic" w:hint="cs"/>
          <w:sz w:val="32"/>
          <w:szCs w:val="32"/>
          <w:rtl/>
        </w:rPr>
        <w:t>(</w:t>
      </w:r>
      <w:proofErr w:type="gramEnd"/>
      <w:r w:rsidRPr="003663BB">
        <w:rPr>
          <w:rStyle w:val="a6"/>
          <w:rFonts w:ascii="Traditional Arabic" w:hAnsi="Traditional Arabic" w:cs="Traditional Arabic"/>
          <w:sz w:val="32"/>
          <w:szCs w:val="32"/>
          <w:rtl/>
        </w:rPr>
        <w:footnoteReference w:id="3"/>
      </w:r>
      <w:r w:rsidRPr="003663BB">
        <w:rPr>
          <w:rFonts w:ascii="Traditional Arabic" w:hAnsi="Traditional Arabic" w:cs="Traditional Arabic" w:hint="cs"/>
          <w:sz w:val="32"/>
          <w:szCs w:val="32"/>
          <w:rtl/>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lastRenderedPageBreak/>
        <w:t>قال العلامة بكر أبو زيد في "الإبطال لنظرية الخلط بين الإسلام وغيره من الأديان" في مقدمة الطبعة الثانية:"فالدعوة إلى الخلط بين دين الإسلام وبين غيره من الأديان الباطلة كاليهودية، والنصرانية، التي تعقد لها أمم الكفر المؤتمرات المتتابعة باسم "التقريب بين الأديان" و"وحدة الأديان</w:t>
      </w:r>
      <w:r w:rsidRPr="003663BB">
        <w:rPr>
          <w:rFonts w:ascii="Traditional Arabic" w:hAnsi="Traditional Arabic" w:cs="Traditional Arabic"/>
          <w:sz w:val="32"/>
          <w:szCs w:val="32"/>
        </w:rPr>
        <w:t xml:space="preserve">" </w:t>
      </w:r>
      <w:r w:rsidRPr="003663BB">
        <w:rPr>
          <w:rFonts w:ascii="Traditional Arabic" w:hAnsi="Traditional Arabic" w:cs="Traditional Arabic"/>
          <w:sz w:val="32"/>
          <w:szCs w:val="32"/>
          <w:rtl/>
        </w:rPr>
        <w:t>و"التآخي بين الأديان "و"حوار الحضارات" هي أبشع دعائم "الكهفين المظلمين</w:t>
      </w:r>
      <w:r w:rsidRPr="003663BB">
        <w:rPr>
          <w:rFonts w:ascii="Traditional Arabic" w:hAnsi="Traditional Arabic" w:cs="Traditional Arabic"/>
          <w:sz w:val="32"/>
          <w:szCs w:val="32"/>
        </w:rPr>
        <w:t>": "</w:t>
      </w:r>
      <w:r w:rsidRPr="003663BB">
        <w:rPr>
          <w:rFonts w:ascii="Traditional Arabic" w:hAnsi="Traditional Arabic" w:cs="Traditional Arabic"/>
          <w:sz w:val="32"/>
          <w:szCs w:val="32"/>
          <w:rtl/>
        </w:rPr>
        <w:t>النظام العالمي الجديد" و"العولمة"، الذين يهدفان إلى بث الكفر والإلحاد، ونشر الإباحية وطمس معالم الإسلام وتغيير الفطرة</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وقد نهينا عن هذه النظرية الإلحادية: "وحدة الأديان" في سورة فرضها الله على المسلمين" في جميع صلواتهم في قوله تعالى: {اهْدِنَا الصِّرَاطَ الْمُسْتَقِيمَ} {صِرَاطَ الَّذِينَ أَنْعَمْتَ عَلَيْهِمْ غَيْرِ الْمَغْضُوبِ عَلَيْهِمْ وَلا الضَّالِّينَ</w:t>
      </w:r>
      <w:r w:rsidR="002C6D55" w:rsidRPr="003663BB">
        <w:rPr>
          <w:rFonts w:ascii="Traditional Arabic" w:hAnsi="Traditional Arabic" w:cs="Traditional Arabic"/>
          <w:sz w:val="32"/>
          <w:szCs w:val="32"/>
          <w:rtl/>
        </w:rPr>
        <w:t>}</w:t>
      </w:r>
      <w:r w:rsidR="002C6D55" w:rsidRPr="003663BB">
        <w:rPr>
          <w:rFonts w:ascii="Traditional Arabic" w:hAnsi="Traditional Arabic" w:cs="Traditional Arabic" w:hint="cs"/>
          <w:sz w:val="32"/>
          <w:szCs w:val="32"/>
          <w:rtl/>
        </w:rPr>
        <w:t>".</w:t>
      </w:r>
    </w:p>
    <w:p w:rsidR="0054014E" w:rsidRPr="003663BB" w:rsidRDefault="0054014E" w:rsidP="00960FC9">
      <w:pPr>
        <w:pStyle w:val="a3"/>
        <w:bidi/>
        <w:jc w:val="both"/>
        <w:rPr>
          <w:rFonts w:ascii="Traditional Arabic" w:hAnsi="Traditional Arabic" w:cs="Traditional Arabic"/>
          <w:sz w:val="32"/>
          <w:szCs w:val="32"/>
          <w:rtl/>
        </w:rPr>
      </w:pPr>
      <w:r w:rsidRPr="003663BB">
        <w:rPr>
          <w:rFonts w:ascii="Traditional Arabic" w:hAnsi="Traditional Arabic" w:cs="Traditional Arabic"/>
          <w:sz w:val="32"/>
          <w:szCs w:val="32"/>
          <w:rtl/>
        </w:rPr>
        <w:t>وعَنْ إِسْمَاعِيلَ بْنِ أَبِي خَالِدٍ، أَنَّ رَسُولَ اللَّهِ صَلَّى اللهُ عَلَيْهِ وَسَلَّمَ قَالَ لعَدِيِّ بْنِ حَاتِمٍ: "الْمَغْضُوبُ عَلَيْهِمُ: الْيَهُودُ، وَالنَّصَارَى هم الضَّالُّون"</w:t>
      </w:r>
      <w:r w:rsidRPr="003663BB">
        <w:rPr>
          <w:rFonts w:ascii="Traditional Arabic" w:hAnsi="Traditional Arabic" w:cs="Traditional Arabic" w:hint="cs"/>
          <w:sz w:val="32"/>
          <w:szCs w:val="32"/>
          <w:rtl/>
        </w:rPr>
        <w:t>(</w:t>
      </w:r>
      <w:r w:rsidRPr="003663BB">
        <w:rPr>
          <w:rStyle w:val="a6"/>
          <w:rFonts w:ascii="Traditional Arabic" w:hAnsi="Traditional Arabic" w:cs="Traditional Arabic"/>
          <w:sz w:val="32"/>
          <w:szCs w:val="32"/>
          <w:rtl/>
        </w:rPr>
        <w:footnoteReference w:id="4"/>
      </w:r>
      <w:r w:rsidRPr="003663BB">
        <w:rPr>
          <w:rFonts w:ascii="Traditional Arabic" w:hAnsi="Traditional Arabic" w:cs="Traditional Arabic" w:hint="cs"/>
          <w:sz w:val="32"/>
          <w:szCs w:val="32"/>
          <w:rtl/>
        </w:rPr>
        <w:t>)</w:t>
      </w:r>
      <w:r w:rsidRPr="003663BB">
        <w:rPr>
          <w:rFonts w:ascii="Traditional Arabic" w:hAnsi="Traditional Arabic" w:cs="Traditional Arabic"/>
          <w:sz w:val="32"/>
          <w:szCs w:val="32"/>
          <w:rtl/>
        </w:rPr>
        <w:t xml:space="preserve">. </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وفي الربع الأخير من القرن الرابع عشر الهجري، وحتى الآن وفي ظل "النظام العالمي الجديد": جهرت اليهود، والنصارى، بالدعوة إلى التجمع الديني بينهم، وبين المسلمين، وبعبارة أخرى: "التوحيد بين الموسوية، والعيسوية، والمحمدية" باسم: "الدعوة إلى التقريب بين الأديان" و"التقارب بين الأديان"، ثم باسم: "نبذ التعصب الديني</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ثم باسم: "الإخاء الديني" وله: فتح مركز بمصر بهذا الاسم</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وباسم: "مجمع الأديان" وله: فتح مركز بسيناء مصر بهذا الاسم</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وباسم: "الصداقة الإسلامية المسيحية</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وباسم: "التضامن الإسلامي المسيحي ضد الشيوعية</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ثم أخرجت للناس تحت عدة شعارات:</w:t>
      </w:r>
      <w:r w:rsidR="00960FC9">
        <w:rPr>
          <w:rFonts w:ascii="Traditional Arabic" w:hAnsi="Traditional Arabic" w:cs="Traditional Arabic" w:hint="cs"/>
          <w:sz w:val="32"/>
          <w:szCs w:val="32"/>
          <w:rtl/>
        </w:rPr>
        <w:t xml:space="preserve"> </w:t>
      </w:r>
      <w:r w:rsidRPr="003663BB">
        <w:rPr>
          <w:rFonts w:ascii="Traditional Arabic" w:hAnsi="Traditional Arabic" w:cs="Traditional Arabic"/>
          <w:sz w:val="32"/>
          <w:szCs w:val="32"/>
          <w:rtl/>
        </w:rPr>
        <w:t>"وحدة الأديان"</w:t>
      </w:r>
      <w:r w:rsidR="00960FC9">
        <w:rPr>
          <w:rFonts w:ascii="Traditional Arabic" w:hAnsi="Traditional Arabic" w:cs="Traditional Arabic"/>
          <w:sz w:val="32"/>
          <w:szCs w:val="32"/>
          <w:rtl/>
        </w:rPr>
        <w:t>،</w:t>
      </w:r>
      <w:r w:rsidRPr="003663BB">
        <w:rPr>
          <w:rFonts w:ascii="Traditional Arabic" w:hAnsi="Traditional Arabic" w:cs="Traditional Arabic"/>
          <w:sz w:val="32"/>
          <w:szCs w:val="32"/>
          <w:rtl/>
        </w:rPr>
        <w:t xml:space="preserve"> "توحيد الأديان</w:t>
      </w:r>
      <w:r w:rsidRPr="003663BB">
        <w:rPr>
          <w:rFonts w:ascii="Traditional Arabic" w:hAnsi="Traditional Arabic" w:cs="Traditional Arabic"/>
          <w:sz w:val="32"/>
          <w:szCs w:val="32"/>
        </w:rPr>
        <w:t>"</w:t>
      </w:r>
      <w:r w:rsidRPr="003663BB">
        <w:rPr>
          <w:rFonts w:ascii="Traditional Arabic" w:hAnsi="Traditional Arabic" w:cs="Traditional Arabic"/>
          <w:sz w:val="32"/>
          <w:szCs w:val="32"/>
          <w:rtl/>
        </w:rPr>
        <w:t xml:space="preserve">، </w:t>
      </w:r>
      <w:r w:rsidRPr="003663BB">
        <w:rPr>
          <w:rFonts w:ascii="Traditional Arabic" w:hAnsi="Traditional Arabic" w:cs="Traditional Arabic"/>
          <w:sz w:val="32"/>
          <w:szCs w:val="32"/>
        </w:rPr>
        <w:t>"</w:t>
      </w:r>
      <w:r w:rsidRPr="003663BB">
        <w:rPr>
          <w:rFonts w:ascii="Traditional Arabic" w:hAnsi="Traditional Arabic" w:cs="Traditional Arabic"/>
          <w:sz w:val="32"/>
          <w:szCs w:val="32"/>
          <w:rtl/>
        </w:rPr>
        <w:t>توحيد الأديان الثلاثة"، "الإبراهيمية"، "الملة الإبراهيمية"، "الوحدة الإبراهيمية"، "وحدة الدين الإلهي"، "المؤمنون"، "المؤمنون متحدون"، "الناس متحدون"، "الديانة العالمية"، "التعايش بين الأديان"، "المِلّيُون</w:t>
      </w:r>
      <w:r w:rsidRPr="003663BB">
        <w:rPr>
          <w:rFonts w:ascii="Traditional Arabic" w:hAnsi="Traditional Arabic" w:cs="Traditional Arabic"/>
          <w:sz w:val="32"/>
          <w:szCs w:val="32"/>
        </w:rPr>
        <w:t>"</w:t>
      </w:r>
      <w:r w:rsidRPr="003663BB">
        <w:rPr>
          <w:rFonts w:ascii="Traditional Arabic" w:hAnsi="Traditional Arabic" w:cs="Traditional Arabic"/>
          <w:sz w:val="32"/>
          <w:szCs w:val="32"/>
          <w:rtl/>
        </w:rPr>
        <w:t xml:space="preserve">، </w:t>
      </w:r>
      <w:r w:rsidRPr="003663BB">
        <w:rPr>
          <w:rFonts w:ascii="Traditional Arabic" w:hAnsi="Traditional Arabic" w:cs="Traditional Arabic"/>
          <w:sz w:val="32"/>
          <w:szCs w:val="32"/>
        </w:rPr>
        <w:t>"</w:t>
      </w:r>
      <w:r w:rsidRPr="003663BB">
        <w:rPr>
          <w:rFonts w:ascii="Traditional Arabic" w:hAnsi="Traditional Arabic" w:cs="Traditional Arabic"/>
          <w:sz w:val="32"/>
          <w:szCs w:val="32"/>
          <w:rtl/>
        </w:rPr>
        <w:t>العالمية وتوحيد الأديان</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lastRenderedPageBreak/>
        <w:t>ثم لحقها شعار آخر، هو: "وحدة الكتب السماوية"، ثم امتد أثر هذا الشعار إلى فكرة طبع: "القرآن الكريم، والتوراة، والإنجيل" في غلاف واحد</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ثم دخلت هذه الدعوة في: "الحياة التعبدية العملية "؛ إذ دعا "البابا</w:t>
      </w:r>
      <w:r w:rsidRPr="003663BB">
        <w:rPr>
          <w:rFonts w:ascii="Traditional Arabic" w:hAnsi="Traditional Arabic" w:cs="Traditional Arabic"/>
          <w:sz w:val="32"/>
          <w:szCs w:val="32"/>
        </w:rPr>
        <w:t xml:space="preserve">" </w:t>
      </w:r>
      <w:r w:rsidRPr="003663BB">
        <w:rPr>
          <w:rFonts w:ascii="Traditional Arabic" w:hAnsi="Traditional Arabic" w:cs="Traditional Arabic"/>
          <w:sz w:val="32"/>
          <w:szCs w:val="32"/>
          <w:rtl/>
        </w:rPr>
        <w:t>إلى إقامة صلاة مشتركة من ممثلي الأديان الثلاثة: الإسلاميين والكتابيين، وذلك بقرية: "أسِيس" في: "إيطاليا"، فأقيمت فيها بتاريخ: 27 / 10 / 1986 م</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ثم تكرر هذا الحدث مرات أخرى باسم: "صلاة روح القدس</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 xml:space="preserve">ففي: "اليابان" على قمة جبل: "كيتو" أقيمت هذه الصلاة المشتركة، وكان </w:t>
      </w:r>
      <w:proofErr w:type="gramStart"/>
      <w:r w:rsidRPr="003663BB">
        <w:rPr>
          <w:rFonts w:ascii="Traditional Arabic" w:hAnsi="Traditional Arabic" w:cs="Traditional Arabic"/>
          <w:sz w:val="32"/>
          <w:szCs w:val="32"/>
          <w:rtl/>
        </w:rPr>
        <w:t>- واحسرتاه</w:t>
      </w:r>
      <w:proofErr w:type="gramEnd"/>
      <w:r w:rsidRPr="003663BB">
        <w:rPr>
          <w:rFonts w:ascii="Traditional Arabic" w:hAnsi="Traditional Arabic" w:cs="Traditional Arabic"/>
          <w:sz w:val="32"/>
          <w:szCs w:val="32"/>
          <w:rtl/>
        </w:rPr>
        <w:t xml:space="preserve"> - من الحضور ممثل لبعض المؤسسات الإسلامية المرموقة</w:t>
      </w:r>
      <w:r w:rsidRPr="003663BB">
        <w:rPr>
          <w:rFonts w:ascii="Traditional Arabic" w:hAnsi="Traditional Arabic" w:cs="Traditional Arabic"/>
          <w:sz w:val="32"/>
          <w:szCs w:val="32"/>
        </w:rPr>
        <w:t>.</w:t>
      </w:r>
    </w:p>
    <w:p w:rsidR="0054014E" w:rsidRPr="003663BB" w:rsidRDefault="0054014E" w:rsidP="00960FC9">
      <w:pPr>
        <w:pStyle w:val="a3"/>
        <w:bidi/>
        <w:jc w:val="both"/>
        <w:rPr>
          <w:rStyle w:val="a4"/>
          <w:rFonts w:ascii="Traditional Arabic" w:hAnsi="Traditional Arabic" w:cs="Traditional Arabic"/>
          <w:sz w:val="32"/>
          <w:szCs w:val="32"/>
          <w:rtl/>
        </w:rPr>
      </w:pPr>
      <w:r w:rsidRPr="003663BB">
        <w:rPr>
          <w:rFonts w:ascii="Traditional Arabic" w:hAnsi="Traditional Arabic" w:cs="Traditional Arabic"/>
          <w:sz w:val="32"/>
          <w:szCs w:val="32"/>
          <w:rtl/>
        </w:rPr>
        <w:t>وما يتبع ذلك، من أساليب بارعة للاستدراج، ولفت الأنظار إليها والالتفاف حولها، كالتلويح بالسلام العالمي، ونشدان الطمأنينة والسعادة للإنسانية، والإخاء، والحرية، والمساواة، والبر والإحسان. وهذه نظيرة وسائل الترغيب الثلاثة التي تنتحلها الماسونية: "الحرية، والإخاء، والمساواة" أو</w:t>
      </w:r>
      <w:r w:rsidRPr="003663BB">
        <w:rPr>
          <w:rFonts w:ascii="Traditional Arabic" w:hAnsi="Traditional Arabic" w:cs="Traditional Arabic"/>
          <w:sz w:val="32"/>
          <w:szCs w:val="32"/>
        </w:rPr>
        <w:t>: "</w:t>
      </w:r>
      <w:r w:rsidRPr="003663BB">
        <w:rPr>
          <w:rFonts w:ascii="Traditional Arabic" w:hAnsi="Traditional Arabic" w:cs="Traditional Arabic"/>
          <w:sz w:val="32"/>
          <w:szCs w:val="32"/>
          <w:rtl/>
        </w:rPr>
        <w:t xml:space="preserve">السلام، والرحمة، والإنسانية" وذلك بالدعوة إلى "الروحية الحديثة" القائمة على تحضير الأرواح، روح المسلم، وروح اليهودي، وروح النصراني، وروح البوذي، وغيرهم، وهي من دعوات الصهيونية العالمية الهدامة، كما بين خطرها الأستاذ محمد محمد حسين </w:t>
      </w:r>
      <w:proofErr w:type="gramStart"/>
      <w:r w:rsidRPr="003663BB">
        <w:rPr>
          <w:rFonts w:ascii="Traditional Arabic" w:hAnsi="Traditional Arabic" w:cs="Traditional Arabic"/>
          <w:sz w:val="32"/>
          <w:szCs w:val="32"/>
          <w:rtl/>
        </w:rPr>
        <w:t>- رحمه</w:t>
      </w:r>
      <w:proofErr w:type="gramEnd"/>
      <w:r w:rsidRPr="003663BB">
        <w:rPr>
          <w:rFonts w:ascii="Traditional Arabic" w:hAnsi="Traditional Arabic" w:cs="Traditional Arabic"/>
          <w:sz w:val="32"/>
          <w:szCs w:val="32"/>
          <w:rtl/>
        </w:rPr>
        <w:t xml:space="preserve"> الله تعالى - في كتابه: " الروحية الحديثة دعوة هدامة / تحضير الأرواح وصلته بالصهيونية العالمية "</w:t>
      </w:r>
      <w:r w:rsidRPr="003663BB">
        <w:rPr>
          <w:rFonts w:ascii="Traditional Arabic" w:hAnsi="Traditional Arabic" w:cs="Traditional Arabic" w:hint="cs"/>
          <w:sz w:val="32"/>
          <w:szCs w:val="32"/>
          <w:rtl/>
        </w:rPr>
        <w:t>(</w:t>
      </w:r>
      <w:r w:rsidRPr="003663BB">
        <w:rPr>
          <w:rStyle w:val="a6"/>
          <w:rFonts w:ascii="Traditional Arabic" w:hAnsi="Traditional Arabic" w:cs="Traditional Arabic"/>
          <w:sz w:val="32"/>
          <w:szCs w:val="32"/>
          <w:rtl/>
        </w:rPr>
        <w:footnoteReference w:id="5"/>
      </w:r>
      <w:r w:rsidRPr="003663BB">
        <w:rPr>
          <w:rFonts w:ascii="Traditional Arabic" w:hAnsi="Traditional Arabic" w:cs="Traditional Arabic" w:hint="cs"/>
          <w:sz w:val="32"/>
          <w:szCs w:val="32"/>
          <w:rtl/>
        </w:rPr>
        <w:t>)</w:t>
      </w:r>
      <w:r w:rsidRPr="003663BB">
        <w:rPr>
          <w:rFonts w:ascii="Traditional Arabic" w:hAnsi="Traditional Arabic" w:cs="Traditional Arabic"/>
          <w:sz w:val="32"/>
          <w:szCs w:val="32"/>
          <w:rtl/>
        </w:rPr>
        <w:t xml:space="preserve">. </w:t>
      </w:r>
    </w:p>
    <w:p w:rsidR="0054014E" w:rsidRPr="00960FC9" w:rsidRDefault="0054014E" w:rsidP="00960FC9">
      <w:pPr>
        <w:pStyle w:val="2"/>
        <w:rPr>
          <w:sz w:val="34"/>
          <w:szCs w:val="34"/>
        </w:rPr>
      </w:pPr>
      <w:bookmarkStart w:id="3" w:name="_Toc448356910"/>
      <w:r w:rsidRPr="00960FC9">
        <w:rPr>
          <w:rStyle w:val="a4"/>
          <w:sz w:val="34"/>
          <w:szCs w:val="34"/>
          <w:rtl/>
        </w:rPr>
        <w:t>ومن آثار هذ</w:t>
      </w:r>
      <w:r w:rsidR="00427BD6" w:rsidRPr="00960FC9">
        <w:rPr>
          <w:rStyle w:val="a4"/>
          <w:sz w:val="34"/>
          <w:szCs w:val="34"/>
          <w:rtl/>
        </w:rPr>
        <w:t xml:space="preserve">ه النظرية على الإسلام </w:t>
      </w:r>
      <w:proofErr w:type="gramStart"/>
      <w:r w:rsidR="00427BD6" w:rsidRPr="00960FC9">
        <w:rPr>
          <w:rStyle w:val="a4"/>
          <w:sz w:val="34"/>
          <w:szCs w:val="34"/>
          <w:rtl/>
        </w:rPr>
        <w:t>والمسلمين</w:t>
      </w:r>
      <w:r w:rsidR="00427BD6" w:rsidRPr="00960FC9">
        <w:rPr>
          <w:rStyle w:val="a4"/>
          <w:rFonts w:hint="cs"/>
          <w:sz w:val="34"/>
          <w:szCs w:val="34"/>
          <w:rtl/>
        </w:rPr>
        <w:t>(</w:t>
      </w:r>
      <w:proofErr w:type="gramEnd"/>
      <w:r w:rsidR="00427BD6" w:rsidRPr="00960FC9">
        <w:rPr>
          <w:rStyle w:val="a6"/>
          <w:sz w:val="34"/>
          <w:szCs w:val="34"/>
          <w:vertAlign w:val="baseline"/>
          <w:rtl/>
        </w:rPr>
        <w:footnoteReference w:id="6"/>
      </w:r>
      <w:r w:rsidR="00427BD6" w:rsidRPr="00960FC9">
        <w:rPr>
          <w:rStyle w:val="a4"/>
          <w:rFonts w:hint="cs"/>
          <w:sz w:val="34"/>
          <w:szCs w:val="34"/>
          <w:rtl/>
        </w:rPr>
        <w:t>)</w:t>
      </w:r>
      <w:r w:rsidRPr="00960FC9">
        <w:rPr>
          <w:rStyle w:val="a4"/>
          <w:rFonts w:hint="cs"/>
          <w:sz w:val="34"/>
          <w:szCs w:val="34"/>
          <w:rtl/>
        </w:rPr>
        <w:t>:</w:t>
      </w:r>
      <w:bookmarkEnd w:id="3"/>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Pr>
        <w:t xml:space="preserve">* </w:t>
      </w:r>
      <w:r w:rsidRPr="003663BB">
        <w:rPr>
          <w:rFonts w:ascii="Traditional Arabic" w:hAnsi="Traditional Arabic" w:cs="Traditional Arabic"/>
          <w:sz w:val="32"/>
          <w:szCs w:val="32"/>
          <w:rtl/>
        </w:rPr>
        <w:t>اقتحام العقبة، وكسر حاجز الهيبة من المسلمين من وجه، وكسر حاجز النفرة من الكافرين من وجه آخر</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Pr>
        <w:t xml:space="preserve">* </w:t>
      </w:r>
      <w:r w:rsidRPr="003663BB">
        <w:rPr>
          <w:rFonts w:ascii="Traditional Arabic" w:hAnsi="Traditional Arabic" w:cs="Traditional Arabic"/>
          <w:sz w:val="32"/>
          <w:szCs w:val="32"/>
          <w:rtl/>
        </w:rPr>
        <w:t xml:space="preserve">ومن آثارها: أن قدم: </w:t>
      </w:r>
      <w:proofErr w:type="gramStart"/>
      <w:r w:rsidRPr="003663BB">
        <w:rPr>
          <w:rFonts w:ascii="Traditional Arabic" w:hAnsi="Traditional Arabic" w:cs="Traditional Arabic"/>
          <w:sz w:val="32"/>
          <w:szCs w:val="32"/>
          <w:rtl/>
        </w:rPr>
        <w:t>" البابا</w:t>
      </w:r>
      <w:proofErr w:type="gramEnd"/>
      <w:r w:rsidRPr="003663BB">
        <w:rPr>
          <w:rFonts w:ascii="Traditional Arabic" w:hAnsi="Traditional Arabic" w:cs="Traditional Arabic"/>
          <w:sz w:val="32"/>
          <w:szCs w:val="32"/>
          <w:rtl/>
        </w:rPr>
        <w:t xml:space="preserve"> " نفسه إلى العالم، بأنه القائد الروحي للأديان جميعا، وأنه حامل رسالة: "السلام العالمي" للبشرية</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Pr>
        <w:lastRenderedPageBreak/>
        <w:t xml:space="preserve">* </w:t>
      </w:r>
      <w:r w:rsidRPr="003663BB">
        <w:rPr>
          <w:rFonts w:ascii="Traditional Arabic" w:hAnsi="Traditional Arabic" w:cs="Traditional Arabic"/>
          <w:sz w:val="32"/>
          <w:szCs w:val="32"/>
          <w:rtl/>
        </w:rPr>
        <w:t>ومن آثارها: أن "البابا" اعتبر: يوم: 27 / 10 أكتوبر عام 1986 م عيدا لكل الأديان، وأول يوم من شهر يناير، هو: "يوم التآخي</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Pr>
        <w:t xml:space="preserve">* </w:t>
      </w:r>
      <w:r w:rsidRPr="003663BB">
        <w:rPr>
          <w:rFonts w:ascii="Traditional Arabic" w:hAnsi="Traditional Arabic" w:cs="Traditional Arabic"/>
          <w:sz w:val="32"/>
          <w:szCs w:val="32"/>
          <w:rtl/>
        </w:rPr>
        <w:t>ومن آثارها: اتخاذ نشيد، يردده الجميع، أسموه: "نشيد الإله الواحد رب، وأب</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Pr>
        <w:t xml:space="preserve">* </w:t>
      </w:r>
      <w:r w:rsidRPr="003663BB">
        <w:rPr>
          <w:rFonts w:ascii="Traditional Arabic" w:hAnsi="Traditional Arabic" w:cs="Traditional Arabic"/>
          <w:sz w:val="32"/>
          <w:szCs w:val="32"/>
          <w:rtl/>
        </w:rPr>
        <w:t>ومن آثارها: أنه انتشر في العالم، عقد المؤتمرات لهذه النظرية، وانعقاد الجمعيات، وتأليف الجماعات الداعية لوحدة الأديان، وإقامة الأندية، والندوات فكان منها</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hint="cs"/>
          <w:sz w:val="32"/>
          <w:szCs w:val="32"/>
          <w:rtl/>
        </w:rPr>
        <w:t>1 _</w:t>
      </w:r>
      <w:r w:rsidRPr="003663BB">
        <w:rPr>
          <w:rFonts w:ascii="Traditional Arabic" w:hAnsi="Traditional Arabic" w:cs="Traditional Arabic"/>
          <w:sz w:val="32"/>
          <w:szCs w:val="32"/>
        </w:rPr>
        <w:t xml:space="preserve"> </w:t>
      </w:r>
      <w:r w:rsidRPr="003663BB">
        <w:rPr>
          <w:rFonts w:ascii="Traditional Arabic" w:hAnsi="Traditional Arabic" w:cs="Traditional Arabic"/>
          <w:sz w:val="32"/>
          <w:szCs w:val="32"/>
          <w:rtl/>
        </w:rPr>
        <w:t xml:space="preserve">أنه في تاريخ 12 </w:t>
      </w:r>
      <w:proofErr w:type="gramStart"/>
      <w:r w:rsidRPr="003663BB">
        <w:rPr>
          <w:rFonts w:ascii="Traditional Arabic" w:hAnsi="Traditional Arabic" w:cs="Traditional Arabic"/>
          <w:sz w:val="32"/>
          <w:szCs w:val="32"/>
          <w:rtl/>
        </w:rPr>
        <w:t>- 15</w:t>
      </w:r>
      <w:proofErr w:type="gramEnd"/>
      <w:r w:rsidRPr="003663BB">
        <w:rPr>
          <w:rFonts w:ascii="Traditional Arabic" w:hAnsi="Traditional Arabic" w:cs="Traditional Arabic"/>
          <w:sz w:val="32"/>
          <w:szCs w:val="32"/>
          <w:rtl/>
        </w:rPr>
        <w:t xml:space="preserve"> / 2 فبراير 1987 م: عقد "المؤتمر الإبراهيمي</w:t>
      </w:r>
      <w:r w:rsidRPr="003663BB">
        <w:rPr>
          <w:rFonts w:ascii="Traditional Arabic" w:hAnsi="Traditional Arabic" w:cs="Traditional Arabic"/>
          <w:sz w:val="32"/>
          <w:szCs w:val="32"/>
        </w:rPr>
        <w:t xml:space="preserve">" </w:t>
      </w:r>
      <w:r w:rsidRPr="003663BB">
        <w:rPr>
          <w:rFonts w:ascii="Traditional Arabic" w:hAnsi="Traditional Arabic" w:cs="Traditional Arabic"/>
          <w:sz w:val="32"/>
          <w:szCs w:val="32"/>
          <w:rtl/>
        </w:rPr>
        <w:t>في قرطبة، بمشاركة أعداد من اليهود والنصارى، ومن المنتسبين للإسلام من القاديانيين والإسماعيليين</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وكان انعقاده باسم: "مؤتمر الحوار الدولي للوحدة الإبراهيمية"، وافتتح لهذا الغرض معهد باسم: "معهد قرطبة لوحدة الأديان في أوربا" أو: "المركز الثقافي الإسلامي" أو: "مركز قرطبة للأبحاث الإسلامية</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وكان متولي ذلك: النصراني: روجيه جارودي، وكانت أهم نقطة في انعقاده، هي: إثبات الاشتراك واللقاء بين عدد من المنتسبين إلى الأديان</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hint="cs"/>
          <w:sz w:val="32"/>
          <w:szCs w:val="32"/>
          <w:rtl/>
        </w:rPr>
        <w:t>2 _</w:t>
      </w:r>
      <w:r w:rsidRPr="003663BB">
        <w:rPr>
          <w:rFonts w:ascii="Traditional Arabic" w:hAnsi="Traditional Arabic" w:cs="Traditional Arabic"/>
          <w:sz w:val="32"/>
          <w:szCs w:val="32"/>
        </w:rPr>
        <w:t xml:space="preserve"> </w:t>
      </w:r>
      <w:r w:rsidRPr="003663BB">
        <w:rPr>
          <w:rFonts w:ascii="Traditional Arabic" w:hAnsi="Traditional Arabic" w:cs="Traditional Arabic"/>
          <w:sz w:val="32"/>
          <w:szCs w:val="32"/>
          <w:rtl/>
        </w:rPr>
        <w:t>وفي تاريخ: 21 / 3 مارس / 1987 م تأسست الجماعة العالمية للمؤمنين بالله، باسم: "المؤمنون متحدون</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hint="cs"/>
          <w:sz w:val="32"/>
          <w:szCs w:val="32"/>
          <w:rtl/>
        </w:rPr>
        <w:t xml:space="preserve">3 _ </w:t>
      </w:r>
      <w:r w:rsidRPr="003663BB">
        <w:rPr>
          <w:rFonts w:ascii="Traditional Arabic" w:hAnsi="Traditional Arabic" w:cs="Traditional Arabic"/>
          <w:sz w:val="32"/>
          <w:szCs w:val="32"/>
          <w:rtl/>
        </w:rPr>
        <w:t xml:space="preserve">وفي صيف هذا العام </w:t>
      </w:r>
      <w:proofErr w:type="gramStart"/>
      <w:r w:rsidRPr="003663BB">
        <w:rPr>
          <w:rFonts w:ascii="Traditional Arabic" w:hAnsi="Traditional Arabic" w:cs="Traditional Arabic"/>
          <w:sz w:val="32"/>
          <w:szCs w:val="32"/>
          <w:rtl/>
        </w:rPr>
        <w:t>- أيضا</w:t>
      </w:r>
      <w:proofErr w:type="gramEnd"/>
      <w:r w:rsidRPr="003663BB">
        <w:rPr>
          <w:rFonts w:ascii="Traditional Arabic" w:hAnsi="Traditional Arabic" w:cs="Traditional Arabic"/>
          <w:sz w:val="32"/>
          <w:szCs w:val="32"/>
          <w:rtl/>
        </w:rPr>
        <w:t xml:space="preserve"> - تأسس "نادي الشباب المتدين</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hint="cs"/>
          <w:sz w:val="32"/>
          <w:szCs w:val="32"/>
          <w:rtl/>
        </w:rPr>
        <w:t>4 _</w:t>
      </w:r>
      <w:r w:rsidRPr="003663BB">
        <w:rPr>
          <w:rFonts w:ascii="Traditional Arabic" w:hAnsi="Traditional Arabic" w:cs="Traditional Arabic"/>
          <w:sz w:val="32"/>
          <w:szCs w:val="32"/>
        </w:rPr>
        <w:t xml:space="preserve"> </w:t>
      </w:r>
      <w:r w:rsidRPr="003663BB">
        <w:rPr>
          <w:rFonts w:ascii="Traditional Arabic" w:hAnsi="Traditional Arabic" w:cs="Traditional Arabic"/>
          <w:sz w:val="32"/>
          <w:szCs w:val="32"/>
          <w:rtl/>
        </w:rPr>
        <w:t xml:space="preserve">وفي شهر إبريل، منه </w:t>
      </w:r>
      <w:proofErr w:type="gramStart"/>
      <w:r w:rsidRPr="003663BB">
        <w:rPr>
          <w:rFonts w:ascii="Traditional Arabic" w:hAnsi="Traditional Arabic" w:cs="Traditional Arabic"/>
          <w:sz w:val="32"/>
          <w:szCs w:val="32"/>
          <w:rtl/>
        </w:rPr>
        <w:t>- أيضا</w:t>
      </w:r>
      <w:proofErr w:type="gramEnd"/>
      <w:r w:rsidRPr="003663BB">
        <w:rPr>
          <w:rFonts w:ascii="Traditional Arabic" w:hAnsi="Traditional Arabic" w:cs="Traditional Arabic"/>
          <w:sz w:val="32"/>
          <w:szCs w:val="32"/>
          <w:rtl/>
        </w:rPr>
        <w:t xml:space="preserve"> - تأسست جمعية باسم: "الناس متحدون</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hint="cs"/>
          <w:sz w:val="32"/>
          <w:szCs w:val="32"/>
          <w:rtl/>
        </w:rPr>
        <w:t xml:space="preserve">5 _ </w:t>
      </w:r>
      <w:r w:rsidRPr="003663BB">
        <w:rPr>
          <w:rFonts w:ascii="Traditional Arabic" w:hAnsi="Traditional Arabic" w:cs="Traditional Arabic"/>
          <w:sz w:val="32"/>
          <w:szCs w:val="32"/>
          <w:rtl/>
        </w:rPr>
        <w:t>عمل لهذه المؤسسات، لوائح، وأنظمة داخلية ركزت على إذابة الفوارق بين الإسلام، واليهودية، والنصرانية، وتجريد الشخصية الإسلامية من هويتها</w:t>
      </w:r>
      <w:r w:rsidRPr="003663BB">
        <w:rPr>
          <w:rFonts w:ascii="Traditional Arabic" w:hAnsi="Traditional Arabic" w:cs="Traditional Arabic"/>
          <w:sz w:val="32"/>
          <w:szCs w:val="32"/>
        </w:rPr>
        <w:t>: "</w:t>
      </w:r>
      <w:r w:rsidRPr="003663BB">
        <w:rPr>
          <w:rFonts w:ascii="Traditional Arabic" w:hAnsi="Traditional Arabic" w:cs="Traditional Arabic"/>
          <w:sz w:val="32"/>
          <w:szCs w:val="32"/>
          <w:rtl/>
        </w:rPr>
        <w:t>الإسلام ناسخ لما قبله" و"القرآن ناسخ لجميع الكتب قبله ومهيمن عليها</w:t>
      </w:r>
      <w:r w:rsidRPr="003663BB">
        <w:rPr>
          <w:rFonts w:ascii="Traditional Arabic" w:hAnsi="Traditional Arabic" w:cs="Traditional Arabic"/>
          <w:sz w:val="32"/>
          <w:szCs w:val="32"/>
        </w:rPr>
        <w:t xml:space="preserve">" </w:t>
      </w:r>
      <w:r w:rsidRPr="003663BB">
        <w:rPr>
          <w:rFonts w:ascii="Traditional Arabic" w:hAnsi="Traditional Arabic" w:cs="Traditional Arabic"/>
          <w:sz w:val="32"/>
          <w:szCs w:val="32"/>
          <w:rtl/>
        </w:rPr>
        <w:t>وذلك باسم: "وحدة الأديان</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hint="cs"/>
          <w:sz w:val="32"/>
          <w:szCs w:val="32"/>
          <w:rtl/>
        </w:rPr>
        <w:t>6 _</w:t>
      </w:r>
      <w:r w:rsidRPr="003663BB">
        <w:rPr>
          <w:rFonts w:ascii="Traditional Arabic" w:hAnsi="Traditional Arabic" w:cs="Traditional Arabic"/>
          <w:sz w:val="32"/>
          <w:szCs w:val="32"/>
          <w:rtl/>
        </w:rPr>
        <w:t>رأس مال جماعة: "المؤمنون متحدون" وهو: "000، 800 دولار</w:t>
      </w:r>
      <w:r w:rsidRPr="003663BB">
        <w:rPr>
          <w:rFonts w:ascii="Traditional Arabic" w:hAnsi="Traditional Arabic" w:cs="Traditional Arabic"/>
          <w:sz w:val="32"/>
          <w:szCs w:val="32"/>
        </w:rPr>
        <w:t>".</w:t>
      </w:r>
    </w:p>
    <w:p w:rsidR="00960FC9"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hint="cs"/>
          <w:sz w:val="32"/>
          <w:szCs w:val="32"/>
          <w:rtl/>
        </w:rPr>
        <w:t xml:space="preserve">7 _ </w:t>
      </w:r>
      <w:r w:rsidRPr="003663BB">
        <w:rPr>
          <w:rFonts w:ascii="Traditional Arabic" w:hAnsi="Traditional Arabic" w:cs="Traditional Arabic"/>
          <w:sz w:val="32"/>
          <w:szCs w:val="32"/>
          <w:rtl/>
        </w:rPr>
        <w:t>في حال حلها تعود أموالها إلى: "الصليب الأحمر" ومؤسسات الصدقات الكنسية</w:t>
      </w:r>
      <w:r w:rsidRPr="003663BB">
        <w:rPr>
          <w:rFonts w:ascii="Traditional Arabic" w:hAnsi="Traditional Arabic" w:cs="Traditional Arabic"/>
          <w:sz w:val="32"/>
          <w:szCs w:val="32"/>
        </w:rPr>
        <w:t>.</w:t>
      </w:r>
    </w:p>
    <w:p w:rsidR="00960FC9" w:rsidRDefault="00960FC9">
      <w:pPr>
        <w:bidi w:val="0"/>
        <w:rPr>
          <w:rFonts w:ascii="Traditional Arabic" w:eastAsia="Times New Roman" w:hAnsi="Traditional Arabic" w:cs="Traditional Arabic"/>
          <w:sz w:val="32"/>
          <w:szCs w:val="32"/>
        </w:rPr>
      </w:pPr>
      <w:r>
        <w:rPr>
          <w:rFonts w:ascii="Traditional Arabic" w:hAnsi="Traditional Arabic" w:cs="Traditional Arabic"/>
          <w:sz w:val="32"/>
          <w:szCs w:val="32"/>
        </w:rPr>
        <w:br w:type="page"/>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hint="cs"/>
          <w:sz w:val="32"/>
          <w:szCs w:val="32"/>
          <w:rtl/>
        </w:rPr>
        <w:lastRenderedPageBreak/>
        <w:t xml:space="preserve">8 _ </w:t>
      </w:r>
      <w:r w:rsidRPr="003663BB">
        <w:rPr>
          <w:rFonts w:ascii="Traditional Arabic" w:hAnsi="Traditional Arabic" w:cs="Traditional Arabic"/>
          <w:sz w:val="32"/>
          <w:szCs w:val="32"/>
          <w:rtl/>
        </w:rPr>
        <w:t>من اعتبارات هذه الجمعية الرموز الآتية</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proofErr w:type="gramStart"/>
      <w:r w:rsidRPr="003663BB">
        <w:rPr>
          <w:rFonts w:ascii="Traditional Arabic" w:hAnsi="Traditional Arabic" w:cs="Traditional Arabic"/>
          <w:sz w:val="32"/>
          <w:szCs w:val="32"/>
        </w:rPr>
        <w:t xml:space="preserve">* </w:t>
      </w:r>
      <w:r w:rsidRPr="003663BB">
        <w:rPr>
          <w:rFonts w:ascii="Traditional Arabic" w:hAnsi="Traditional Arabic" w:cs="Traditional Arabic" w:hint="cs"/>
          <w:sz w:val="32"/>
          <w:szCs w:val="32"/>
          <w:rtl/>
        </w:rPr>
        <w:t xml:space="preserve"> "</w:t>
      </w:r>
      <w:proofErr w:type="gramEnd"/>
      <w:r w:rsidRPr="003663BB">
        <w:rPr>
          <w:rFonts w:ascii="Traditional Arabic" w:hAnsi="Traditional Arabic" w:cs="Traditional Arabic"/>
          <w:sz w:val="32"/>
          <w:szCs w:val="32"/>
          <w:rtl/>
        </w:rPr>
        <w:t>رمز الإحسان" هو: مؤسس الصليب الحمر</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proofErr w:type="gramStart"/>
      <w:r w:rsidRPr="003663BB">
        <w:rPr>
          <w:rFonts w:ascii="Traditional Arabic" w:hAnsi="Traditional Arabic" w:cs="Traditional Arabic"/>
          <w:sz w:val="32"/>
          <w:szCs w:val="32"/>
        </w:rPr>
        <w:t xml:space="preserve">* </w:t>
      </w:r>
      <w:r w:rsidRPr="003663BB">
        <w:rPr>
          <w:rFonts w:ascii="Traditional Arabic" w:hAnsi="Traditional Arabic" w:cs="Traditional Arabic" w:hint="cs"/>
          <w:sz w:val="32"/>
          <w:szCs w:val="32"/>
          <w:rtl/>
        </w:rPr>
        <w:t xml:space="preserve"> "</w:t>
      </w:r>
      <w:proofErr w:type="gramEnd"/>
      <w:r w:rsidRPr="003663BB">
        <w:rPr>
          <w:rFonts w:ascii="Traditional Arabic" w:hAnsi="Traditional Arabic" w:cs="Traditional Arabic"/>
          <w:sz w:val="32"/>
          <w:szCs w:val="32"/>
          <w:rtl/>
        </w:rPr>
        <w:t>رمز التطور" هو: داروين</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proofErr w:type="gramStart"/>
      <w:r w:rsidRPr="003663BB">
        <w:rPr>
          <w:rFonts w:ascii="Traditional Arabic" w:hAnsi="Traditional Arabic" w:cs="Traditional Arabic"/>
          <w:sz w:val="32"/>
          <w:szCs w:val="32"/>
        </w:rPr>
        <w:t xml:space="preserve">* </w:t>
      </w:r>
      <w:r w:rsidRPr="003663BB">
        <w:rPr>
          <w:rFonts w:ascii="Traditional Arabic" w:hAnsi="Traditional Arabic" w:cs="Traditional Arabic" w:hint="cs"/>
          <w:sz w:val="32"/>
          <w:szCs w:val="32"/>
          <w:rtl/>
        </w:rPr>
        <w:t xml:space="preserve"> "</w:t>
      </w:r>
      <w:proofErr w:type="gramEnd"/>
      <w:r w:rsidRPr="003663BB">
        <w:rPr>
          <w:rFonts w:ascii="Traditional Arabic" w:hAnsi="Traditional Arabic" w:cs="Traditional Arabic"/>
          <w:sz w:val="32"/>
          <w:szCs w:val="32"/>
          <w:rtl/>
        </w:rPr>
        <w:t>رمز المساواة" هو: كارل ماركس</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Pr>
        <w:t xml:space="preserve">*  </w:t>
      </w:r>
      <w:r w:rsidRPr="003663BB">
        <w:rPr>
          <w:rFonts w:ascii="Traditional Arabic" w:hAnsi="Traditional Arabic" w:cs="Traditional Arabic" w:hint="cs"/>
          <w:sz w:val="32"/>
          <w:szCs w:val="32"/>
          <w:rtl/>
        </w:rPr>
        <w:t xml:space="preserve"> "</w:t>
      </w:r>
      <w:r w:rsidRPr="003663BB">
        <w:rPr>
          <w:rFonts w:ascii="Traditional Arabic" w:hAnsi="Traditional Arabic" w:cs="Traditional Arabic"/>
          <w:sz w:val="32"/>
          <w:szCs w:val="32"/>
          <w:rtl/>
        </w:rPr>
        <w:t>رمز السلام العالمي للبشرية، والإخاء الديني" هو: البابا</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hint="cs"/>
          <w:sz w:val="32"/>
          <w:szCs w:val="32"/>
          <w:rtl/>
        </w:rPr>
        <w:t xml:space="preserve">9 _ </w:t>
      </w:r>
      <w:r w:rsidRPr="003663BB">
        <w:rPr>
          <w:rFonts w:ascii="Traditional Arabic" w:hAnsi="Traditional Arabic" w:cs="Traditional Arabic"/>
          <w:sz w:val="32"/>
          <w:szCs w:val="32"/>
          <w:rtl/>
        </w:rPr>
        <w:t xml:space="preserve">اتخذت هذه الجمعية "راية" عليها الشعارات الآتية: "شعار الأمم المتحدة" و"قوس قزح" ورقم "7" </w:t>
      </w:r>
      <w:proofErr w:type="gramStart"/>
      <w:r w:rsidRPr="003663BB">
        <w:rPr>
          <w:rFonts w:ascii="Traditional Arabic" w:hAnsi="Traditional Arabic" w:cs="Traditional Arabic"/>
          <w:sz w:val="32"/>
          <w:szCs w:val="32"/>
          <w:rtl/>
        </w:rPr>
        <w:t>- رمز</w:t>
      </w:r>
      <w:proofErr w:type="gramEnd"/>
      <w:r w:rsidRPr="003663BB">
        <w:rPr>
          <w:rFonts w:ascii="Traditional Arabic" w:hAnsi="Traditional Arabic" w:cs="Traditional Arabic"/>
          <w:sz w:val="32"/>
          <w:szCs w:val="32"/>
          <w:rtl/>
        </w:rPr>
        <w:t xml:space="preserve"> النصر عندهم - وهو أيضا اسم أول سفينة اكتشفت القارة الأمريكية، وحملت رسالة النصرانية إلى هذه القارة</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hint="cs"/>
          <w:sz w:val="32"/>
          <w:szCs w:val="32"/>
          <w:rtl/>
        </w:rPr>
        <w:t xml:space="preserve">10 _ </w:t>
      </w:r>
      <w:r w:rsidRPr="003663BB">
        <w:rPr>
          <w:rFonts w:ascii="Traditional Arabic" w:hAnsi="Traditional Arabic" w:cs="Traditional Arabic"/>
          <w:sz w:val="32"/>
          <w:szCs w:val="32"/>
          <w:rtl/>
        </w:rPr>
        <w:t>تتابع عقد المؤتمرات لوحدة الأديان في: "نيويورك" و"البرتغال"، وغيرهما</w:t>
      </w:r>
      <w:r w:rsidRPr="003663BB">
        <w:rPr>
          <w:rFonts w:ascii="Traditional Arabic" w:hAnsi="Traditional Arabic" w:cs="Traditional Arabic"/>
          <w:sz w:val="32"/>
          <w:szCs w:val="32"/>
        </w:rPr>
        <w:t>.</w:t>
      </w:r>
    </w:p>
    <w:p w:rsidR="0054014E" w:rsidRPr="003663BB" w:rsidRDefault="00960FC9" w:rsidP="00960FC9">
      <w:pPr>
        <w:pStyle w:val="a3"/>
        <w:bidi/>
        <w:jc w:val="both"/>
        <w:rPr>
          <w:rFonts w:ascii="Traditional Arabic" w:hAnsi="Traditional Arabic" w:cs="Traditional Arabic"/>
          <w:sz w:val="32"/>
          <w:szCs w:val="32"/>
        </w:rPr>
      </w:pPr>
      <w:r>
        <w:rPr>
          <w:rFonts w:ascii="Traditional Arabic" w:hAnsi="Traditional Arabic" w:cs="Traditional Arabic"/>
          <w:sz w:val="32"/>
          <w:szCs w:val="32"/>
        </w:rPr>
        <w:t xml:space="preserve"> </w:t>
      </w:r>
      <w:proofErr w:type="gramStart"/>
      <w:r w:rsidR="0054014E" w:rsidRPr="003663BB">
        <w:rPr>
          <w:rFonts w:ascii="Traditional Arabic" w:hAnsi="Traditional Arabic" w:cs="Traditional Arabic"/>
          <w:sz w:val="32"/>
          <w:szCs w:val="32"/>
        </w:rPr>
        <w:t xml:space="preserve">* </w:t>
      </w:r>
      <w:r w:rsidR="0054014E" w:rsidRPr="003663BB">
        <w:rPr>
          <w:rFonts w:ascii="Traditional Arabic" w:hAnsi="Traditional Arabic" w:cs="Traditional Arabic"/>
          <w:sz w:val="32"/>
          <w:szCs w:val="32"/>
          <w:rtl/>
        </w:rPr>
        <w:t>ومن آثار هذه النظرية: أنه فضلا عن مشاركة بعض من المنتسبين إلى الإسلام في هذه اللقاءات - على أراضي الدول الكافرة - في المؤتمرات، والندوات، والجمعيات وإقامة الصلوات المشتركة، مدفوعين كانوا أو مختارين</w:t>
      </w:r>
      <w:r w:rsidR="0054014E" w:rsidRPr="003663BB">
        <w:rPr>
          <w:rFonts w:ascii="Traditional Arabic" w:hAnsi="Traditional Arabic" w:cs="Traditional Arabic"/>
          <w:sz w:val="32"/>
          <w:szCs w:val="32"/>
        </w:rPr>
        <w:t xml:space="preserve"> - </w:t>
      </w:r>
      <w:r w:rsidR="0054014E" w:rsidRPr="003663BB">
        <w:rPr>
          <w:rFonts w:ascii="Traditional Arabic" w:hAnsi="Traditional Arabic" w:cs="Traditional Arabic"/>
          <w:sz w:val="32"/>
          <w:szCs w:val="32"/>
          <w:rtl/>
        </w:rPr>
        <w:t>وأمرهم إلى الله تعالى - فإنه ما كادت شعارات هذه النظرية تلوح في الأفق، وتصل إلى الأسماع، وإلا وقد تسربت إلى ديار الإسلام ومنازله واجدة صداها في بعض المنتسبين إلى الإسلام، فطاشت بها أحلام، وعملت من أجلها أقلام، وفاهت بتأييدها أفمام، وانطلقت بالدعوة إليها ألسن من بعد أخرى، وعلت الدعوة بها سدة المؤتمرات الدولية، وردهات النوادي الرسمية، والأهلية</w:t>
      </w:r>
      <w:r w:rsidR="0054014E" w:rsidRPr="003663BB">
        <w:rPr>
          <w:rFonts w:ascii="Traditional Arabic" w:hAnsi="Traditional Arabic" w:cs="Traditional Arabic"/>
          <w:sz w:val="32"/>
          <w:szCs w:val="32"/>
        </w:rPr>
        <w:t>.</w:t>
      </w:r>
      <w:proofErr w:type="gramEnd"/>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وكان منها في: "مؤتمر شرم الشيخ بمصر" في شهر شوال عام 1416، تركيز كلمات بعض أصحاب الفخامة!!!! من المسلمين!!!! على الصفة الجامعة بين المؤتمرين، وهي: "الإبراهيمية" وهو مؤتمر يجمع لفيفا من المسلمين، واليهود، والنصارى، والشيوعيين</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ومنها أنه بتاريخ: 10 / 10 / 1416. أعلن بعضهم عن إصدار كتاب يجمع بين دفتيه: "القرآن الكريم، والتوراة، والإنجيل</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وفي بعض الآفاق صدر قرار رسمي بجواز تسمية مواليد المسلمين، بأسماء اليهود المختصة بهم؛ وذلك إثر تسمية أحد مواليد المسلمين باسم: "رابين</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lastRenderedPageBreak/>
        <w:t>وهكذا ينتشر عقد التهويد، والتنصير، بنثر شعاراتهم بين المسلمين، ومشاركة المسلمين لهم في أفراحهم، وأعيادهم، وإعلان صداقتهم، والحفاوة بهم، وتتبع خطواتهم وتقليدهم، وكسر حاجز النفرة منهم بذلك، وبتطبيع العلاقات معهم</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وهكذا في سلسلة يجر بعضها بعضا في الحياة المعاصرة</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هذه خلاصة ما جهرت به اليهود، والنصارى، في مجال نظرية توحيد ديانتهم مع دين الإسلام، وهي بهذا الوصف، من مستجدات عصرنا، باختراع شعاراتها، وتبني اليهود، والنصارى لها على مستوى الكنائس، والمعابد، وإدخالها ساحة السياسة على ألسنة الحكام، والتتابع الحثيث بعقد المؤتمرات، والجمعيات، والجماعات، والندوات؛ لبلورتها، وإدخالها الحياة العملية فعلا. وتلصصهم ديار المسلمين لها، من منظور: "النظام الدولي الجديد" مستهدفين قبل هيمنة ديانتهم، إيجاد ردة شاملة عند المسلمين عن الإسلام</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وكان منشور الجهر بها، وإعلانها، على لسان النصراني المتلصص إلى الإسلام: روجيه جارودي، فعقد لهذه الدعوة: "المؤتمر الإبراهيمي" ثم توالت الأحداث كما أسلفت في صدر هذه المقدمة</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ولا يعزب عن البال، وجود مبادرات نشطة جدا من اليهود والنصارى، في الدعوة إلى: "الحوار بين أهل الأديان" وباسم "تبادل الحضارات والثقافات</w:t>
      </w:r>
      <w:r w:rsidRPr="003663BB">
        <w:rPr>
          <w:rFonts w:ascii="Traditional Arabic" w:hAnsi="Traditional Arabic" w:cs="Traditional Arabic"/>
          <w:sz w:val="32"/>
          <w:szCs w:val="32"/>
        </w:rPr>
        <w:t xml:space="preserve">" </w:t>
      </w:r>
      <w:r w:rsidRPr="003663BB">
        <w:rPr>
          <w:rFonts w:ascii="Traditional Arabic" w:hAnsi="Traditional Arabic" w:cs="Traditional Arabic"/>
          <w:sz w:val="32"/>
          <w:szCs w:val="32"/>
          <w:rtl/>
        </w:rPr>
        <w:t>و"بناء حضارة إنسانية موحدة" و"بناء مسجد، وكنيسة، ومعبد" في محل واحد، وبخاصة في رحاب الجامعات وفي المطارات</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وكان من مداخل السوء المبطنة لتمهيد السبيل إلى هذه النظرية، وإفساد الديانة، إجراء الدراسات المقارنة في الشرعيات بين الأديان الثلاثة، ومن هنا يتبارى كل في محاولة إظهار دينه على الدين كله، فتذوب وحدة الدين الإسلامي، وتميزه، وتسمن الشبه، وتستسلم لها القلوب الضعيفة. انتهى كلام العلامة بكر أبو زيد</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وفي مقدمة ترجمة الأستاذ / محمد خليفة التونسي، لكتاب: "بروتوكولات حكماء صهيون</w:t>
      </w:r>
      <w:proofErr w:type="gramStart"/>
      <w:r w:rsidRPr="003663BB">
        <w:rPr>
          <w:rFonts w:ascii="Traditional Arabic" w:hAnsi="Traditional Arabic" w:cs="Traditional Arabic"/>
          <w:sz w:val="32"/>
          <w:szCs w:val="32"/>
          <w:rtl/>
        </w:rPr>
        <w:t>"  قال</w:t>
      </w:r>
      <w:proofErr w:type="gramEnd"/>
      <w:r w:rsidRPr="003663BB">
        <w:rPr>
          <w:rFonts w:ascii="Traditional Arabic" w:hAnsi="Traditional Arabic" w:cs="Traditional Arabic"/>
          <w:sz w:val="32"/>
          <w:szCs w:val="32"/>
          <w:rtl/>
        </w:rPr>
        <w:t xml:space="preserve"> ما نصه: "وقل مثل ذلك في علم مقارنة الأديان، التي يحاول اليهود بدراسة تطورها، ومقارنة بعض أطوارها ببعض، ومقارنتها بمثلها في غيرها، أن يمحوا قداستها، ويظهروا الأنبياء، مظهر الدجالين</w:t>
      </w:r>
      <w:r w:rsidRPr="003663BB">
        <w:rPr>
          <w:rFonts w:ascii="Traditional Arabic" w:hAnsi="Traditional Arabic" w:cs="Traditional Arabic"/>
          <w:sz w:val="32"/>
          <w:szCs w:val="32"/>
        </w:rPr>
        <w:t xml:space="preserve">" </w:t>
      </w:r>
      <w:r w:rsidRPr="003663BB">
        <w:rPr>
          <w:rFonts w:ascii="Traditional Arabic" w:hAnsi="Traditional Arabic" w:cs="Traditional Arabic"/>
          <w:sz w:val="32"/>
          <w:szCs w:val="32"/>
          <w:rtl/>
        </w:rPr>
        <w:t>انتهى</w:t>
      </w:r>
      <w:r w:rsidR="00BC1E45" w:rsidRPr="003663BB">
        <w:rPr>
          <w:rFonts w:ascii="Traditional Arabic" w:hAnsi="Traditional Arabic" w:cs="Traditional Arabic" w:hint="cs"/>
          <w:sz w:val="32"/>
          <w:szCs w:val="32"/>
          <w:rtl/>
        </w:rPr>
        <w:t>(</w:t>
      </w:r>
      <w:r w:rsidR="00BC1E45" w:rsidRPr="003663BB">
        <w:rPr>
          <w:rStyle w:val="a6"/>
          <w:rFonts w:ascii="Traditional Arabic" w:hAnsi="Traditional Arabic" w:cs="Traditional Arabic"/>
          <w:sz w:val="32"/>
          <w:szCs w:val="32"/>
          <w:rtl/>
        </w:rPr>
        <w:footnoteReference w:id="7"/>
      </w:r>
      <w:r w:rsidR="00BC1E45" w:rsidRPr="003663BB">
        <w:rPr>
          <w:rFonts w:ascii="Traditional Arabic" w:hAnsi="Traditional Arabic" w:cs="Traditional Arabic" w:hint="cs"/>
          <w:sz w:val="32"/>
          <w:szCs w:val="32"/>
          <w:rtl/>
        </w:rPr>
        <w:t>)</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b/>
          <w:bCs/>
          <w:color w:val="FF0000"/>
          <w:sz w:val="32"/>
          <w:szCs w:val="32"/>
          <w:rtl/>
        </w:rPr>
        <w:lastRenderedPageBreak/>
        <w:t>والصواب أن نقول</w:t>
      </w:r>
      <w:r w:rsidRPr="003663BB">
        <w:rPr>
          <w:rFonts w:ascii="Traditional Arabic" w:hAnsi="Traditional Arabic" w:cs="Traditional Arabic"/>
          <w:sz w:val="32"/>
          <w:szCs w:val="32"/>
          <w:rtl/>
        </w:rPr>
        <w:t>: وِحدة الأديان بالكسر أي: أن الدين واحد، وأما وَحدة الأديان بالفتح فمعناها أن هناك أديان مختلفة ثم توحدت مع بعضها، وهذا غلط</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فالحق أن هذه الدعوة فيها شيء من الحق، وفيها تلبيس وباطل، فأما الحق فهو أن هذه الأديان كلها في الأصل دين واحد، فوحدة الأديان أي: وحدة أصولها، كما قال تعالى: {وَمَا أُمِرُوا إِلَّا لِيَعْبُدُوا اللَّهَ مُخْلِصِينَ لَهُ الدِّينَ حُنَفَاءَ وَيُقِيمُوا الصَّلاةَ وَيُؤْتُوا الزَّكَاةَ وَذَلِكَ دِينُ الْقَيِّمَةِ} [البينة:5] فهذا جوهر جميع الرسالات السماوية</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b/>
          <w:bCs/>
          <w:color w:val="FF0000"/>
          <w:sz w:val="32"/>
          <w:szCs w:val="32"/>
          <w:rtl/>
        </w:rPr>
        <w:t>لذلك، فالصواب أن يقال</w:t>
      </w:r>
      <w:r w:rsidRPr="003663BB">
        <w:rPr>
          <w:rFonts w:ascii="Traditional Arabic" w:hAnsi="Traditional Arabic" w:cs="Traditional Arabic"/>
          <w:sz w:val="32"/>
          <w:szCs w:val="32"/>
          <w:rtl/>
        </w:rPr>
        <w:t>: الرسالات السماوية، ولا يقال: الديانات السماوية؛ لأن الدين واحد، فجميع الأنبياء دعوا إلى دين واحد {إِنَّ الدِّينَ عِنْدَ اللَّهِ الإِسْلامُ} [آل عمران:19] فهو دين واحد، وإلا فكيف تكون كلها سماوية وهي يضرب بعضها بعضاً؟ فكيف تكون الأديان متضاربة ومتناقضة وقد نزلت من مصدر واحد؟! فجميع الأنبياء دعوا إلى دين واحد، وهو دين الإسلام، ودين الإسلام مكون من جملتين: لا إله إلا الله، فلان رسول الله، فجميع الأنبياء من آدم عليه السلام وحتى خاتمهم وهو محمد عليه الصلاة والسلام كلهم دعو إلى: (لا إله إلا الله) نفس الإله، وأمروا بعبادته وبالإيمان وبالقضاء والقدر، والإيمان بالملائكة، والإيمان باليوم الآخر، والإيمان بالبعث والنشور، فهذه أمور ثابتة في جميع رسالات الأنبياء عليهم السلام</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b/>
          <w:bCs/>
          <w:color w:val="FF0000"/>
          <w:sz w:val="32"/>
          <w:szCs w:val="32"/>
          <w:rtl/>
        </w:rPr>
        <w:t>والشق الثاني</w:t>
      </w:r>
      <w:r w:rsidRPr="003663BB">
        <w:rPr>
          <w:rFonts w:ascii="Traditional Arabic" w:hAnsi="Traditional Arabic" w:cs="Traditional Arabic"/>
          <w:sz w:val="32"/>
          <w:szCs w:val="32"/>
          <w:rtl/>
        </w:rPr>
        <w:t>: نوح رسول الله مثلاً، وهذا في عهد نوح عليه السلام، ففي عهد نوح كانت النجاة بأن يشهدوا هاتين الشهادتين أي: لا إله إلا الله نوح رسول الله، وفي عهد موسى: لا إله إلا الله موسى رسول الله</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فلا يصح أن تؤمن وتعبده دون أن تؤمن بالرسالات؛ لأن معرفة ما يرضي الله، وما يقرب من الله، وما يبعد عن الله لا يصل إليها العقل بمفرده، بل لا بد فيها من الوحي، فهو الذي يبين ذلك؛ لأن العقل لا يدرك المعاني التعبدية في كثير من الأحيان، فالبتالي فكلمة النجاة ألّا تعبد إلا الله وفق ما يشرعه لك على لسان نبيه ورسوله، فإن معنى: محمد رسول الله، أو نوح رسول الله، أو عيسى رسول الله معنى ذلك: أن تتبع هؤلاء الرسل لا أن تتبعوا وتخترعوا من تلقاء أنفسكم</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 xml:space="preserve">فهذه كانت كلمة النجاة، وأما الفرق بين الأديان فهو اختلاف في بعض الشرائع: في أحكام الطلاق والزواج، وتفاصيل بعض العبادات، وأما التوحيد فهو جوهر جميع الرسالات، وكل الأنبياء دعوا إليه، وهذه الحقيقة هي أنصع وأطهر وأهم حقيقة في الوجود كله وهي: لا إله إلا الله، فما خلق الخلق كلهم إلا من أجل لا إله إلا الله، وما بعث الأنبياء إلا من أجل لا إله إلا الله، وما خلقت الجنة والنار </w:t>
      </w:r>
      <w:r w:rsidRPr="003663BB">
        <w:rPr>
          <w:rFonts w:ascii="Traditional Arabic" w:hAnsi="Traditional Arabic" w:cs="Traditional Arabic"/>
          <w:sz w:val="32"/>
          <w:szCs w:val="32"/>
          <w:rtl/>
        </w:rPr>
        <w:lastRenderedPageBreak/>
        <w:t>إلا من أجلها، وما شرعت فريضة الجهاد إلا من أجلها، وما شرع الحلال والحرام إلا من أجلها، وما قسم الناس إلى أهل الجنة وأهل النار إلا على أساسها وهكذا، فهي إذن محور الحياة كلها</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ولذلك فإن التفسير الوحيد الصحيح للتاريخ هو أن يفسر على أنه صراع بين أهل التوحيد وبين مناوئيهم من المشركين والكفار، فهذا هو التفسير الحقيقي، وليس كما يقولون: إن الصراع إنما هو بين طبقات حاقدة من الفقراء وبين البرجوازيين، كما هو معروف من خرافات الشيوعية، أو أنه من أجل صراع سياسي، أو صراع من أجل الشهوات كما ذهب إليه بعضهم</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قال الشيخ عطية سالم في تفسير قوله تعال</w:t>
      </w:r>
      <w:r w:rsidR="00BC1E45" w:rsidRPr="003663BB">
        <w:rPr>
          <w:rFonts w:ascii="Traditional Arabic" w:hAnsi="Traditional Arabic" w:cs="Traditional Arabic" w:hint="cs"/>
          <w:sz w:val="32"/>
          <w:szCs w:val="32"/>
          <w:rtl/>
        </w:rPr>
        <w:t>ى</w:t>
      </w:r>
      <w:r w:rsidRPr="003663BB">
        <w:rPr>
          <w:rFonts w:ascii="Traditional Arabic" w:hAnsi="Traditional Arabic" w:cs="Traditional Arabic"/>
          <w:sz w:val="32"/>
          <w:szCs w:val="32"/>
          <w:rtl/>
        </w:rPr>
        <w:t>: [وما أمروا إلا ليعبدوا الله مخلصين له الدين حنفاء ويقيموا الصلاة ويؤتوا الزكاة وذلك دين القيمة]: "إن في هذه الآية ردا صريحا على أولئك الذين ينادون بدون علم إلى دعوة لا تخلو من تشكيك، حيث لم تسلم من لبس، وهي دعوة وحدة الأديان، ومحل اللبس فيها أن هذا القول منه حق، ومنه باطل</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أما الحق فهو وحدة الأصول، كما قال تعالى: (وما أمروا إلا ليعبدوا الله مخلصين له الدين حنفاء و</w:t>
      </w:r>
      <w:r w:rsidR="00BC1E45" w:rsidRPr="003663BB">
        <w:rPr>
          <w:rFonts w:ascii="Traditional Arabic" w:hAnsi="Traditional Arabic" w:cs="Traditional Arabic"/>
          <w:sz w:val="32"/>
          <w:szCs w:val="32"/>
          <w:rtl/>
        </w:rPr>
        <w:t>يقيموا الصلاة ويؤتوا الزكاة) [</w:t>
      </w:r>
      <w:r w:rsidR="00BC1E45" w:rsidRPr="003663BB">
        <w:rPr>
          <w:rFonts w:ascii="Traditional Arabic" w:hAnsi="Traditional Arabic" w:cs="Traditional Arabic" w:hint="cs"/>
          <w:sz w:val="32"/>
          <w:szCs w:val="32"/>
          <w:rtl/>
        </w:rPr>
        <w:t>5 / 98]</w:t>
      </w:r>
      <w:r w:rsidRPr="003663BB">
        <w:rPr>
          <w:rFonts w:ascii="Traditional Arabic" w:hAnsi="Traditional Arabic" w:cs="Traditional Arabic"/>
          <w:sz w:val="32"/>
          <w:szCs w:val="32"/>
          <w:rtl/>
        </w:rPr>
        <w:t>، وأما الباطل فهو الإبهام، بأن هذا ينجر على الفروع مع الجزم عند الجميع، بأن فروع كل دين قد لا تتفق كلها مع فروع الدين الآخر، فلم تتحد الصلاة في جميع الأديان ولا الصيام، ونحو ذلك</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وقد أجمع المسلمون على أن العبرة بما في القرآن من تفصيل للفروع، والسنة تكمل تفصيل ما أجمل</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 xml:space="preserve">وهنا النص الصريح بأن ذلك الذي جاء به القرآن هو دين القيمة، وأن القرآن يهدي للتي هي أقوم، وهي أفعل تفضيل، فلا يمكن أن يعادل ويساوي مع غيره أبدا مع نصوص القرآن، بأن الله أخذ العهد على جميع الأنبياء لئن أدركوا محمدا صلى الله عليه وسلم ليؤمنن به، ولينصرنه وليتبعنه، وأخذ عليهم العهد بذلك. وقد أخبر الرسل أممهم بذلك. فلم يبق مجال في هذا الوقت ولا غيره لدعوة الجاهلية بعنوان مجوف وحدة الأديان، بل الدين الإسلامي وحده: (إن </w:t>
      </w:r>
      <w:r w:rsidR="00BC1E45" w:rsidRPr="003663BB">
        <w:rPr>
          <w:rFonts w:ascii="Traditional Arabic" w:hAnsi="Traditional Arabic" w:cs="Traditional Arabic"/>
          <w:sz w:val="32"/>
          <w:szCs w:val="32"/>
          <w:rtl/>
        </w:rPr>
        <w:t xml:space="preserve">الدين عند الله </w:t>
      </w:r>
      <w:proofErr w:type="gramStart"/>
      <w:r w:rsidR="00BC1E45" w:rsidRPr="003663BB">
        <w:rPr>
          <w:rFonts w:ascii="Traditional Arabic" w:hAnsi="Traditional Arabic" w:cs="Traditional Arabic"/>
          <w:sz w:val="32"/>
          <w:szCs w:val="32"/>
          <w:rtl/>
        </w:rPr>
        <w:t>الإسلام)</w:t>
      </w:r>
      <w:r w:rsidR="00BC1E45" w:rsidRPr="003663BB">
        <w:rPr>
          <w:rFonts w:ascii="Traditional Arabic" w:hAnsi="Traditional Arabic" w:cs="Traditional Arabic" w:hint="cs"/>
          <w:sz w:val="32"/>
          <w:szCs w:val="32"/>
          <w:rtl/>
          <w:lang w:bidi="ar-EG"/>
        </w:rPr>
        <w:t>[</w:t>
      </w:r>
      <w:proofErr w:type="gramEnd"/>
      <w:r w:rsidR="00BC1E45" w:rsidRPr="003663BB">
        <w:rPr>
          <w:rFonts w:ascii="Traditional Arabic" w:hAnsi="Traditional Arabic" w:cs="Traditional Arabic" w:hint="cs"/>
          <w:sz w:val="32"/>
          <w:szCs w:val="32"/>
          <w:rtl/>
          <w:lang w:bidi="ar-EG"/>
        </w:rPr>
        <w:t>3 / 85] (</w:t>
      </w:r>
      <w:r w:rsidRPr="003663BB">
        <w:rPr>
          <w:rFonts w:ascii="Traditional Arabic" w:hAnsi="Traditional Arabic" w:cs="Traditional Arabic"/>
          <w:sz w:val="32"/>
          <w:szCs w:val="32"/>
          <w:rtl/>
        </w:rPr>
        <w:t xml:space="preserve">ومن يبتغ غير الإسلام دينا فلن يقبل منه) [3 </w:t>
      </w:r>
      <w:r w:rsidR="00BC1E45" w:rsidRPr="003663BB">
        <w:rPr>
          <w:rFonts w:ascii="Traditional Arabic" w:hAnsi="Traditional Arabic" w:cs="Traditional Arabic" w:hint="cs"/>
          <w:sz w:val="32"/>
          <w:szCs w:val="32"/>
          <w:rtl/>
        </w:rPr>
        <w:t>/ 85]"(</w:t>
      </w:r>
      <w:r w:rsidR="00BC1E45" w:rsidRPr="003663BB">
        <w:rPr>
          <w:rStyle w:val="a6"/>
          <w:rFonts w:ascii="Traditional Arabic" w:hAnsi="Traditional Arabic" w:cs="Traditional Arabic"/>
          <w:sz w:val="32"/>
          <w:szCs w:val="32"/>
          <w:rtl/>
        </w:rPr>
        <w:footnoteReference w:id="8"/>
      </w:r>
      <w:r w:rsidR="00BC1E45" w:rsidRPr="003663BB">
        <w:rPr>
          <w:rFonts w:ascii="Traditional Arabic" w:hAnsi="Traditional Arabic" w:cs="Traditional Arabic" w:hint="cs"/>
          <w:sz w:val="32"/>
          <w:szCs w:val="32"/>
          <w:rtl/>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 xml:space="preserve">وقد نص العلماء على أنه يشترط في صحة التوحيد النطق بالشهادتين، ولا يكفي أن ينطق بواحدة منهما دون الأخرى، فإن ترك إحداهما وجب عليه الإتيان بالأخرى بعدها، ويتأكد ذلك في حق المرتد بحسب سبب ردته، فإن كانت ردته بإنكار النبوة وجب عليه الإتيان بشهادة أن محمدا رسول </w:t>
      </w:r>
      <w:r w:rsidRPr="003663BB">
        <w:rPr>
          <w:rFonts w:ascii="Traditional Arabic" w:hAnsi="Traditional Arabic" w:cs="Traditional Arabic"/>
          <w:sz w:val="32"/>
          <w:szCs w:val="32"/>
          <w:rtl/>
        </w:rPr>
        <w:lastRenderedPageBreak/>
        <w:t>الله، وإن كان جحدا لشعيرة من شعائر الدين وجب عليه الإتيان بها مع الشهادتين إذا أراد العودة إلى الإسلام</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فمن عجز عن النطق بهما لجهله أو عدم قدرته وجب عليه الإتيان بهما بأي صورة ولو بالكتابة أو الإشارة، فإن زال عذره في النطق وجب عليه النطق بهما عند الاستطاعة</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Style w:val="a4"/>
          <w:rFonts w:ascii="Traditional Arabic" w:hAnsi="Traditional Arabic" w:cs="Traditional Arabic"/>
          <w:color w:val="FF0000"/>
          <w:sz w:val="32"/>
          <w:szCs w:val="32"/>
          <w:rtl/>
        </w:rPr>
        <w:t>وهذه نصوص العلماء شاهدة بذلك</w:t>
      </w:r>
      <w:r w:rsidRPr="003663BB">
        <w:rPr>
          <w:rStyle w:val="a4"/>
          <w:rFonts w:ascii="Traditional Arabic" w:hAnsi="Traditional Arabic" w:cs="Traditional Arabic"/>
          <w:color w:val="FF0000"/>
          <w:sz w:val="32"/>
          <w:szCs w:val="32"/>
        </w:rPr>
        <w:t>:</w:t>
      </w:r>
      <w:r w:rsidRPr="003663BB">
        <w:rPr>
          <w:sz w:val="32"/>
          <w:szCs w:val="32"/>
        </w:rPr>
        <w:t xml:space="preserve"> </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قال أبو بكر بن المنذر: "أجمع كل من أحفظ عنه على أن الكافر إذا قال لا إله إلا الله وأن محمداً عبده ورسوله، وأن ما جاء به محمد صلى الله عليه وسلم حق، وأبرأ من كل دين خالف الإسلام وهو بالغ صحيح يعقل، أنه مسلم</w:t>
      </w:r>
      <w:proofErr w:type="gramStart"/>
      <w:r w:rsidRPr="003663BB">
        <w:rPr>
          <w:rFonts w:ascii="Traditional Arabic" w:hAnsi="Traditional Arabic" w:cs="Traditional Arabic"/>
          <w:sz w:val="32"/>
          <w:szCs w:val="32"/>
        </w:rPr>
        <w:t>".</w:t>
      </w:r>
      <w:r w:rsidR="00BC1E45" w:rsidRPr="003663BB">
        <w:rPr>
          <w:rFonts w:ascii="Traditional Arabic" w:hAnsi="Traditional Arabic" w:cs="Traditional Arabic" w:hint="cs"/>
          <w:sz w:val="32"/>
          <w:szCs w:val="32"/>
          <w:rtl/>
        </w:rPr>
        <w:t>(</w:t>
      </w:r>
      <w:proofErr w:type="gramEnd"/>
      <w:r w:rsidR="00BC1E45" w:rsidRPr="003663BB">
        <w:rPr>
          <w:rStyle w:val="a6"/>
          <w:rFonts w:ascii="Traditional Arabic" w:hAnsi="Traditional Arabic" w:cs="Traditional Arabic"/>
          <w:sz w:val="32"/>
          <w:szCs w:val="32"/>
          <w:rtl/>
        </w:rPr>
        <w:footnoteReference w:id="9"/>
      </w:r>
      <w:r w:rsidR="00BC1E45" w:rsidRPr="003663BB">
        <w:rPr>
          <w:rFonts w:ascii="Traditional Arabic" w:hAnsi="Traditional Arabic" w:cs="Traditional Arabic" w:hint="cs"/>
          <w:sz w:val="32"/>
          <w:szCs w:val="32"/>
          <w:rtl/>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وقال أبو الفضل الموصلي (الحنفي): "وَالْأَصْلُ فِيهِ أَنَّ الْكَافِرَ إِذَا أَقَرَّ بِخِلَافِ مَا اعْتَقَدَهُ حُكِمَ بِإِسْلَامِهِ، فَمَنْ يُنْكِرُ الْوَحْدَانِيَّةَ كَالثِّنْوِيَّةِ وَعَبَدَةِ الْأَوْثَانِ وَالْمُشْرِكِينَ، وَالْمَانَوَيَّةِ إِذَا قَالَ</w:t>
      </w:r>
      <w:r w:rsidRPr="003663BB">
        <w:rPr>
          <w:rFonts w:ascii="Traditional Arabic" w:hAnsi="Traditional Arabic" w:cs="Traditional Arabic"/>
          <w:sz w:val="32"/>
          <w:szCs w:val="32"/>
        </w:rPr>
        <w:t xml:space="preserve">: </w:t>
      </w:r>
      <w:r w:rsidRPr="003663BB">
        <w:rPr>
          <w:rFonts w:ascii="Traditional Arabic" w:hAnsi="Traditional Arabic" w:cs="Traditional Arabic"/>
          <w:sz w:val="32"/>
          <w:szCs w:val="32"/>
          <w:rtl/>
        </w:rPr>
        <w:t>لَا إِلَهَ إِلَّا اللَّهُ، أَوْ قَالَ: أَشْهَدُ أَنَّ مُحَمَّدًا رَسُولُ اللَّهِ، أَوْ قَالَ: أَسْلَمْتُ أَوْ آمَنْتُ بِاللَّهِ، أَوْ أَنَا عَلَى دِينِ الْإِسْلَامِ أَوْ عَلَى الْحَنِيفِيَّةِ فَهَذَا كُلُّهُ إِسْلَامٌ. وَكُلُّ مَنْ آمَنَ بِالْوَحْدَانِيَّةِ وَيُنْكِرُ رِسَالَةَ مُحَمَّدٍ كَالْيَهُودِ وَالنَّصَارَى لَا يَصِيرُ مُسْلِمًا بِشَهَادَةِ التَّوْحِيدِ حَتَّى يَشْهَدَ أَنَّ مُحَمَّدًا رَسُولُ اللَّهِ؛ وَطَائِفَةٌ بِالْعِرَاقِ يَزْعُمُونَ أَنَّ مُحَمَّدًا مُرْسَلٌ إِلَى الْعَرَبِ لَا إِلَى بَنِي إِسْرَائِيلَ فَلَا يَكُونُ مُسْلِمًا بِالشَّهَادَتَيْنِ حَتَّى يَتَبَرَّأَ مِنْ دِينِهِ</w:t>
      </w:r>
      <w:proofErr w:type="gramStart"/>
      <w:r w:rsidRPr="003663BB">
        <w:rPr>
          <w:rFonts w:ascii="Traditional Arabic" w:hAnsi="Traditional Arabic" w:cs="Traditional Arabic"/>
          <w:sz w:val="32"/>
          <w:szCs w:val="32"/>
        </w:rPr>
        <w:t>".</w:t>
      </w:r>
      <w:r w:rsidR="00BC1E45" w:rsidRPr="003663BB">
        <w:rPr>
          <w:rFonts w:ascii="Traditional Arabic" w:hAnsi="Traditional Arabic" w:cs="Traditional Arabic" w:hint="cs"/>
          <w:sz w:val="32"/>
          <w:szCs w:val="32"/>
          <w:rtl/>
        </w:rPr>
        <w:t>(</w:t>
      </w:r>
      <w:proofErr w:type="gramEnd"/>
      <w:r w:rsidR="00BC1E45" w:rsidRPr="003663BB">
        <w:rPr>
          <w:rStyle w:val="a6"/>
          <w:rFonts w:ascii="Traditional Arabic" w:hAnsi="Traditional Arabic" w:cs="Traditional Arabic"/>
          <w:sz w:val="32"/>
          <w:szCs w:val="32"/>
          <w:rtl/>
        </w:rPr>
        <w:footnoteReference w:id="10"/>
      </w:r>
      <w:r w:rsidR="00BC1E45" w:rsidRPr="003663BB">
        <w:rPr>
          <w:rFonts w:ascii="Traditional Arabic" w:hAnsi="Traditional Arabic" w:cs="Traditional Arabic" w:hint="cs"/>
          <w:sz w:val="32"/>
          <w:szCs w:val="32"/>
          <w:rtl/>
        </w:rPr>
        <w:t>).</w:t>
      </w:r>
    </w:p>
    <w:p w:rsidR="0054014E" w:rsidRPr="003663BB" w:rsidRDefault="00BC1E45"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وقال الإمام النووي (الشافعي)</w:t>
      </w:r>
      <w:r w:rsidRPr="003663BB">
        <w:rPr>
          <w:rFonts w:ascii="Traditional Arabic" w:hAnsi="Traditional Arabic" w:cs="Traditional Arabic" w:hint="cs"/>
          <w:sz w:val="32"/>
          <w:szCs w:val="32"/>
          <w:rtl/>
        </w:rPr>
        <w:t xml:space="preserve">؛ </w:t>
      </w:r>
      <w:r w:rsidR="0054014E" w:rsidRPr="003663BB">
        <w:rPr>
          <w:rFonts w:ascii="Traditional Arabic" w:hAnsi="Traditional Arabic" w:cs="Traditional Arabic"/>
          <w:sz w:val="32"/>
          <w:szCs w:val="32"/>
          <w:rtl/>
        </w:rPr>
        <w:t xml:space="preserve">تعليقاً على حديث "أمرت أن أقاتل الناس </w:t>
      </w:r>
      <w:r w:rsidRPr="003663BB">
        <w:rPr>
          <w:rFonts w:ascii="Traditional Arabic" w:hAnsi="Traditional Arabic" w:cs="Traditional Arabic"/>
          <w:sz w:val="32"/>
          <w:szCs w:val="32"/>
          <w:rtl/>
        </w:rPr>
        <w:t>حتى يقولوا لا إله إلا الله"</w:t>
      </w:r>
      <w:r w:rsidRPr="003663BB">
        <w:rPr>
          <w:rFonts w:ascii="Traditional Arabic" w:hAnsi="Traditional Arabic" w:cs="Traditional Arabic" w:hint="cs"/>
          <w:sz w:val="32"/>
          <w:szCs w:val="32"/>
          <w:rtl/>
        </w:rPr>
        <w:t>(</w:t>
      </w:r>
      <w:r w:rsidRPr="003663BB">
        <w:rPr>
          <w:rStyle w:val="a6"/>
          <w:rFonts w:ascii="Traditional Arabic" w:hAnsi="Traditional Arabic" w:cs="Traditional Arabic"/>
          <w:sz w:val="32"/>
          <w:szCs w:val="32"/>
          <w:rtl/>
        </w:rPr>
        <w:footnoteReference w:id="11"/>
      </w:r>
      <w:r w:rsidRPr="003663BB">
        <w:rPr>
          <w:rFonts w:ascii="Traditional Arabic" w:hAnsi="Traditional Arabic" w:cs="Traditional Arabic" w:hint="cs"/>
          <w:sz w:val="32"/>
          <w:szCs w:val="32"/>
          <w:rtl/>
        </w:rPr>
        <w:t>)</w:t>
      </w:r>
      <w:r w:rsidR="0054014E" w:rsidRPr="003663BB">
        <w:rPr>
          <w:rFonts w:ascii="Traditional Arabic" w:hAnsi="Traditional Arabic" w:cs="Traditional Arabic"/>
          <w:sz w:val="32"/>
          <w:szCs w:val="32"/>
          <w:rtl/>
        </w:rPr>
        <w:t>: "وفيه أن الإيمان شرطه الإقرار بالشهادتين مع اعتقادهما واعتقاد جميع ما أتى به النبي صلى الله عليه وسلم</w:t>
      </w:r>
      <w:proofErr w:type="gramStart"/>
      <w:r w:rsidR="0054014E" w:rsidRPr="003663BB">
        <w:rPr>
          <w:rFonts w:ascii="Traditional Arabic" w:hAnsi="Traditional Arabic" w:cs="Traditional Arabic"/>
          <w:sz w:val="32"/>
          <w:szCs w:val="32"/>
        </w:rPr>
        <w:t>".</w:t>
      </w:r>
      <w:r w:rsidRPr="003663BB">
        <w:rPr>
          <w:rFonts w:ascii="Traditional Arabic" w:hAnsi="Traditional Arabic" w:cs="Traditional Arabic" w:hint="cs"/>
          <w:sz w:val="32"/>
          <w:szCs w:val="32"/>
          <w:rtl/>
        </w:rPr>
        <w:t>(</w:t>
      </w:r>
      <w:proofErr w:type="gramEnd"/>
      <w:r w:rsidRPr="003663BB">
        <w:rPr>
          <w:rStyle w:val="a6"/>
          <w:rFonts w:ascii="Traditional Arabic" w:hAnsi="Traditional Arabic" w:cs="Traditional Arabic"/>
          <w:sz w:val="32"/>
          <w:szCs w:val="32"/>
          <w:rtl/>
        </w:rPr>
        <w:footnoteReference w:id="12"/>
      </w:r>
      <w:r w:rsidRPr="003663BB">
        <w:rPr>
          <w:rFonts w:ascii="Traditional Arabic" w:hAnsi="Traditional Arabic" w:cs="Traditional Arabic" w:hint="cs"/>
          <w:sz w:val="32"/>
          <w:szCs w:val="32"/>
          <w:rtl/>
        </w:rPr>
        <w:t>).</w:t>
      </w:r>
    </w:p>
    <w:p w:rsidR="0054014E" w:rsidRPr="003663BB" w:rsidRDefault="00427BD6"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وقال أيضاً</w:t>
      </w:r>
      <w:r w:rsidR="0054014E" w:rsidRPr="003663BB">
        <w:rPr>
          <w:rFonts w:ascii="Traditional Arabic" w:hAnsi="Traditional Arabic" w:cs="Traditional Arabic"/>
          <w:sz w:val="32"/>
          <w:szCs w:val="32"/>
          <w:rtl/>
        </w:rPr>
        <w:t>: "واتفق أهل السنة من المحدثين والفقهاء والمتكلمين، على أن المؤمن الذي يحكم بأنه من أهل القبلة، ولا يخلد في النار، لا يكون إلا من اعتقد بقلبه دين الإسلام اعتقاداً جازماً خالياً من الشكوك، ونطق بالشهادتين، فإن اقتصر على إحداهما لم يكن من أهل القبلة أصلا</w:t>
      </w:r>
      <w:proofErr w:type="gramStart"/>
      <w:r w:rsidR="0054014E" w:rsidRPr="003663BB">
        <w:rPr>
          <w:rFonts w:ascii="Traditional Arabic" w:hAnsi="Traditional Arabic" w:cs="Traditional Arabic"/>
          <w:sz w:val="32"/>
          <w:szCs w:val="32"/>
        </w:rPr>
        <w:t>".</w:t>
      </w:r>
      <w:r w:rsidRPr="003663BB">
        <w:rPr>
          <w:rFonts w:ascii="Traditional Arabic" w:hAnsi="Traditional Arabic" w:cs="Traditional Arabic" w:hint="cs"/>
          <w:sz w:val="32"/>
          <w:szCs w:val="32"/>
          <w:rtl/>
        </w:rPr>
        <w:t>(</w:t>
      </w:r>
      <w:proofErr w:type="gramEnd"/>
      <w:r w:rsidRPr="003663BB">
        <w:rPr>
          <w:rStyle w:val="a6"/>
          <w:rFonts w:ascii="Traditional Arabic" w:hAnsi="Traditional Arabic" w:cs="Traditional Arabic"/>
          <w:sz w:val="32"/>
          <w:szCs w:val="32"/>
          <w:rtl/>
        </w:rPr>
        <w:footnoteReference w:id="13"/>
      </w:r>
      <w:r w:rsidRPr="003663BB">
        <w:rPr>
          <w:rFonts w:ascii="Traditional Arabic" w:hAnsi="Traditional Arabic" w:cs="Traditional Arabic" w:hint="cs"/>
          <w:sz w:val="32"/>
          <w:szCs w:val="32"/>
          <w:rtl/>
        </w:rPr>
        <w:t>).</w:t>
      </w:r>
    </w:p>
    <w:p w:rsidR="0054014E" w:rsidRPr="003663BB" w:rsidRDefault="00427BD6"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lastRenderedPageBreak/>
        <w:t>وقال الماوردي</w:t>
      </w:r>
      <w:r w:rsidR="0054014E" w:rsidRPr="003663BB">
        <w:rPr>
          <w:rFonts w:ascii="Traditional Arabic" w:hAnsi="Traditional Arabic" w:cs="Traditional Arabic"/>
          <w:sz w:val="32"/>
          <w:szCs w:val="32"/>
          <w:rtl/>
        </w:rPr>
        <w:t>:"قَالَ بَعْضُهُمْ لَا يَكُونُ مُسْلِمًا حَتَّى يَأْتِيَ رَجُلًا مُسْلِمًا بِنِيَّةِ الْإِسْلَامِ، وَيَأْتِيَ بِالشَّهَادَتَيْنِ قَاصِدًا بِإِتْيَانِهِ إِظْهَارَ الْإِسْلَامِ، وَأَمَّا عَلَى غَيْرِ هَذَا الْوَجْهِ فَلَا يُحْكَمُ بِإِسْلَامِهِ كَمَا لَوْ قَالَ حَاكِيًا</w:t>
      </w:r>
      <w:proofErr w:type="gramStart"/>
      <w:r w:rsidR="0054014E" w:rsidRPr="003663BB">
        <w:rPr>
          <w:rFonts w:ascii="Traditional Arabic" w:hAnsi="Traditional Arabic" w:cs="Traditional Arabic"/>
          <w:sz w:val="32"/>
          <w:szCs w:val="32"/>
        </w:rPr>
        <w:t>".</w:t>
      </w:r>
      <w:r w:rsidRPr="003663BB">
        <w:rPr>
          <w:rFonts w:ascii="Traditional Arabic" w:hAnsi="Traditional Arabic" w:cs="Traditional Arabic" w:hint="cs"/>
          <w:sz w:val="32"/>
          <w:szCs w:val="32"/>
          <w:rtl/>
        </w:rPr>
        <w:t>(</w:t>
      </w:r>
      <w:proofErr w:type="gramEnd"/>
      <w:r w:rsidRPr="003663BB">
        <w:rPr>
          <w:rStyle w:val="a6"/>
          <w:rFonts w:ascii="Traditional Arabic" w:hAnsi="Traditional Arabic" w:cs="Traditional Arabic"/>
          <w:sz w:val="32"/>
          <w:szCs w:val="32"/>
          <w:rtl/>
        </w:rPr>
        <w:footnoteReference w:id="14"/>
      </w:r>
      <w:r w:rsidRPr="003663BB">
        <w:rPr>
          <w:rFonts w:ascii="Traditional Arabic" w:hAnsi="Traditional Arabic" w:cs="Traditional Arabic" w:hint="cs"/>
          <w:sz w:val="32"/>
          <w:szCs w:val="32"/>
          <w:rtl/>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وقال الإمام ابن رجب (الحنبلي): "ومن ترك الشهادتين خرج من الإسلام</w:t>
      </w:r>
      <w:proofErr w:type="gramStart"/>
      <w:r w:rsidRPr="003663BB">
        <w:rPr>
          <w:rFonts w:ascii="Traditional Arabic" w:hAnsi="Traditional Arabic" w:cs="Traditional Arabic"/>
          <w:sz w:val="32"/>
          <w:szCs w:val="32"/>
        </w:rPr>
        <w:t>".</w:t>
      </w:r>
      <w:r w:rsidR="00337124" w:rsidRPr="003663BB">
        <w:rPr>
          <w:rFonts w:ascii="Traditional Arabic" w:hAnsi="Traditional Arabic" w:cs="Traditional Arabic" w:hint="cs"/>
          <w:sz w:val="32"/>
          <w:szCs w:val="32"/>
          <w:rtl/>
        </w:rPr>
        <w:t>(</w:t>
      </w:r>
      <w:proofErr w:type="gramEnd"/>
      <w:r w:rsidR="00337124" w:rsidRPr="003663BB">
        <w:rPr>
          <w:rStyle w:val="a6"/>
          <w:rFonts w:ascii="Traditional Arabic" w:hAnsi="Traditional Arabic" w:cs="Traditional Arabic"/>
          <w:sz w:val="32"/>
          <w:szCs w:val="32"/>
          <w:rtl/>
        </w:rPr>
        <w:footnoteReference w:id="15"/>
      </w:r>
      <w:r w:rsidR="00337124" w:rsidRPr="003663BB">
        <w:rPr>
          <w:rFonts w:ascii="Traditional Arabic" w:hAnsi="Traditional Arabic" w:cs="Traditional Arabic" w:hint="cs"/>
          <w:sz w:val="32"/>
          <w:szCs w:val="32"/>
          <w:rtl/>
        </w:rPr>
        <w:t>).</w:t>
      </w:r>
    </w:p>
    <w:p w:rsidR="0054014E" w:rsidRPr="003663BB" w:rsidRDefault="00337124"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وقال ابن تيمية (الحنبلي)</w:t>
      </w:r>
      <w:r w:rsidR="0054014E" w:rsidRPr="003663BB">
        <w:rPr>
          <w:rFonts w:ascii="Traditional Arabic" w:hAnsi="Traditional Arabic" w:cs="Traditional Arabic"/>
          <w:sz w:val="32"/>
          <w:szCs w:val="32"/>
          <w:rtl/>
        </w:rPr>
        <w:t>:"وقد اتفق المسلمون على أنه من لم يأت بالشهادتين فهو كافر</w:t>
      </w:r>
      <w:proofErr w:type="gramStart"/>
      <w:r w:rsidR="0054014E" w:rsidRPr="003663BB">
        <w:rPr>
          <w:rFonts w:ascii="Traditional Arabic" w:hAnsi="Traditional Arabic" w:cs="Traditional Arabic"/>
          <w:sz w:val="32"/>
          <w:szCs w:val="32"/>
        </w:rPr>
        <w:t>".</w:t>
      </w:r>
      <w:r w:rsidRPr="003663BB">
        <w:rPr>
          <w:rFonts w:ascii="Traditional Arabic" w:hAnsi="Traditional Arabic" w:cs="Traditional Arabic" w:hint="cs"/>
          <w:sz w:val="32"/>
          <w:szCs w:val="32"/>
          <w:rtl/>
        </w:rPr>
        <w:t>(</w:t>
      </w:r>
      <w:proofErr w:type="gramEnd"/>
      <w:r w:rsidRPr="003663BB">
        <w:rPr>
          <w:rStyle w:val="a6"/>
          <w:rFonts w:ascii="Traditional Arabic" w:hAnsi="Traditional Arabic" w:cs="Traditional Arabic"/>
          <w:sz w:val="32"/>
          <w:szCs w:val="32"/>
          <w:rtl/>
        </w:rPr>
        <w:footnoteReference w:id="16"/>
      </w:r>
      <w:r w:rsidRPr="003663BB">
        <w:rPr>
          <w:rFonts w:ascii="Traditional Arabic" w:hAnsi="Traditional Arabic" w:cs="Traditional Arabic" w:hint="cs"/>
          <w:sz w:val="32"/>
          <w:szCs w:val="32"/>
          <w:rtl/>
        </w:rPr>
        <w:t>).</w:t>
      </w:r>
    </w:p>
    <w:p w:rsidR="0054014E" w:rsidRPr="003663BB" w:rsidRDefault="00337124"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وقال</w:t>
      </w:r>
      <w:r w:rsidR="0054014E" w:rsidRPr="003663BB">
        <w:rPr>
          <w:rFonts w:ascii="Traditional Arabic" w:hAnsi="Traditional Arabic" w:cs="Traditional Arabic"/>
          <w:sz w:val="32"/>
          <w:szCs w:val="32"/>
          <w:rtl/>
        </w:rPr>
        <w:t>:"فأما الشهادتان إذا لم يتكلم بهما مع القدرة فهو كافر باتفاق المسلمين</w:t>
      </w:r>
      <w:proofErr w:type="gramStart"/>
      <w:r w:rsidR="0054014E" w:rsidRPr="003663BB">
        <w:rPr>
          <w:rFonts w:ascii="Traditional Arabic" w:hAnsi="Traditional Arabic" w:cs="Traditional Arabic"/>
          <w:sz w:val="32"/>
          <w:szCs w:val="32"/>
        </w:rPr>
        <w:t>".</w:t>
      </w:r>
      <w:r w:rsidRPr="003663BB">
        <w:rPr>
          <w:rFonts w:ascii="Traditional Arabic" w:hAnsi="Traditional Arabic" w:cs="Traditional Arabic" w:hint="cs"/>
          <w:sz w:val="32"/>
          <w:szCs w:val="32"/>
          <w:rtl/>
        </w:rPr>
        <w:t>(</w:t>
      </w:r>
      <w:proofErr w:type="gramEnd"/>
      <w:r w:rsidRPr="003663BB">
        <w:rPr>
          <w:rStyle w:val="a6"/>
          <w:rFonts w:ascii="Traditional Arabic" w:hAnsi="Traditional Arabic" w:cs="Traditional Arabic"/>
          <w:sz w:val="32"/>
          <w:szCs w:val="32"/>
          <w:rtl/>
        </w:rPr>
        <w:footnoteReference w:id="17"/>
      </w:r>
      <w:r w:rsidRPr="003663BB">
        <w:rPr>
          <w:rFonts w:ascii="Traditional Arabic" w:hAnsi="Traditional Arabic" w:cs="Traditional Arabic" w:hint="cs"/>
          <w:sz w:val="32"/>
          <w:szCs w:val="32"/>
          <w:rtl/>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وقال أيضا:"وهذا مما اتفق عليه أئمة الدين، وعلماء المسلمين، فإنهم مجمعون على ما علم بالاضطرار من دين الرسول، أن كل كافر فإنه يدعى إلى الشهادتين، سواء كان معطلا، أو مشركاً، أو كتابياً، وبذلك يصير الكافر مسلماً، ولا يصير مسلما بدون ذلك</w:t>
      </w:r>
      <w:proofErr w:type="gramStart"/>
      <w:r w:rsidRPr="003663BB">
        <w:rPr>
          <w:rFonts w:ascii="Traditional Arabic" w:hAnsi="Traditional Arabic" w:cs="Traditional Arabic"/>
          <w:sz w:val="32"/>
          <w:szCs w:val="32"/>
        </w:rPr>
        <w:t>".</w:t>
      </w:r>
      <w:r w:rsidR="00337124" w:rsidRPr="003663BB">
        <w:rPr>
          <w:rFonts w:ascii="Traditional Arabic" w:hAnsi="Traditional Arabic" w:cs="Traditional Arabic" w:hint="cs"/>
          <w:sz w:val="32"/>
          <w:szCs w:val="32"/>
          <w:rtl/>
        </w:rPr>
        <w:t>(</w:t>
      </w:r>
      <w:proofErr w:type="gramEnd"/>
      <w:r w:rsidR="00337124" w:rsidRPr="003663BB">
        <w:rPr>
          <w:rStyle w:val="a6"/>
          <w:rFonts w:ascii="Traditional Arabic" w:hAnsi="Traditional Arabic" w:cs="Traditional Arabic"/>
          <w:sz w:val="32"/>
          <w:szCs w:val="32"/>
          <w:rtl/>
        </w:rPr>
        <w:footnoteReference w:id="18"/>
      </w:r>
      <w:r w:rsidR="00337124" w:rsidRPr="003663BB">
        <w:rPr>
          <w:rFonts w:ascii="Traditional Arabic" w:hAnsi="Traditional Arabic" w:cs="Traditional Arabic" w:hint="cs"/>
          <w:sz w:val="32"/>
          <w:szCs w:val="32"/>
          <w:rtl/>
        </w:rPr>
        <w:t>).</w:t>
      </w:r>
    </w:p>
    <w:p w:rsidR="0054014E" w:rsidRPr="003663BB" w:rsidRDefault="00337124"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وقال ابن القيم</w:t>
      </w:r>
      <w:r w:rsidR="0054014E" w:rsidRPr="003663BB">
        <w:rPr>
          <w:rFonts w:ascii="Traditional Arabic" w:hAnsi="Traditional Arabic" w:cs="Traditional Arabic"/>
          <w:sz w:val="32"/>
          <w:szCs w:val="32"/>
          <w:rtl/>
        </w:rPr>
        <w:t>: "الإسلام هو توحيد الله وعبادته وحده لا شريك، والإيمان بالله ورسوله وأتباعه فيما جاء به، فما لم يأت العبد بهذا، فليس بمسلم، وإن لم يكن كافراً معانداً، فهو كافر جاهل</w:t>
      </w:r>
      <w:r w:rsidR="0054014E" w:rsidRPr="003663BB">
        <w:rPr>
          <w:rFonts w:ascii="Traditional Arabic" w:hAnsi="Traditional Arabic" w:cs="Traditional Arabic"/>
          <w:sz w:val="32"/>
          <w:szCs w:val="32"/>
        </w:rPr>
        <w:t xml:space="preserve">. </w:t>
      </w:r>
      <w:r w:rsidR="0054014E" w:rsidRPr="003663BB">
        <w:rPr>
          <w:rFonts w:ascii="Traditional Arabic" w:hAnsi="Traditional Arabic" w:cs="Traditional Arabic"/>
          <w:sz w:val="32"/>
          <w:szCs w:val="32"/>
          <w:rtl/>
        </w:rPr>
        <w:t>فغاية هذه الطبقة أنهم كفار جهال غير معاندين، وعدم عنادهم لا يخرجهم عن كونهم كفارا، فإن الكافر من جحد توحيد الله وكذب رسوله، إما عناداً أو جهلاً وتقليداً لأهل العناد</w:t>
      </w:r>
      <w:proofErr w:type="gramStart"/>
      <w:r w:rsidR="0054014E" w:rsidRPr="003663BB">
        <w:rPr>
          <w:rFonts w:ascii="Traditional Arabic" w:hAnsi="Traditional Arabic" w:cs="Traditional Arabic"/>
          <w:sz w:val="32"/>
          <w:szCs w:val="32"/>
        </w:rPr>
        <w:t>".</w:t>
      </w:r>
      <w:r w:rsidRPr="003663BB">
        <w:rPr>
          <w:rFonts w:ascii="Traditional Arabic" w:hAnsi="Traditional Arabic" w:cs="Traditional Arabic" w:hint="cs"/>
          <w:sz w:val="32"/>
          <w:szCs w:val="32"/>
          <w:rtl/>
        </w:rPr>
        <w:t>(</w:t>
      </w:r>
      <w:proofErr w:type="gramEnd"/>
      <w:r w:rsidRPr="003663BB">
        <w:rPr>
          <w:rStyle w:val="a6"/>
          <w:rFonts w:ascii="Traditional Arabic" w:hAnsi="Traditional Arabic" w:cs="Traditional Arabic"/>
          <w:sz w:val="32"/>
          <w:szCs w:val="32"/>
          <w:rtl/>
        </w:rPr>
        <w:footnoteReference w:id="19"/>
      </w:r>
      <w:r w:rsidRPr="003663BB">
        <w:rPr>
          <w:rFonts w:ascii="Traditional Arabic" w:hAnsi="Traditional Arabic" w:cs="Traditional Arabic" w:hint="cs"/>
          <w:sz w:val="32"/>
          <w:szCs w:val="32"/>
          <w:rtl/>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ويقول الإمام ابن الق</w:t>
      </w:r>
      <w:r w:rsidR="00337124" w:rsidRPr="003663BB">
        <w:rPr>
          <w:rFonts w:ascii="Traditional Arabic" w:hAnsi="Traditional Arabic" w:cs="Traditional Arabic"/>
          <w:sz w:val="32"/>
          <w:szCs w:val="32"/>
          <w:rtl/>
        </w:rPr>
        <w:t>يم أيضا</w:t>
      </w:r>
      <w:r w:rsidRPr="003663BB">
        <w:rPr>
          <w:rFonts w:ascii="Traditional Arabic" w:hAnsi="Traditional Arabic" w:cs="Traditional Arabic"/>
          <w:sz w:val="32"/>
          <w:szCs w:val="32"/>
          <w:rtl/>
        </w:rPr>
        <w:t xml:space="preserve">: "وقد اختلف أئمة الإسلام في الكافر إذا قال: أشهد أن محمداً رسول الله ولم يزد، هل يحكم بإسلامه بذلك؟ على ثلاثة أقوال وهي ثلاث روايات عن الإمام أحمد. أحدها يحكم بإسلامه بذلك، والثانية لا يحكم بإسلامه حتى يأتي بشهادة أن لا إله إلا الله، والثالثة أنه إذا كان مقرا بالتوحيد حكم بإسلامه، وإن لم يكن مقرا لم يحكم بإسلامه حتى يأتي به" </w:t>
      </w:r>
      <w:proofErr w:type="gramStart"/>
      <w:r w:rsidRPr="003663BB">
        <w:rPr>
          <w:rFonts w:ascii="Traditional Arabic" w:hAnsi="Traditional Arabic" w:cs="Traditional Arabic"/>
          <w:sz w:val="32"/>
          <w:szCs w:val="32"/>
          <w:rtl/>
        </w:rPr>
        <w:t>اهـ</w:t>
      </w:r>
      <w:r w:rsidRPr="003663BB">
        <w:rPr>
          <w:rFonts w:ascii="Traditional Arabic" w:hAnsi="Traditional Arabic" w:cs="Traditional Arabic"/>
          <w:sz w:val="32"/>
          <w:szCs w:val="32"/>
        </w:rPr>
        <w:t>.</w:t>
      </w:r>
      <w:r w:rsidR="00337124" w:rsidRPr="003663BB">
        <w:rPr>
          <w:rFonts w:ascii="Traditional Arabic" w:hAnsi="Traditional Arabic" w:cs="Traditional Arabic" w:hint="cs"/>
          <w:sz w:val="32"/>
          <w:szCs w:val="32"/>
          <w:rtl/>
        </w:rPr>
        <w:t>(</w:t>
      </w:r>
      <w:proofErr w:type="gramEnd"/>
      <w:r w:rsidR="00337124" w:rsidRPr="003663BB">
        <w:rPr>
          <w:rStyle w:val="a6"/>
          <w:rFonts w:ascii="Traditional Arabic" w:hAnsi="Traditional Arabic" w:cs="Traditional Arabic"/>
          <w:sz w:val="32"/>
          <w:szCs w:val="32"/>
          <w:rtl/>
        </w:rPr>
        <w:footnoteReference w:id="20"/>
      </w:r>
      <w:r w:rsidR="00337124" w:rsidRPr="003663BB">
        <w:rPr>
          <w:rFonts w:ascii="Traditional Arabic" w:hAnsi="Traditional Arabic" w:cs="Traditional Arabic" w:hint="cs"/>
          <w:sz w:val="32"/>
          <w:szCs w:val="32"/>
          <w:rtl/>
        </w:rPr>
        <w:t>)</w:t>
      </w:r>
    </w:p>
    <w:p w:rsidR="0054014E" w:rsidRPr="003663BB" w:rsidRDefault="00337124"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lastRenderedPageBreak/>
        <w:t>وقال البهوتي (الحنبلي)</w:t>
      </w:r>
      <w:r w:rsidR="0054014E" w:rsidRPr="003663BB">
        <w:rPr>
          <w:rFonts w:ascii="Traditional Arabic" w:hAnsi="Traditional Arabic" w:cs="Traditional Arabic"/>
          <w:sz w:val="32"/>
          <w:szCs w:val="32"/>
          <w:rtl/>
        </w:rPr>
        <w:t>:"وَتَوْبَةُ مُرْتَدٍّ إتْيَانُهُ بِالشَّهَادَتَيْنِ (وَ) تَوْبَةُ (كُلِّ كَافِرٍ</w:t>
      </w:r>
      <w:r w:rsidR="0054014E" w:rsidRPr="003663BB">
        <w:rPr>
          <w:rFonts w:ascii="Traditional Arabic" w:hAnsi="Traditional Arabic" w:cs="Traditional Arabic"/>
          <w:sz w:val="32"/>
          <w:szCs w:val="32"/>
        </w:rPr>
        <w:t xml:space="preserve">) </w:t>
      </w:r>
      <w:r w:rsidR="0054014E" w:rsidRPr="003663BB">
        <w:rPr>
          <w:rFonts w:ascii="Traditional Arabic" w:hAnsi="Traditional Arabic" w:cs="Traditional Arabic"/>
          <w:sz w:val="32"/>
          <w:szCs w:val="32"/>
          <w:rtl/>
        </w:rPr>
        <w:t>مِنْ كِتَابِيٍّ وَغَيْرِهِ (إتْيَانُهُ بِالشَّهَادَتَيْنِ) أَيْ</w:t>
      </w:r>
      <w:r w:rsidR="0054014E" w:rsidRPr="003663BB">
        <w:rPr>
          <w:rFonts w:ascii="Traditional Arabic" w:hAnsi="Traditional Arabic" w:cs="Traditional Arabic"/>
          <w:sz w:val="32"/>
          <w:szCs w:val="32"/>
        </w:rPr>
        <w:t xml:space="preserve">: </w:t>
      </w:r>
      <w:r w:rsidR="0054014E" w:rsidRPr="003663BB">
        <w:rPr>
          <w:rFonts w:ascii="Traditional Arabic" w:hAnsi="Traditional Arabic" w:cs="Traditional Arabic"/>
          <w:sz w:val="32"/>
          <w:szCs w:val="32"/>
          <w:rtl/>
        </w:rPr>
        <w:t>قَوْلِهِ: أَشْهَدُ أَنْ لَا إلَهَ إلَّا اللَّهُ وَأَشْهَدُ أَنَّ مُحَمَّدًا رَسُولُ اللَّهِ، أَوْ عَبْدُهُ وَرَسُولُهُ</w:t>
      </w:r>
      <w:proofErr w:type="gramStart"/>
      <w:r w:rsidR="0054014E" w:rsidRPr="003663BB">
        <w:rPr>
          <w:rFonts w:ascii="Traditional Arabic" w:hAnsi="Traditional Arabic" w:cs="Traditional Arabic"/>
          <w:sz w:val="32"/>
          <w:szCs w:val="32"/>
        </w:rPr>
        <w:t>".</w:t>
      </w:r>
      <w:r w:rsidRPr="003663BB">
        <w:rPr>
          <w:rFonts w:ascii="Traditional Arabic" w:hAnsi="Traditional Arabic" w:cs="Traditional Arabic" w:hint="cs"/>
          <w:sz w:val="32"/>
          <w:szCs w:val="32"/>
          <w:rtl/>
        </w:rPr>
        <w:t>(</w:t>
      </w:r>
      <w:proofErr w:type="gramEnd"/>
      <w:r w:rsidRPr="003663BB">
        <w:rPr>
          <w:rStyle w:val="a6"/>
          <w:rFonts w:ascii="Traditional Arabic" w:hAnsi="Traditional Arabic" w:cs="Traditional Arabic"/>
          <w:sz w:val="32"/>
          <w:szCs w:val="32"/>
          <w:rtl/>
        </w:rPr>
        <w:footnoteReference w:id="21"/>
      </w:r>
      <w:r w:rsidRPr="003663BB">
        <w:rPr>
          <w:rFonts w:ascii="Traditional Arabic" w:hAnsi="Traditional Arabic" w:cs="Traditional Arabic" w:hint="cs"/>
          <w:sz w:val="32"/>
          <w:szCs w:val="32"/>
          <w:rtl/>
        </w:rPr>
        <w:t>).</w:t>
      </w:r>
    </w:p>
    <w:p w:rsidR="0054014E" w:rsidRPr="003663BB" w:rsidRDefault="00337124"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ويقول البدر العيني</w:t>
      </w:r>
      <w:r w:rsidR="0054014E" w:rsidRPr="003663BB">
        <w:rPr>
          <w:rFonts w:ascii="Traditional Arabic" w:hAnsi="Traditional Arabic" w:cs="Traditional Arabic"/>
          <w:sz w:val="32"/>
          <w:szCs w:val="32"/>
          <w:rtl/>
        </w:rPr>
        <w:t>: "وإذا نطق بهما لم يشترط معهما أن يقول: أنا بريء من كل دين خالف دين الإسلام على الأصح، إلا أن يكون من كفار يعتقدون اختصاص الرسالة بالعرب، ولا يحكم بإسلامه حتى يتبرأ. ومن أصحابنا من اشترط التبرؤ مطلقاً، وهو غلط لقوله صلى الله عليه وسلم: (أمرت أن أقاتل الناس حتى يشهدوا أن لا إله إلا الله وأن محمداً رسول الله). ومنهم من استحبه مطلقاً كالاعتراف بالبعث</w:t>
      </w:r>
      <w:r w:rsidR="0054014E"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أما إذا اقتصر الكافر على قوله لا إله إلا الله، ولم يقل: محمد رسول الله، فالمشهور من مذهبنا ومذهب الجمهور أنه لا يكون مسلماً، ومن أصحابنا من قال: يصير مسلماً ويطالب بالشهادة الأخرى، فإن أبى جعل مرتداً. وحجة الجمهور الرواية السالفة، وهي مقدمة على هذه، لأنها زيادة من ثقة، وليس فيها نفي للشهادة الثانية، وإنما فيها تنبيه على الأخرى</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وأغرب القاضي حسين فشرط في ارتفاع السيف عنه أن يقر بأحكامها مع النطق بها، فأما مجرد قولها فلا، وهو عجيب منه</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وقال النووي: اشترط القاضي أبو الطيب من أصحابنا الترتيب بين كلمتي الشهادة في صحة الإسلام، فيقدم الإقرار بالله على الإقرار برسوله، ولم أر من وافقه ولا من خالفه</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 xml:space="preserve">وذكر الحليمي في منهاجه ألفاظاً تقوم مقام لا إله إلا الله، في بعضها نظر لانتفاء ترادفها حقيقة، فقال: ويحصل الإسلام بقوله: لا إله غير الله، ولا إله سوى الله أم ما عدا الله، ولا إله إلا الرحمن أو البارئ، أو لا رحمن أو لا بارئ إلا الله، أو لا ملك أو لا رزاق إلا الله، وكذا لو قال: لا إله إلا العزيز أو العظيم أو الحكيم أو الكريم. وبالعكس قال: لو قال: أحمد أبو القاسم رسول الله فهو كقوله: محمد) اهـ". انتهى المقصود نقله من كلام </w:t>
      </w:r>
      <w:proofErr w:type="gramStart"/>
      <w:r w:rsidRPr="003663BB">
        <w:rPr>
          <w:rFonts w:ascii="Traditional Arabic" w:hAnsi="Traditional Arabic" w:cs="Traditional Arabic"/>
          <w:sz w:val="32"/>
          <w:szCs w:val="32"/>
          <w:rtl/>
        </w:rPr>
        <w:t>العيني</w:t>
      </w:r>
      <w:r w:rsidR="00337124" w:rsidRPr="003663BB">
        <w:rPr>
          <w:rFonts w:ascii="Traditional Arabic" w:hAnsi="Traditional Arabic" w:cs="Traditional Arabic" w:hint="cs"/>
          <w:sz w:val="32"/>
          <w:szCs w:val="32"/>
          <w:rtl/>
        </w:rPr>
        <w:t>(</w:t>
      </w:r>
      <w:proofErr w:type="gramEnd"/>
      <w:r w:rsidR="00337124" w:rsidRPr="003663BB">
        <w:rPr>
          <w:rStyle w:val="a6"/>
          <w:rFonts w:ascii="Traditional Arabic" w:hAnsi="Traditional Arabic" w:cs="Traditional Arabic"/>
          <w:sz w:val="32"/>
          <w:szCs w:val="32"/>
          <w:rtl/>
        </w:rPr>
        <w:footnoteReference w:id="22"/>
      </w:r>
      <w:r w:rsidR="00337124" w:rsidRPr="003663BB">
        <w:rPr>
          <w:rFonts w:ascii="Traditional Arabic" w:hAnsi="Traditional Arabic" w:cs="Traditional Arabic" w:hint="cs"/>
          <w:sz w:val="32"/>
          <w:szCs w:val="32"/>
          <w:rtl/>
        </w:rPr>
        <w:t>)</w:t>
      </w:r>
      <w:r w:rsidRPr="003663BB">
        <w:rPr>
          <w:rFonts w:ascii="Traditional Arabic" w:hAnsi="Traditional Arabic" w:cs="Traditional Arabic"/>
          <w:sz w:val="32"/>
          <w:szCs w:val="32"/>
        </w:rPr>
        <w:t>.</w:t>
      </w:r>
    </w:p>
    <w:p w:rsidR="007B48B5" w:rsidRPr="003663BB" w:rsidRDefault="0054014E" w:rsidP="00960FC9">
      <w:pPr>
        <w:pStyle w:val="a3"/>
        <w:bidi/>
        <w:jc w:val="both"/>
        <w:rPr>
          <w:rFonts w:ascii="Traditional Arabic" w:hAnsi="Traditional Arabic" w:cs="Traditional Arabic"/>
          <w:sz w:val="32"/>
          <w:szCs w:val="32"/>
          <w:rtl/>
        </w:rPr>
      </w:pPr>
      <w:r w:rsidRPr="003663BB">
        <w:rPr>
          <w:rFonts w:ascii="Traditional Arabic" w:hAnsi="Traditional Arabic" w:cs="Traditional Arabic"/>
          <w:sz w:val="32"/>
          <w:szCs w:val="32"/>
          <w:rtl/>
        </w:rPr>
        <w:t xml:space="preserve">بل من اعتقد الشهادتين بقلبه ولم ينطق بهما بدون عذر (كخرس أو مرض) فهو </w:t>
      </w:r>
      <w:r w:rsidR="007B48B5" w:rsidRPr="003663BB">
        <w:rPr>
          <w:rFonts w:ascii="Traditional Arabic" w:hAnsi="Traditional Arabic" w:cs="Traditional Arabic"/>
          <w:sz w:val="32"/>
          <w:szCs w:val="32"/>
          <w:rtl/>
        </w:rPr>
        <w:t>كافر أيضا</w:t>
      </w:r>
      <w:r w:rsidR="007B48B5" w:rsidRPr="003663BB">
        <w:rPr>
          <w:rFonts w:ascii="Traditional Arabic" w:hAnsi="Traditional Arabic" w:cs="Traditional Arabic" w:hint="cs"/>
          <w:sz w:val="32"/>
          <w:szCs w:val="32"/>
          <w:rtl/>
        </w:rPr>
        <w:t>.</w:t>
      </w:r>
    </w:p>
    <w:p w:rsidR="0054014E" w:rsidRPr="003663BB" w:rsidRDefault="00337124"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lastRenderedPageBreak/>
        <w:t>قال ابن تيمية</w:t>
      </w:r>
      <w:r w:rsidR="0054014E" w:rsidRPr="003663BB">
        <w:rPr>
          <w:rFonts w:ascii="Traditional Arabic" w:hAnsi="Traditional Arabic" w:cs="Traditional Arabic"/>
          <w:sz w:val="32"/>
          <w:szCs w:val="32"/>
          <w:rtl/>
        </w:rPr>
        <w:t>:"وَبِهَذَا تَعْرِفُ أَنَّ مَنْ آمَنَ قَلْبُهُ إيمَانًا جَازِمًا امْتَنَعَ أَنْ لَا يَتَكَلَّمَ بِالشَّهَادَتَيْنِ مَعَ الْقُدْرَةِ فَعَدَمُ الشَّهَادَتَيْنِ مَعَ الْقُدْرَةِ مُسْتَلْزَمٌ انْتِفَاءَ الْإِيمَانِ الْقَلْبِيِّ التَّامِّ؛ وَبِهَذَا يَظْهَرُ خَطَأُ جَهْمٍ وَمَنْ اتَّبَعَهُ فِي زَعْمِهِمْ أَنَّ مُجَرَّدَ إيمَانٍ بِدُونِ الْإِيمَانِ الظَّاهِرِ يَنْفَعُ فِي الْآخِرَةِ؛ فَإِنَّ هَذَا مُمْتَنِعٌ إذْ لَا يَحْصُلُ الْإِيمَانُ التَّامُّ فِي الْقَلْبِ إلَّا وَيَحْصُلُ فِي الظَّاهِرِ مُوجِبُهُ بِحَسَبِ الْقُدْرَةِ فَإِنَّ مِنْ الْمُمْتَنِعِ أَنْ يُحِبَّ الْإِنْسَانُ غَيْرَهُ حُبًّا جَازِمًا وَهُوَ قَادِرٌ عَلَى مُوَاصَلَتِهِ وَلَا يَحْصُلُ مِنْهُ حَرَكَةٌ ظَاهِرَةٌ إلَى ذَلِكَ</w:t>
      </w:r>
      <w:r w:rsidR="0054014E" w:rsidRPr="003663BB">
        <w:rPr>
          <w:rFonts w:ascii="Traditional Arabic" w:hAnsi="Traditional Arabic" w:cs="Traditional Arabic"/>
          <w:sz w:val="32"/>
          <w:szCs w:val="32"/>
        </w:rPr>
        <w:t>".</w:t>
      </w:r>
      <w:r w:rsidRPr="003663BB">
        <w:rPr>
          <w:rFonts w:ascii="Traditional Arabic" w:hAnsi="Traditional Arabic" w:cs="Traditional Arabic" w:hint="cs"/>
          <w:sz w:val="32"/>
          <w:szCs w:val="32"/>
          <w:rtl/>
        </w:rPr>
        <w:t>(</w:t>
      </w:r>
      <w:r w:rsidRPr="003663BB">
        <w:rPr>
          <w:rStyle w:val="a6"/>
          <w:rFonts w:ascii="Traditional Arabic" w:hAnsi="Traditional Arabic" w:cs="Traditional Arabic"/>
          <w:sz w:val="32"/>
          <w:szCs w:val="32"/>
          <w:rtl/>
        </w:rPr>
        <w:footnoteReference w:id="23"/>
      </w:r>
      <w:r w:rsidRPr="003663BB">
        <w:rPr>
          <w:rFonts w:ascii="Traditional Arabic" w:hAnsi="Traditional Arabic" w:cs="Traditional Arabic" w:hint="cs"/>
          <w:sz w:val="32"/>
          <w:szCs w:val="32"/>
          <w:rtl/>
        </w:rPr>
        <w:t>)</w:t>
      </w:r>
    </w:p>
    <w:p w:rsidR="00337124" w:rsidRPr="003663BB" w:rsidRDefault="0054014E" w:rsidP="00960FC9">
      <w:pPr>
        <w:pStyle w:val="a3"/>
        <w:bidi/>
        <w:jc w:val="both"/>
        <w:rPr>
          <w:rFonts w:ascii="Traditional Arabic" w:hAnsi="Traditional Arabic" w:cs="Traditional Arabic"/>
          <w:sz w:val="32"/>
          <w:szCs w:val="32"/>
          <w:rtl/>
        </w:rPr>
      </w:pPr>
      <w:r w:rsidRPr="003663BB">
        <w:rPr>
          <w:rFonts w:ascii="Traditional Arabic" w:hAnsi="Traditional Arabic" w:cs="Traditional Arabic"/>
          <w:sz w:val="32"/>
          <w:szCs w:val="32"/>
          <w:rtl/>
        </w:rPr>
        <w:t xml:space="preserve">ولذلك فإن العرب لا تعرف في لغتها التصديق والتكذيب إلا ما كان معنى ولفظاً أو لفظاً يدل على معنى، فلا يوجد في كلام العرب أن يقال: فلا صدق فلاناً أو كذبه إذا كان يعلم بقلبه أنه صادق أو كاذب ولم يتكلم بذلك. فمن لم يصدق بلسانه مع القدرة لا يسمى في لغة القوم مؤمناً، كما اتفق على ذلك سلف الأمة من الصحابة والتابعين لهم بإحسان. فمن صدق بقلبه ولم يتكلم بلسانه فإنه لا يعلق به شيء من أحكام الإيمان لا في الدنيا ولا في الآخرة، إذ لم يجعل الله أحداً مصدقاً للرسل بمجرد العلم والتصديق الذي في قلوبهم، حتى يصدقوهم بألسنتهم. ولهذا كان القول الظاهر من الإيمان الذي لا نجاة للعبد إلا به عند عامة السلف والخلف من الأولين والآخرين، حيث اتفق المسلمون على أن من لم يأت بالشهادتين مع القدرة على ذلك فهو كافر، وهو كافر باطناً وظاهراً عند سلف الأمة </w:t>
      </w:r>
      <w:proofErr w:type="gramStart"/>
      <w:r w:rsidRPr="003663BB">
        <w:rPr>
          <w:rFonts w:ascii="Traditional Arabic" w:hAnsi="Traditional Arabic" w:cs="Traditional Arabic"/>
          <w:sz w:val="32"/>
          <w:szCs w:val="32"/>
          <w:rtl/>
        </w:rPr>
        <w:t>وأئمتها.</w:t>
      </w:r>
      <w:r w:rsidR="00337124" w:rsidRPr="003663BB">
        <w:rPr>
          <w:rFonts w:ascii="Traditional Arabic" w:hAnsi="Traditional Arabic" w:cs="Traditional Arabic" w:hint="cs"/>
          <w:sz w:val="32"/>
          <w:szCs w:val="32"/>
          <w:rtl/>
        </w:rPr>
        <w:t>(</w:t>
      </w:r>
      <w:proofErr w:type="gramEnd"/>
      <w:r w:rsidR="00337124" w:rsidRPr="003663BB">
        <w:rPr>
          <w:rStyle w:val="a6"/>
          <w:rFonts w:ascii="Traditional Arabic" w:hAnsi="Traditional Arabic" w:cs="Traditional Arabic"/>
          <w:sz w:val="32"/>
          <w:szCs w:val="32"/>
          <w:rtl/>
        </w:rPr>
        <w:footnoteReference w:id="24"/>
      </w:r>
      <w:r w:rsidR="00337124" w:rsidRPr="003663BB">
        <w:rPr>
          <w:rFonts w:ascii="Traditional Arabic" w:hAnsi="Traditional Arabic" w:cs="Traditional Arabic" w:hint="cs"/>
          <w:sz w:val="32"/>
          <w:szCs w:val="32"/>
          <w:rtl/>
        </w:rPr>
        <w:t>).</w:t>
      </w:r>
      <w:r w:rsidRPr="003663BB">
        <w:rPr>
          <w:rFonts w:ascii="Traditional Arabic" w:hAnsi="Traditional Arabic" w:cs="Traditional Arabic"/>
          <w:sz w:val="32"/>
          <w:szCs w:val="32"/>
          <w:rtl/>
        </w:rPr>
        <w:t xml:space="preserve"> </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والمقصود بالنطق بالشهادتين كما لا يخفى ليس مجرد النطق بهما، بل التصديق بمعانيهما وإخلاص العبادة لله، والتصديق بنبوة محمد صلى الله عليه وسلم والإقرار ظاهراً وباطناً بما جاء به فهذه الشهادة هي التي تنفع صاحبها عند الله عز وجل، ولذلك ثبت في الأحاديث الصحيحة قوله صلى الله عليه وسلم</w:t>
      </w:r>
      <w:r w:rsidRPr="003663BB">
        <w:rPr>
          <w:rFonts w:ascii="Traditional Arabic" w:hAnsi="Traditional Arabic" w:cs="Traditional Arabic"/>
          <w:sz w:val="32"/>
          <w:szCs w:val="32"/>
        </w:rPr>
        <w:t>: ((</w:t>
      </w:r>
      <w:r w:rsidRPr="003663BB">
        <w:rPr>
          <w:rFonts w:ascii="Traditional Arabic" w:hAnsi="Traditional Arabic" w:cs="Traditional Arabic"/>
          <w:sz w:val="32"/>
          <w:szCs w:val="32"/>
          <w:rtl/>
        </w:rPr>
        <w:t>من قال لا</w:t>
      </w:r>
      <w:r w:rsidR="00337124" w:rsidRPr="003663BB">
        <w:rPr>
          <w:rFonts w:ascii="Traditional Arabic" w:hAnsi="Traditional Arabic" w:cs="Traditional Arabic"/>
          <w:sz w:val="32"/>
          <w:szCs w:val="32"/>
          <w:rtl/>
        </w:rPr>
        <w:t xml:space="preserve"> إله إلا الله مخلصاً من قلبه</w:t>
      </w:r>
      <w:proofErr w:type="gramStart"/>
      <w:r w:rsidR="00337124" w:rsidRPr="003663BB">
        <w:rPr>
          <w:rFonts w:ascii="Traditional Arabic" w:hAnsi="Traditional Arabic" w:cs="Traditional Arabic"/>
          <w:sz w:val="32"/>
          <w:szCs w:val="32"/>
          <w:rtl/>
        </w:rPr>
        <w:t>))</w:t>
      </w:r>
      <w:r w:rsidR="00337124" w:rsidRPr="003663BB">
        <w:rPr>
          <w:rFonts w:ascii="Traditional Arabic" w:hAnsi="Traditional Arabic" w:cs="Traditional Arabic" w:hint="cs"/>
          <w:sz w:val="32"/>
          <w:szCs w:val="32"/>
          <w:rtl/>
        </w:rPr>
        <w:t>(</w:t>
      </w:r>
      <w:proofErr w:type="gramEnd"/>
      <w:r w:rsidR="00337124" w:rsidRPr="003663BB">
        <w:rPr>
          <w:rStyle w:val="a6"/>
          <w:rFonts w:ascii="Traditional Arabic" w:hAnsi="Traditional Arabic" w:cs="Traditional Arabic"/>
          <w:sz w:val="32"/>
          <w:szCs w:val="32"/>
          <w:rtl/>
        </w:rPr>
        <w:footnoteReference w:id="25"/>
      </w:r>
      <w:r w:rsidR="00337124" w:rsidRPr="003663BB">
        <w:rPr>
          <w:rFonts w:ascii="Traditional Arabic" w:hAnsi="Traditional Arabic" w:cs="Traditional Arabic" w:hint="cs"/>
          <w:sz w:val="32"/>
          <w:szCs w:val="32"/>
          <w:rtl/>
        </w:rPr>
        <w:t>).</w:t>
      </w:r>
    </w:p>
    <w:p w:rsidR="0054014E" w:rsidRPr="003663BB" w:rsidRDefault="0054014E" w:rsidP="00960FC9">
      <w:pPr>
        <w:pStyle w:val="a3"/>
        <w:bidi/>
        <w:jc w:val="both"/>
        <w:rPr>
          <w:rFonts w:ascii="Traditional Arabic" w:hAnsi="Traditional Arabic" w:cs="Traditional Arabic"/>
          <w:b/>
          <w:bCs/>
          <w:color w:val="FF0000"/>
          <w:sz w:val="32"/>
          <w:szCs w:val="32"/>
        </w:rPr>
      </w:pPr>
      <w:r w:rsidRPr="003663BB">
        <w:rPr>
          <w:rFonts w:ascii="Traditional Arabic" w:hAnsi="Traditional Arabic" w:cs="Traditional Arabic"/>
          <w:b/>
          <w:bCs/>
          <w:color w:val="FF0000"/>
          <w:sz w:val="32"/>
          <w:szCs w:val="32"/>
          <w:rtl/>
        </w:rPr>
        <w:t>فالتلفظ بالشهادتين إذن ليس مقصوداً لذاته، وإنما المقصود هو الإعلان عن تحقيق مدلولهما من</w:t>
      </w:r>
      <w:r w:rsidRPr="003663BB">
        <w:rPr>
          <w:rFonts w:ascii="Traditional Arabic" w:hAnsi="Traditional Arabic" w:cs="Traditional Arabic"/>
          <w:b/>
          <w:bCs/>
          <w:color w:val="FF0000"/>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الإقرار بالتوحيد ولوازمه من النبوة والبعث، وترك الشرك والتبرئ منه، والتزام شرائع الإسلام</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فإذا لم تُعَبِّر الشهادة عن نفس هذه المعاني لم تقبل من قائلها، حتى تكون تعبيراً واقعياً عن مدلولها، فلا بد إذا من الإتيان بلوازمها كي يتحقق مدلولها</w:t>
      </w:r>
      <w:r w:rsidRPr="003663BB">
        <w:rPr>
          <w:rFonts w:ascii="Traditional Arabic" w:hAnsi="Traditional Arabic" w:cs="Traditional Arabic"/>
          <w:sz w:val="32"/>
          <w:szCs w:val="32"/>
        </w:rPr>
        <w:t>.</w:t>
      </w:r>
    </w:p>
    <w:p w:rsidR="00337124" w:rsidRPr="003663BB" w:rsidRDefault="0054014E" w:rsidP="00960FC9">
      <w:pPr>
        <w:pStyle w:val="a3"/>
        <w:bidi/>
        <w:jc w:val="both"/>
        <w:rPr>
          <w:rFonts w:ascii="Traditional Arabic" w:hAnsi="Traditional Arabic" w:cs="Traditional Arabic"/>
          <w:sz w:val="32"/>
          <w:szCs w:val="32"/>
          <w:rtl/>
        </w:rPr>
      </w:pPr>
      <w:r w:rsidRPr="003663BB">
        <w:rPr>
          <w:rFonts w:ascii="Traditional Arabic" w:hAnsi="Traditional Arabic" w:cs="Traditional Arabic"/>
          <w:sz w:val="32"/>
          <w:szCs w:val="32"/>
          <w:rtl/>
        </w:rPr>
        <w:lastRenderedPageBreak/>
        <w:t>فمن قال: لا إله إلا الله، ثم جحد ما علم من الدين بالضرورة أنه واجب؛ كالصلاة والزكاة، ومن جحد ما علم من الدين بالضرورة أنه محرم كالزنا والسرق</w:t>
      </w:r>
      <w:r w:rsidR="00337124" w:rsidRPr="003663BB">
        <w:rPr>
          <w:rFonts w:ascii="Traditional Arabic" w:hAnsi="Traditional Arabic" w:cs="Traditional Arabic"/>
          <w:sz w:val="32"/>
          <w:szCs w:val="32"/>
          <w:rtl/>
        </w:rPr>
        <w:t xml:space="preserve">ة فهو كافر، كما ذكر القاضي </w:t>
      </w:r>
      <w:proofErr w:type="gramStart"/>
      <w:r w:rsidR="00337124" w:rsidRPr="003663BB">
        <w:rPr>
          <w:rFonts w:ascii="Traditional Arabic" w:hAnsi="Traditional Arabic" w:cs="Traditional Arabic"/>
          <w:sz w:val="32"/>
          <w:szCs w:val="32"/>
          <w:rtl/>
        </w:rPr>
        <w:t>عياض</w:t>
      </w:r>
      <w:r w:rsidR="00337124" w:rsidRPr="003663BB">
        <w:rPr>
          <w:rFonts w:ascii="Traditional Arabic" w:hAnsi="Traditional Arabic" w:cs="Traditional Arabic" w:hint="cs"/>
          <w:sz w:val="32"/>
          <w:szCs w:val="32"/>
          <w:rtl/>
        </w:rPr>
        <w:t>.(</w:t>
      </w:r>
      <w:proofErr w:type="gramEnd"/>
      <w:r w:rsidR="00337124" w:rsidRPr="003663BB">
        <w:rPr>
          <w:rStyle w:val="a6"/>
          <w:rFonts w:ascii="Traditional Arabic" w:hAnsi="Traditional Arabic" w:cs="Traditional Arabic"/>
          <w:sz w:val="32"/>
          <w:szCs w:val="32"/>
          <w:rtl/>
        </w:rPr>
        <w:footnoteReference w:id="26"/>
      </w:r>
      <w:r w:rsidR="00337124" w:rsidRPr="003663BB">
        <w:rPr>
          <w:rFonts w:ascii="Traditional Arabic" w:hAnsi="Traditional Arabic" w:cs="Traditional Arabic" w:hint="cs"/>
          <w:sz w:val="32"/>
          <w:szCs w:val="32"/>
          <w:rtl/>
        </w:rPr>
        <w:t>)</w:t>
      </w:r>
    </w:p>
    <w:p w:rsidR="0054014E" w:rsidRPr="003663BB" w:rsidRDefault="00994777"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وقال القاضي عياض أيضا</w:t>
      </w:r>
      <w:r w:rsidR="0054014E" w:rsidRPr="003663BB">
        <w:rPr>
          <w:rFonts w:ascii="Traditional Arabic" w:hAnsi="Traditional Arabic" w:cs="Traditional Arabic"/>
          <w:sz w:val="32"/>
          <w:szCs w:val="32"/>
          <w:rtl/>
        </w:rPr>
        <w:t>:"وكذلك نقطع بتكفير كل من كذب وأنكر قاعدة من قواعد الشرع، وما عرف يقينا بالنقل المتواتر من فعل الرسول صلى الله عليه وسلم ووقع الإجماع المتصل عليه</w:t>
      </w:r>
      <w:r w:rsidR="0054014E"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tl/>
          <w:lang w:bidi="ar-EG"/>
        </w:rPr>
      </w:pPr>
      <w:r w:rsidRPr="003663BB">
        <w:rPr>
          <w:rFonts w:ascii="Traditional Arabic" w:hAnsi="Traditional Arabic" w:cs="Traditional Arabic"/>
          <w:sz w:val="32"/>
          <w:szCs w:val="32"/>
          <w:rtl/>
        </w:rPr>
        <w:t xml:space="preserve">وقد اختلفوا في تكفير تارك أركان الإسلام الأربعة، وأشهر ما اختلفوا فيه تكفير تارك الصلاة تهاونا وكسلا -مع إقراره </w:t>
      </w:r>
      <w:proofErr w:type="gramStart"/>
      <w:r w:rsidRPr="003663BB">
        <w:rPr>
          <w:rFonts w:ascii="Traditional Arabic" w:hAnsi="Traditional Arabic" w:cs="Traditional Arabic"/>
          <w:sz w:val="32"/>
          <w:szCs w:val="32"/>
          <w:rtl/>
        </w:rPr>
        <w:t xml:space="preserve">بوجوبها- </w:t>
      </w:r>
      <w:r w:rsidRPr="003663BB">
        <w:rPr>
          <w:rFonts w:ascii="Traditional Arabic" w:hAnsi="Traditional Arabic" w:cs="Traditional Arabic"/>
          <w:b/>
          <w:bCs/>
          <w:color w:val="FF0000"/>
          <w:sz w:val="32"/>
          <w:szCs w:val="32"/>
          <w:rtl/>
        </w:rPr>
        <w:t>فالأكثرون</w:t>
      </w:r>
      <w:proofErr w:type="gramEnd"/>
      <w:r w:rsidRPr="003663BB">
        <w:rPr>
          <w:rFonts w:ascii="Traditional Arabic" w:hAnsi="Traditional Arabic" w:cs="Traditional Arabic"/>
          <w:b/>
          <w:bCs/>
          <w:color w:val="FF0000"/>
          <w:sz w:val="32"/>
          <w:szCs w:val="32"/>
          <w:rtl/>
        </w:rPr>
        <w:t xml:space="preserve"> على كفره</w:t>
      </w:r>
      <w:r w:rsidRPr="003663BB">
        <w:rPr>
          <w:rFonts w:ascii="Traditional Arabic" w:hAnsi="Traditional Arabic" w:cs="Traditional Arabic"/>
          <w:sz w:val="32"/>
          <w:szCs w:val="32"/>
          <w:rtl/>
        </w:rPr>
        <w:t xml:space="preserve"> ومن أدلتهم</w:t>
      </w:r>
      <w:r w:rsidR="00994777" w:rsidRPr="003663BB">
        <w:rPr>
          <w:rFonts w:ascii="Traditional Arabic" w:hAnsi="Traditional Arabic" w:cs="Traditional Arabic" w:hint="cs"/>
          <w:sz w:val="32"/>
          <w:szCs w:val="32"/>
          <w:rtl/>
        </w:rPr>
        <w:t>:</w:t>
      </w:r>
      <w:r w:rsidRPr="003663BB">
        <w:rPr>
          <w:rFonts w:ascii="Traditional Arabic" w:hAnsi="Traditional Arabic" w:cs="Traditional Arabic"/>
          <w:sz w:val="32"/>
          <w:szCs w:val="32"/>
          <w:rtl/>
        </w:rPr>
        <w:t xml:space="preserve"> قوله صلى الله عليه وسلم: </w:t>
      </w:r>
      <w:r w:rsidR="00337124" w:rsidRPr="003663BB">
        <w:rPr>
          <w:rFonts w:ascii="Traditional Arabic" w:hAnsi="Traditional Arabic" w:cs="Traditional Arabic" w:hint="cs"/>
          <w:sz w:val="32"/>
          <w:szCs w:val="32"/>
          <w:rtl/>
        </w:rPr>
        <w:t>"</w:t>
      </w:r>
      <w:r w:rsidRPr="003663BB">
        <w:rPr>
          <w:rFonts w:ascii="Traditional Arabic" w:hAnsi="Traditional Arabic" w:cs="Traditional Arabic"/>
          <w:sz w:val="32"/>
          <w:szCs w:val="32"/>
          <w:rtl/>
        </w:rPr>
        <w:t>بين الرجل والكفر ترك الصلاة</w:t>
      </w:r>
      <w:r w:rsidR="00337124" w:rsidRPr="003663BB">
        <w:rPr>
          <w:rFonts w:ascii="Traditional Arabic" w:hAnsi="Traditional Arabic" w:cs="Traditional Arabic" w:hint="cs"/>
          <w:sz w:val="32"/>
          <w:szCs w:val="32"/>
          <w:rtl/>
        </w:rPr>
        <w:t>"(</w:t>
      </w:r>
      <w:r w:rsidR="00337124" w:rsidRPr="003663BB">
        <w:rPr>
          <w:rStyle w:val="a6"/>
          <w:rFonts w:ascii="Traditional Arabic" w:hAnsi="Traditional Arabic" w:cs="Traditional Arabic"/>
          <w:sz w:val="32"/>
          <w:szCs w:val="32"/>
          <w:rtl/>
        </w:rPr>
        <w:footnoteReference w:id="27"/>
      </w:r>
      <w:r w:rsidR="00337124" w:rsidRPr="003663BB">
        <w:rPr>
          <w:rFonts w:ascii="Traditional Arabic" w:hAnsi="Traditional Arabic" w:cs="Traditional Arabic" w:hint="cs"/>
          <w:sz w:val="32"/>
          <w:szCs w:val="32"/>
          <w:rtl/>
        </w:rPr>
        <w:t>)</w:t>
      </w:r>
    </w:p>
    <w:p w:rsidR="0054014E" w:rsidRPr="003663BB" w:rsidRDefault="0054014E" w:rsidP="00960FC9">
      <w:pPr>
        <w:pStyle w:val="a3"/>
        <w:bidi/>
        <w:jc w:val="both"/>
        <w:rPr>
          <w:rFonts w:ascii="Traditional Arabic" w:hAnsi="Traditional Arabic" w:cs="Traditional Arabic"/>
          <w:sz w:val="32"/>
          <w:szCs w:val="32"/>
          <w:rtl/>
          <w:lang w:bidi="ar-EG"/>
        </w:rPr>
      </w:pPr>
      <w:r w:rsidRPr="003663BB">
        <w:rPr>
          <w:rFonts w:ascii="Traditional Arabic" w:hAnsi="Traditional Arabic" w:cs="Traditional Arabic"/>
          <w:sz w:val="32"/>
          <w:szCs w:val="32"/>
          <w:rtl/>
        </w:rPr>
        <w:t>وكذلك حديث عبد الله بن شقيق قال: «كان أصحاب رسول الله لا يرون من ال</w:t>
      </w:r>
      <w:r w:rsidR="00337124" w:rsidRPr="003663BB">
        <w:rPr>
          <w:rFonts w:ascii="Traditional Arabic" w:hAnsi="Traditional Arabic" w:cs="Traditional Arabic"/>
          <w:sz w:val="32"/>
          <w:szCs w:val="32"/>
          <w:rtl/>
        </w:rPr>
        <w:t xml:space="preserve">أعمال شيئا تركه كفر غير </w:t>
      </w:r>
      <w:proofErr w:type="gramStart"/>
      <w:r w:rsidR="00337124" w:rsidRPr="003663BB">
        <w:rPr>
          <w:rFonts w:ascii="Traditional Arabic" w:hAnsi="Traditional Arabic" w:cs="Traditional Arabic"/>
          <w:sz w:val="32"/>
          <w:szCs w:val="32"/>
          <w:rtl/>
        </w:rPr>
        <w:t>الصلاة»</w:t>
      </w:r>
      <w:r w:rsidR="00337124" w:rsidRPr="003663BB">
        <w:rPr>
          <w:rFonts w:ascii="Traditional Arabic" w:hAnsi="Traditional Arabic" w:cs="Traditional Arabic" w:hint="cs"/>
          <w:sz w:val="32"/>
          <w:szCs w:val="32"/>
          <w:rtl/>
          <w:lang w:bidi="ar-EG"/>
        </w:rPr>
        <w:t>(</w:t>
      </w:r>
      <w:proofErr w:type="gramEnd"/>
      <w:r w:rsidR="00337124" w:rsidRPr="003663BB">
        <w:rPr>
          <w:rStyle w:val="a6"/>
          <w:rFonts w:ascii="Traditional Arabic" w:hAnsi="Traditional Arabic" w:cs="Traditional Arabic"/>
          <w:sz w:val="32"/>
          <w:szCs w:val="32"/>
          <w:rtl/>
          <w:lang w:bidi="ar-EG"/>
        </w:rPr>
        <w:footnoteReference w:id="28"/>
      </w:r>
      <w:r w:rsidR="00337124" w:rsidRPr="003663BB">
        <w:rPr>
          <w:rFonts w:ascii="Traditional Arabic" w:hAnsi="Traditional Arabic" w:cs="Traditional Arabic" w:hint="cs"/>
          <w:sz w:val="32"/>
          <w:szCs w:val="32"/>
          <w:rtl/>
          <w:lang w:bidi="ar-EG"/>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وذهب إلى هذا القول جماعة من السلف والخلف، وهو قول ابن المبارك وأحمد وإسحاق، وحكى إسحاق عليه إجماع أهل العلم</w:t>
      </w:r>
      <w:r w:rsidRPr="003663BB">
        <w:rPr>
          <w:rFonts w:ascii="Traditional Arabic" w:hAnsi="Traditional Arabic" w:cs="Traditional Arabic"/>
          <w:sz w:val="32"/>
          <w:szCs w:val="32"/>
        </w:rPr>
        <w:t>.</w:t>
      </w:r>
    </w:p>
    <w:p w:rsidR="0054014E" w:rsidRPr="003663BB" w:rsidRDefault="00337124"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وقال محمد بن نصر المروزي</w:t>
      </w:r>
      <w:r w:rsidR="0054014E" w:rsidRPr="003663BB">
        <w:rPr>
          <w:rFonts w:ascii="Traditional Arabic" w:hAnsi="Traditional Arabic" w:cs="Traditional Arabic"/>
          <w:sz w:val="32"/>
          <w:szCs w:val="32"/>
          <w:rtl/>
        </w:rPr>
        <w:t>: "هو قول جمهور أهل الحديث</w:t>
      </w:r>
      <w:proofErr w:type="gramStart"/>
      <w:r w:rsidR="0054014E" w:rsidRPr="003663BB">
        <w:rPr>
          <w:rFonts w:ascii="Traditional Arabic" w:hAnsi="Traditional Arabic" w:cs="Traditional Arabic"/>
          <w:sz w:val="32"/>
          <w:szCs w:val="32"/>
        </w:rPr>
        <w:t>".</w:t>
      </w:r>
      <w:r w:rsidRPr="003663BB">
        <w:rPr>
          <w:rFonts w:ascii="Traditional Arabic" w:hAnsi="Traditional Arabic" w:cs="Traditional Arabic" w:hint="cs"/>
          <w:sz w:val="32"/>
          <w:szCs w:val="32"/>
          <w:rtl/>
        </w:rPr>
        <w:t>(</w:t>
      </w:r>
      <w:proofErr w:type="gramEnd"/>
      <w:r w:rsidRPr="003663BB">
        <w:rPr>
          <w:rStyle w:val="a6"/>
          <w:rFonts w:ascii="Traditional Arabic" w:hAnsi="Traditional Arabic" w:cs="Traditional Arabic"/>
          <w:sz w:val="32"/>
          <w:szCs w:val="32"/>
          <w:rtl/>
        </w:rPr>
        <w:footnoteReference w:id="29"/>
      </w:r>
      <w:r w:rsidRPr="003663BB">
        <w:rPr>
          <w:rFonts w:ascii="Traditional Arabic" w:hAnsi="Traditional Arabic" w:cs="Traditional Arabic" w:hint="cs"/>
          <w:sz w:val="32"/>
          <w:szCs w:val="32"/>
          <w:rtl/>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b/>
          <w:bCs/>
          <w:color w:val="FF0000"/>
          <w:sz w:val="32"/>
          <w:szCs w:val="32"/>
          <w:rtl/>
        </w:rPr>
        <w:t>والمذهب الثاني</w:t>
      </w:r>
      <w:r w:rsidRPr="003663BB">
        <w:rPr>
          <w:rFonts w:ascii="Traditional Arabic" w:hAnsi="Traditional Arabic" w:cs="Traditional Arabic"/>
          <w:sz w:val="32"/>
          <w:szCs w:val="32"/>
          <w:rtl/>
        </w:rPr>
        <w:t>: عدم تكفير تارك الصلاة، وهو مذهب كثير من الفقهاء، وقول أبي حنيفة ومالك والشافعي، واختيار ابن بطة</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قال ابن الوزير: "أما إطلاق الكفر عليه فصحيح، ولكنه يحتمل كفرا دون كفر، ودلت على هذا دلائل منها حديث عبادة عنه صلى الله عليه وسلم: «ومن لم يحافظ عليها فليس له عند الله عهد إن شاء عذبه وإن شاء غفر له»</w:t>
      </w:r>
      <w:r w:rsidR="00337124" w:rsidRPr="003663BB">
        <w:rPr>
          <w:rFonts w:ascii="Traditional Arabic" w:hAnsi="Traditional Arabic" w:cs="Traditional Arabic" w:hint="cs"/>
          <w:sz w:val="32"/>
          <w:szCs w:val="32"/>
          <w:rtl/>
        </w:rPr>
        <w:t>"(</w:t>
      </w:r>
      <w:r w:rsidR="00337124" w:rsidRPr="003663BB">
        <w:rPr>
          <w:rStyle w:val="a6"/>
          <w:rFonts w:ascii="Traditional Arabic" w:hAnsi="Traditional Arabic" w:cs="Traditional Arabic"/>
          <w:sz w:val="32"/>
          <w:szCs w:val="32"/>
          <w:rtl/>
        </w:rPr>
        <w:footnoteReference w:id="30"/>
      </w:r>
      <w:r w:rsidR="00337124" w:rsidRPr="003663BB">
        <w:rPr>
          <w:rFonts w:ascii="Traditional Arabic" w:hAnsi="Traditional Arabic" w:cs="Traditional Arabic" w:hint="cs"/>
          <w:sz w:val="32"/>
          <w:szCs w:val="32"/>
          <w:rtl/>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lastRenderedPageBreak/>
        <w:t xml:space="preserve">على أن ابن تيمية </w:t>
      </w:r>
      <w:proofErr w:type="gramStart"/>
      <w:r w:rsidRPr="003663BB">
        <w:rPr>
          <w:rFonts w:ascii="Traditional Arabic" w:hAnsi="Traditional Arabic" w:cs="Traditional Arabic"/>
          <w:sz w:val="32"/>
          <w:szCs w:val="32"/>
          <w:rtl/>
        </w:rPr>
        <w:t>- رحمه</w:t>
      </w:r>
      <w:proofErr w:type="gramEnd"/>
      <w:r w:rsidRPr="003663BB">
        <w:rPr>
          <w:rFonts w:ascii="Traditional Arabic" w:hAnsi="Traditional Arabic" w:cs="Traditional Arabic"/>
          <w:sz w:val="32"/>
          <w:szCs w:val="32"/>
          <w:rtl/>
        </w:rPr>
        <w:t xml:space="preserve"> الله - ذكر أن هذا الحديث لا دلالة فيه على عدم تكفير تارك الصلاة - وإن كان أجود ما اعتمدوا - لأن النبي صلى الله عليه وسلم أدخل تحت المشيئة من لم يحافظ عليها، لا من ترك، ونفي المحافظة يقتضي أنهم صلوا ولم يحافظوا عليها</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 xml:space="preserve">ثم ذكر أن الفقهاء الذين يقولون بعدم تكفيره يقولون بأنه يقتل مع إسلامه، مع أنه لا يتصور أن يقر مسلم بأن الله أوجب الصلاة عليه، ويأمره ولي الأمر بالصلاة فيمتنع حتى يقتل، ويكون مع ذلك مؤمنا، فهذه مسألة يمتنع وقوعها وهي من باب فرض ما لا يقع؛ بل من يفعل هذا الفعل لا يكون إلا كافرا غير مقر </w:t>
      </w:r>
      <w:proofErr w:type="gramStart"/>
      <w:r w:rsidRPr="003663BB">
        <w:rPr>
          <w:rFonts w:ascii="Traditional Arabic" w:hAnsi="Traditional Arabic" w:cs="Traditional Arabic"/>
          <w:sz w:val="32"/>
          <w:szCs w:val="32"/>
          <w:rtl/>
        </w:rPr>
        <w:t>بو</w:t>
      </w:r>
      <w:r w:rsidR="00337124" w:rsidRPr="003663BB">
        <w:rPr>
          <w:rFonts w:ascii="Traditional Arabic" w:hAnsi="Traditional Arabic" w:cs="Traditional Arabic"/>
          <w:sz w:val="32"/>
          <w:szCs w:val="32"/>
          <w:rtl/>
        </w:rPr>
        <w:t>جوبها.</w:t>
      </w:r>
      <w:r w:rsidR="00337124" w:rsidRPr="003663BB">
        <w:rPr>
          <w:rFonts w:ascii="Traditional Arabic" w:hAnsi="Traditional Arabic" w:cs="Traditional Arabic" w:hint="cs"/>
          <w:sz w:val="32"/>
          <w:szCs w:val="32"/>
          <w:rtl/>
        </w:rPr>
        <w:t>(</w:t>
      </w:r>
      <w:proofErr w:type="gramEnd"/>
      <w:r w:rsidR="00337124" w:rsidRPr="003663BB">
        <w:rPr>
          <w:rStyle w:val="a6"/>
          <w:rFonts w:ascii="Traditional Arabic" w:hAnsi="Traditional Arabic" w:cs="Traditional Arabic"/>
          <w:sz w:val="32"/>
          <w:szCs w:val="32"/>
          <w:rtl/>
        </w:rPr>
        <w:footnoteReference w:id="31"/>
      </w:r>
      <w:r w:rsidR="00337124" w:rsidRPr="003663BB">
        <w:rPr>
          <w:rFonts w:ascii="Traditional Arabic" w:hAnsi="Traditional Arabic" w:cs="Traditional Arabic" w:hint="cs"/>
          <w:sz w:val="32"/>
          <w:szCs w:val="32"/>
          <w:rtl/>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 xml:space="preserve">ومن جحد وجوبها فهو كافر بإجماع </w:t>
      </w:r>
      <w:proofErr w:type="gramStart"/>
      <w:r w:rsidRPr="003663BB">
        <w:rPr>
          <w:rFonts w:ascii="Traditional Arabic" w:hAnsi="Traditional Arabic" w:cs="Traditional Arabic"/>
          <w:sz w:val="32"/>
          <w:szCs w:val="32"/>
          <w:rtl/>
        </w:rPr>
        <w:t>المسلمين</w:t>
      </w:r>
      <w:r w:rsidR="00337124" w:rsidRPr="003663BB">
        <w:rPr>
          <w:rFonts w:ascii="Traditional Arabic" w:hAnsi="Traditional Arabic" w:cs="Traditional Arabic" w:hint="cs"/>
          <w:sz w:val="32"/>
          <w:szCs w:val="32"/>
          <w:rtl/>
        </w:rPr>
        <w:t>(</w:t>
      </w:r>
      <w:proofErr w:type="gramEnd"/>
      <w:r w:rsidR="00337124" w:rsidRPr="003663BB">
        <w:rPr>
          <w:rStyle w:val="a6"/>
          <w:rFonts w:ascii="Traditional Arabic" w:hAnsi="Traditional Arabic" w:cs="Traditional Arabic"/>
          <w:sz w:val="32"/>
          <w:szCs w:val="32"/>
          <w:rtl/>
        </w:rPr>
        <w:footnoteReference w:id="32"/>
      </w:r>
      <w:r w:rsidR="00337124" w:rsidRPr="003663BB">
        <w:rPr>
          <w:rFonts w:ascii="Traditional Arabic" w:hAnsi="Traditional Arabic" w:cs="Traditional Arabic" w:hint="cs"/>
          <w:sz w:val="32"/>
          <w:szCs w:val="32"/>
          <w:rtl/>
        </w:rPr>
        <w:t>)</w:t>
      </w:r>
      <w:r w:rsidRPr="003663BB">
        <w:rPr>
          <w:rFonts w:ascii="Traditional Arabic" w:hAnsi="Traditional Arabic" w:cs="Traditional Arabic"/>
          <w:sz w:val="32"/>
          <w:szCs w:val="32"/>
          <w:rtl/>
        </w:rPr>
        <w:t xml:space="preserve">. </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والكلام في حكم تارك الصلاة والزكاة والصوم والحج طويل الذيل، عزيز النيل، وليس هذا موضع ذكره، وقد لخص خلاف العلماء في حكم تارك الصلاة العلامة حافظ الحكمي _رحمه الله_ في "السبل السوية في فقه السنن المروية</w:t>
      </w:r>
      <w:r w:rsidRPr="003663BB">
        <w:rPr>
          <w:rFonts w:ascii="Traditional Arabic" w:hAnsi="Traditional Arabic" w:cs="Traditional Arabic"/>
          <w:sz w:val="32"/>
          <w:szCs w:val="32"/>
        </w:rPr>
        <w:t xml:space="preserve">" </w:t>
      </w:r>
      <w:r w:rsidRPr="003663BB">
        <w:rPr>
          <w:rFonts w:ascii="Traditional Arabic" w:hAnsi="Traditional Arabic" w:cs="Traditional Arabic"/>
          <w:sz w:val="32"/>
          <w:szCs w:val="32"/>
          <w:rtl/>
        </w:rPr>
        <w:t>فقال</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يكفر بالإجماع من لها جحد ... ولم يخالف فيه قطعا من أحد</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لأنه قد ماثل الشيطانا ... وكذب الرسول والقرآنا</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وهو كغيره من الكفار ... وحكمهم يعطى بلا تمار</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ومن أقر بالوجوب وأبى ... فقتله على الأصح وجبا</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للكفر أو حداً على خلاف ... قد جاء عن أئمة الأسلاف</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وقتله بترك فرض قد وجب ... تعمدا وقبله فليستتب</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وقال قوم إنه لا يكفر ... كلا ولا يقتل بل يعزر</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وحبسه حتى يصلي قد رأوا ... والحق قل مع من بقتله قضوا</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b/>
          <w:bCs/>
          <w:color w:val="FF0000"/>
          <w:sz w:val="32"/>
          <w:szCs w:val="32"/>
          <w:rtl/>
        </w:rPr>
        <w:lastRenderedPageBreak/>
        <w:t>أقول</w:t>
      </w:r>
      <w:r w:rsidRPr="003663BB">
        <w:rPr>
          <w:rFonts w:ascii="Traditional Arabic" w:hAnsi="Traditional Arabic" w:cs="Traditional Arabic"/>
          <w:sz w:val="32"/>
          <w:szCs w:val="32"/>
          <w:rtl/>
        </w:rPr>
        <w:t>: إذا لم يحسن المكلف النطق بالشهادتين، عبر عن نفس هذه المعاني بكلمات أخرى، حتى يلقن الشهادتين أو يتعلمهما أو يحسن التكلم بهما</w:t>
      </w:r>
      <w:r w:rsidRPr="003663BB">
        <w:rPr>
          <w:rFonts w:ascii="Traditional Arabic" w:hAnsi="Traditional Arabic" w:cs="Traditional Arabic"/>
          <w:sz w:val="32"/>
          <w:szCs w:val="32"/>
        </w:rPr>
        <w:t>.</w:t>
      </w:r>
    </w:p>
    <w:p w:rsidR="0054014E" w:rsidRPr="003663BB" w:rsidRDefault="00471CF0"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قال الشوكان</w:t>
      </w:r>
      <w:r w:rsidRPr="003663BB">
        <w:rPr>
          <w:rFonts w:ascii="Traditional Arabic" w:hAnsi="Traditional Arabic" w:cs="Traditional Arabic" w:hint="cs"/>
          <w:sz w:val="32"/>
          <w:szCs w:val="32"/>
          <w:rtl/>
        </w:rPr>
        <w:t>ي</w:t>
      </w:r>
      <w:r w:rsidR="0054014E" w:rsidRPr="003663BB">
        <w:rPr>
          <w:rFonts w:ascii="Traditional Arabic" w:hAnsi="Traditional Arabic" w:cs="Traditional Arabic"/>
          <w:sz w:val="32"/>
          <w:szCs w:val="32"/>
          <w:rtl/>
        </w:rPr>
        <w:t xml:space="preserve"> في (باب ما يصير به الكافر مسلماً): "وعن ابن عمر قال: بعث رسول الله صلى الله عليه وسلم خالد بن الوليد إلى بني جذيمة فدعاهم إلى الإسلام، فلم يحسنوا أن يقولوا أسلمنا، فجعلوا يقولون: صبأنا صبأنا، فجعل خالد يقتل ويأسر، ودفع إلى كل رجل منا أسيره، حتى إذا أصبح أمر خالد أن يقتل كل رجل منا أسيره، فقال: والله لا أقتل أسيري ولا يقتل رجل من أصحابي أسيره، حتى قدمنا على رسول الله صلى الله عليه وسلم فقال: ((اللهم إني أبرأ </w:t>
      </w:r>
      <w:r w:rsidR="00994777" w:rsidRPr="003663BB">
        <w:rPr>
          <w:rFonts w:ascii="Traditional Arabic" w:hAnsi="Traditional Arabic" w:cs="Traditional Arabic"/>
          <w:sz w:val="32"/>
          <w:szCs w:val="32"/>
          <w:rtl/>
        </w:rPr>
        <w:t>مما صنع خالد، ورتين)) رواه أحمد</w:t>
      </w:r>
      <w:r w:rsidR="0054014E" w:rsidRPr="003663BB">
        <w:rPr>
          <w:rFonts w:ascii="Traditional Arabic" w:hAnsi="Traditional Arabic" w:cs="Traditional Arabic"/>
          <w:sz w:val="32"/>
          <w:szCs w:val="32"/>
        </w:rPr>
        <w:t xml:space="preserve"> </w:t>
      </w:r>
      <w:r w:rsidR="00994777" w:rsidRPr="003663BB">
        <w:rPr>
          <w:rFonts w:ascii="Traditional Arabic" w:hAnsi="Traditional Arabic" w:cs="Traditional Arabic" w:hint="cs"/>
          <w:sz w:val="32"/>
          <w:szCs w:val="32"/>
          <w:rtl/>
        </w:rPr>
        <w:t xml:space="preserve">(6382) </w:t>
      </w:r>
      <w:r w:rsidR="0054014E" w:rsidRPr="003663BB">
        <w:rPr>
          <w:rFonts w:ascii="Traditional Arabic" w:hAnsi="Traditional Arabic" w:cs="Traditional Arabic"/>
          <w:sz w:val="32"/>
          <w:szCs w:val="32"/>
          <w:rtl/>
        </w:rPr>
        <w:t>والبخاري (4084). وهو دليل على أن الكناية مع النية كصريح لفظ الإسلام</w:t>
      </w:r>
      <w:r w:rsidR="0054014E"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 xml:space="preserve">قوله: صبأنا صبأنا، أي دخلنا في دين الصابئة، وكان أهل الجاهلية يسمون من أسلم صابئاً، وكأنهم قالوا: أسلمنا أسلمنا...وقد استدل المصنف بأحاديث الباب على أنه يصير الكافر مسلماً بالتكلم بالشهادتين ولو كان ذلك على طريق الكناية بدون تصريح ...قال الحافظ في (الفتح) عند الكلام على حديث: ((أمرت أن أقاتل الناس حتى يقولوا لا إله إلا الله)) </w:t>
      </w:r>
      <w:r w:rsidR="00471CF0" w:rsidRPr="003663BB">
        <w:rPr>
          <w:rFonts w:ascii="Traditional Arabic" w:hAnsi="Traditional Arabic" w:cs="Traditional Arabic" w:hint="cs"/>
          <w:sz w:val="32"/>
          <w:szCs w:val="32"/>
          <w:rtl/>
        </w:rPr>
        <w:t xml:space="preserve"> </w:t>
      </w:r>
      <w:r w:rsidRPr="003663BB">
        <w:rPr>
          <w:rFonts w:ascii="Traditional Arabic" w:hAnsi="Traditional Arabic" w:cs="Traditional Arabic"/>
          <w:sz w:val="32"/>
          <w:szCs w:val="32"/>
          <w:rtl/>
        </w:rPr>
        <w:t xml:space="preserve">رواه البخاري (25)، ومسلم </w:t>
      </w:r>
      <w:r w:rsidR="00471CF0" w:rsidRPr="003663BB">
        <w:rPr>
          <w:rFonts w:ascii="Traditional Arabic" w:hAnsi="Traditional Arabic" w:cs="Traditional Arabic" w:hint="cs"/>
          <w:sz w:val="32"/>
          <w:szCs w:val="32"/>
          <w:rtl/>
          <w:lang w:bidi="ar-EG"/>
        </w:rPr>
        <w:t>(138)</w:t>
      </w:r>
      <w:r w:rsidRPr="003663BB">
        <w:rPr>
          <w:rFonts w:ascii="Traditional Arabic" w:hAnsi="Traditional Arabic" w:cs="Traditional Arabic"/>
          <w:sz w:val="32"/>
          <w:szCs w:val="32"/>
        </w:rPr>
        <w:t xml:space="preserve"> </w:t>
      </w:r>
      <w:r w:rsidRPr="003663BB">
        <w:rPr>
          <w:rFonts w:ascii="Traditional Arabic" w:hAnsi="Traditional Arabic" w:cs="Traditional Arabic"/>
          <w:sz w:val="32"/>
          <w:szCs w:val="32"/>
          <w:rtl/>
        </w:rPr>
        <w:t>في (باب قتل من أبى من قبول الفرائض من كتاب استتابة المرتدين والمعاندين) ما لفظه: (وفيه منع قتل من قال لا إله إلا الله ولو لم يزد عليها، وهو كذلك، لكن هل يصير بمجرد ذلك مسلماً؟ الراجح لا، بل يجب الكف عن قتله حتى يختبر، فإن شهد بالرسالة والتزم أحكام الإسلام حكم بإسلامه، وإلى ذلك الإشارة بالاستثناء بقوله: إلا بحق الإسلام</w:t>
      </w:r>
      <w:r w:rsidR="00471CF0" w:rsidRPr="003663BB">
        <w:rPr>
          <w:rFonts w:ascii="Traditional Arabic" w:hAnsi="Traditional Arabic" w:cs="Traditional Arabic" w:hint="cs"/>
          <w:sz w:val="32"/>
          <w:szCs w:val="32"/>
          <w:rtl/>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قال البغوي: (الكافر إذا كان وثنياً أو ثنوياً لا يقر بالوحدانية، فإذا قال: لا إله إلا الله حكم بإسلامه، ثم يجبر على قبول جميع الأحكام، ويبرأ من كل دين خالف الإسلام، وأما من كان مقراً بالوحدانية منكراً للنبوة فإنه لا يحكم بإسلامه حتى يقول: محمد رسول الله، فإن كان يعتقد أن الرسالة المحمدية إلى العرب خاصة، فلا بد أن يقول: إلى جميع الخلق، فإن كان كفره بجحود واجب أو استباحة محرم فيحتاج إلى أن يرجع عن اعتقاده</w:t>
      </w:r>
      <w:r w:rsidR="00471CF0" w:rsidRPr="003663BB">
        <w:rPr>
          <w:rFonts w:ascii="Traditional Arabic" w:hAnsi="Traditional Arabic" w:cs="Traditional Arabic" w:hint="cs"/>
          <w:sz w:val="32"/>
          <w:szCs w:val="32"/>
          <w:rtl/>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 xml:space="preserve">قال الحافظ: (ومقتضى قوله (يجبر)، أنه إذا لم يلتزم يجرى عليه حكم المرتد، وبه صرح القفّال، واستدل بحديث الباب، وادعى أنه لم يرد في خبر من الأخبار أمرت أن أقاتل الناس حتى يقولوا لا إله إلا الله وأن محمداً رسول الله، وهي غفلة عظيمة، فإن ذلك ثابت في الصحيحين في (كتاب الإيمان) </w:t>
      </w:r>
      <w:proofErr w:type="gramStart"/>
      <w:r w:rsidRPr="003663BB">
        <w:rPr>
          <w:rFonts w:ascii="Traditional Arabic" w:hAnsi="Traditional Arabic" w:cs="Traditional Arabic"/>
          <w:sz w:val="32"/>
          <w:szCs w:val="32"/>
          <w:rtl/>
        </w:rPr>
        <w:lastRenderedPageBreak/>
        <w:t xml:space="preserve">منهما </w:t>
      </w:r>
      <w:r w:rsidR="00471CF0" w:rsidRPr="003663BB">
        <w:rPr>
          <w:rFonts w:ascii="Traditional Arabic" w:hAnsi="Traditional Arabic" w:cs="Traditional Arabic"/>
          <w:sz w:val="32"/>
          <w:szCs w:val="32"/>
        </w:rPr>
        <w:t xml:space="preserve"> </w:t>
      </w:r>
      <w:r w:rsidRPr="003663BB">
        <w:rPr>
          <w:rFonts w:ascii="Traditional Arabic" w:hAnsi="Traditional Arabic" w:cs="Traditional Arabic"/>
          <w:sz w:val="32"/>
          <w:szCs w:val="32"/>
        </w:rPr>
        <w:t>(</w:t>
      </w:r>
      <w:proofErr w:type="gramEnd"/>
      <w:r w:rsidRPr="003663BB">
        <w:rPr>
          <w:rFonts w:ascii="Traditional Arabic" w:hAnsi="Traditional Arabic" w:cs="Traditional Arabic"/>
          <w:sz w:val="32"/>
          <w:szCs w:val="32"/>
          <w:rtl/>
        </w:rPr>
        <w:t>رواه البخاري (25)، ومسلم (138)</w:t>
      </w:r>
      <w:r w:rsidR="00471CF0" w:rsidRPr="003663BB">
        <w:rPr>
          <w:rFonts w:ascii="Traditional Arabic" w:hAnsi="Traditional Arabic" w:cs="Traditional Arabic"/>
          <w:sz w:val="32"/>
          <w:szCs w:val="32"/>
        </w:rPr>
        <w:t xml:space="preserve"> </w:t>
      </w:r>
      <w:r w:rsidRPr="003663BB">
        <w:rPr>
          <w:rFonts w:ascii="Traditional Arabic" w:hAnsi="Traditional Arabic" w:cs="Traditional Arabic"/>
          <w:sz w:val="32"/>
          <w:szCs w:val="32"/>
          <w:rtl/>
        </w:rPr>
        <w:t xml:space="preserve"> كما قدمنا الإشارة إلى ذلك. اه</w:t>
      </w:r>
      <w:r w:rsidR="00471CF0" w:rsidRPr="003663BB">
        <w:rPr>
          <w:rFonts w:ascii="Traditional Arabic" w:hAnsi="Traditional Arabic" w:cs="Traditional Arabic" w:hint="cs"/>
          <w:sz w:val="32"/>
          <w:szCs w:val="32"/>
          <w:rtl/>
        </w:rPr>
        <w:t xml:space="preserve">" </w:t>
      </w:r>
      <w:r w:rsidRPr="003663BB">
        <w:rPr>
          <w:rFonts w:ascii="Traditional Arabic" w:hAnsi="Traditional Arabic" w:cs="Traditional Arabic"/>
          <w:sz w:val="32"/>
          <w:szCs w:val="32"/>
          <w:rtl/>
        </w:rPr>
        <w:t xml:space="preserve">انتهى المقصود نقله كلام </w:t>
      </w:r>
      <w:proofErr w:type="gramStart"/>
      <w:r w:rsidRPr="003663BB">
        <w:rPr>
          <w:rFonts w:ascii="Traditional Arabic" w:hAnsi="Traditional Arabic" w:cs="Traditional Arabic"/>
          <w:sz w:val="32"/>
          <w:szCs w:val="32"/>
          <w:rtl/>
        </w:rPr>
        <w:t>الشوكاني</w:t>
      </w:r>
      <w:r w:rsidR="00471CF0" w:rsidRPr="003663BB">
        <w:rPr>
          <w:rFonts w:ascii="Traditional Arabic" w:hAnsi="Traditional Arabic" w:cs="Traditional Arabic" w:hint="cs"/>
          <w:sz w:val="32"/>
          <w:szCs w:val="32"/>
          <w:rtl/>
        </w:rPr>
        <w:t>(</w:t>
      </w:r>
      <w:proofErr w:type="gramEnd"/>
      <w:r w:rsidR="00471CF0" w:rsidRPr="003663BB">
        <w:rPr>
          <w:rStyle w:val="a6"/>
          <w:rFonts w:ascii="Traditional Arabic" w:hAnsi="Traditional Arabic" w:cs="Traditional Arabic"/>
          <w:sz w:val="32"/>
          <w:szCs w:val="32"/>
          <w:rtl/>
        </w:rPr>
        <w:footnoteReference w:id="33"/>
      </w:r>
      <w:r w:rsidR="00471CF0" w:rsidRPr="003663BB">
        <w:rPr>
          <w:rFonts w:ascii="Traditional Arabic" w:hAnsi="Traditional Arabic" w:cs="Traditional Arabic" w:hint="cs"/>
          <w:sz w:val="32"/>
          <w:szCs w:val="32"/>
          <w:rtl/>
        </w:rPr>
        <w:t>)</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وبعد هذا العرض اليسير لمسألة اشتراط النطق بالشهادتين لصحة الإسلام وما يتعلق بهما يتبين لنا ما يقع فيه كثير ممن ينتسب إلى أهل العلم في هذا الزمان، وما أكثر هؤلاء الذين لم يحصلوا من العلم إلا الاسم، ولم يظهر على هيئتهم ولا سلوكهم له رسم، مع جرأة يتعجب منها البليد قبل الذكي، والجاهل قبل العابد</w:t>
      </w:r>
      <w:r w:rsidRPr="003663BB">
        <w:rPr>
          <w:rFonts w:ascii="Traditional Arabic" w:hAnsi="Traditional Arabic" w:cs="Traditional Arabic"/>
          <w:sz w:val="32"/>
          <w:szCs w:val="32"/>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b/>
          <w:bCs/>
          <w:color w:val="FF0000"/>
          <w:sz w:val="32"/>
          <w:szCs w:val="32"/>
          <w:rtl/>
        </w:rPr>
        <w:t>أقول</w:t>
      </w:r>
      <w:r w:rsidRPr="003663BB">
        <w:rPr>
          <w:rFonts w:ascii="Traditional Arabic" w:hAnsi="Traditional Arabic" w:cs="Traditional Arabic"/>
          <w:sz w:val="32"/>
          <w:szCs w:val="32"/>
          <w:rtl/>
        </w:rPr>
        <w:t xml:space="preserve">: أما النصوص الواردة بالاكتفاء </w:t>
      </w:r>
      <w:proofErr w:type="gramStart"/>
      <w:r w:rsidRPr="003663BB">
        <w:rPr>
          <w:rFonts w:ascii="Traditional Arabic" w:hAnsi="Traditional Arabic" w:cs="Traditional Arabic"/>
          <w:sz w:val="32"/>
          <w:szCs w:val="32"/>
          <w:rtl/>
        </w:rPr>
        <w:t>بـ(</w:t>
      </w:r>
      <w:proofErr w:type="gramEnd"/>
      <w:r w:rsidRPr="003663BB">
        <w:rPr>
          <w:rFonts w:ascii="Traditional Arabic" w:hAnsi="Traditional Arabic" w:cs="Traditional Arabic"/>
          <w:sz w:val="32"/>
          <w:szCs w:val="32"/>
          <w:rtl/>
        </w:rPr>
        <w:t>لا إله إلا الله)، كحديث أبي هُرَيْرَةَ رَضِيَ اللَّهُ عَنْهُ، قَالَ: قَالَ رَسُولُ اللَّهِ صَلَّى اللهُ عَلَيْهِ وَسَلَّمَ: "أُمِرْتُ أَنْ أُقَاتِلَ النَّاسَ حَتَّى يَقُولُوا: لاَ إِلَهَ إِلَّا اللَّهُ، فَمَنْ قَالَ: لاَ إِلَهَ إِلَّا اللَّهُ، فَقَدْ عَصَمَ مِنِّي نَفْسَهُ وَمَالَهُ، إِلَّا بِحَق</w:t>
      </w:r>
      <w:r w:rsidR="00471CF0" w:rsidRPr="003663BB">
        <w:rPr>
          <w:rFonts w:ascii="Traditional Arabic" w:hAnsi="Traditional Arabic" w:cs="Traditional Arabic"/>
          <w:sz w:val="32"/>
          <w:szCs w:val="32"/>
          <w:rtl/>
        </w:rPr>
        <w:t>ِّهِ وَحِسَابُهُ عَلَى اللَّهِ"</w:t>
      </w:r>
      <w:r w:rsidR="00471CF0" w:rsidRPr="003663BB">
        <w:rPr>
          <w:rFonts w:ascii="Traditional Arabic" w:hAnsi="Traditional Arabic" w:cs="Traditional Arabic" w:hint="cs"/>
          <w:sz w:val="32"/>
          <w:szCs w:val="32"/>
          <w:rtl/>
        </w:rPr>
        <w:t>(</w:t>
      </w:r>
      <w:r w:rsidR="00471CF0" w:rsidRPr="003663BB">
        <w:rPr>
          <w:rStyle w:val="a6"/>
          <w:rFonts w:ascii="Traditional Arabic" w:hAnsi="Traditional Arabic" w:cs="Traditional Arabic"/>
          <w:sz w:val="32"/>
          <w:szCs w:val="32"/>
          <w:rtl/>
        </w:rPr>
        <w:footnoteReference w:id="34"/>
      </w:r>
      <w:r w:rsidR="00471CF0" w:rsidRPr="003663BB">
        <w:rPr>
          <w:rFonts w:ascii="Traditional Arabic" w:hAnsi="Traditional Arabic" w:cs="Traditional Arabic" w:hint="cs"/>
          <w:sz w:val="32"/>
          <w:szCs w:val="32"/>
          <w:rtl/>
        </w:rPr>
        <w:t>).</w:t>
      </w:r>
    </w:p>
    <w:p w:rsidR="0054014E" w:rsidRPr="003663BB" w:rsidRDefault="00994777"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hint="cs"/>
          <w:sz w:val="32"/>
          <w:szCs w:val="32"/>
          <w:rtl/>
        </w:rPr>
        <w:t>و</w:t>
      </w:r>
      <w:r w:rsidR="0054014E" w:rsidRPr="003663BB">
        <w:rPr>
          <w:rFonts w:ascii="Traditional Arabic" w:hAnsi="Traditional Arabic" w:cs="Traditional Arabic"/>
          <w:sz w:val="32"/>
          <w:szCs w:val="32"/>
          <w:rtl/>
        </w:rPr>
        <w:t>عَنْ أَبِي هُرَيْرَةَ أَنَّهُ قَالَ: قِيلَ يَا رَسُولَ اللَّهِ مَنْ أَسْعَدُ النَّاسِ بِشَفَاعَتِكَ يَوْمَ القِيَامَةِ؟ قَالَ رَسُولُ اللَّهِ صَلَّى اللهُ عَلَيْهِ وَسَلَّمَ: «لَقَدْ ظَنَنْتُ يَا أَبَا هُرَيْرَةَ أَنْ لاَ يَسْأَلُنِي عَنْ هَذَا الحَدِيثِ أَحَدٌ أَوَّلُ مِنْكَ لِمَا رَأَيْتُ مِنْ حِرْصِكَ عَلَى الحَدِيثِ أَسْعَدُ النَّاسِ بِشَفَاعَتِي يَوْمَ القِيَامَةِ، مَنْ قَالَ لاَ إِلَهَ إِلَّا اللَّهُ، خَالِصً</w:t>
      </w:r>
      <w:r w:rsidRPr="003663BB">
        <w:rPr>
          <w:rFonts w:ascii="Traditional Arabic" w:hAnsi="Traditional Arabic" w:cs="Traditional Arabic"/>
          <w:sz w:val="32"/>
          <w:szCs w:val="32"/>
          <w:rtl/>
        </w:rPr>
        <w:t xml:space="preserve">ا مِنْ قَلْبِهِ، أَوْ </w:t>
      </w:r>
      <w:proofErr w:type="gramStart"/>
      <w:r w:rsidRPr="003663BB">
        <w:rPr>
          <w:rFonts w:ascii="Traditional Arabic" w:hAnsi="Traditional Arabic" w:cs="Traditional Arabic"/>
          <w:sz w:val="32"/>
          <w:szCs w:val="32"/>
          <w:rtl/>
        </w:rPr>
        <w:t>نَفْسِهِ»</w:t>
      </w:r>
      <w:r w:rsidRPr="003663BB">
        <w:rPr>
          <w:rFonts w:ascii="Traditional Arabic" w:hAnsi="Traditional Arabic" w:cs="Traditional Arabic" w:hint="cs"/>
          <w:sz w:val="32"/>
          <w:szCs w:val="32"/>
          <w:rtl/>
        </w:rPr>
        <w:t>(</w:t>
      </w:r>
      <w:proofErr w:type="gramEnd"/>
      <w:r w:rsidRPr="003663BB">
        <w:rPr>
          <w:rStyle w:val="a6"/>
          <w:rFonts w:ascii="Traditional Arabic" w:hAnsi="Traditional Arabic" w:cs="Traditional Arabic"/>
          <w:sz w:val="32"/>
          <w:szCs w:val="32"/>
          <w:rtl/>
        </w:rPr>
        <w:footnoteReference w:id="35"/>
      </w:r>
      <w:r w:rsidRPr="003663BB">
        <w:rPr>
          <w:rFonts w:ascii="Traditional Arabic" w:hAnsi="Traditional Arabic" w:cs="Traditional Arabic" w:hint="cs"/>
          <w:sz w:val="32"/>
          <w:szCs w:val="32"/>
          <w:rtl/>
        </w:rPr>
        <w:t>).</w:t>
      </w:r>
    </w:p>
    <w:p w:rsidR="00994777" w:rsidRPr="003663BB" w:rsidRDefault="0054014E" w:rsidP="00960FC9">
      <w:pPr>
        <w:pStyle w:val="a3"/>
        <w:bidi/>
        <w:jc w:val="both"/>
        <w:rPr>
          <w:rFonts w:ascii="Traditional Arabic" w:hAnsi="Traditional Arabic" w:cs="Traditional Arabic"/>
          <w:sz w:val="32"/>
          <w:szCs w:val="32"/>
          <w:rtl/>
        </w:rPr>
      </w:pPr>
      <w:r w:rsidRPr="003663BB">
        <w:rPr>
          <w:rFonts w:ascii="Traditional Arabic" w:hAnsi="Traditional Arabic" w:cs="Traditional Arabic"/>
          <w:sz w:val="32"/>
          <w:szCs w:val="32"/>
          <w:rtl/>
        </w:rPr>
        <w:t xml:space="preserve">فهذه الأحاديث وأمثالها تحمل على الأحاديث المثبتة للزيادة، ومنها: </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عَنِ ابْنِ عُمَرَ، أَنَّ رَسُولَ اللَّهِ صَلَّى اللهُ عَلَيْهِ وَسَلَّمَ قَالَ: «أُمِرْتُ أَنْ أُقَاتِلَ النَّاسَ حَتَّى يَشْهَدُوا أَنْ لاَ إِلَهَ إِلَّا اللَّهُ، وَأَنَّ مُحَمَّدًا رَسُولُ اللَّهِ، وَيُقِيمُوا الصَّلاَةَ، وَيُؤْتُوا الزَّكَاةَ، فَإِذَا فَعَلُوا ذَلِكَ عَصَمُوا مِنِّي دِمَاءَهُمْ وَأَمْوَالَهُمْ إِلَّا بِحَقِّ الإِسْلاَم</w:t>
      </w:r>
      <w:r w:rsidR="00994777" w:rsidRPr="003663BB">
        <w:rPr>
          <w:rFonts w:ascii="Traditional Arabic" w:hAnsi="Traditional Arabic" w:cs="Traditional Arabic"/>
          <w:sz w:val="32"/>
          <w:szCs w:val="32"/>
          <w:rtl/>
        </w:rPr>
        <w:t xml:space="preserve">ِ، وَحِسَابُهُمْ عَلَى </w:t>
      </w:r>
      <w:proofErr w:type="gramStart"/>
      <w:r w:rsidR="00994777" w:rsidRPr="003663BB">
        <w:rPr>
          <w:rFonts w:ascii="Traditional Arabic" w:hAnsi="Traditional Arabic" w:cs="Traditional Arabic"/>
          <w:sz w:val="32"/>
          <w:szCs w:val="32"/>
          <w:rtl/>
        </w:rPr>
        <w:t>اللَّهِ»</w:t>
      </w:r>
      <w:r w:rsidR="00994777" w:rsidRPr="003663BB">
        <w:rPr>
          <w:rFonts w:ascii="Traditional Arabic" w:hAnsi="Traditional Arabic" w:cs="Traditional Arabic" w:hint="cs"/>
          <w:sz w:val="32"/>
          <w:szCs w:val="32"/>
          <w:rtl/>
        </w:rPr>
        <w:t>(</w:t>
      </w:r>
      <w:proofErr w:type="gramEnd"/>
      <w:r w:rsidR="00994777" w:rsidRPr="003663BB">
        <w:rPr>
          <w:rStyle w:val="a6"/>
          <w:rFonts w:ascii="Traditional Arabic" w:hAnsi="Traditional Arabic" w:cs="Traditional Arabic"/>
          <w:sz w:val="32"/>
          <w:szCs w:val="32"/>
          <w:rtl/>
        </w:rPr>
        <w:footnoteReference w:id="36"/>
      </w:r>
      <w:r w:rsidR="00994777" w:rsidRPr="003663BB">
        <w:rPr>
          <w:rFonts w:ascii="Traditional Arabic" w:hAnsi="Traditional Arabic" w:cs="Traditional Arabic" w:hint="cs"/>
          <w:sz w:val="32"/>
          <w:szCs w:val="32"/>
          <w:rtl/>
        </w:rPr>
        <w:t>)</w:t>
      </w:r>
    </w:p>
    <w:p w:rsidR="0054014E" w:rsidRPr="003663BB"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ق</w:t>
      </w:r>
      <w:r w:rsidR="00BA6F1C" w:rsidRPr="003663BB">
        <w:rPr>
          <w:rFonts w:ascii="Traditional Arabic" w:hAnsi="Traditional Arabic" w:cs="Traditional Arabic"/>
          <w:sz w:val="32"/>
          <w:szCs w:val="32"/>
          <w:rtl/>
        </w:rPr>
        <w:t>ال النووي عن مثل هذه الروايات</w:t>
      </w:r>
      <w:r w:rsidRPr="003663BB">
        <w:rPr>
          <w:rFonts w:ascii="Traditional Arabic" w:hAnsi="Traditional Arabic" w:cs="Traditional Arabic"/>
          <w:sz w:val="32"/>
          <w:szCs w:val="32"/>
          <w:rtl/>
        </w:rPr>
        <w:t xml:space="preserve">:" وَمِنْ أَصْحَابِنَا مَنْ قَالَ يَكُونُ مُسْلِمًا وَيُطَالَبُ بِالشَّهَادَةِ الْأُخْرَى فَإِنْ أَبَى جُعِلَ مُرْتَدًّا وَيُحْتَجُّ لِهَذَا الْقَوْلِ بِقَوْلِهِ صَلَّى اللَّهُ عَلَيْهِ وَسَلَّمَ أُمِرْتُ أَنْ أُقَاتِلَ النَّاسَ حَتَّى يَقُولُوا </w:t>
      </w:r>
      <w:r w:rsidRPr="003663BB">
        <w:rPr>
          <w:rFonts w:ascii="Traditional Arabic" w:hAnsi="Traditional Arabic" w:cs="Traditional Arabic"/>
          <w:sz w:val="32"/>
          <w:szCs w:val="32"/>
          <w:rtl/>
        </w:rPr>
        <w:lastRenderedPageBreak/>
        <w:t>لَا إِلَهَ إِلَّا اللَّهُ فَإِذَا قَالُوا ذَلِكَ عَصَمُوا مِنِّي دِمَاءَهُمْ وَأَمْوَالَهُمْ وَهَذَا مَحْمُولٌ عِنْدَ الْجَمَاهِيرِ عَلَى قَوْلِ الشَّهَادَتَيْنِ وَاسْتَغْنَى بِذِكْرِ إِحْدَاهُمَا عَنِ الْأُخْرَى لِارْتِبَاطِهِمَا وَشُهْرَتِهِمَا وَاللَّهُ أَعْلَمُ</w:t>
      </w:r>
      <w:r w:rsidRPr="003663BB">
        <w:rPr>
          <w:rFonts w:ascii="Traditional Arabic" w:hAnsi="Traditional Arabic" w:cs="Traditional Arabic"/>
          <w:sz w:val="32"/>
          <w:szCs w:val="32"/>
        </w:rPr>
        <w:t>".</w:t>
      </w:r>
      <w:r w:rsidR="00BA6F1C" w:rsidRPr="003663BB">
        <w:rPr>
          <w:rFonts w:ascii="Traditional Arabic" w:hAnsi="Traditional Arabic" w:cs="Traditional Arabic" w:hint="cs"/>
          <w:sz w:val="32"/>
          <w:szCs w:val="32"/>
          <w:rtl/>
        </w:rPr>
        <w:t>(</w:t>
      </w:r>
      <w:r w:rsidR="00BA6F1C" w:rsidRPr="003663BB">
        <w:rPr>
          <w:rStyle w:val="a6"/>
          <w:rFonts w:ascii="Traditional Arabic" w:hAnsi="Traditional Arabic" w:cs="Traditional Arabic"/>
          <w:sz w:val="32"/>
          <w:szCs w:val="32"/>
          <w:rtl/>
        </w:rPr>
        <w:footnoteReference w:id="37"/>
      </w:r>
      <w:r w:rsidR="00BA6F1C" w:rsidRPr="003663BB">
        <w:rPr>
          <w:rFonts w:ascii="Traditional Arabic" w:hAnsi="Traditional Arabic" w:cs="Traditional Arabic" w:hint="cs"/>
          <w:sz w:val="32"/>
          <w:szCs w:val="32"/>
          <w:rtl/>
        </w:rPr>
        <w:t>).</w:t>
      </w:r>
    </w:p>
    <w:p w:rsidR="00960FC9" w:rsidRDefault="0054014E" w:rsidP="00960FC9">
      <w:pPr>
        <w:pStyle w:val="a3"/>
        <w:bidi/>
        <w:jc w:val="both"/>
        <w:rPr>
          <w:rFonts w:ascii="Traditional Arabic" w:hAnsi="Traditional Arabic" w:cs="Traditional Arabic"/>
          <w:sz w:val="32"/>
          <w:szCs w:val="32"/>
        </w:rPr>
      </w:pPr>
      <w:r w:rsidRPr="003663BB">
        <w:rPr>
          <w:rFonts w:ascii="Traditional Arabic" w:hAnsi="Traditional Arabic" w:cs="Traditional Arabic"/>
          <w:sz w:val="32"/>
          <w:szCs w:val="32"/>
          <w:rtl/>
        </w:rPr>
        <w:t xml:space="preserve">والله نسأل أن يهدي علماء الأمة، وأن يرزقهم العلم والبصيرة في </w:t>
      </w:r>
      <w:proofErr w:type="spellStart"/>
      <w:r w:rsidRPr="003663BB">
        <w:rPr>
          <w:rFonts w:ascii="Traditional Arabic" w:hAnsi="Traditional Arabic" w:cs="Traditional Arabic"/>
          <w:sz w:val="32"/>
          <w:szCs w:val="32"/>
          <w:rtl/>
        </w:rPr>
        <w:t>الدين.والله</w:t>
      </w:r>
      <w:proofErr w:type="spellEnd"/>
      <w:r w:rsidRPr="003663BB">
        <w:rPr>
          <w:rFonts w:ascii="Traditional Arabic" w:hAnsi="Traditional Arabic" w:cs="Traditional Arabic"/>
          <w:sz w:val="32"/>
          <w:szCs w:val="32"/>
          <w:rtl/>
        </w:rPr>
        <w:t xml:space="preserve"> أعلم</w:t>
      </w:r>
    </w:p>
    <w:p w:rsidR="00960FC9" w:rsidRDefault="00960FC9">
      <w:pPr>
        <w:bidi w:val="0"/>
        <w:rPr>
          <w:rFonts w:ascii="Traditional Arabic" w:eastAsia="Times New Roman" w:hAnsi="Traditional Arabic" w:cs="Traditional Arabic"/>
          <w:sz w:val="32"/>
          <w:szCs w:val="32"/>
        </w:rPr>
      </w:pPr>
      <w:r>
        <w:rPr>
          <w:rFonts w:ascii="Traditional Arabic" w:hAnsi="Traditional Arabic" w:cs="Traditional Arabic"/>
          <w:sz w:val="32"/>
          <w:szCs w:val="32"/>
        </w:rPr>
        <w:br w:type="page"/>
      </w:r>
    </w:p>
    <w:sdt>
      <w:sdtPr>
        <w:rPr>
          <w:rFonts w:asciiTheme="minorHAnsi" w:eastAsiaTheme="minorHAnsi" w:hAnsiTheme="minorHAnsi" w:cstheme="minorBidi"/>
          <w:b/>
          <w:bCs/>
          <w:color w:val="auto"/>
          <w:sz w:val="40"/>
          <w:szCs w:val="40"/>
          <w:lang w:val="ar-SA"/>
        </w:rPr>
        <w:id w:val="-783890223"/>
        <w:docPartObj>
          <w:docPartGallery w:val="Table of Contents"/>
          <w:docPartUnique/>
        </w:docPartObj>
      </w:sdtPr>
      <w:sdtEndPr>
        <w:rPr>
          <w:rFonts w:ascii="Traditional Arabic" w:hAnsi="Traditional Arabic" w:cs="Traditional Arabic"/>
          <w:b w:val="0"/>
          <w:bCs w:val="0"/>
          <w:sz w:val="34"/>
          <w:szCs w:val="34"/>
          <w:lang w:val="en-US"/>
        </w:rPr>
      </w:sdtEndPr>
      <w:sdtContent>
        <w:p w:rsidR="00F9111E" w:rsidRDefault="00F9111E" w:rsidP="00960FC9">
          <w:pPr>
            <w:pStyle w:val="aa"/>
            <w:jc w:val="center"/>
            <w:rPr>
              <w:b/>
              <w:bCs/>
              <w:color w:val="0000FF"/>
              <w:sz w:val="40"/>
              <w:szCs w:val="40"/>
              <w:lang w:val="ar-SA"/>
            </w:rPr>
          </w:pPr>
        </w:p>
        <w:p w:rsidR="00F9111E" w:rsidRDefault="00F9111E" w:rsidP="00960FC9">
          <w:pPr>
            <w:pStyle w:val="aa"/>
            <w:jc w:val="center"/>
            <w:rPr>
              <w:b/>
              <w:bCs/>
              <w:color w:val="0000FF"/>
              <w:sz w:val="40"/>
              <w:szCs w:val="40"/>
              <w:lang w:val="ar-SA"/>
            </w:rPr>
          </w:pPr>
        </w:p>
        <w:p w:rsidR="00F9111E" w:rsidRDefault="00F9111E" w:rsidP="00960FC9">
          <w:pPr>
            <w:pStyle w:val="aa"/>
            <w:jc w:val="center"/>
            <w:rPr>
              <w:b/>
              <w:bCs/>
              <w:color w:val="0000FF"/>
              <w:sz w:val="40"/>
              <w:szCs w:val="40"/>
              <w:lang w:val="ar-SA"/>
            </w:rPr>
          </w:pPr>
        </w:p>
        <w:p w:rsidR="00960FC9" w:rsidRPr="00F9111E" w:rsidRDefault="00960FC9" w:rsidP="00F9111E">
          <w:pPr>
            <w:pStyle w:val="aa"/>
            <w:spacing w:line="600" w:lineRule="auto"/>
            <w:jc w:val="center"/>
            <w:rPr>
              <w:b/>
              <w:bCs/>
              <w:color w:val="0000FF"/>
              <w:sz w:val="34"/>
              <w:szCs w:val="34"/>
            </w:rPr>
          </w:pPr>
          <w:bookmarkStart w:id="4" w:name="_GoBack"/>
          <w:r w:rsidRPr="00F9111E">
            <w:rPr>
              <w:rFonts w:hint="cs"/>
              <w:b/>
              <w:bCs/>
              <w:color w:val="0000FF"/>
              <w:sz w:val="34"/>
              <w:szCs w:val="34"/>
              <w:lang w:val="ar-SA"/>
            </w:rPr>
            <w:t>الفهرس</w:t>
          </w:r>
        </w:p>
        <w:p w:rsidR="00960FC9" w:rsidRPr="00F9111E" w:rsidRDefault="00960FC9" w:rsidP="00F9111E">
          <w:pPr>
            <w:pStyle w:val="20"/>
            <w:tabs>
              <w:tab w:val="right" w:leader="dot" w:pos="8296"/>
            </w:tabs>
            <w:spacing w:line="600" w:lineRule="auto"/>
            <w:rPr>
              <w:rFonts w:ascii="Traditional Arabic" w:hAnsi="Traditional Arabic" w:cs="Traditional Arabic"/>
              <w:noProof/>
              <w:sz w:val="34"/>
              <w:szCs w:val="34"/>
              <w:rtl/>
            </w:rPr>
          </w:pPr>
          <w:r w:rsidRPr="00F9111E">
            <w:rPr>
              <w:rFonts w:ascii="Traditional Arabic" w:hAnsi="Traditional Arabic" w:cs="Traditional Arabic"/>
              <w:sz w:val="34"/>
              <w:szCs w:val="34"/>
            </w:rPr>
            <w:fldChar w:fldCharType="begin"/>
          </w:r>
          <w:r w:rsidRPr="00F9111E">
            <w:rPr>
              <w:rFonts w:ascii="Traditional Arabic" w:hAnsi="Traditional Arabic" w:cs="Traditional Arabic"/>
              <w:sz w:val="34"/>
              <w:szCs w:val="34"/>
            </w:rPr>
            <w:instrText xml:space="preserve"> TOC \o "1-3" \h \z \u </w:instrText>
          </w:r>
          <w:r w:rsidRPr="00F9111E">
            <w:rPr>
              <w:rFonts w:ascii="Traditional Arabic" w:hAnsi="Traditional Arabic" w:cs="Traditional Arabic"/>
              <w:sz w:val="34"/>
              <w:szCs w:val="34"/>
            </w:rPr>
            <w:fldChar w:fldCharType="separate"/>
          </w:r>
          <w:hyperlink w:anchor="_Toc448356907" w:history="1">
            <w:r w:rsidRPr="00F9111E">
              <w:rPr>
                <w:rStyle w:val="Hyperlink"/>
                <w:rFonts w:ascii="Traditional Arabic" w:hAnsi="Traditional Arabic" w:cs="Traditional Arabic"/>
                <w:noProof/>
                <w:sz w:val="34"/>
                <w:szCs w:val="34"/>
                <w:rtl/>
              </w:rPr>
              <w:t>هل اعتقاد اليهود والنصارى يعد توحيدا ينجو به صاحبه من النار؟</w:t>
            </w:r>
            <w:r w:rsidRPr="00F9111E">
              <w:rPr>
                <w:rFonts w:ascii="Traditional Arabic" w:hAnsi="Traditional Arabic" w:cs="Traditional Arabic"/>
                <w:noProof/>
                <w:webHidden/>
                <w:sz w:val="34"/>
                <w:szCs w:val="34"/>
                <w:rtl/>
              </w:rPr>
              <w:tab/>
            </w:r>
            <w:r w:rsidRPr="00F9111E">
              <w:rPr>
                <w:rStyle w:val="Hyperlink"/>
                <w:rFonts w:ascii="Traditional Arabic" w:hAnsi="Traditional Arabic" w:cs="Traditional Arabic"/>
                <w:noProof/>
                <w:sz w:val="34"/>
                <w:szCs w:val="34"/>
                <w:rtl/>
              </w:rPr>
              <w:fldChar w:fldCharType="begin"/>
            </w:r>
            <w:r w:rsidRPr="00F9111E">
              <w:rPr>
                <w:rFonts w:ascii="Traditional Arabic" w:hAnsi="Traditional Arabic" w:cs="Traditional Arabic"/>
                <w:noProof/>
                <w:webHidden/>
                <w:sz w:val="34"/>
                <w:szCs w:val="34"/>
                <w:rtl/>
              </w:rPr>
              <w:instrText xml:space="preserve"> </w:instrText>
            </w:r>
            <w:r w:rsidRPr="00F9111E">
              <w:rPr>
                <w:rFonts w:ascii="Traditional Arabic" w:hAnsi="Traditional Arabic" w:cs="Traditional Arabic"/>
                <w:noProof/>
                <w:webHidden/>
                <w:sz w:val="34"/>
                <w:szCs w:val="34"/>
              </w:rPr>
              <w:instrText>PAGEREF</w:instrText>
            </w:r>
            <w:r w:rsidRPr="00F9111E">
              <w:rPr>
                <w:rFonts w:ascii="Traditional Arabic" w:hAnsi="Traditional Arabic" w:cs="Traditional Arabic"/>
                <w:noProof/>
                <w:webHidden/>
                <w:sz w:val="34"/>
                <w:szCs w:val="34"/>
                <w:rtl/>
              </w:rPr>
              <w:instrText xml:space="preserve"> _</w:instrText>
            </w:r>
            <w:r w:rsidRPr="00F9111E">
              <w:rPr>
                <w:rFonts w:ascii="Traditional Arabic" w:hAnsi="Traditional Arabic" w:cs="Traditional Arabic"/>
                <w:noProof/>
                <w:webHidden/>
                <w:sz w:val="34"/>
                <w:szCs w:val="34"/>
              </w:rPr>
              <w:instrText>Toc448356907 \h</w:instrText>
            </w:r>
            <w:r w:rsidRPr="00F9111E">
              <w:rPr>
                <w:rFonts w:ascii="Traditional Arabic" w:hAnsi="Traditional Arabic" w:cs="Traditional Arabic"/>
                <w:noProof/>
                <w:webHidden/>
                <w:sz w:val="34"/>
                <w:szCs w:val="34"/>
                <w:rtl/>
              </w:rPr>
              <w:instrText xml:space="preserve"> </w:instrText>
            </w:r>
            <w:r w:rsidRPr="00F9111E">
              <w:rPr>
                <w:rStyle w:val="Hyperlink"/>
                <w:rFonts w:ascii="Traditional Arabic" w:hAnsi="Traditional Arabic" w:cs="Traditional Arabic"/>
                <w:noProof/>
                <w:sz w:val="34"/>
                <w:szCs w:val="34"/>
                <w:rtl/>
              </w:rPr>
            </w:r>
            <w:r w:rsidRPr="00F9111E">
              <w:rPr>
                <w:rStyle w:val="Hyperlink"/>
                <w:rFonts w:ascii="Traditional Arabic" w:hAnsi="Traditional Arabic" w:cs="Traditional Arabic"/>
                <w:noProof/>
                <w:sz w:val="34"/>
                <w:szCs w:val="34"/>
                <w:rtl/>
              </w:rPr>
              <w:fldChar w:fldCharType="separate"/>
            </w:r>
            <w:r w:rsidRPr="00F9111E">
              <w:rPr>
                <w:rFonts w:ascii="Traditional Arabic" w:hAnsi="Traditional Arabic" w:cs="Traditional Arabic"/>
                <w:noProof/>
                <w:webHidden/>
                <w:sz w:val="34"/>
                <w:szCs w:val="34"/>
                <w:rtl/>
              </w:rPr>
              <w:t>3</w:t>
            </w:r>
            <w:r w:rsidRPr="00F9111E">
              <w:rPr>
                <w:rStyle w:val="Hyperlink"/>
                <w:rFonts w:ascii="Traditional Arabic" w:hAnsi="Traditional Arabic" w:cs="Traditional Arabic"/>
                <w:noProof/>
                <w:sz w:val="34"/>
                <w:szCs w:val="34"/>
                <w:rtl/>
              </w:rPr>
              <w:fldChar w:fldCharType="end"/>
            </w:r>
          </w:hyperlink>
        </w:p>
        <w:p w:rsidR="00960FC9" w:rsidRPr="00F9111E" w:rsidRDefault="00462137" w:rsidP="00F9111E">
          <w:pPr>
            <w:pStyle w:val="20"/>
            <w:tabs>
              <w:tab w:val="right" w:leader="dot" w:pos="8296"/>
            </w:tabs>
            <w:spacing w:line="600" w:lineRule="auto"/>
            <w:rPr>
              <w:rFonts w:ascii="Traditional Arabic" w:hAnsi="Traditional Arabic" w:cs="Traditional Arabic"/>
              <w:noProof/>
              <w:sz w:val="34"/>
              <w:szCs w:val="34"/>
              <w:rtl/>
            </w:rPr>
          </w:pPr>
          <w:hyperlink w:anchor="_Toc448356908" w:history="1">
            <w:r w:rsidR="00960FC9" w:rsidRPr="00F9111E">
              <w:rPr>
                <w:rStyle w:val="Hyperlink"/>
                <w:rFonts w:ascii="Traditional Arabic" w:hAnsi="Traditional Arabic" w:cs="Traditional Arabic"/>
                <w:noProof/>
                <w:sz w:val="34"/>
                <w:szCs w:val="34"/>
                <w:rtl/>
              </w:rPr>
              <w:t>إذا كان العالم مشوشاً متحيراً، فكيف بالعامي؟:</w:t>
            </w:r>
            <w:r w:rsidR="00960FC9" w:rsidRPr="00F9111E">
              <w:rPr>
                <w:rFonts w:ascii="Traditional Arabic" w:hAnsi="Traditional Arabic" w:cs="Traditional Arabic"/>
                <w:noProof/>
                <w:webHidden/>
                <w:sz w:val="34"/>
                <w:szCs w:val="34"/>
                <w:rtl/>
              </w:rPr>
              <w:tab/>
            </w:r>
            <w:r w:rsidR="00960FC9" w:rsidRPr="00F9111E">
              <w:rPr>
                <w:rStyle w:val="Hyperlink"/>
                <w:rFonts w:ascii="Traditional Arabic" w:hAnsi="Traditional Arabic" w:cs="Traditional Arabic"/>
                <w:noProof/>
                <w:sz w:val="34"/>
                <w:szCs w:val="34"/>
                <w:rtl/>
              </w:rPr>
              <w:fldChar w:fldCharType="begin"/>
            </w:r>
            <w:r w:rsidR="00960FC9" w:rsidRPr="00F9111E">
              <w:rPr>
                <w:rFonts w:ascii="Traditional Arabic" w:hAnsi="Traditional Arabic" w:cs="Traditional Arabic"/>
                <w:noProof/>
                <w:webHidden/>
                <w:sz w:val="34"/>
                <w:szCs w:val="34"/>
                <w:rtl/>
              </w:rPr>
              <w:instrText xml:space="preserve"> </w:instrText>
            </w:r>
            <w:r w:rsidR="00960FC9" w:rsidRPr="00F9111E">
              <w:rPr>
                <w:rFonts w:ascii="Traditional Arabic" w:hAnsi="Traditional Arabic" w:cs="Traditional Arabic"/>
                <w:noProof/>
                <w:webHidden/>
                <w:sz w:val="34"/>
                <w:szCs w:val="34"/>
              </w:rPr>
              <w:instrText>PAGEREF</w:instrText>
            </w:r>
            <w:r w:rsidR="00960FC9" w:rsidRPr="00F9111E">
              <w:rPr>
                <w:rFonts w:ascii="Traditional Arabic" w:hAnsi="Traditional Arabic" w:cs="Traditional Arabic"/>
                <w:noProof/>
                <w:webHidden/>
                <w:sz w:val="34"/>
                <w:szCs w:val="34"/>
                <w:rtl/>
              </w:rPr>
              <w:instrText xml:space="preserve"> _</w:instrText>
            </w:r>
            <w:r w:rsidR="00960FC9" w:rsidRPr="00F9111E">
              <w:rPr>
                <w:rFonts w:ascii="Traditional Arabic" w:hAnsi="Traditional Arabic" w:cs="Traditional Arabic"/>
                <w:noProof/>
                <w:webHidden/>
                <w:sz w:val="34"/>
                <w:szCs w:val="34"/>
              </w:rPr>
              <w:instrText>Toc448356908 \h</w:instrText>
            </w:r>
            <w:r w:rsidR="00960FC9" w:rsidRPr="00F9111E">
              <w:rPr>
                <w:rFonts w:ascii="Traditional Arabic" w:hAnsi="Traditional Arabic" w:cs="Traditional Arabic"/>
                <w:noProof/>
                <w:webHidden/>
                <w:sz w:val="34"/>
                <w:szCs w:val="34"/>
                <w:rtl/>
              </w:rPr>
              <w:instrText xml:space="preserve"> </w:instrText>
            </w:r>
            <w:r w:rsidR="00960FC9" w:rsidRPr="00F9111E">
              <w:rPr>
                <w:rStyle w:val="Hyperlink"/>
                <w:rFonts w:ascii="Traditional Arabic" w:hAnsi="Traditional Arabic" w:cs="Traditional Arabic"/>
                <w:noProof/>
                <w:sz w:val="34"/>
                <w:szCs w:val="34"/>
                <w:rtl/>
              </w:rPr>
            </w:r>
            <w:r w:rsidR="00960FC9" w:rsidRPr="00F9111E">
              <w:rPr>
                <w:rStyle w:val="Hyperlink"/>
                <w:rFonts w:ascii="Traditional Arabic" w:hAnsi="Traditional Arabic" w:cs="Traditional Arabic"/>
                <w:noProof/>
                <w:sz w:val="34"/>
                <w:szCs w:val="34"/>
                <w:rtl/>
              </w:rPr>
              <w:fldChar w:fldCharType="separate"/>
            </w:r>
            <w:r w:rsidR="00960FC9" w:rsidRPr="00F9111E">
              <w:rPr>
                <w:rFonts w:ascii="Traditional Arabic" w:hAnsi="Traditional Arabic" w:cs="Traditional Arabic"/>
                <w:noProof/>
                <w:webHidden/>
                <w:sz w:val="34"/>
                <w:szCs w:val="34"/>
                <w:rtl/>
              </w:rPr>
              <w:t>3</w:t>
            </w:r>
            <w:r w:rsidR="00960FC9" w:rsidRPr="00F9111E">
              <w:rPr>
                <w:rStyle w:val="Hyperlink"/>
                <w:rFonts w:ascii="Traditional Arabic" w:hAnsi="Traditional Arabic" w:cs="Traditional Arabic"/>
                <w:noProof/>
                <w:sz w:val="34"/>
                <w:szCs w:val="34"/>
                <w:rtl/>
              </w:rPr>
              <w:fldChar w:fldCharType="end"/>
            </w:r>
          </w:hyperlink>
        </w:p>
        <w:p w:rsidR="00960FC9" w:rsidRPr="00F9111E" w:rsidRDefault="00462137" w:rsidP="00F9111E">
          <w:pPr>
            <w:pStyle w:val="20"/>
            <w:tabs>
              <w:tab w:val="right" w:leader="dot" w:pos="8296"/>
            </w:tabs>
            <w:spacing w:line="600" w:lineRule="auto"/>
            <w:rPr>
              <w:rFonts w:ascii="Traditional Arabic" w:hAnsi="Traditional Arabic" w:cs="Traditional Arabic"/>
              <w:noProof/>
              <w:sz w:val="34"/>
              <w:szCs w:val="34"/>
              <w:rtl/>
            </w:rPr>
          </w:pPr>
          <w:hyperlink w:anchor="_Toc448356909" w:history="1">
            <w:r w:rsidR="00960FC9" w:rsidRPr="00F9111E">
              <w:rPr>
                <w:rStyle w:val="Hyperlink"/>
                <w:rFonts w:ascii="Traditional Arabic" w:hAnsi="Traditional Arabic" w:cs="Traditional Arabic"/>
                <w:noProof/>
                <w:sz w:val="34"/>
                <w:szCs w:val="34"/>
                <w:rtl/>
              </w:rPr>
              <w:t>الترويج لهذه الدعوى مقصده خبيث:</w:t>
            </w:r>
            <w:r w:rsidR="00960FC9" w:rsidRPr="00F9111E">
              <w:rPr>
                <w:rFonts w:ascii="Traditional Arabic" w:hAnsi="Traditional Arabic" w:cs="Traditional Arabic"/>
                <w:noProof/>
                <w:webHidden/>
                <w:sz w:val="34"/>
                <w:szCs w:val="34"/>
                <w:rtl/>
              </w:rPr>
              <w:tab/>
            </w:r>
            <w:r w:rsidR="00960FC9" w:rsidRPr="00F9111E">
              <w:rPr>
                <w:rStyle w:val="Hyperlink"/>
                <w:rFonts w:ascii="Traditional Arabic" w:hAnsi="Traditional Arabic" w:cs="Traditional Arabic"/>
                <w:noProof/>
                <w:sz w:val="34"/>
                <w:szCs w:val="34"/>
                <w:rtl/>
              </w:rPr>
              <w:fldChar w:fldCharType="begin"/>
            </w:r>
            <w:r w:rsidR="00960FC9" w:rsidRPr="00F9111E">
              <w:rPr>
                <w:rFonts w:ascii="Traditional Arabic" w:hAnsi="Traditional Arabic" w:cs="Traditional Arabic"/>
                <w:noProof/>
                <w:webHidden/>
                <w:sz w:val="34"/>
                <w:szCs w:val="34"/>
                <w:rtl/>
              </w:rPr>
              <w:instrText xml:space="preserve"> </w:instrText>
            </w:r>
            <w:r w:rsidR="00960FC9" w:rsidRPr="00F9111E">
              <w:rPr>
                <w:rFonts w:ascii="Traditional Arabic" w:hAnsi="Traditional Arabic" w:cs="Traditional Arabic"/>
                <w:noProof/>
                <w:webHidden/>
                <w:sz w:val="34"/>
                <w:szCs w:val="34"/>
              </w:rPr>
              <w:instrText>PAGEREF</w:instrText>
            </w:r>
            <w:r w:rsidR="00960FC9" w:rsidRPr="00F9111E">
              <w:rPr>
                <w:rFonts w:ascii="Traditional Arabic" w:hAnsi="Traditional Arabic" w:cs="Traditional Arabic"/>
                <w:noProof/>
                <w:webHidden/>
                <w:sz w:val="34"/>
                <w:szCs w:val="34"/>
                <w:rtl/>
              </w:rPr>
              <w:instrText xml:space="preserve"> _</w:instrText>
            </w:r>
            <w:r w:rsidR="00960FC9" w:rsidRPr="00F9111E">
              <w:rPr>
                <w:rFonts w:ascii="Traditional Arabic" w:hAnsi="Traditional Arabic" w:cs="Traditional Arabic"/>
                <w:noProof/>
                <w:webHidden/>
                <w:sz w:val="34"/>
                <w:szCs w:val="34"/>
              </w:rPr>
              <w:instrText>Toc448356909 \h</w:instrText>
            </w:r>
            <w:r w:rsidR="00960FC9" w:rsidRPr="00F9111E">
              <w:rPr>
                <w:rFonts w:ascii="Traditional Arabic" w:hAnsi="Traditional Arabic" w:cs="Traditional Arabic"/>
                <w:noProof/>
                <w:webHidden/>
                <w:sz w:val="34"/>
                <w:szCs w:val="34"/>
                <w:rtl/>
              </w:rPr>
              <w:instrText xml:space="preserve"> </w:instrText>
            </w:r>
            <w:r w:rsidR="00960FC9" w:rsidRPr="00F9111E">
              <w:rPr>
                <w:rStyle w:val="Hyperlink"/>
                <w:rFonts w:ascii="Traditional Arabic" w:hAnsi="Traditional Arabic" w:cs="Traditional Arabic"/>
                <w:noProof/>
                <w:sz w:val="34"/>
                <w:szCs w:val="34"/>
                <w:rtl/>
              </w:rPr>
            </w:r>
            <w:r w:rsidR="00960FC9" w:rsidRPr="00F9111E">
              <w:rPr>
                <w:rStyle w:val="Hyperlink"/>
                <w:rFonts w:ascii="Traditional Arabic" w:hAnsi="Traditional Arabic" w:cs="Traditional Arabic"/>
                <w:noProof/>
                <w:sz w:val="34"/>
                <w:szCs w:val="34"/>
                <w:rtl/>
              </w:rPr>
              <w:fldChar w:fldCharType="separate"/>
            </w:r>
            <w:r w:rsidR="00960FC9" w:rsidRPr="00F9111E">
              <w:rPr>
                <w:rFonts w:ascii="Traditional Arabic" w:hAnsi="Traditional Arabic" w:cs="Traditional Arabic"/>
                <w:noProof/>
                <w:webHidden/>
                <w:sz w:val="34"/>
                <w:szCs w:val="34"/>
                <w:rtl/>
              </w:rPr>
              <w:t>4</w:t>
            </w:r>
            <w:r w:rsidR="00960FC9" w:rsidRPr="00F9111E">
              <w:rPr>
                <w:rStyle w:val="Hyperlink"/>
                <w:rFonts w:ascii="Traditional Arabic" w:hAnsi="Traditional Arabic" w:cs="Traditional Arabic"/>
                <w:noProof/>
                <w:sz w:val="34"/>
                <w:szCs w:val="34"/>
                <w:rtl/>
              </w:rPr>
              <w:fldChar w:fldCharType="end"/>
            </w:r>
          </w:hyperlink>
        </w:p>
        <w:p w:rsidR="00960FC9" w:rsidRPr="00F9111E" w:rsidRDefault="00462137" w:rsidP="00F9111E">
          <w:pPr>
            <w:pStyle w:val="20"/>
            <w:tabs>
              <w:tab w:val="right" w:leader="dot" w:pos="8296"/>
            </w:tabs>
            <w:spacing w:line="600" w:lineRule="auto"/>
            <w:rPr>
              <w:rFonts w:ascii="Traditional Arabic" w:hAnsi="Traditional Arabic" w:cs="Traditional Arabic"/>
              <w:noProof/>
              <w:sz w:val="34"/>
              <w:szCs w:val="34"/>
              <w:rtl/>
            </w:rPr>
          </w:pPr>
          <w:hyperlink w:anchor="_Toc448356910" w:history="1">
            <w:r w:rsidR="00960FC9" w:rsidRPr="00F9111E">
              <w:rPr>
                <w:rStyle w:val="Hyperlink"/>
                <w:rFonts w:ascii="Traditional Arabic" w:hAnsi="Traditional Arabic" w:cs="Traditional Arabic"/>
                <w:noProof/>
                <w:sz w:val="34"/>
                <w:szCs w:val="34"/>
                <w:rtl/>
              </w:rPr>
              <w:t>ومن آثار هذه النظرية على الإسلام والمسلمين():</w:t>
            </w:r>
            <w:r w:rsidR="00960FC9" w:rsidRPr="00F9111E">
              <w:rPr>
                <w:rFonts w:ascii="Traditional Arabic" w:hAnsi="Traditional Arabic" w:cs="Traditional Arabic"/>
                <w:noProof/>
                <w:webHidden/>
                <w:sz w:val="34"/>
                <w:szCs w:val="34"/>
                <w:rtl/>
              </w:rPr>
              <w:tab/>
            </w:r>
            <w:r w:rsidR="00960FC9" w:rsidRPr="00F9111E">
              <w:rPr>
                <w:rStyle w:val="Hyperlink"/>
                <w:rFonts w:ascii="Traditional Arabic" w:hAnsi="Traditional Arabic" w:cs="Traditional Arabic"/>
                <w:noProof/>
                <w:sz w:val="34"/>
                <w:szCs w:val="34"/>
                <w:rtl/>
              </w:rPr>
              <w:fldChar w:fldCharType="begin"/>
            </w:r>
            <w:r w:rsidR="00960FC9" w:rsidRPr="00F9111E">
              <w:rPr>
                <w:rFonts w:ascii="Traditional Arabic" w:hAnsi="Traditional Arabic" w:cs="Traditional Arabic"/>
                <w:noProof/>
                <w:webHidden/>
                <w:sz w:val="34"/>
                <w:szCs w:val="34"/>
                <w:rtl/>
              </w:rPr>
              <w:instrText xml:space="preserve"> </w:instrText>
            </w:r>
            <w:r w:rsidR="00960FC9" w:rsidRPr="00F9111E">
              <w:rPr>
                <w:rFonts w:ascii="Traditional Arabic" w:hAnsi="Traditional Arabic" w:cs="Traditional Arabic"/>
                <w:noProof/>
                <w:webHidden/>
                <w:sz w:val="34"/>
                <w:szCs w:val="34"/>
              </w:rPr>
              <w:instrText>PAGEREF</w:instrText>
            </w:r>
            <w:r w:rsidR="00960FC9" w:rsidRPr="00F9111E">
              <w:rPr>
                <w:rFonts w:ascii="Traditional Arabic" w:hAnsi="Traditional Arabic" w:cs="Traditional Arabic"/>
                <w:noProof/>
                <w:webHidden/>
                <w:sz w:val="34"/>
                <w:szCs w:val="34"/>
                <w:rtl/>
              </w:rPr>
              <w:instrText xml:space="preserve"> _</w:instrText>
            </w:r>
            <w:r w:rsidR="00960FC9" w:rsidRPr="00F9111E">
              <w:rPr>
                <w:rFonts w:ascii="Traditional Arabic" w:hAnsi="Traditional Arabic" w:cs="Traditional Arabic"/>
                <w:noProof/>
                <w:webHidden/>
                <w:sz w:val="34"/>
                <w:szCs w:val="34"/>
              </w:rPr>
              <w:instrText>Toc448356910 \h</w:instrText>
            </w:r>
            <w:r w:rsidR="00960FC9" w:rsidRPr="00F9111E">
              <w:rPr>
                <w:rFonts w:ascii="Traditional Arabic" w:hAnsi="Traditional Arabic" w:cs="Traditional Arabic"/>
                <w:noProof/>
                <w:webHidden/>
                <w:sz w:val="34"/>
                <w:szCs w:val="34"/>
                <w:rtl/>
              </w:rPr>
              <w:instrText xml:space="preserve"> </w:instrText>
            </w:r>
            <w:r w:rsidR="00960FC9" w:rsidRPr="00F9111E">
              <w:rPr>
                <w:rStyle w:val="Hyperlink"/>
                <w:rFonts w:ascii="Traditional Arabic" w:hAnsi="Traditional Arabic" w:cs="Traditional Arabic"/>
                <w:noProof/>
                <w:sz w:val="34"/>
                <w:szCs w:val="34"/>
                <w:rtl/>
              </w:rPr>
            </w:r>
            <w:r w:rsidR="00960FC9" w:rsidRPr="00F9111E">
              <w:rPr>
                <w:rStyle w:val="Hyperlink"/>
                <w:rFonts w:ascii="Traditional Arabic" w:hAnsi="Traditional Arabic" w:cs="Traditional Arabic"/>
                <w:noProof/>
                <w:sz w:val="34"/>
                <w:szCs w:val="34"/>
                <w:rtl/>
              </w:rPr>
              <w:fldChar w:fldCharType="separate"/>
            </w:r>
            <w:r w:rsidR="00960FC9" w:rsidRPr="00F9111E">
              <w:rPr>
                <w:rFonts w:ascii="Traditional Arabic" w:hAnsi="Traditional Arabic" w:cs="Traditional Arabic"/>
                <w:noProof/>
                <w:webHidden/>
                <w:sz w:val="34"/>
                <w:szCs w:val="34"/>
                <w:rtl/>
              </w:rPr>
              <w:t>6</w:t>
            </w:r>
            <w:r w:rsidR="00960FC9" w:rsidRPr="00F9111E">
              <w:rPr>
                <w:rStyle w:val="Hyperlink"/>
                <w:rFonts w:ascii="Traditional Arabic" w:hAnsi="Traditional Arabic" w:cs="Traditional Arabic"/>
                <w:noProof/>
                <w:sz w:val="34"/>
                <w:szCs w:val="34"/>
                <w:rtl/>
              </w:rPr>
              <w:fldChar w:fldCharType="end"/>
            </w:r>
          </w:hyperlink>
        </w:p>
        <w:p w:rsidR="00960FC9" w:rsidRPr="00960FC9" w:rsidRDefault="00960FC9" w:rsidP="00F9111E">
          <w:pPr>
            <w:spacing w:line="600" w:lineRule="auto"/>
            <w:rPr>
              <w:rFonts w:ascii="Traditional Arabic" w:hAnsi="Traditional Arabic" w:cs="Traditional Arabic"/>
              <w:sz w:val="34"/>
              <w:szCs w:val="34"/>
            </w:rPr>
          </w:pPr>
          <w:r w:rsidRPr="00F9111E">
            <w:rPr>
              <w:rFonts w:ascii="Traditional Arabic" w:hAnsi="Traditional Arabic" w:cs="Traditional Arabic"/>
              <w:sz w:val="34"/>
              <w:szCs w:val="34"/>
              <w:lang w:val="ar-SA"/>
            </w:rPr>
            <w:fldChar w:fldCharType="end"/>
          </w:r>
        </w:p>
        <w:bookmarkEnd w:id="4" w:displacedByCustomXml="next"/>
      </w:sdtContent>
    </w:sdt>
    <w:p w:rsidR="0054014E" w:rsidRPr="00960FC9" w:rsidRDefault="0054014E" w:rsidP="00960FC9">
      <w:pPr>
        <w:pStyle w:val="a3"/>
        <w:bidi/>
        <w:jc w:val="both"/>
        <w:rPr>
          <w:rFonts w:ascii="Traditional Arabic" w:hAnsi="Traditional Arabic" w:cs="Traditional Arabic"/>
          <w:sz w:val="34"/>
          <w:szCs w:val="34"/>
        </w:rPr>
      </w:pPr>
    </w:p>
    <w:p w:rsidR="00904C06" w:rsidRPr="00960FC9" w:rsidRDefault="00904C06" w:rsidP="00960FC9">
      <w:pPr>
        <w:jc w:val="both"/>
        <w:rPr>
          <w:rFonts w:ascii="Traditional Arabic" w:hAnsi="Traditional Arabic" w:cs="Traditional Arabic"/>
          <w:sz w:val="34"/>
          <w:szCs w:val="34"/>
        </w:rPr>
      </w:pPr>
    </w:p>
    <w:sectPr w:rsidR="00904C06" w:rsidRPr="00960FC9" w:rsidSect="00674022">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137" w:rsidRDefault="00462137" w:rsidP="0054014E">
      <w:pPr>
        <w:spacing w:after="0" w:line="240" w:lineRule="auto"/>
      </w:pPr>
      <w:r>
        <w:separator/>
      </w:r>
    </w:p>
  </w:endnote>
  <w:endnote w:type="continuationSeparator" w:id="0">
    <w:p w:rsidR="00462137" w:rsidRDefault="00462137" w:rsidP="0054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137" w:rsidRDefault="00462137" w:rsidP="0054014E">
      <w:pPr>
        <w:spacing w:after="0" w:line="240" w:lineRule="auto"/>
      </w:pPr>
      <w:r>
        <w:separator/>
      </w:r>
    </w:p>
  </w:footnote>
  <w:footnote w:type="continuationSeparator" w:id="0">
    <w:p w:rsidR="00462137" w:rsidRDefault="00462137" w:rsidP="0054014E">
      <w:pPr>
        <w:spacing w:after="0" w:line="240" w:lineRule="auto"/>
      </w:pPr>
      <w:r>
        <w:continuationSeparator/>
      </w:r>
    </w:p>
  </w:footnote>
  <w:footnote w:id="1">
    <w:p w:rsidR="00337124" w:rsidRPr="003663BB" w:rsidRDefault="00337124" w:rsidP="002C6D55">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"الإحياء" (4 / 56)</w:t>
      </w:r>
    </w:p>
  </w:footnote>
  <w:footnote w:id="2">
    <w:p w:rsidR="00337124" w:rsidRPr="003663BB" w:rsidRDefault="00337124" w:rsidP="002C6D55">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"الإحياء" (4 / 51)</w:t>
      </w:r>
    </w:p>
  </w:footnote>
  <w:footnote w:id="3">
    <w:p w:rsidR="00337124" w:rsidRPr="003663BB" w:rsidRDefault="00337124" w:rsidP="002C6D55">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"مصرع التصوف" (1 / 111)</w:t>
      </w:r>
    </w:p>
  </w:footnote>
  <w:footnote w:id="4">
    <w:p w:rsidR="00337124" w:rsidRPr="003663BB" w:rsidRDefault="00337124" w:rsidP="002C6D55">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رواه سعيد بن منصور (179) وأحمد (20351)، وفي "تحقيق جزء التفسير من سنن سعيد بن منصور" (2 / 537)؛ لأستاذنا الدكتو/ سعد الحميد:"للحديث شواهد كما سيأتي، ومعناه صحيح، وعليه اتفق المفسرون</w:t>
      </w:r>
      <w:r w:rsidRPr="003663BB">
        <w:rPr>
          <w:rStyle w:val="a6"/>
          <w:rFonts w:ascii="Traditional Arabic" w:hAnsi="Traditional Arabic" w:cs="Traditional Arabic"/>
          <w:sz w:val="28"/>
          <w:szCs w:val="28"/>
        </w:rPr>
        <w:t>".</w:t>
      </w:r>
    </w:p>
  </w:footnote>
  <w:footnote w:id="5">
    <w:p w:rsidR="00337124" w:rsidRPr="003663BB" w:rsidRDefault="00337124" w:rsidP="00427BD6">
      <w:pPr>
        <w:pStyle w:val="a5"/>
        <w:rPr>
          <w:rStyle w:val="a6"/>
          <w:rFonts w:ascii="Traditional Arabic" w:hAnsi="Traditional Arabic" w:cs="Traditional Arabic"/>
          <w:sz w:val="28"/>
          <w:szCs w:val="28"/>
          <w:rtl/>
          <w:lang w:bidi="ar-EG"/>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انظر: "الإبطال لنظرية الخلط بين الإسلام وغيره من الأديان" (1 / 22 وما بعدها).</w:t>
      </w:r>
    </w:p>
  </w:footnote>
  <w:footnote w:id="6">
    <w:p w:rsidR="00427BD6" w:rsidRPr="003663BB" w:rsidRDefault="00427BD6">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كما في: "الإبطال لنظرية الخلط بين الإسلام وغيره من الأديان" (1 / 25 وما بعدها)</w:t>
      </w:r>
    </w:p>
  </w:footnote>
  <w:footnote w:id="7">
    <w:p w:rsidR="00337124" w:rsidRPr="003663BB" w:rsidRDefault="00337124" w:rsidP="002C6D55">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(ص / 78)</w:t>
      </w:r>
    </w:p>
  </w:footnote>
  <w:footnote w:id="8">
    <w:p w:rsidR="00337124" w:rsidRPr="003663BB" w:rsidRDefault="00337124" w:rsidP="002C6D55">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"تكملة أضواء البيان" (9 / 48).</w:t>
      </w:r>
    </w:p>
  </w:footnote>
  <w:footnote w:id="9">
    <w:p w:rsidR="00337124" w:rsidRPr="003663BB" w:rsidRDefault="00337124" w:rsidP="002C6D55">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"الإجماع" (ص 154).</w:t>
      </w:r>
    </w:p>
  </w:footnote>
  <w:footnote w:id="10">
    <w:p w:rsidR="00337124" w:rsidRPr="003663BB" w:rsidRDefault="00337124" w:rsidP="002C6D55">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"الاختيار" (4 / 150).</w:t>
      </w:r>
    </w:p>
  </w:footnote>
  <w:footnote w:id="11">
    <w:p w:rsidR="00337124" w:rsidRPr="003663BB" w:rsidRDefault="00337124" w:rsidP="002C6D55">
      <w:pPr>
        <w:pStyle w:val="a5"/>
        <w:rPr>
          <w:rStyle w:val="a6"/>
          <w:rFonts w:ascii="Traditional Arabic" w:hAnsi="Traditional Arabic" w:cs="Traditional Arabic"/>
          <w:sz w:val="28"/>
          <w:szCs w:val="28"/>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رواه البخاري (25)، ومسلم (22).</w:t>
      </w:r>
    </w:p>
  </w:footnote>
  <w:footnote w:id="12">
    <w:p w:rsidR="00337124" w:rsidRPr="003663BB" w:rsidRDefault="00337124" w:rsidP="002C6D55">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"شرح صحيح مسلم" للنووي (1/ 212).</w:t>
      </w:r>
    </w:p>
  </w:footnote>
  <w:footnote w:id="13">
    <w:p w:rsidR="00427BD6" w:rsidRPr="003663BB" w:rsidRDefault="00427BD6">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"شرح صحيح مسلم" (1/ 149)</w:t>
      </w:r>
    </w:p>
  </w:footnote>
  <w:footnote w:id="14">
    <w:p w:rsidR="00427BD6" w:rsidRPr="003663BB" w:rsidRDefault="00427BD6">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"الحاوي" (2 / 335)</w:t>
      </w:r>
    </w:p>
  </w:footnote>
  <w:footnote w:id="15">
    <w:p w:rsidR="00337124" w:rsidRPr="003663BB" w:rsidRDefault="00337124" w:rsidP="002C6D55">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"جامع العلوم والحكم" (ص23).</w:t>
      </w:r>
    </w:p>
  </w:footnote>
  <w:footnote w:id="16">
    <w:p w:rsidR="00337124" w:rsidRPr="003663BB" w:rsidRDefault="00337124" w:rsidP="002C6D55">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"كتاب الإيمان" (ص 237).</w:t>
      </w:r>
    </w:p>
  </w:footnote>
  <w:footnote w:id="17">
    <w:p w:rsidR="00337124" w:rsidRPr="003663BB" w:rsidRDefault="00337124" w:rsidP="002C6D55">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"مجموع الفتاوى" (7 / 609).</w:t>
      </w:r>
    </w:p>
  </w:footnote>
  <w:footnote w:id="18">
    <w:p w:rsidR="00337124" w:rsidRPr="003663BB" w:rsidRDefault="00337124" w:rsidP="002C6D55">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"النقض" (8/ 7).</w:t>
      </w:r>
    </w:p>
  </w:footnote>
  <w:footnote w:id="19">
    <w:p w:rsidR="00337124" w:rsidRPr="003663BB" w:rsidRDefault="00337124" w:rsidP="002C6D55">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"طريق الهجرتين" (ص: 411).</w:t>
      </w:r>
    </w:p>
  </w:footnote>
  <w:footnote w:id="20">
    <w:p w:rsidR="00337124" w:rsidRPr="003663BB" w:rsidRDefault="00337124" w:rsidP="002C6D55">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"زاد المعاد" (2/ 42).</w:t>
      </w:r>
    </w:p>
  </w:footnote>
  <w:footnote w:id="21">
    <w:p w:rsidR="00337124" w:rsidRPr="003663BB" w:rsidRDefault="00337124" w:rsidP="002C6D55">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"دقائق اولي النهى" (3 / 399).</w:t>
      </w:r>
    </w:p>
  </w:footnote>
  <w:footnote w:id="22">
    <w:p w:rsidR="00337124" w:rsidRPr="003663BB" w:rsidRDefault="00337124" w:rsidP="002C6D55">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"عمدة القاري" (1/ 110، 111).</w:t>
      </w:r>
    </w:p>
  </w:footnote>
  <w:footnote w:id="23">
    <w:p w:rsidR="00337124" w:rsidRPr="003663BB" w:rsidRDefault="00337124" w:rsidP="002C6D55">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"مجموع الفتاوى" (7 / 553).</w:t>
      </w:r>
    </w:p>
  </w:footnote>
  <w:footnote w:id="24">
    <w:p w:rsidR="00337124" w:rsidRPr="003663BB" w:rsidRDefault="00337124" w:rsidP="002C6D55">
      <w:pPr>
        <w:pStyle w:val="a5"/>
        <w:rPr>
          <w:rStyle w:val="a6"/>
          <w:rFonts w:ascii="Traditional Arabic" w:hAnsi="Traditional Arabic" w:cs="Traditional Arabic"/>
          <w:sz w:val="28"/>
          <w:szCs w:val="28"/>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كما في: "الإيمان" لابن تيمية </w:t>
      </w:r>
      <w:r w:rsidRPr="003663BB">
        <w:rPr>
          <w:rStyle w:val="a6"/>
          <w:rFonts w:ascii="Traditional Arabic" w:hAnsi="Traditional Arabic" w:cs="Traditional Arabic"/>
          <w:sz w:val="28"/>
          <w:szCs w:val="28"/>
        </w:rPr>
        <w:t>)</w:t>
      </w:r>
      <w:r w:rsidRPr="003663BB">
        <w:rPr>
          <w:rStyle w:val="a6"/>
          <w:rFonts w:ascii="Traditional Arabic" w:hAnsi="Traditional Arabic" w:cs="Traditional Arabic"/>
          <w:sz w:val="28"/>
          <w:szCs w:val="28"/>
          <w:rtl/>
        </w:rPr>
        <w:t>ص: 126، 131، 135، 207، 287)، و"الإيمان الأوسط" (ص: 95، 151</w:t>
      </w:r>
      <w:r w:rsidRPr="003663BB">
        <w:rPr>
          <w:rStyle w:val="a6"/>
          <w:rFonts w:ascii="Traditional Arabic" w:hAnsi="Traditional Arabic" w:cs="Traditional Arabic"/>
          <w:sz w:val="28"/>
          <w:szCs w:val="28"/>
        </w:rPr>
        <w:t>(</w:t>
      </w:r>
    </w:p>
  </w:footnote>
  <w:footnote w:id="25">
    <w:p w:rsidR="00337124" w:rsidRPr="003663BB" w:rsidRDefault="00337124" w:rsidP="003663BB">
      <w:pPr>
        <w:pStyle w:val="a5"/>
        <w:rPr>
          <w:rStyle w:val="a6"/>
          <w:rFonts w:ascii="Traditional Arabic" w:hAnsi="Traditional Arabic" w:cs="Traditional Arabic"/>
          <w:sz w:val="28"/>
          <w:szCs w:val="28"/>
          <w:rtl/>
          <w:lang w:bidi="ar-EG"/>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رواه أحمد (22113)، وابن حبان </w:t>
      </w:r>
      <w:r w:rsidRPr="003663BB">
        <w:rPr>
          <w:rStyle w:val="a6"/>
          <w:rFonts w:ascii="Traditional Arabic" w:hAnsi="Traditional Arabic" w:cs="Traditional Arabic"/>
          <w:sz w:val="28"/>
          <w:szCs w:val="28"/>
        </w:rPr>
        <w:t xml:space="preserve"> )</w:t>
      </w:r>
      <w:r w:rsidRPr="003663BB">
        <w:rPr>
          <w:rStyle w:val="a6"/>
          <w:rFonts w:ascii="Traditional Arabic" w:hAnsi="Traditional Arabic" w:cs="Traditional Arabic"/>
          <w:sz w:val="28"/>
          <w:szCs w:val="28"/>
          <w:rtl/>
        </w:rPr>
        <w:t>200)، وصححه الألباني في ((السلسلة الصحيحة)) (2355)) وفي رواية ((صدقاً))  رواه البخاري (128)) وفي رواية ((غير شاك)) رواه مسلم (27) وفي رواية ((مستيقناً))  رواه مسلم (31).</w:t>
      </w:r>
    </w:p>
  </w:footnote>
  <w:footnote w:id="26">
    <w:p w:rsidR="00337124" w:rsidRPr="003663BB" w:rsidRDefault="00337124" w:rsidP="002C6D55">
      <w:pPr>
        <w:pStyle w:val="a5"/>
        <w:rPr>
          <w:rStyle w:val="a6"/>
          <w:rFonts w:ascii="Traditional Arabic" w:hAnsi="Traditional Arabic" w:cs="Traditional Arabic"/>
          <w:sz w:val="28"/>
          <w:szCs w:val="28"/>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في: "الشفا" (2/ 646</w:t>
      </w:r>
      <w:r w:rsidRPr="003663BB">
        <w:rPr>
          <w:rStyle w:val="a6"/>
          <w:rFonts w:ascii="Traditional Arabic" w:hAnsi="Traditional Arabic" w:cs="Traditional Arabic"/>
          <w:sz w:val="28"/>
          <w:szCs w:val="28"/>
        </w:rPr>
        <w:t xml:space="preserve"> (</w:t>
      </w:r>
    </w:p>
  </w:footnote>
  <w:footnote w:id="27">
    <w:p w:rsidR="00337124" w:rsidRPr="003663BB" w:rsidRDefault="00337124" w:rsidP="002C6D55">
      <w:pPr>
        <w:pStyle w:val="a5"/>
        <w:rPr>
          <w:rStyle w:val="a6"/>
          <w:rFonts w:ascii="Traditional Arabic" w:hAnsi="Traditional Arabic" w:cs="Traditional Arabic"/>
          <w:sz w:val="28"/>
          <w:szCs w:val="28"/>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أخرجه مسلم (82</w:t>
      </w:r>
      <w:r w:rsidRPr="003663BB">
        <w:rPr>
          <w:rStyle w:val="a6"/>
          <w:rFonts w:ascii="Traditional Arabic" w:hAnsi="Traditional Arabic" w:cs="Traditional Arabic"/>
          <w:sz w:val="28"/>
          <w:szCs w:val="28"/>
        </w:rPr>
        <w:t>(</w:t>
      </w:r>
    </w:p>
  </w:footnote>
  <w:footnote w:id="28">
    <w:p w:rsidR="00337124" w:rsidRPr="003663BB" w:rsidRDefault="00337124" w:rsidP="002C6D55">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أخرجه الترمذي (2622</w:t>
      </w:r>
      <w:r w:rsidRPr="003663BB">
        <w:rPr>
          <w:rStyle w:val="a6"/>
          <w:rFonts w:ascii="Traditional Arabic" w:hAnsi="Traditional Arabic" w:cs="Traditional Arabic"/>
          <w:sz w:val="28"/>
          <w:szCs w:val="28"/>
        </w:rPr>
        <w:t>(</w:t>
      </w:r>
      <w:r w:rsidRPr="003663BB">
        <w:rPr>
          <w:rStyle w:val="a6"/>
          <w:rFonts w:ascii="Traditional Arabic" w:hAnsi="Traditional Arabic" w:cs="Traditional Arabic"/>
          <w:sz w:val="28"/>
          <w:szCs w:val="28"/>
          <w:rtl/>
        </w:rPr>
        <w:t>.</w:t>
      </w:r>
    </w:p>
  </w:footnote>
  <w:footnote w:id="29">
    <w:p w:rsidR="00337124" w:rsidRPr="003663BB" w:rsidRDefault="00337124" w:rsidP="002C6D55">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"تعظيم قدر الصلاة، المروزي" (2 / 636).</w:t>
      </w:r>
    </w:p>
  </w:footnote>
  <w:footnote w:id="30">
    <w:p w:rsidR="00337124" w:rsidRPr="003663BB" w:rsidRDefault="00337124" w:rsidP="002C6D55">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رواه أبو داود (425) و (1420).</w:t>
      </w:r>
    </w:p>
  </w:footnote>
  <w:footnote w:id="31">
    <w:p w:rsidR="00337124" w:rsidRPr="003663BB" w:rsidRDefault="00337124" w:rsidP="002C6D55">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انظر: "مجموع الفتاوى" (7 / 218، 615-616).</w:t>
      </w:r>
    </w:p>
  </w:footnote>
  <w:footnote w:id="32">
    <w:p w:rsidR="00337124" w:rsidRPr="003663BB" w:rsidRDefault="00337124" w:rsidP="002C6D55">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انظر: "مجموع الفتاوى" (28 / 308).</w:t>
      </w:r>
    </w:p>
  </w:footnote>
  <w:footnote w:id="33">
    <w:p w:rsidR="00471CF0" w:rsidRPr="003663BB" w:rsidRDefault="00471CF0" w:rsidP="002C6D55">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"نيل الأوطار" (8/ 9، 10).</w:t>
      </w:r>
    </w:p>
  </w:footnote>
  <w:footnote w:id="34">
    <w:p w:rsidR="00471CF0" w:rsidRPr="003663BB" w:rsidRDefault="00471CF0" w:rsidP="002C6D55">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رواه البخاري (2946 ، 7284) ومسلم (20)</w:t>
      </w:r>
    </w:p>
  </w:footnote>
  <w:footnote w:id="35">
    <w:p w:rsidR="00994777" w:rsidRPr="003663BB" w:rsidRDefault="00994777" w:rsidP="00994777">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رواه البخاري (99)</w:t>
      </w:r>
    </w:p>
  </w:footnote>
  <w:footnote w:id="36">
    <w:p w:rsidR="00994777" w:rsidRPr="003663BB" w:rsidRDefault="00994777">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رواه البخاري (25).</w:t>
      </w:r>
    </w:p>
  </w:footnote>
  <w:footnote w:id="37">
    <w:p w:rsidR="00BA6F1C" w:rsidRPr="003663BB" w:rsidRDefault="00BA6F1C">
      <w:pPr>
        <w:pStyle w:val="a5"/>
        <w:rPr>
          <w:rStyle w:val="a6"/>
          <w:rFonts w:ascii="Traditional Arabic" w:hAnsi="Traditional Arabic" w:cs="Traditional Arabic"/>
          <w:sz w:val="28"/>
          <w:szCs w:val="28"/>
          <w:rtl/>
        </w:rPr>
      </w:pPr>
      <w:r w:rsidRPr="003663BB">
        <w:rPr>
          <w:rStyle w:val="a6"/>
          <w:rFonts w:ascii="Traditional Arabic" w:hAnsi="Traditional Arabic" w:cs="Traditional Arabic"/>
          <w:sz w:val="28"/>
          <w:szCs w:val="28"/>
        </w:rPr>
        <w:footnoteRef/>
      </w:r>
      <w:r w:rsidRPr="003663BB">
        <w:rPr>
          <w:rStyle w:val="a6"/>
          <w:rFonts w:ascii="Traditional Arabic" w:hAnsi="Traditional Arabic" w:cs="Traditional Arabic"/>
          <w:sz w:val="28"/>
          <w:szCs w:val="28"/>
          <w:rtl/>
        </w:rPr>
        <w:t xml:space="preserve"> "شرح صحيح مسلم" (1 / 149).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FB4" w:rsidRDefault="00462137">
    <w:pPr>
      <w:pStyle w:val="a8"/>
    </w:pPr>
    <w:r>
      <w:rPr>
        <w:noProof/>
      </w:rPr>
      <w:pict>
        <v:group id="_x0000_s2049" style="position:absolute;left:0;text-align:left;margin-left:-25pt;margin-top:-27.9pt;width:486.75pt;height:57.85pt;z-index:251658240" coordorigin="1300,150" coordsize="9735,1157">
          <v:line id="_x0000_s2050" style="position:absolute;flip:x" from="1300,1163" to="9746,1163"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1604;top:539;width:5373;height:664" filled="f" stroked="f">
            <v:textbox style="mso-next-textbox:#_x0000_s2051" inset="0,0,0,0">
              <w:txbxContent>
                <w:p w:rsidR="001C3FB4" w:rsidRPr="00C2314C" w:rsidRDefault="001C3FB4" w:rsidP="001C3FB4">
                  <w:pPr>
                    <w:spacing w:after="0" w:line="240" w:lineRule="auto"/>
                    <w:jc w:val="center"/>
                    <w:rPr>
                      <w:rFonts w:cs="Traditional Arabic"/>
                      <w:b/>
                      <w:bCs/>
                      <w:sz w:val="26"/>
                      <w:szCs w:val="26"/>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w:t>
                  </w:r>
                  <w:proofErr w:type="spellStart"/>
                  <w:proofErr w:type="gramStart"/>
                  <w:r w:rsidRPr="00EF471B">
                    <w:rPr>
                      <w:rFonts w:cs="Traditional Arabic" w:hint="cs"/>
                      <w:b/>
                      <w:bCs/>
                      <w:sz w:val="26"/>
                      <w:szCs w:val="26"/>
                      <w:rtl/>
                    </w:rPr>
                    <w:t>الألوكة</w:t>
                  </w:r>
                  <w:proofErr w:type="spellEnd"/>
                  <w:r>
                    <w:rPr>
                      <w:rFonts w:cs="Traditional Arabic"/>
                      <w:b/>
                      <w:bCs/>
                      <w:sz w:val="26"/>
                      <w:szCs w:val="26"/>
                    </w:rPr>
                    <w:t xml:space="preserve"> </w:t>
                  </w:r>
                  <w:r w:rsidRPr="00EF471B">
                    <w:rPr>
                      <w:rFonts w:cs="Traditional Arabic" w:hint="cs"/>
                      <w:b/>
                      <w:bCs/>
                      <w:rtl/>
                    </w:rPr>
                    <w:t> </w:t>
                  </w:r>
                  <w:hyperlink r:id="rId1" w:history="1">
                    <w:r w:rsidRPr="00EF471B">
                      <w:rPr>
                        <w:rStyle w:val="Hyperlink"/>
                        <w:rFonts w:cs="Traditional Arabic"/>
                        <w:b/>
                        <w:bCs/>
                      </w:rPr>
                      <w:t>www.alukah.net</w:t>
                    </w:r>
                    <w:proofErr w:type="gramEnd"/>
                  </w:hyperlink>
                  <w:r w:rsidRPr="00EF471B">
                    <w:rPr>
                      <w:rFonts w:cs="Traditional Arabic" w:hint="cs"/>
                      <w:b/>
                      <w:bCs/>
                      <w:rtl/>
                    </w:rPr>
                    <w:t xml:space="preserve"> </w:t>
                  </w:r>
                </w:p>
                <w:p w:rsidR="001C3FB4" w:rsidRPr="00EF471B" w:rsidRDefault="001C3FB4" w:rsidP="001C3FB4">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718;top:150;width:1317;height:1157;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4014E"/>
    <w:rsid w:val="0001797C"/>
    <w:rsid w:val="00080768"/>
    <w:rsid w:val="000B5B8B"/>
    <w:rsid w:val="00154C0C"/>
    <w:rsid w:val="001C3FB4"/>
    <w:rsid w:val="002C6D55"/>
    <w:rsid w:val="00337124"/>
    <w:rsid w:val="003663BB"/>
    <w:rsid w:val="003E2E64"/>
    <w:rsid w:val="00427BD6"/>
    <w:rsid w:val="00462137"/>
    <w:rsid w:val="00471CF0"/>
    <w:rsid w:val="00535712"/>
    <w:rsid w:val="0054014E"/>
    <w:rsid w:val="005664BD"/>
    <w:rsid w:val="005F33BC"/>
    <w:rsid w:val="00674022"/>
    <w:rsid w:val="00687501"/>
    <w:rsid w:val="006D3470"/>
    <w:rsid w:val="007B48B5"/>
    <w:rsid w:val="007C6741"/>
    <w:rsid w:val="00866C3A"/>
    <w:rsid w:val="00904C06"/>
    <w:rsid w:val="00944903"/>
    <w:rsid w:val="00960FC9"/>
    <w:rsid w:val="00994777"/>
    <w:rsid w:val="00AC677B"/>
    <w:rsid w:val="00B0323F"/>
    <w:rsid w:val="00B57625"/>
    <w:rsid w:val="00BA6F1C"/>
    <w:rsid w:val="00BC1E45"/>
    <w:rsid w:val="00CF2CE7"/>
    <w:rsid w:val="00CF6C0C"/>
    <w:rsid w:val="00D02AB8"/>
    <w:rsid w:val="00D876C2"/>
    <w:rsid w:val="00F9111E"/>
    <w:rsid w:val="00F92D61"/>
    <w:rsid w:val="00FF0A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1583D70F-BEA4-45AC-BC7A-CA3D10DF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C06"/>
    <w:pPr>
      <w:bidi/>
    </w:pPr>
  </w:style>
  <w:style w:type="paragraph" w:styleId="1">
    <w:name w:val="heading 1"/>
    <w:basedOn w:val="a"/>
    <w:next w:val="a"/>
    <w:link w:val="1Char"/>
    <w:uiPriority w:val="9"/>
    <w:qFormat/>
    <w:rsid w:val="00960FC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960FC9"/>
    <w:pPr>
      <w:keepNext/>
      <w:keepLines/>
      <w:spacing w:before="40" w:after="0"/>
      <w:outlineLvl w:val="1"/>
    </w:pPr>
    <w:rPr>
      <w:rFonts w:asciiTheme="majorHAnsi" w:eastAsiaTheme="majorEastAsia" w:hAnsiTheme="majorHAnsi" w:cs="Traditional Arabic"/>
      <w:color w:val="0000FF"/>
      <w:sz w:val="2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014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4014E"/>
    <w:rPr>
      <w:b/>
      <w:bCs/>
    </w:rPr>
  </w:style>
  <w:style w:type="paragraph" w:styleId="a5">
    <w:name w:val="footnote text"/>
    <w:basedOn w:val="a"/>
    <w:link w:val="Char"/>
    <w:uiPriority w:val="99"/>
    <w:semiHidden/>
    <w:unhideWhenUsed/>
    <w:rsid w:val="0054014E"/>
    <w:pPr>
      <w:spacing w:after="0" w:line="240" w:lineRule="auto"/>
    </w:pPr>
    <w:rPr>
      <w:sz w:val="20"/>
      <w:szCs w:val="20"/>
    </w:rPr>
  </w:style>
  <w:style w:type="character" w:customStyle="1" w:styleId="Char">
    <w:name w:val="نص حاشية سفلية Char"/>
    <w:basedOn w:val="a0"/>
    <w:link w:val="a5"/>
    <w:uiPriority w:val="99"/>
    <w:semiHidden/>
    <w:rsid w:val="0054014E"/>
    <w:rPr>
      <w:sz w:val="20"/>
      <w:szCs w:val="20"/>
    </w:rPr>
  </w:style>
  <w:style w:type="character" w:styleId="a6">
    <w:name w:val="footnote reference"/>
    <w:basedOn w:val="a0"/>
    <w:uiPriority w:val="99"/>
    <w:semiHidden/>
    <w:unhideWhenUsed/>
    <w:rsid w:val="0054014E"/>
    <w:rPr>
      <w:vertAlign w:val="superscript"/>
    </w:rPr>
  </w:style>
  <w:style w:type="paragraph" w:styleId="a7">
    <w:name w:val="List Paragraph"/>
    <w:basedOn w:val="a"/>
    <w:uiPriority w:val="34"/>
    <w:qFormat/>
    <w:rsid w:val="005F33BC"/>
    <w:pPr>
      <w:spacing w:after="0" w:line="240" w:lineRule="auto"/>
      <w:ind w:left="720"/>
      <w:contextualSpacing/>
    </w:pPr>
    <w:rPr>
      <w:rFonts w:ascii="AGA Arabesque" w:eastAsia="Times New Roman" w:hAnsi="AGA Arabesque" w:cs="Traditional Arabic"/>
      <w:sz w:val="24"/>
      <w:szCs w:val="24"/>
    </w:rPr>
  </w:style>
  <w:style w:type="paragraph" w:styleId="a8">
    <w:name w:val="header"/>
    <w:basedOn w:val="a"/>
    <w:link w:val="Char0"/>
    <w:uiPriority w:val="99"/>
    <w:unhideWhenUsed/>
    <w:rsid w:val="001C3FB4"/>
    <w:pPr>
      <w:tabs>
        <w:tab w:val="center" w:pos="4153"/>
        <w:tab w:val="right" w:pos="8306"/>
      </w:tabs>
      <w:spacing w:after="0" w:line="240" w:lineRule="auto"/>
    </w:pPr>
  </w:style>
  <w:style w:type="character" w:customStyle="1" w:styleId="Char0">
    <w:name w:val="رأس الصفحة Char"/>
    <w:basedOn w:val="a0"/>
    <w:link w:val="a8"/>
    <w:uiPriority w:val="99"/>
    <w:rsid w:val="001C3FB4"/>
  </w:style>
  <w:style w:type="paragraph" w:styleId="a9">
    <w:name w:val="footer"/>
    <w:basedOn w:val="a"/>
    <w:link w:val="Char1"/>
    <w:uiPriority w:val="99"/>
    <w:unhideWhenUsed/>
    <w:rsid w:val="001C3FB4"/>
    <w:pPr>
      <w:tabs>
        <w:tab w:val="center" w:pos="4153"/>
        <w:tab w:val="right" w:pos="8306"/>
      </w:tabs>
      <w:spacing w:after="0" w:line="240" w:lineRule="auto"/>
    </w:pPr>
  </w:style>
  <w:style w:type="character" w:customStyle="1" w:styleId="Char1">
    <w:name w:val="تذييل الصفحة Char"/>
    <w:basedOn w:val="a0"/>
    <w:link w:val="a9"/>
    <w:uiPriority w:val="99"/>
    <w:rsid w:val="001C3FB4"/>
  </w:style>
  <w:style w:type="character" w:styleId="Hyperlink">
    <w:name w:val="Hyperlink"/>
    <w:basedOn w:val="a0"/>
    <w:uiPriority w:val="99"/>
    <w:unhideWhenUsed/>
    <w:rsid w:val="001C3FB4"/>
    <w:rPr>
      <w:color w:val="0000FF"/>
      <w:u w:val="single"/>
    </w:rPr>
  </w:style>
  <w:style w:type="character" w:customStyle="1" w:styleId="2Char">
    <w:name w:val="عنوان 2 Char"/>
    <w:basedOn w:val="a0"/>
    <w:link w:val="2"/>
    <w:uiPriority w:val="9"/>
    <w:rsid w:val="00960FC9"/>
    <w:rPr>
      <w:rFonts w:asciiTheme="majorHAnsi" w:eastAsiaTheme="majorEastAsia" w:hAnsiTheme="majorHAnsi" w:cs="Traditional Arabic"/>
      <w:color w:val="0000FF"/>
      <w:sz w:val="26"/>
      <w:szCs w:val="36"/>
    </w:rPr>
  </w:style>
  <w:style w:type="character" w:customStyle="1" w:styleId="1Char">
    <w:name w:val="عنوان 1 Char"/>
    <w:basedOn w:val="a0"/>
    <w:link w:val="1"/>
    <w:uiPriority w:val="9"/>
    <w:rsid w:val="00960FC9"/>
    <w:rPr>
      <w:rFonts w:asciiTheme="majorHAnsi" w:eastAsiaTheme="majorEastAsia" w:hAnsiTheme="majorHAnsi" w:cstheme="majorBidi"/>
      <w:color w:val="365F91" w:themeColor="accent1" w:themeShade="BF"/>
      <w:sz w:val="32"/>
      <w:szCs w:val="32"/>
    </w:rPr>
  </w:style>
  <w:style w:type="paragraph" w:styleId="aa">
    <w:name w:val="TOC Heading"/>
    <w:basedOn w:val="1"/>
    <w:next w:val="a"/>
    <w:uiPriority w:val="39"/>
    <w:unhideWhenUsed/>
    <w:qFormat/>
    <w:rsid w:val="00960FC9"/>
    <w:pPr>
      <w:spacing w:line="259" w:lineRule="auto"/>
      <w:outlineLvl w:val="9"/>
    </w:pPr>
    <w:rPr>
      <w:rtl/>
    </w:rPr>
  </w:style>
  <w:style w:type="paragraph" w:styleId="20">
    <w:name w:val="toc 2"/>
    <w:basedOn w:val="a"/>
    <w:next w:val="a"/>
    <w:autoRedefine/>
    <w:uiPriority w:val="39"/>
    <w:unhideWhenUsed/>
    <w:rsid w:val="00960FC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91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D9F7E-C93F-449A-9F6E-78621427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21</Pages>
  <Words>4450</Words>
  <Characters>25365</Characters>
  <Application>Microsoft Office Word</Application>
  <DocSecurity>0</DocSecurity>
  <Lines>211</Lines>
  <Paragraphs>59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Haytham Mohamed</cp:lastModifiedBy>
  <cp:revision>22</cp:revision>
  <dcterms:created xsi:type="dcterms:W3CDTF">2016-04-10T23:50:00Z</dcterms:created>
  <dcterms:modified xsi:type="dcterms:W3CDTF">2016-04-26T09:53:00Z</dcterms:modified>
</cp:coreProperties>
</file>