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EF7E4" w:themeColor="accent4" w:themeTint="33"/>
  <w:body>
    <w:p w14:paraId="2E8417DA" w14:textId="14CC53B9" w:rsidR="00201D83" w:rsidRDefault="00A75EC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color w:val="C00000"/>
          <w:sz w:val="78"/>
          <w:szCs w:val="7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DD0AB42" wp14:editId="544C784B">
            <wp:simplePos x="0" y="0"/>
            <wp:positionH relativeFrom="column">
              <wp:posOffset>-666750</wp:posOffset>
            </wp:positionH>
            <wp:positionV relativeFrom="paragraph">
              <wp:posOffset>-904875</wp:posOffset>
            </wp:positionV>
            <wp:extent cx="7715250" cy="10172700"/>
            <wp:effectExtent l="0" t="0" r="0" b="0"/>
            <wp:wrapTight wrapText="bothSides">
              <wp:wrapPolygon edited="0">
                <wp:start x="0" y="0"/>
                <wp:lineTo x="0" y="21560"/>
                <wp:lineTo x="21547" y="21560"/>
                <wp:lineTo x="21547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376BB" w14:textId="65D92F61" w:rsidR="007D0DA9" w:rsidRDefault="009E6861" w:rsidP="00A75ECD">
      <w:pPr>
        <w:bidi w:val="0"/>
        <w:jc w:val="center"/>
        <w:rPr>
          <w:rFonts w:ascii="Traditional Arabic" w:hAnsi="Traditional Arabic" w:cs="Traditional Arabic"/>
          <w:b/>
          <w:bCs/>
          <w:color w:val="C00000"/>
          <w:sz w:val="116"/>
          <w:szCs w:val="116"/>
        </w:rPr>
      </w:pPr>
      <w:r w:rsidRPr="00201D83">
        <w:rPr>
          <w:rFonts w:ascii="Traditional Arabic" w:hAnsi="Traditional Arabic" w:cs="Traditional Arabic"/>
          <w:b/>
          <w:bCs/>
          <w:color w:val="C00000"/>
          <w:sz w:val="116"/>
          <w:szCs w:val="116"/>
          <w:rtl/>
        </w:rPr>
        <w:lastRenderedPageBreak/>
        <w:t>حب بدا</w:t>
      </w:r>
    </w:p>
    <w:p w14:paraId="57FB8416" w14:textId="670736C0" w:rsidR="00A75ECD" w:rsidRDefault="00A75ECD" w:rsidP="00A75ECD">
      <w:pPr>
        <w:bidi w:val="0"/>
        <w:jc w:val="center"/>
        <w:rPr>
          <w:rFonts w:ascii="Traditional Arabic" w:hAnsi="Traditional Arabic" w:cs="Traditional Arabic"/>
          <w:b/>
          <w:bCs/>
          <w:color w:val="C00000"/>
          <w:sz w:val="116"/>
          <w:szCs w:val="116"/>
        </w:rPr>
      </w:pPr>
    </w:p>
    <w:p w14:paraId="1ACC6022" w14:textId="2D90BFE9" w:rsidR="00A75ECD" w:rsidRDefault="00A75ECD" w:rsidP="00A75ECD">
      <w:pPr>
        <w:bidi w:val="0"/>
        <w:jc w:val="center"/>
        <w:rPr>
          <w:rFonts w:ascii="Traditional Arabic" w:hAnsi="Traditional Arabic" w:cs="Traditional Arabic"/>
          <w:b/>
          <w:bCs/>
          <w:color w:val="C00000"/>
          <w:sz w:val="116"/>
          <w:szCs w:val="116"/>
        </w:rPr>
      </w:pPr>
    </w:p>
    <w:p w14:paraId="251F1308" w14:textId="77777777" w:rsidR="00A75ECD" w:rsidRPr="00201D83" w:rsidRDefault="00A75ECD" w:rsidP="00A75ECD">
      <w:pPr>
        <w:bidi w:val="0"/>
        <w:jc w:val="center"/>
        <w:rPr>
          <w:rFonts w:ascii="Traditional Arabic" w:hAnsi="Traditional Arabic" w:cs="Traditional Arabic"/>
          <w:b/>
          <w:bCs/>
          <w:color w:val="C00000"/>
          <w:sz w:val="116"/>
          <w:szCs w:val="116"/>
          <w:rtl/>
        </w:rPr>
      </w:pPr>
    </w:p>
    <w:p w14:paraId="07095302" w14:textId="5C5F44FF" w:rsidR="00201D83" w:rsidRPr="00A75ECD" w:rsidRDefault="007D0DA9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b/>
          <w:bCs/>
          <w:color w:val="C00000"/>
          <w:sz w:val="50"/>
          <w:szCs w:val="50"/>
        </w:rPr>
      </w:pPr>
      <w:r w:rsidRPr="00A75ECD">
        <w:rPr>
          <w:rFonts w:ascii="Traditional Arabic" w:hAnsi="Traditional Arabic" w:cs="Traditional Arabic"/>
          <w:b/>
          <w:bCs/>
          <w:color w:val="C00000"/>
          <w:sz w:val="50"/>
          <w:szCs w:val="50"/>
          <w:rtl/>
        </w:rPr>
        <w:t>الشاعرة</w:t>
      </w:r>
    </w:p>
    <w:p w14:paraId="4019B57E" w14:textId="019F6E83" w:rsidR="007D0DA9" w:rsidRPr="00201D83" w:rsidRDefault="007D0DA9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color w:val="C00000"/>
          <w:sz w:val="78"/>
          <w:szCs w:val="78"/>
          <w:rtl/>
        </w:rPr>
      </w:pPr>
      <w:r w:rsidRPr="00201D83">
        <w:rPr>
          <w:rFonts w:ascii="Traditional Arabic" w:hAnsi="Traditional Arabic" w:cs="Traditional Arabic"/>
          <w:color w:val="C00000"/>
          <w:sz w:val="78"/>
          <w:szCs w:val="78"/>
          <w:rtl/>
        </w:rPr>
        <w:t xml:space="preserve">نجمة </w:t>
      </w:r>
      <w:proofErr w:type="spellStart"/>
      <w:r w:rsidRPr="00201D83">
        <w:rPr>
          <w:rFonts w:ascii="Traditional Arabic" w:hAnsi="Traditional Arabic" w:cs="Traditional Arabic"/>
          <w:color w:val="C00000"/>
          <w:sz w:val="78"/>
          <w:szCs w:val="78"/>
          <w:rtl/>
        </w:rPr>
        <w:t>الورفل</w:t>
      </w:r>
      <w:r w:rsidR="00064FD3" w:rsidRPr="00201D83">
        <w:rPr>
          <w:rFonts w:ascii="Traditional Arabic" w:hAnsi="Traditional Arabic" w:cs="Traditional Arabic"/>
          <w:color w:val="C00000"/>
          <w:sz w:val="78"/>
          <w:szCs w:val="78"/>
          <w:rtl/>
        </w:rPr>
        <w:t>ي</w:t>
      </w:r>
      <w:proofErr w:type="spellEnd"/>
    </w:p>
    <w:p w14:paraId="35546A08" w14:textId="3429D507" w:rsidR="00A75ECD" w:rsidRDefault="00A75ECD">
      <w:pPr>
        <w:bidi w:val="0"/>
        <w:rPr>
          <w:rFonts w:ascii="Traditional Arabic" w:hAnsi="Traditional Arabic" w:cs="Traditional Arabic"/>
          <w:sz w:val="78"/>
          <w:szCs w:val="78"/>
          <w:rtl/>
        </w:rPr>
      </w:pPr>
      <w:r>
        <w:rPr>
          <w:rFonts w:ascii="Traditional Arabic" w:hAnsi="Traditional Arabic" w:cs="Traditional Arabic"/>
          <w:sz w:val="78"/>
          <w:szCs w:val="78"/>
          <w:rtl/>
        </w:rPr>
        <w:br w:type="page"/>
      </w:r>
    </w:p>
    <w:p w14:paraId="7EAC2F36" w14:textId="77777777" w:rsidR="00EA431D" w:rsidRPr="00EA431D" w:rsidRDefault="00EA431D" w:rsidP="00056368">
      <w:pPr>
        <w:pStyle w:val="2"/>
        <w:bidi w:val="0"/>
        <w:rPr>
          <w:rtl/>
        </w:rPr>
      </w:pPr>
      <w:bookmarkStart w:id="0" w:name="_Toc76383463"/>
      <w:r w:rsidRPr="00EA431D">
        <w:rPr>
          <w:rtl/>
        </w:rPr>
        <w:lastRenderedPageBreak/>
        <w:t>مقدمة</w:t>
      </w:r>
      <w:bookmarkEnd w:id="0"/>
    </w:p>
    <w:p w14:paraId="2E9C2E1E" w14:textId="77777777" w:rsidR="00EA431D" w:rsidRPr="00EA431D" w:rsidRDefault="00EA431D" w:rsidP="00EA431D">
      <w:pPr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EA431D">
        <w:rPr>
          <w:rFonts w:ascii="Traditional Arabic" w:hAnsi="Traditional Arabic" w:cs="Traditional Arabic"/>
          <w:sz w:val="50"/>
          <w:szCs w:val="50"/>
          <w:rtl/>
        </w:rPr>
        <w:t>وقصيدة غنت بفيض خواطري</w:t>
      </w:r>
    </w:p>
    <w:p w14:paraId="38A20659" w14:textId="77777777" w:rsidR="00EA431D" w:rsidRPr="00EA431D" w:rsidRDefault="00EA431D" w:rsidP="00EA431D">
      <w:pPr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EA431D">
        <w:rPr>
          <w:rFonts w:ascii="Traditional Arabic" w:hAnsi="Traditional Arabic" w:cs="Traditional Arabic"/>
          <w:sz w:val="50"/>
          <w:szCs w:val="50"/>
          <w:rtl/>
        </w:rPr>
        <w:t>محفوظة من علة وزحاف</w:t>
      </w:r>
    </w:p>
    <w:p w14:paraId="3ADA48D1" w14:textId="77777777" w:rsidR="00EA431D" w:rsidRPr="00EA431D" w:rsidRDefault="00EA431D" w:rsidP="00EA431D">
      <w:pPr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EA431D">
        <w:rPr>
          <w:rFonts w:ascii="Traditional Arabic" w:hAnsi="Traditional Arabic" w:cs="Traditional Arabic"/>
          <w:sz w:val="50"/>
          <w:szCs w:val="50"/>
          <w:rtl/>
        </w:rPr>
        <w:t>حبرتها كلما ومعنى سائغا</w:t>
      </w:r>
    </w:p>
    <w:p w14:paraId="63285483" w14:textId="77777777" w:rsidR="00EA431D" w:rsidRPr="00EA431D" w:rsidRDefault="00EA431D" w:rsidP="00EA431D">
      <w:pPr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EA431D">
        <w:rPr>
          <w:rFonts w:ascii="Traditional Arabic" w:hAnsi="Traditional Arabic" w:cs="Traditional Arabic"/>
          <w:sz w:val="50"/>
          <w:szCs w:val="50"/>
          <w:rtl/>
        </w:rPr>
        <w:t>فغدت منعمة بقلب دافي</w:t>
      </w:r>
    </w:p>
    <w:p w14:paraId="1D3F1696" w14:textId="77777777" w:rsidR="00EA431D" w:rsidRPr="00EA431D" w:rsidRDefault="00EA431D" w:rsidP="00EA431D">
      <w:pPr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EA431D">
        <w:rPr>
          <w:rFonts w:ascii="Traditional Arabic" w:hAnsi="Traditional Arabic" w:cs="Traditional Arabic"/>
          <w:sz w:val="50"/>
          <w:szCs w:val="50"/>
          <w:rtl/>
        </w:rPr>
        <w:t>أودعتها بين الدفاتر وردة</w:t>
      </w:r>
    </w:p>
    <w:p w14:paraId="185228AD" w14:textId="77777777" w:rsidR="00EA431D" w:rsidRPr="00EA431D" w:rsidRDefault="00EA431D" w:rsidP="00EA431D">
      <w:pPr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EA431D">
        <w:rPr>
          <w:rFonts w:ascii="Traditional Arabic" w:hAnsi="Traditional Arabic" w:cs="Traditional Arabic"/>
          <w:sz w:val="50"/>
          <w:szCs w:val="50"/>
          <w:rtl/>
        </w:rPr>
        <w:t>وسقيتها عطرا من الأوصاف</w:t>
      </w:r>
    </w:p>
    <w:p w14:paraId="22EF2075" w14:textId="77777777" w:rsidR="00EA431D" w:rsidRPr="00EA431D" w:rsidRDefault="00EA431D" w:rsidP="00EA431D">
      <w:pPr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EA431D">
        <w:rPr>
          <w:rFonts w:ascii="Traditional Arabic" w:hAnsi="Traditional Arabic" w:cs="Traditional Arabic"/>
          <w:sz w:val="50"/>
          <w:szCs w:val="50"/>
          <w:rtl/>
        </w:rPr>
        <w:t>مكنتها من رقصة في صفحتي</w:t>
      </w:r>
    </w:p>
    <w:p w14:paraId="4ABCF767" w14:textId="77777777" w:rsidR="00EA431D" w:rsidRPr="00EA431D" w:rsidRDefault="00EA431D" w:rsidP="00EA431D">
      <w:pPr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EA431D">
        <w:rPr>
          <w:rFonts w:ascii="Traditional Arabic" w:hAnsi="Traditional Arabic" w:cs="Traditional Arabic"/>
          <w:sz w:val="50"/>
          <w:szCs w:val="50"/>
          <w:rtl/>
        </w:rPr>
        <w:t>فتراقصت كالزهر بالأطراف</w:t>
      </w:r>
    </w:p>
    <w:p w14:paraId="4E6C0E86" w14:textId="77777777" w:rsidR="00EA431D" w:rsidRPr="00EA431D" w:rsidRDefault="00EA431D" w:rsidP="00EA431D">
      <w:pPr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EA431D">
        <w:rPr>
          <w:rFonts w:ascii="Traditional Arabic" w:hAnsi="Traditional Arabic" w:cs="Traditional Arabic"/>
          <w:sz w:val="50"/>
          <w:szCs w:val="50"/>
          <w:rtl/>
        </w:rPr>
        <w:t>وتملكت قلب المحب ووده</w:t>
      </w:r>
    </w:p>
    <w:p w14:paraId="2275F7EF" w14:textId="77777777" w:rsidR="00EA431D" w:rsidRPr="00EA431D" w:rsidRDefault="00EA431D" w:rsidP="00EA431D">
      <w:pPr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EA431D">
        <w:rPr>
          <w:rFonts w:ascii="Traditional Arabic" w:hAnsi="Traditional Arabic" w:cs="Traditional Arabic"/>
          <w:sz w:val="50"/>
          <w:szCs w:val="50"/>
          <w:rtl/>
        </w:rPr>
        <w:t>وتوهجت شمسا تنير ضفافي</w:t>
      </w:r>
    </w:p>
    <w:p w14:paraId="2BC80235" w14:textId="77777777" w:rsidR="009E6861" w:rsidRPr="00201D83" w:rsidRDefault="009E6861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0EFEBE7F" w14:textId="0BC21A78" w:rsidR="00201D83" w:rsidRPr="00201D83" w:rsidRDefault="00201D83" w:rsidP="00201D83">
      <w:pPr>
        <w:bidi w:val="0"/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br w:type="page"/>
      </w:r>
    </w:p>
    <w:p w14:paraId="48F81034" w14:textId="77777777" w:rsidR="009E6861" w:rsidRPr="00201D83" w:rsidRDefault="007D0DA9" w:rsidP="00201D83">
      <w:pPr>
        <w:pStyle w:val="2"/>
      </w:pPr>
      <w:bookmarkStart w:id="1" w:name="_Toc76383464"/>
      <w:r w:rsidRPr="00201D83">
        <w:rPr>
          <w:rtl/>
        </w:rPr>
        <w:lastRenderedPageBreak/>
        <w:t>في عشر ذي الحجة</w:t>
      </w:r>
      <w:bookmarkEnd w:id="1"/>
    </w:p>
    <w:p w14:paraId="6F926E6F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ألا يا باغي الخيرات أقبل</w:t>
      </w:r>
    </w:p>
    <w:p w14:paraId="5FA38678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ألا </w:t>
      </w: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ياباغي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الخيرا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ت أقبل</w:t>
      </w:r>
    </w:p>
    <w:p w14:paraId="1F6A8409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إلى ذي الحجة الشهر الحرام</w:t>
      </w:r>
    </w:p>
    <w:p w14:paraId="545809F6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به العشر الأوائل حين هلت</w:t>
      </w:r>
    </w:p>
    <w:p w14:paraId="50830127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أحب الله خيرا للأنام</w:t>
      </w:r>
    </w:p>
    <w:p w14:paraId="4CD00664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بها النفحات من فيض ونور</w:t>
      </w:r>
    </w:p>
    <w:p w14:paraId="63920045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وعرفات فشمر للصيام</w:t>
      </w:r>
    </w:p>
    <w:p w14:paraId="73213E04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بها النحر الذي قد قال فيه</w:t>
      </w:r>
    </w:p>
    <w:p w14:paraId="5D550F52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إله العرش ذكرا للأنام</w:t>
      </w:r>
    </w:p>
    <w:p w14:paraId="23399DF9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بها الميلاد يبدأ من جديد</w:t>
      </w:r>
    </w:p>
    <w:p w14:paraId="746E237C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إذا ما القلب طهر من سقام</w:t>
      </w:r>
    </w:p>
    <w:p w14:paraId="40543792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وبالحسنات فارجم كل ذنب</w:t>
      </w:r>
    </w:p>
    <w:p w14:paraId="79E4A8B0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إذا شئت الوصول إلى المرام</w:t>
      </w:r>
    </w:p>
    <w:p w14:paraId="5428612C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</w:rPr>
      </w:pPr>
    </w:p>
    <w:p w14:paraId="2C24AAEE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15BE2D0D" w14:textId="77777777" w:rsidR="009E6861" w:rsidRPr="00201D83" w:rsidRDefault="009E6861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1FD22EC6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lastRenderedPageBreak/>
        <w:t xml:space="preserve">مشاعر فياضة في طواف الوداع/نجمة </w:t>
      </w: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الورفلي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وصف مودع طائف / على بحر مجزوء الوافر</w:t>
      </w:r>
    </w:p>
    <w:p w14:paraId="5D592B35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وداعا أيها البيت</w:t>
      </w:r>
    </w:p>
    <w:p w14:paraId="40DB82D2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_ فداك الروح والقلب</w:t>
      </w:r>
    </w:p>
    <w:p w14:paraId="403681B7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وداع مودع أسف</w:t>
      </w:r>
    </w:p>
    <w:p w14:paraId="061B11A4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_وفيك الدمع يحتسب</w:t>
      </w:r>
    </w:p>
    <w:p w14:paraId="578070FB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وفيك تقر أعيننا</w:t>
      </w:r>
    </w:p>
    <w:p w14:paraId="757B340F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-إليك الروح ينتسب</w:t>
      </w:r>
    </w:p>
    <w:p w14:paraId="12890C5A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وفيك النور نشهده</w:t>
      </w:r>
    </w:p>
    <w:p w14:paraId="2EAB9790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_فليس النور يحتجب</w:t>
      </w:r>
    </w:p>
    <w:p w14:paraId="07E23201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به الظلماء تنقشع</w:t>
      </w:r>
    </w:p>
    <w:p w14:paraId="0BA4F6CE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_وفيك الأنس لا حجب</w:t>
      </w:r>
    </w:p>
    <w:p w14:paraId="529CF747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ولا هم ولاغم</w:t>
      </w:r>
    </w:p>
    <w:p w14:paraId="6AC752B4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_ولا نصب ولا وصب</w:t>
      </w:r>
    </w:p>
    <w:p w14:paraId="7BBCC384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</w:rPr>
      </w:pPr>
    </w:p>
    <w:p w14:paraId="13A5902C" w14:textId="71406749" w:rsidR="00201D83" w:rsidRPr="00201D83" w:rsidRDefault="00201D83" w:rsidP="00201D83">
      <w:pPr>
        <w:bidi w:val="0"/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br w:type="page"/>
      </w:r>
    </w:p>
    <w:p w14:paraId="5198AD24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lastRenderedPageBreak/>
        <w:t>قضينا فيك أوقاتا</w:t>
      </w:r>
    </w:p>
    <w:p w14:paraId="69373104" w14:textId="706910A0" w:rsidR="0079652D" w:rsidRPr="00201D83" w:rsidRDefault="0079652D" w:rsidP="00201D83">
      <w:pPr>
        <w:spacing w:after="0" w:line="240" w:lineRule="auto"/>
        <w:ind w:left="567" w:right="567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_     من الطاعات تنصب</w:t>
      </w:r>
    </w:p>
    <w:p w14:paraId="056058B9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وذقنا لذة فيها</w:t>
      </w:r>
    </w:p>
    <w:p w14:paraId="5C3864C2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_وساعات لها عجب</w:t>
      </w:r>
    </w:p>
    <w:p w14:paraId="5848372A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وداعا عندما قالوا</w:t>
      </w:r>
    </w:p>
    <w:p w14:paraId="65793B5E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_رحيل القوم مقترب</w:t>
      </w:r>
    </w:p>
    <w:p w14:paraId="76E781AD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تملكنا لذا رهب</w:t>
      </w:r>
    </w:p>
    <w:p w14:paraId="2A66C5B5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وعاد القلب يضطرب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   كأني بت أجهلهم</w:t>
      </w:r>
    </w:p>
    <w:p w14:paraId="43BB6DF8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_وبين الأهل مغترب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  أحب البيت أعشقه</w:t>
      </w:r>
    </w:p>
    <w:p w14:paraId="0876AC4C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_ كفاي بحبه نسب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 وركن البيت أهواه</w:t>
      </w:r>
    </w:p>
    <w:p w14:paraId="4BBC93FC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1C86031D" w14:textId="77777777" w:rsidR="009E6861" w:rsidRPr="00201D83" w:rsidRDefault="009E6861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5C323DD5" w14:textId="77777777" w:rsidR="009E6861" w:rsidRPr="00201D83" w:rsidRDefault="009E6861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</w:rPr>
      </w:pPr>
    </w:p>
    <w:p w14:paraId="0E7B0D77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21C05617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lastRenderedPageBreak/>
        <w:t>_وزمزم ماؤها عذب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    </w:t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فيادمعا</w:t>
      </w:r>
      <w:proofErr w:type="spellEnd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 على خد</w:t>
      </w:r>
    </w:p>
    <w:p w14:paraId="6AB36B3F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_ يسيل وسيله سرب</w:t>
      </w:r>
    </w:p>
    <w:p w14:paraId="00264740" w14:textId="518230EF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ترفق حين تنهمر   _</w:t>
      </w:r>
      <w:r w:rsidR="00201D83">
        <w:rPr>
          <w:rStyle w:val="textexposedshow"/>
          <w:rFonts w:ascii="Traditional Arabic" w:hAnsi="Traditional Arabic" w:cs="Traditional Arabic"/>
          <w:sz w:val="50"/>
          <w:szCs w:val="50"/>
        </w:rPr>
        <w:t xml:space="preserve">   </w:t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على قلب به كرب</w:t>
      </w:r>
    </w:p>
    <w:p w14:paraId="57882349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</w:rPr>
      </w:pPr>
    </w:p>
    <w:p w14:paraId="3FF39258" w14:textId="09AFBC8B" w:rsidR="0079652D" w:rsidRPr="00201D83" w:rsidRDefault="00201D83" w:rsidP="00201D83">
      <w:pPr>
        <w:pStyle w:val="2"/>
        <w:bidi w:val="0"/>
        <w:rPr>
          <w:rtl/>
        </w:rPr>
      </w:pPr>
      <w:r w:rsidRPr="00201D83">
        <w:rPr>
          <w:rFonts w:eastAsia="Times New Roman"/>
          <w:i/>
          <w:iCs/>
          <w:u w:val="single"/>
          <w:rtl/>
        </w:rPr>
        <w:br w:type="page"/>
      </w:r>
      <w:bookmarkStart w:id="2" w:name="_Toc76383465"/>
      <w:r w:rsidR="0079652D" w:rsidRPr="00201D83">
        <w:rPr>
          <w:rtl/>
        </w:rPr>
        <w:lastRenderedPageBreak/>
        <w:t>شهر رمضان</w:t>
      </w:r>
      <w:bookmarkEnd w:id="2"/>
    </w:p>
    <w:p w14:paraId="49B3AA37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ضيف يطل على الزمان بنوره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متبسم بين الأنام كريم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شهر تلألأ كالجواهر نظمه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عقد تفرد بالكتاب عظيم</w:t>
      </w:r>
    </w:p>
    <w:p w14:paraId="0C95CCEF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4A13E083" w14:textId="77777777" w:rsidR="0079652D" w:rsidRPr="00201D83" w:rsidRDefault="0079652D" w:rsidP="00201D83">
      <w:pPr>
        <w:pStyle w:val="2"/>
        <w:bidi w:val="0"/>
      </w:pPr>
      <w:bookmarkStart w:id="3" w:name="_Toc76383466"/>
      <w:r w:rsidRPr="00201D83">
        <w:rPr>
          <w:rtl/>
        </w:rPr>
        <w:t>عشق</w:t>
      </w:r>
      <w:bookmarkEnd w:id="3"/>
    </w:p>
    <w:p w14:paraId="3CEAAADC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الطائفون حول حبك قد رووا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ذاقوا فذابوا في هواكم وارتووا</w:t>
      </w:r>
    </w:p>
    <w:p w14:paraId="3076FE72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دعوة للإنفاق</w:t>
      </w:r>
    </w:p>
    <w:p w14:paraId="600C2AE9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ألا </w:t>
      </w:r>
      <w:proofErr w:type="gramStart"/>
      <w:r w:rsidRPr="00201D83">
        <w:rPr>
          <w:rFonts w:ascii="Traditional Arabic" w:hAnsi="Traditional Arabic" w:cs="Traditional Arabic"/>
          <w:sz w:val="50"/>
          <w:szCs w:val="50"/>
          <w:rtl/>
        </w:rPr>
        <w:t>فانفق</w:t>
      </w:r>
      <w:proofErr w:type="gram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وجد خيرا</w:t>
      </w:r>
    </w:p>
    <w:p w14:paraId="4DD72222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تجد </w:t>
      </w: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خيراولا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تنهر</w:t>
      </w:r>
    </w:p>
    <w:p w14:paraId="514544FF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فباب الخير مفتوح</w:t>
      </w:r>
    </w:p>
    <w:p w14:paraId="6974D1E3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فلا تبخل بما تؤجر</w:t>
      </w:r>
    </w:p>
    <w:p w14:paraId="41A4D6D8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فإن العمر ساعات</w:t>
      </w:r>
    </w:p>
    <w:p w14:paraId="6BD2ED17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فسارع قبل أن تحصر</w:t>
      </w:r>
    </w:p>
    <w:p w14:paraId="15DE7648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فما أوتيت من خير</w:t>
      </w:r>
    </w:p>
    <w:p w14:paraId="126C636D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lastRenderedPageBreak/>
        <w:t>من الرزاق لو تشكر</w:t>
      </w:r>
    </w:p>
    <w:p w14:paraId="632F1A12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529EF040" w14:textId="77777777" w:rsidR="0079652D" w:rsidRPr="00201D83" w:rsidRDefault="0079652D" w:rsidP="00201D83">
      <w:pPr>
        <w:pStyle w:val="2"/>
        <w:rPr>
          <w:rtl/>
        </w:rPr>
      </w:pPr>
      <w:bookmarkStart w:id="4" w:name="_Toc76383467"/>
      <w:r w:rsidRPr="00201D83">
        <w:rPr>
          <w:rtl/>
        </w:rPr>
        <w:t>نصيحة</w:t>
      </w:r>
      <w:bookmarkEnd w:id="4"/>
    </w:p>
    <w:p w14:paraId="3673AB21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يا خاضعا للمنكرات وخائضا</w:t>
      </w:r>
    </w:p>
    <w:p w14:paraId="0E78EFB3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فيها كفى لا تتبعن هواك</w:t>
      </w:r>
    </w:p>
    <w:p w14:paraId="50907048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إن كنت للرحمن عبدا شاكرا</w:t>
      </w:r>
    </w:p>
    <w:p w14:paraId="50305438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فاصنع صنيعا شاكرا وكفاك</w:t>
      </w:r>
    </w:p>
    <w:p w14:paraId="691BCEEB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6ADE00C2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61D00830" w14:textId="77777777" w:rsidR="0079652D" w:rsidRPr="00201D83" w:rsidRDefault="0079652D" w:rsidP="00201D83">
      <w:pPr>
        <w:pStyle w:val="2"/>
        <w:rPr>
          <w:rtl/>
        </w:rPr>
      </w:pPr>
      <w:bookmarkStart w:id="5" w:name="_Toc76383468"/>
      <w:r w:rsidRPr="00201D83">
        <w:rPr>
          <w:rtl/>
        </w:rPr>
        <w:t>لا تبخل</w:t>
      </w:r>
      <w:bookmarkEnd w:id="5"/>
    </w:p>
    <w:p w14:paraId="04D70111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المال مال الله لا تبخل به</w:t>
      </w:r>
    </w:p>
    <w:p w14:paraId="4750A4AB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فالبخل لا يغني وكان رذيلا</w:t>
      </w:r>
    </w:p>
    <w:p w14:paraId="7BCA1680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إن الذي بسط اليدين تفضلا</w:t>
      </w:r>
    </w:p>
    <w:p w14:paraId="12CE194D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يأبى لعبد ان يكون بخيلا</w:t>
      </w:r>
    </w:p>
    <w:p w14:paraId="07AD4890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1DC56886" w14:textId="77777777" w:rsidR="009E6861" w:rsidRPr="00201D83" w:rsidRDefault="009E6861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3947969A" w14:textId="77777777" w:rsidR="009E6861" w:rsidRPr="00201D83" w:rsidRDefault="009E6861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05F1D6E2" w14:textId="77777777" w:rsidR="009E6861" w:rsidRPr="00201D83" w:rsidRDefault="007455D3" w:rsidP="00201D83">
      <w:pPr>
        <w:pStyle w:val="2"/>
        <w:rPr>
          <w:rtl/>
        </w:rPr>
      </w:pPr>
      <w:bookmarkStart w:id="6" w:name="_Toc76383469"/>
      <w:r w:rsidRPr="00201D83">
        <w:rPr>
          <w:rtl/>
        </w:rPr>
        <w:lastRenderedPageBreak/>
        <w:t>دعاء الأبرار</w:t>
      </w:r>
      <w:bookmarkEnd w:id="6"/>
    </w:p>
    <w:p w14:paraId="41C97117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يامن إليه توسلي ودعائي</w:t>
      </w:r>
    </w:p>
    <w:p w14:paraId="680443FD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أنت الذي هو ملجئي ورجائي</w:t>
      </w:r>
    </w:p>
    <w:p w14:paraId="06B12970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لولاك لم اهد إليك ولم أطب</w:t>
      </w:r>
    </w:p>
    <w:p w14:paraId="558F7013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عيشا وكنت أسيرة الأهواء</w:t>
      </w:r>
    </w:p>
    <w:p w14:paraId="7ACB6031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لولاك </w:t>
      </w: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ياربي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لكنت بعيدة</w:t>
      </w:r>
    </w:p>
    <w:p w14:paraId="67362917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عن حضرة الأبرار والكرماء</w:t>
      </w:r>
    </w:p>
    <w:p w14:paraId="23D349C6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لولاك </w:t>
      </w: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ياربي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لكنت بئيسة</w:t>
      </w:r>
    </w:p>
    <w:p w14:paraId="7BC1F26A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وتفردت بي وحشة الظلماء</w:t>
      </w:r>
    </w:p>
    <w:p w14:paraId="5A7DC345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ما مس قلبي مذ عرفتك علة</w:t>
      </w:r>
    </w:p>
    <w:p w14:paraId="25B90429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بل عن ذكرتك تنجلي أدوائي</w:t>
      </w:r>
    </w:p>
    <w:p w14:paraId="45E1676B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أنقذتني من غفلتي ورحمتني</w:t>
      </w:r>
    </w:p>
    <w:p w14:paraId="051745B1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فاليوم أسعد في هدى وصفاء</w:t>
      </w:r>
    </w:p>
    <w:p w14:paraId="68D94A2D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يامن دعوتك في الظلماء سائلة</w:t>
      </w:r>
    </w:p>
    <w:p w14:paraId="72FF86FF" w14:textId="77777777" w:rsidR="009E6861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وعلمت </w:t>
      </w:r>
      <w:proofErr w:type="gramStart"/>
      <w:r w:rsidRPr="00201D83">
        <w:rPr>
          <w:rFonts w:ascii="Traditional Arabic" w:hAnsi="Traditional Arabic" w:cs="Traditional Arabic"/>
          <w:sz w:val="50"/>
          <w:szCs w:val="50"/>
          <w:rtl/>
        </w:rPr>
        <w:t>انك</w:t>
      </w:r>
      <w:proofErr w:type="gram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أرحم الرحماء</w:t>
      </w:r>
    </w:p>
    <w:p w14:paraId="4FEADEFE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إني إلهي قد سألتك سبعة</w:t>
      </w:r>
    </w:p>
    <w:p w14:paraId="0079A7F2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فامنن </w:t>
      </w:r>
      <w:proofErr w:type="gramStart"/>
      <w:r w:rsidRPr="00201D83">
        <w:rPr>
          <w:rFonts w:ascii="Traditional Arabic" w:hAnsi="Traditional Arabic" w:cs="Traditional Arabic"/>
          <w:sz w:val="50"/>
          <w:szCs w:val="50"/>
          <w:rtl/>
        </w:rPr>
        <w:t>علي</w:t>
      </w:r>
      <w:proofErr w:type="gram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بهن بالعلياء</w:t>
      </w:r>
    </w:p>
    <w:p w14:paraId="562C9115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lastRenderedPageBreak/>
        <w:t>طيب الحياة وعيشة مرضية</w:t>
      </w:r>
    </w:p>
    <w:p w14:paraId="06C6A5E1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في الصالحين ومنزل الشهداء</w:t>
      </w:r>
    </w:p>
    <w:p w14:paraId="0DD6601D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وشفاعة من أحمد وكرامة</w:t>
      </w:r>
    </w:p>
    <w:p w14:paraId="7431F4ED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عند الجنان ورفقة السعداء</w:t>
      </w:r>
    </w:p>
    <w:p w14:paraId="3B8E115F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وزيادة نظرا إليك ونضرة</w:t>
      </w:r>
    </w:p>
    <w:p w14:paraId="543D4B4B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تمحو بها ما كان من إعيائي</w:t>
      </w:r>
    </w:p>
    <w:p w14:paraId="4E7E57A8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5FF5B8F2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70C511D9" w14:textId="77777777" w:rsidR="009E6861" w:rsidRPr="00201D83" w:rsidRDefault="009E6861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534AAE49" w14:textId="77777777" w:rsidR="009E6861" w:rsidRPr="00201D83" w:rsidRDefault="009E6861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730D1B7B" w14:textId="006C55DA" w:rsidR="00201D83" w:rsidRPr="00201D83" w:rsidRDefault="00201D83" w:rsidP="00201D83">
      <w:pPr>
        <w:bidi w:val="0"/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br w:type="page"/>
      </w:r>
    </w:p>
    <w:p w14:paraId="44837D87" w14:textId="77777777" w:rsidR="0079652D" w:rsidRPr="00201D83" w:rsidRDefault="0079652D" w:rsidP="00201D83">
      <w:pPr>
        <w:pStyle w:val="2"/>
        <w:bidi w:val="0"/>
      </w:pPr>
      <w:bookmarkStart w:id="7" w:name="_Toc76383470"/>
      <w:r w:rsidRPr="00201D83">
        <w:rPr>
          <w:rtl/>
        </w:rPr>
        <w:lastRenderedPageBreak/>
        <w:t>ابتهال</w:t>
      </w:r>
      <w:bookmarkEnd w:id="7"/>
    </w:p>
    <w:p w14:paraId="037386CD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وإذا دعوت الله فاعلم أنه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بر رحيم يكشف الكربات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لا تيأسن فإن فضله واسع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سمح كريم قابل </w:t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التوبات</w:t>
      </w:r>
      <w:proofErr w:type="spellEnd"/>
    </w:p>
    <w:p w14:paraId="02072963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67CB764E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5B48361E" w14:textId="77777777" w:rsidR="0079652D" w:rsidRPr="00201D83" w:rsidRDefault="0079652D" w:rsidP="00201D83">
      <w:pPr>
        <w:pStyle w:val="2"/>
        <w:rPr>
          <w:rtl/>
        </w:rPr>
      </w:pPr>
      <w:bookmarkStart w:id="8" w:name="_Toc76383471"/>
      <w:r w:rsidRPr="00201D83">
        <w:rPr>
          <w:rtl/>
        </w:rPr>
        <w:t>راسم القرآن</w:t>
      </w:r>
      <w:bookmarkEnd w:id="8"/>
    </w:p>
    <w:p w14:paraId="7C510964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ياراسما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حرف الكتاب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أما دريت بسره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نور تجلى في الصدور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وفي السطور بحبره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قد لاح من نور الكتاب</w:t>
      </w:r>
    </w:p>
    <w:p w14:paraId="4BE24221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لأليء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من ذكره</w:t>
      </w:r>
    </w:p>
    <w:p w14:paraId="420FCF1E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738997A6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008BAEC6" w14:textId="77777777" w:rsidR="009E6861" w:rsidRPr="00201D83" w:rsidRDefault="009E6861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4A503974" w14:textId="77777777" w:rsidR="0079652D" w:rsidRPr="00201D83" w:rsidRDefault="0079652D" w:rsidP="00201D83">
      <w:pPr>
        <w:pStyle w:val="2"/>
        <w:bidi w:val="0"/>
      </w:pPr>
      <w:bookmarkStart w:id="9" w:name="_Toc76383472"/>
      <w:r w:rsidRPr="00201D83">
        <w:rPr>
          <w:rtl/>
        </w:rPr>
        <w:lastRenderedPageBreak/>
        <w:t>لبيك ربي(قصيدة)</w:t>
      </w:r>
      <w:bookmarkEnd w:id="9"/>
    </w:p>
    <w:p w14:paraId="02B8EBD0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لبيك ربي ما أتاك موحد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مستغفر يدعوك أن تتقبلا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لبيك ربي ما دعاك ممسح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بالبيت عند الركن بات مقبلا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لبيك ما لبى الحجيج </w:t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وماعلا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صوت بمكة ذاكرا ومهللا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لبيك ما طاف العباد وما سعى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في كل واد قائما ومرملا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لبيك ما نادى المنادي داعيا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من كل فج راكبا ومرجلا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لبيك ما ارتوت العطاش وكلما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صعدت بعرفات قلوب مؤمله</w:t>
      </w:r>
    </w:p>
    <w:p w14:paraId="0B3B47C8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7C3D867E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5F5D8181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213E1898" w14:textId="77777777" w:rsidR="009E6861" w:rsidRPr="00201D83" w:rsidRDefault="009E6861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5F41FC1E" w14:textId="77777777" w:rsidR="0079652D" w:rsidRPr="00201D83" w:rsidRDefault="0079652D" w:rsidP="00201D83">
      <w:pPr>
        <w:pStyle w:val="2"/>
        <w:bidi w:val="0"/>
      </w:pPr>
      <w:bookmarkStart w:id="10" w:name="_Toc76383473"/>
      <w:r w:rsidRPr="00201D83">
        <w:rPr>
          <w:rtl/>
        </w:rPr>
        <w:lastRenderedPageBreak/>
        <w:t>أهل القرآن</w:t>
      </w:r>
      <w:bookmarkEnd w:id="10"/>
    </w:p>
    <w:p w14:paraId="0AD98765" w14:textId="77777777" w:rsidR="0079652D" w:rsidRPr="00201D83" w:rsidRDefault="00D85E7F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</w:rPr>
      </w:pP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ياحبذا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القرآن ذخرا لأهله قصي</w:t>
      </w:r>
    </w:p>
    <w:p w14:paraId="562BDDF2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مدحت كتاب الله أرجو بمدحه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كريم العطايا أن يقيل شوائبي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كتاب من الرحمن قولا مفصلا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فأنعم به قولا عظيم العجائب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دلائل آيات عظام كأنه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جبال من النور العظيم المثاقب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كتاب عزيز قد هدينا بفضله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إلى الصافيات الورد من كل جانب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فياحبذا</w:t>
      </w:r>
      <w:proofErr w:type="spellEnd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 القرآن ذخرا لأهله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إذا ضاقت الدنيا بهم والأقارب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شفيع لهم يوم القيامة مؤنس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ويرقون بالترتيل أعلى المراتب</w:t>
      </w:r>
    </w:p>
    <w:p w14:paraId="6BEE715A" w14:textId="77777777" w:rsidR="009E6861" w:rsidRPr="00201D83" w:rsidRDefault="009E6861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357F8986" w14:textId="77777777" w:rsidR="009E6861" w:rsidRPr="00201D83" w:rsidRDefault="009E6861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78CBAF05" w14:textId="77777777" w:rsidR="009E6861" w:rsidRPr="00201D83" w:rsidRDefault="009E6861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4207E003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lastRenderedPageBreak/>
        <w:t>يقومون بالأسحار شكرا ومنة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وبالحالكات السود بيض المناقب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لهم من مزامير داوود حظوة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وفي الذكر والآيات حسن الرغائب</w:t>
      </w:r>
    </w:p>
    <w:p w14:paraId="432998C6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2DD6BAEC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27ABF0BF" w14:textId="77777777" w:rsidR="0079652D" w:rsidRPr="00201D83" w:rsidRDefault="0079652D" w:rsidP="00201D83">
      <w:pPr>
        <w:pStyle w:val="2"/>
        <w:bidi w:val="0"/>
      </w:pPr>
      <w:bookmarkStart w:id="11" w:name="_Toc76383474"/>
      <w:r w:rsidRPr="00201D83">
        <w:rPr>
          <w:rtl/>
        </w:rPr>
        <w:t>ابتهال</w:t>
      </w:r>
      <w:bookmarkEnd w:id="11"/>
    </w:p>
    <w:p w14:paraId="0A3F87A9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الله يعلم حالنا ومآلنا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فاغفر لنا </w:t>
      </w: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ياعالم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الأحوال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واجبر كسيرا يشتكي في علة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ياسامع</w:t>
      </w:r>
      <w:proofErr w:type="spellEnd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 الأصوات والأقوال</w:t>
      </w:r>
    </w:p>
    <w:p w14:paraId="424421AE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4ACCEE65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23CE6561" w14:textId="77777777" w:rsidR="00201D83" w:rsidRDefault="00201D83">
      <w:pPr>
        <w:bidi w:val="0"/>
        <w:rPr>
          <w:rFonts w:ascii="Traditional Arabic" w:eastAsia="Times New Roman" w:hAnsi="Traditional Arabic" w:cs="Traditional Arabic"/>
          <w:sz w:val="50"/>
          <w:szCs w:val="50"/>
          <w:rtl/>
        </w:rPr>
      </w:pPr>
      <w:r>
        <w:rPr>
          <w:rFonts w:ascii="Traditional Arabic" w:hAnsi="Traditional Arabic" w:cs="Traditional Arabic"/>
          <w:sz w:val="50"/>
          <w:szCs w:val="50"/>
          <w:rtl/>
        </w:rPr>
        <w:br w:type="page"/>
      </w:r>
    </w:p>
    <w:p w14:paraId="245B69B7" w14:textId="0A9C289A" w:rsidR="0079652D" w:rsidRPr="00201D83" w:rsidRDefault="0079652D" w:rsidP="00201D83">
      <w:pPr>
        <w:pStyle w:val="2"/>
        <w:bidi w:val="0"/>
      </w:pPr>
      <w:bookmarkStart w:id="12" w:name="_Toc76383475"/>
      <w:r w:rsidRPr="00201D83">
        <w:rPr>
          <w:rtl/>
        </w:rPr>
        <w:lastRenderedPageBreak/>
        <w:t>رحلة عاشق</w:t>
      </w:r>
      <w:bookmarkEnd w:id="12"/>
    </w:p>
    <w:p w14:paraId="61F3579D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وسرى الحبيب إلى الحبيب متيم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ليلا يناجي قلبه </w:t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الأشجانا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وبدت مساحات الوداد كأنها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حلم يقطع ليله سهرانا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يمضي إليهم قلبه يهفو لهم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تغفو العيون وأمره حيرانا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رفقا بذاك القلب زاد أنينه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وطوى المسافات البعاد أوانا</w:t>
      </w:r>
    </w:p>
    <w:p w14:paraId="4F74FC79" w14:textId="77777777" w:rsidR="009E6861" w:rsidRPr="00201D83" w:rsidRDefault="009E6861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56069103" w14:textId="77777777" w:rsidR="009E6861" w:rsidRPr="00201D83" w:rsidRDefault="009E6861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54F5FEE0" w14:textId="77777777" w:rsidR="009E6861" w:rsidRPr="00201D83" w:rsidRDefault="009E6861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7C3FA898" w14:textId="77777777" w:rsidR="009E6861" w:rsidRPr="00201D83" w:rsidRDefault="009E6861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3133CB87" w14:textId="77777777" w:rsidR="009E6861" w:rsidRPr="00201D83" w:rsidRDefault="009E6861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2B13BAB5" w14:textId="77777777" w:rsidR="009E6861" w:rsidRPr="00201D83" w:rsidRDefault="009E6861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2EEE823A" w14:textId="77777777" w:rsidR="009E6861" w:rsidRPr="00201D83" w:rsidRDefault="009E6861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039CF420" w14:textId="77777777" w:rsidR="00201D83" w:rsidRDefault="00201D83">
      <w:pPr>
        <w:bidi w:val="0"/>
        <w:rPr>
          <w:rFonts w:ascii="Traditional Arabic" w:eastAsia="Times New Roman" w:hAnsi="Traditional Arabic" w:cs="Traditional Arabic"/>
          <w:sz w:val="50"/>
          <w:szCs w:val="50"/>
          <w:rtl/>
        </w:rPr>
      </w:pPr>
      <w:r>
        <w:rPr>
          <w:rFonts w:ascii="Traditional Arabic" w:hAnsi="Traditional Arabic" w:cs="Traditional Arabic"/>
          <w:sz w:val="50"/>
          <w:szCs w:val="50"/>
          <w:rtl/>
        </w:rPr>
        <w:br w:type="page"/>
      </w:r>
    </w:p>
    <w:p w14:paraId="0F06C80F" w14:textId="579ED6A2" w:rsidR="0079652D" w:rsidRPr="00201D83" w:rsidRDefault="0079652D" w:rsidP="00201D83">
      <w:pPr>
        <w:pStyle w:val="2"/>
        <w:bidi w:val="0"/>
      </w:pPr>
      <w:bookmarkStart w:id="13" w:name="_Toc76383476"/>
      <w:r w:rsidRPr="00201D83">
        <w:rPr>
          <w:rtl/>
        </w:rPr>
        <w:lastRenderedPageBreak/>
        <w:t>رسالة إلى الحرم</w:t>
      </w:r>
      <w:bookmarkEnd w:id="13"/>
    </w:p>
    <w:p w14:paraId="1235AAE3" w14:textId="77777777" w:rsidR="007D0DA9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أحببت فيك مشاعرا وخواطرا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وكتبت في أرجائك </w:t>
      </w: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الأشعارا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وسكنت في قلب فبحت بسره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حتى كشفت السر </w:t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والأسرارا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وعلى مآذنك العتيقة سبحت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أطيار مكة تعلن </w:t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الإبكارا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لما علا صوت المؤذن ذاكرا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الله أكبر هيبة </w:t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ووقارا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وغدت على الأركان أمة أحمد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تدعو الإله ليكشف </w:t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الأكدارا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والنور في الظلماء حولك ساطع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كالشمس ترسل بالدجى </w:t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الأنوارا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</w:rPr>
        <w:br/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ياخير</w:t>
      </w:r>
      <w:proofErr w:type="spellEnd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 من وطأ الأنام ترابه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 xml:space="preserve">والطائفون الليل </w:t>
      </w:r>
      <w:proofErr w:type="spellStart"/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والأسحارا</w:t>
      </w:r>
      <w:proofErr w:type="spellEnd"/>
    </w:p>
    <w:p w14:paraId="2FE98C39" w14:textId="77777777" w:rsidR="007D0DA9" w:rsidRPr="00201D83" w:rsidRDefault="007D0DA9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2DB544AB" w14:textId="77777777" w:rsidR="007D0DA9" w:rsidRPr="00201D83" w:rsidRDefault="007D0DA9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42549A4A" w14:textId="374E18FC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lastRenderedPageBreak/>
        <w:t>والماسحون بركنه والعاكفون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الساجدون بحجره عمارا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أطلق حمامات السلام تحفها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جند الملائكة الكرام منارا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فهنا السكينة والأمان أمانة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وهنا السلام لمن اراد قرارا</w:t>
      </w:r>
    </w:p>
    <w:p w14:paraId="71295E69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3C1FDB6D" w14:textId="77777777" w:rsidR="0079652D" w:rsidRPr="00201D83" w:rsidRDefault="0079652D" w:rsidP="00201D83">
      <w:pPr>
        <w:pStyle w:val="2"/>
        <w:bidi w:val="0"/>
      </w:pPr>
      <w:bookmarkStart w:id="14" w:name="_Toc76383477"/>
      <w:r w:rsidRPr="00201D83">
        <w:rPr>
          <w:rtl/>
        </w:rPr>
        <w:t>أهل القرآن</w:t>
      </w:r>
      <w:bookmarkEnd w:id="14"/>
    </w:p>
    <w:p w14:paraId="2D31C70E" w14:textId="77777777" w:rsidR="0079652D" w:rsidRPr="00201D83" w:rsidRDefault="0079652D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تأمل كتاب الله نورا وحكمة 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وآيات من الفرقان عذب حروفها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Fonts w:ascii="Traditional Arabic" w:hAnsi="Traditional Arabic" w:cs="Traditional Arabic"/>
          <w:sz w:val="50"/>
          <w:szCs w:val="50"/>
          <w:rtl/>
        </w:rPr>
        <w:t>وقد يسر الرحمن آيات ذكره</w:t>
      </w:r>
      <w:r w:rsidRPr="00201D83">
        <w:rPr>
          <w:rFonts w:ascii="Traditional Arabic" w:hAnsi="Traditional Arabic" w:cs="Traditional Arabic"/>
          <w:sz w:val="50"/>
          <w:szCs w:val="50"/>
        </w:rPr>
        <w:br/>
      </w:r>
      <w:r w:rsidRPr="00201D83">
        <w:rPr>
          <w:rStyle w:val="textexposedshow"/>
          <w:rFonts w:ascii="Traditional Arabic" w:hAnsi="Traditional Arabic" w:cs="Traditional Arabic"/>
          <w:sz w:val="50"/>
          <w:szCs w:val="50"/>
          <w:rtl/>
        </w:rPr>
        <w:t>فسارع أخا الإيمان تجني قطوفها</w:t>
      </w:r>
    </w:p>
    <w:p w14:paraId="69AE317C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5AAD543C" w14:textId="77777777" w:rsidR="0079652D" w:rsidRPr="00201D83" w:rsidRDefault="0079652D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46857B1B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09D09793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225390EF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09AD43B1" w14:textId="77777777" w:rsidR="009E6861" w:rsidRPr="00201D83" w:rsidRDefault="009E6861" w:rsidP="00201D83">
      <w:pPr>
        <w:pStyle w:val="2"/>
        <w:bidi w:val="0"/>
      </w:pPr>
      <w:bookmarkStart w:id="15" w:name="_Toc76383478"/>
      <w:proofErr w:type="spellStart"/>
      <w:r w:rsidRPr="00201D83">
        <w:rPr>
          <w:rtl/>
        </w:rPr>
        <w:lastRenderedPageBreak/>
        <w:t>ﻟﻴﻠﺔ</w:t>
      </w:r>
      <w:proofErr w:type="spellEnd"/>
      <w:r w:rsidRPr="00201D83">
        <w:rPr>
          <w:rtl/>
        </w:rPr>
        <w:t xml:space="preserve"> </w:t>
      </w:r>
      <w:proofErr w:type="spellStart"/>
      <w:r w:rsidRPr="00201D83">
        <w:rPr>
          <w:rtl/>
        </w:rPr>
        <w:t>ﺍﻹﺳﺮﺍﺀ</w:t>
      </w:r>
      <w:bookmarkEnd w:id="15"/>
      <w:proofErr w:type="spellEnd"/>
    </w:p>
    <w:p w14:paraId="570A8BE8" w14:textId="77777777" w:rsidR="009E6861" w:rsidRPr="00201D83" w:rsidRDefault="009E6861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ﻭﺳﺮﻯ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ﺍﻟﺤﺒﻴﺐ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ﺇﻟﻰ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ﺍﻟﺤﺒﻴﺐ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ﻭﺣﻮﻟﻪ</w:t>
      </w:r>
      <w:proofErr w:type="spellEnd"/>
    </w:p>
    <w:p w14:paraId="4AA61C5F" w14:textId="77777777" w:rsidR="009E6861" w:rsidRPr="00201D83" w:rsidRDefault="009E6861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ﺟﻨﺪ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ﺍﻟﻤﻼﺋﻚ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ﻗﺎﺩﻫﻢ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ﺟﺒﺮﻳﻞ</w:t>
      </w:r>
      <w:proofErr w:type="spellEnd"/>
    </w:p>
    <w:p w14:paraId="619B413A" w14:textId="77777777" w:rsidR="009E6861" w:rsidRPr="00201D83" w:rsidRDefault="009E6861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ﻣﻦ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ﻣﺴﺠﺪ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ﻗﺼﺪ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ﺍﻟﺨﻼﺋﻖ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ﻧﺤﻮﻩ</w:t>
      </w:r>
      <w:proofErr w:type="spellEnd"/>
    </w:p>
    <w:p w14:paraId="1C222A4F" w14:textId="77777777" w:rsidR="009E6861" w:rsidRPr="00201D83" w:rsidRDefault="009E6861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ﻳﺘﻠﻮﻥ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ﻣﺎ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ﺃﻭﺣﻰ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ﺑﻪ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ﺍﻟﺘﻨﺰﻳﻞ</w:t>
      </w:r>
      <w:proofErr w:type="spellEnd"/>
    </w:p>
    <w:p w14:paraId="65BDE32D" w14:textId="77777777" w:rsidR="009E6861" w:rsidRPr="00201D83" w:rsidRDefault="009E6861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ﺃﺭﺽ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ﺑﻤﻜﺔ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ﺷﺮﻓﺖ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ﺃﺭﻛﺎﻧﻬﺎ</w:t>
      </w:r>
      <w:proofErr w:type="spellEnd"/>
    </w:p>
    <w:p w14:paraId="40C12451" w14:textId="77777777" w:rsidR="009E6861" w:rsidRPr="00201D83" w:rsidRDefault="009E6861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ﻭﺑﻬﺎ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ﺍﻟﻜﺘﺎﺏ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ﻣﺒﺎﺭﻙ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ﻭﺟﻠﻴﻞ</w:t>
      </w:r>
      <w:proofErr w:type="spellEnd"/>
    </w:p>
    <w:p w14:paraId="4C9B11A4" w14:textId="77777777" w:rsidR="009E6861" w:rsidRPr="00201D83" w:rsidRDefault="009E6861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ﺷﺮﻓﺖ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ﺑﻪ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ﺍﻷﻗﺪﺍﺱ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ﻭﻫﻮ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ﻣﺒﺎﺭﻙ</w:t>
      </w:r>
      <w:proofErr w:type="spellEnd"/>
    </w:p>
    <w:p w14:paraId="74008EBA" w14:textId="77777777" w:rsidR="009E6861" w:rsidRPr="00201D83" w:rsidRDefault="009E6861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  <w:rtl/>
        </w:rPr>
      </w:pP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ﺧﻴﺮ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ﺍﻟﻮﺭﻯ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ﻣﺎ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ﺣﺒﺮ</w:t>
      </w:r>
      <w:proofErr w:type="spellEnd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ﺍﻟﺘﺮﺗﻴﻞ</w:t>
      </w:r>
      <w:proofErr w:type="spellEnd"/>
    </w:p>
    <w:p w14:paraId="547060B8" w14:textId="77777777" w:rsidR="009E6861" w:rsidRPr="00201D83" w:rsidRDefault="009E6861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  <w:rtl/>
        </w:rPr>
      </w:pPr>
    </w:p>
    <w:p w14:paraId="763B4317" w14:textId="77777777" w:rsidR="009E6861" w:rsidRPr="00201D83" w:rsidRDefault="009E6861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  <w:rtl/>
        </w:rPr>
      </w:pPr>
    </w:p>
    <w:p w14:paraId="5A89B7CC" w14:textId="77777777" w:rsidR="009E6861" w:rsidRPr="00201D83" w:rsidRDefault="009E6861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</w:p>
    <w:p w14:paraId="705D036B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3B5918CE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64197744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40016324" w14:textId="77777777" w:rsidR="00D85E7F" w:rsidRPr="00201D83" w:rsidRDefault="00D85E7F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10452416" w14:textId="77777777" w:rsidR="00D85E7F" w:rsidRPr="00201D83" w:rsidRDefault="00D85E7F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</w:p>
    <w:p w14:paraId="42AF4B55" w14:textId="77777777" w:rsidR="00D85E7F" w:rsidRPr="00201D83" w:rsidRDefault="00D85E7F" w:rsidP="00201D83">
      <w:pPr>
        <w:pStyle w:val="2"/>
        <w:bidi w:val="0"/>
        <w:rPr>
          <w:rtl/>
        </w:rPr>
      </w:pPr>
      <w:bookmarkStart w:id="16" w:name="_Toc76383479"/>
      <w:r w:rsidRPr="00201D83">
        <w:rPr>
          <w:rtl/>
        </w:rPr>
        <w:lastRenderedPageBreak/>
        <w:t>إلى طيبة</w:t>
      </w:r>
      <w:bookmarkEnd w:id="16"/>
    </w:p>
    <w:p w14:paraId="59E9D38B" w14:textId="77777777" w:rsidR="00D85E7F" w:rsidRPr="00201D83" w:rsidRDefault="00D85E7F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متى بدياركم ستقر عيني</w:t>
      </w:r>
    </w:p>
    <w:p w14:paraId="7A656943" w14:textId="77777777" w:rsidR="00D85E7F" w:rsidRPr="00201D83" w:rsidRDefault="00D85E7F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وتشهد ودكم بعد العناء</w:t>
      </w:r>
    </w:p>
    <w:p w14:paraId="1F843384" w14:textId="77777777" w:rsidR="00D85E7F" w:rsidRPr="00201D83" w:rsidRDefault="00D85E7F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لطيبة في الفؤاد مكان ود</w:t>
      </w:r>
    </w:p>
    <w:p w14:paraId="2DB91251" w14:textId="77777777" w:rsidR="00D85E7F" w:rsidRPr="00201D83" w:rsidRDefault="00D85E7F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فهيئ يا إلهي لنا لقاء</w:t>
      </w:r>
    </w:p>
    <w:p w14:paraId="30006C38" w14:textId="77777777" w:rsidR="00D85E7F" w:rsidRPr="00201D83" w:rsidRDefault="00D85E7F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>ديار ليس يعدلها الديار</w:t>
      </w:r>
    </w:p>
    <w:p w14:paraId="1B445C10" w14:textId="77777777" w:rsidR="00D85E7F" w:rsidRPr="00201D83" w:rsidRDefault="00D85E7F" w:rsidP="00201D83">
      <w:pPr>
        <w:pStyle w:val="a3"/>
        <w:spacing w:before="0" w:beforeAutospacing="0" w:after="0" w:afterAutospacing="0"/>
        <w:ind w:left="567" w:right="567"/>
        <w:jc w:val="center"/>
        <w:rPr>
          <w:rFonts w:ascii="Traditional Arabic" w:hAnsi="Traditional Arabic" w:cs="Traditional Arabic"/>
          <w:sz w:val="50"/>
          <w:szCs w:val="50"/>
          <w:rtl/>
        </w:rPr>
      </w:pPr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فبلغ </w:t>
      </w:r>
      <w:proofErr w:type="spellStart"/>
      <w:r w:rsidRPr="00201D83">
        <w:rPr>
          <w:rFonts w:ascii="Traditional Arabic" w:hAnsi="Traditional Arabic" w:cs="Traditional Arabic"/>
          <w:sz w:val="50"/>
          <w:szCs w:val="50"/>
          <w:rtl/>
        </w:rPr>
        <w:t>ياقريب</w:t>
      </w:r>
      <w:proofErr w:type="spellEnd"/>
      <w:r w:rsidRPr="00201D83">
        <w:rPr>
          <w:rFonts w:ascii="Traditional Arabic" w:hAnsi="Traditional Arabic" w:cs="Traditional Arabic"/>
          <w:sz w:val="50"/>
          <w:szCs w:val="50"/>
          <w:rtl/>
        </w:rPr>
        <w:t xml:space="preserve"> لها بكاء</w:t>
      </w:r>
    </w:p>
    <w:p w14:paraId="288CA2BD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364BE6BB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18DF6502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4D32C5BB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2FD88621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209E68BF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7825292C" w14:textId="77777777" w:rsidR="007D0DA9" w:rsidRPr="00201D83" w:rsidRDefault="007D0DA9" w:rsidP="00201D83">
      <w:pPr>
        <w:spacing w:after="0" w:line="240" w:lineRule="auto"/>
        <w:ind w:left="567" w:right="567"/>
        <w:jc w:val="center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</w:p>
    <w:p w14:paraId="44A96941" w14:textId="4A215F93" w:rsidR="00201D83" w:rsidRDefault="00201D83">
      <w:pPr>
        <w:bidi w:val="0"/>
        <w:rPr>
          <w:rStyle w:val="textexposedshow"/>
          <w:rFonts w:ascii="Traditional Arabic" w:hAnsi="Traditional Arabic" w:cs="Traditional Arabic"/>
          <w:sz w:val="50"/>
          <w:szCs w:val="50"/>
          <w:rtl/>
        </w:rPr>
      </w:pPr>
      <w:r>
        <w:rPr>
          <w:rStyle w:val="textexposedshow"/>
          <w:rFonts w:ascii="Traditional Arabic" w:hAnsi="Traditional Arabic" w:cs="Traditional Arabic"/>
          <w:sz w:val="50"/>
          <w:szCs w:val="50"/>
          <w:rtl/>
        </w:rPr>
        <w:br w:type="page"/>
      </w:r>
    </w:p>
    <w:p w14:paraId="3237CE96" w14:textId="5F4FEFBC" w:rsidR="007D0DA9" w:rsidRPr="00201D83" w:rsidRDefault="007D0DA9" w:rsidP="00201D83">
      <w:pPr>
        <w:pStyle w:val="2"/>
        <w:rPr>
          <w:rStyle w:val="textexposedshow"/>
          <w:sz w:val="50"/>
          <w:szCs w:val="50"/>
          <w:rtl/>
        </w:rPr>
      </w:pPr>
      <w:bookmarkStart w:id="17" w:name="_Toc76383480"/>
      <w:r w:rsidRPr="00201D83">
        <w:rPr>
          <w:rStyle w:val="textexposedshow"/>
          <w:sz w:val="50"/>
          <w:szCs w:val="50"/>
          <w:rtl/>
        </w:rPr>
        <w:lastRenderedPageBreak/>
        <w:t>حب بدا</w:t>
      </w:r>
      <w:bookmarkEnd w:id="17"/>
    </w:p>
    <w:p w14:paraId="21FD2085" w14:textId="3A3B2394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حب بدا، فالقلب فيك أسير</w:t>
      </w:r>
    </w:p>
    <w:p w14:paraId="06D5417F" w14:textId="77777777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والحرف في وصف الحبيب يسير</w:t>
      </w:r>
    </w:p>
    <w:p w14:paraId="3E3E5AF0" w14:textId="77777777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يامن دخلت إلى الفؤاد فلم يزل</w:t>
      </w:r>
      <w:r w:rsidRPr="00201D83">
        <w:rPr>
          <w:rFonts w:ascii="Traditional Arabic" w:eastAsia="Times New Roman" w:hAnsi="Traditional Arabic" w:cs="Traditional Arabic"/>
          <w:sz w:val="50"/>
          <w:szCs w:val="50"/>
        </w:rPr>
        <w:t>..</w:t>
      </w:r>
    </w:p>
    <w:p w14:paraId="79336CB2" w14:textId="59346CC1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مذ أن سكنت، بكنه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مسرور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</w:p>
    <w:p w14:paraId="44DDDBC1" w14:textId="77777777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صمتت حروفي لم يكن في صمتها، عجب</w:t>
      </w:r>
    </w:p>
    <w:p w14:paraId="0E4454F5" w14:textId="00CB24EF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، كيف العجاب وأنت.. </w:t>
      </w:r>
      <w:proofErr w:type="spellStart"/>
      <w:proofErr w:type="gram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فيه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أمير</w:t>
      </w:r>
      <w:proofErr w:type="spellEnd"/>
      <w:proofErr w:type="gramEnd"/>
    </w:p>
    <w:p w14:paraId="6E7BE64F" w14:textId="77777777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قلي بحبك أين كنت ومن انا</w:t>
      </w:r>
    </w:p>
    <w:p w14:paraId="223F6474" w14:textId="2C7F6473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حتى أكون متيما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مغمور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</w:p>
    <w:p w14:paraId="74FD8470" w14:textId="77777777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أخفيك عن عين الورى وما أرى</w:t>
      </w:r>
    </w:p>
    <w:p w14:paraId="3CCEB5C6" w14:textId="724CF5CB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كي لا تراك عيونهم.. فتحير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</w:p>
    <w:p w14:paraId="612034C9" w14:textId="42AB601E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نهر تمدد في </w:t>
      </w: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ألجواء</w:t>
      </w:r>
      <w:proofErr w:type="spellEnd"/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ومثله،</w:t>
      </w:r>
    </w:p>
    <w:p w14:paraId="2B95E447" w14:textId="7BEC6C46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فيض تهدر نبعه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تهدير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</w:p>
    <w:p w14:paraId="306348CB" w14:textId="0EAFC87D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وكأنما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ثغر تفتق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في الهوى</w:t>
      </w:r>
    </w:p>
    <w:p w14:paraId="6BEC54C8" w14:textId="21033449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proofErr w:type="spellStart"/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أوبلسم</w:t>
      </w:r>
      <w:proofErr w:type="spellEnd"/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من ناظريك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قرير،</w:t>
      </w:r>
    </w:p>
    <w:p w14:paraId="647D6FF8" w14:textId="0C7B1570" w:rsidR="007D0DA9" w:rsidRP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غابت عن الدنيا ملامح غربتي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</w:p>
    <w:p w14:paraId="3B3D6BEA" w14:textId="4C576276" w:rsidR="00201D83" w:rsidRDefault="007D0DA9" w:rsidP="00201D83">
      <w:pPr>
        <w:bidi w:val="0"/>
        <w:spacing w:after="0" w:line="240" w:lineRule="auto"/>
        <w:ind w:left="567" w:right="567"/>
        <w:jc w:val="center"/>
        <w:rPr>
          <w:rFonts w:ascii="Traditional Arabic" w:eastAsia="Times New Roman" w:hAnsi="Traditional Arabic" w:cs="Traditional Arabic"/>
          <w:sz w:val="50"/>
          <w:szCs w:val="50"/>
          <w:rtl/>
        </w:rPr>
      </w:pP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فالأنس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 xml:space="preserve"> انت وما عداك</w:t>
      </w:r>
      <w:r w:rsidR="00201D83">
        <w:rPr>
          <w:rFonts w:ascii="Traditional Arabic" w:eastAsia="Times New Roman" w:hAnsi="Traditional Arabic" w:cs="Traditional Arabic"/>
          <w:sz w:val="50"/>
          <w:szCs w:val="50"/>
          <w:rtl/>
        </w:rPr>
        <w:t>،</w:t>
      </w:r>
      <w:r w:rsidR="00201D83">
        <w:rPr>
          <w:rFonts w:ascii="Traditional Arabic" w:eastAsia="Times New Roman" w:hAnsi="Traditional Arabic" w:cs="Traditional Arabic"/>
          <w:sz w:val="50"/>
          <w:szCs w:val="50"/>
        </w:rPr>
        <w:t xml:space="preserve"> </w:t>
      </w:r>
      <w:r w:rsidRPr="00201D83">
        <w:rPr>
          <w:rFonts w:ascii="Traditional Arabic" w:eastAsia="Times New Roman" w:hAnsi="Traditional Arabic" w:cs="Traditional Arabic"/>
          <w:sz w:val="50"/>
          <w:szCs w:val="50"/>
          <w:rtl/>
        </w:rPr>
        <w:t>غرور</w:t>
      </w:r>
    </w:p>
    <w:sdt>
      <w:sdtPr>
        <w:rPr>
          <w:rFonts w:ascii="Traditional Arabic" w:eastAsiaTheme="minorHAnsi" w:hAnsi="Traditional Arabic" w:cs="Traditional Arabic"/>
          <w:b/>
          <w:bCs/>
          <w:color w:val="auto"/>
          <w:sz w:val="30"/>
          <w:szCs w:val="30"/>
          <w:lang w:val="ar-SA"/>
        </w:rPr>
        <w:id w:val="-1649971573"/>
        <w:docPartObj>
          <w:docPartGallery w:val="Table of Contents"/>
          <w:docPartUnique/>
        </w:docPartObj>
      </w:sdtPr>
      <w:sdtEndPr/>
      <w:sdtContent>
        <w:p w14:paraId="5D2E78EB" w14:textId="5ED0F2FD" w:rsidR="00201D83" w:rsidRPr="00201D83" w:rsidRDefault="00201D83" w:rsidP="00867CD7">
          <w:pPr>
            <w:pStyle w:val="a6"/>
            <w:spacing w:before="0" w:line="240" w:lineRule="auto"/>
            <w:jc w:val="center"/>
            <w:rPr>
              <w:rFonts w:ascii="Traditional Arabic" w:hAnsi="Traditional Arabic" w:cs="Traditional Arabic"/>
              <w:b/>
              <w:bCs/>
              <w:sz w:val="30"/>
              <w:szCs w:val="30"/>
            </w:rPr>
          </w:pPr>
          <w:r w:rsidRPr="00201D83">
            <w:rPr>
              <w:rFonts w:ascii="Traditional Arabic" w:hAnsi="Traditional Arabic" w:cs="Traditional Arabic"/>
              <w:b/>
              <w:bCs/>
              <w:sz w:val="50"/>
              <w:szCs w:val="50"/>
              <w:lang w:val="ar-SA"/>
            </w:rPr>
            <w:t>المحتويات</w:t>
          </w:r>
        </w:p>
        <w:p w14:paraId="60D979AF" w14:textId="273B9F65" w:rsidR="00201D83" w:rsidRPr="00201D83" w:rsidRDefault="00201D83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r w:rsidRPr="00201D83">
            <w:rPr>
              <w:rFonts w:ascii="Traditional Arabic" w:hAnsi="Traditional Arabic" w:cs="Traditional Arabic"/>
              <w:b/>
              <w:bCs/>
              <w:sz w:val="30"/>
              <w:szCs w:val="30"/>
            </w:rPr>
            <w:fldChar w:fldCharType="begin"/>
          </w:r>
          <w:r w:rsidRPr="00201D83">
            <w:rPr>
              <w:rFonts w:ascii="Traditional Arabic" w:hAnsi="Traditional Arabic" w:cs="Traditional Arabic"/>
              <w:b/>
              <w:bCs/>
              <w:sz w:val="30"/>
              <w:szCs w:val="30"/>
            </w:rPr>
            <w:instrText xml:space="preserve"> TOC \o "1-3" \h \z \u </w:instrText>
          </w:r>
          <w:r w:rsidRPr="00201D83">
            <w:rPr>
              <w:rFonts w:ascii="Traditional Arabic" w:hAnsi="Traditional Arabic" w:cs="Traditional Arabic"/>
              <w:b/>
              <w:bCs/>
              <w:sz w:val="30"/>
              <w:szCs w:val="30"/>
            </w:rPr>
            <w:fldChar w:fldCharType="separate"/>
          </w:r>
          <w:hyperlink w:anchor="_Toc76383463" w:history="1">
            <w:r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مقدمة</w:t>
            </w:r>
            <w:r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_Toc76383463 \h </w:instrText>
            </w:r>
            <w:r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2</w:t>
            </w:r>
            <w:r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21E17ED" w14:textId="77F1EE28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64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في عشر ذي الحجة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_Toc76383464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3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2788A169" w14:textId="4343471A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65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شهر رمضان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_Toc76383465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7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FA50978" w14:textId="3D511928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66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عشق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_Toc76383466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7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9690FA5" w14:textId="6881AFAF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67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نصيحة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_Toc76383467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8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E89F89F" w14:textId="6AEF342E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68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لا تبخل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_Toc76383468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8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E13B0C5" w14:textId="4B53311A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69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دعاء الأبرار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_Toc76383469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9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4715A92" w14:textId="343D28D6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70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ابتهال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_Toc76383470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11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7BAC672E" w14:textId="11260FAC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71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راسم القرآن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_Toc76383471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11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FFF4F3E" w14:textId="41FF0ACA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72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لبيك ربي(قصيدة)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_Toc76383472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12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208FB6FF" w14:textId="28726897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73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أهل القرآن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_Toc76383473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13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46C1453" w14:textId="77ECD4EF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74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ابتهال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_Toc76383474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14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1549D22" w14:textId="540DB5CC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75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رحلة عاشق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_Toc76383475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15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261CC0D3" w14:textId="06687DCB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76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رسالة إلى الحرم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_Toc76383476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16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81E1D38" w14:textId="13447FE9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77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أهل القرآن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_Toc76383477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17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7653C605" w14:textId="49C64CAE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78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ﻟﻴﻠﺔ ﺍﻹﺳﺮﺍﺀ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_Toc76383478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18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6E099B8" w14:textId="6FA144C1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79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إلى طيبة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_Toc76383479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19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7175CA88" w14:textId="73EA0767" w:rsidR="00201D83" w:rsidRPr="00201D83" w:rsidRDefault="00F652FD" w:rsidP="00201D83">
          <w:pPr>
            <w:pStyle w:val="20"/>
            <w:tabs>
              <w:tab w:val="right" w:leader="dot" w:pos="10070"/>
            </w:tabs>
            <w:spacing w:after="0" w:line="240" w:lineRule="auto"/>
            <w:ind w:left="0"/>
            <w:rPr>
              <w:rFonts w:ascii="Traditional Arabic" w:hAnsi="Traditional Arabic" w:cs="Traditional Arabic"/>
              <w:b/>
              <w:bCs/>
              <w:noProof/>
              <w:sz w:val="30"/>
              <w:szCs w:val="30"/>
            </w:rPr>
          </w:pPr>
          <w:hyperlink w:anchor="_Toc76383480" w:history="1">
            <w:r w:rsidR="00201D83" w:rsidRPr="00201D83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t>حب بدا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tab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begin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instrText xml:space="preserve"> PAGEREF _Toc76383480 \h </w:instrTex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separate"/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  <w:rtl/>
              </w:rPr>
              <w:t>20</w:t>
            </w:r>
            <w:r w:rsidR="00201D83" w:rsidRPr="00201D83">
              <w:rPr>
                <w:rFonts w:ascii="Traditional Arabic" w:hAnsi="Traditional Arabic" w:cs="Traditional Arabic"/>
                <w:b/>
                <w:bCs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AE1B20D" w14:textId="742AF154" w:rsidR="00201D83" w:rsidRPr="00201D83" w:rsidRDefault="00201D83" w:rsidP="00201D83">
          <w:pPr>
            <w:spacing w:after="0" w:line="240" w:lineRule="auto"/>
            <w:rPr>
              <w:rFonts w:ascii="Traditional Arabic" w:hAnsi="Traditional Arabic" w:cs="Traditional Arabic"/>
              <w:b/>
              <w:bCs/>
              <w:sz w:val="30"/>
              <w:szCs w:val="30"/>
            </w:rPr>
          </w:pPr>
          <w:r w:rsidRPr="00201D83">
            <w:rPr>
              <w:rFonts w:ascii="Traditional Arabic" w:hAnsi="Traditional Arabic" w:cs="Traditional Arabic"/>
              <w:b/>
              <w:bCs/>
              <w:sz w:val="30"/>
              <w:szCs w:val="30"/>
              <w:lang w:val="ar-SA"/>
            </w:rPr>
            <w:fldChar w:fldCharType="end"/>
          </w:r>
        </w:p>
      </w:sdtContent>
    </w:sdt>
    <w:p w14:paraId="4F6914C5" w14:textId="67629049" w:rsidR="00201D83" w:rsidRPr="00201D83" w:rsidRDefault="00201D83" w:rsidP="00201D83">
      <w:pPr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</w:p>
    <w:p w14:paraId="6E3D9A5A" w14:textId="77777777" w:rsidR="007D0DA9" w:rsidRPr="00201D83" w:rsidRDefault="007D0DA9" w:rsidP="00201D83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</w:p>
    <w:sectPr w:rsidR="007D0DA9" w:rsidRPr="00201D83" w:rsidSect="007455D3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EC06" w14:textId="77777777" w:rsidR="00F652FD" w:rsidRDefault="00F652FD" w:rsidP="00D85E7F">
      <w:pPr>
        <w:spacing w:after="0" w:line="240" w:lineRule="auto"/>
      </w:pPr>
      <w:r>
        <w:separator/>
      </w:r>
    </w:p>
  </w:endnote>
  <w:endnote w:type="continuationSeparator" w:id="0">
    <w:p w14:paraId="529BD04C" w14:textId="77777777" w:rsidR="00F652FD" w:rsidRDefault="00F652FD" w:rsidP="00D8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2E6F" w14:textId="77777777" w:rsidR="00F652FD" w:rsidRDefault="00F652FD" w:rsidP="00D85E7F">
      <w:pPr>
        <w:spacing w:after="0" w:line="240" w:lineRule="auto"/>
      </w:pPr>
      <w:r>
        <w:separator/>
      </w:r>
    </w:p>
  </w:footnote>
  <w:footnote w:type="continuationSeparator" w:id="0">
    <w:p w14:paraId="0E6204A9" w14:textId="77777777" w:rsidR="00F652FD" w:rsidRDefault="00F652FD" w:rsidP="00D85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52D"/>
    <w:rsid w:val="00064FD3"/>
    <w:rsid w:val="00201D83"/>
    <w:rsid w:val="00264FFB"/>
    <w:rsid w:val="00397C7F"/>
    <w:rsid w:val="004B085C"/>
    <w:rsid w:val="004D6B8B"/>
    <w:rsid w:val="00674468"/>
    <w:rsid w:val="007455D3"/>
    <w:rsid w:val="0079652D"/>
    <w:rsid w:val="007D0DA9"/>
    <w:rsid w:val="00867CD7"/>
    <w:rsid w:val="009E6861"/>
    <w:rsid w:val="00A75ECD"/>
    <w:rsid w:val="00D85E7F"/>
    <w:rsid w:val="00EA431D"/>
    <w:rsid w:val="00F6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0F04"/>
  <w15:docId w15:val="{D27CCEEA-A860-4054-867B-6AB53382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52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01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25A7D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1D83"/>
    <w:pPr>
      <w:keepNext/>
      <w:keepLines/>
      <w:spacing w:before="40" w:after="0"/>
      <w:jc w:val="center"/>
      <w:outlineLvl w:val="1"/>
    </w:pPr>
    <w:rPr>
      <w:rFonts w:ascii="Traditional Arabic" w:eastAsia="Traditional Arabic" w:hAnsi="Traditional Arabic" w:cs="Traditional Arabic"/>
      <w:b/>
      <w:bCs/>
      <w:color w:val="C00000"/>
      <w:sz w:val="4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79652D"/>
  </w:style>
  <w:style w:type="paragraph" w:styleId="a3">
    <w:name w:val="Normal (Web)"/>
    <w:basedOn w:val="a"/>
    <w:uiPriority w:val="99"/>
    <w:unhideWhenUsed/>
    <w:rsid w:val="007965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85E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85E7F"/>
  </w:style>
  <w:style w:type="paragraph" w:styleId="a5">
    <w:name w:val="footer"/>
    <w:basedOn w:val="a"/>
    <w:link w:val="Char0"/>
    <w:uiPriority w:val="99"/>
    <w:unhideWhenUsed/>
    <w:rsid w:val="00D85E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85E7F"/>
  </w:style>
  <w:style w:type="character" w:customStyle="1" w:styleId="2Char">
    <w:name w:val="عنوان 2 Char"/>
    <w:basedOn w:val="a0"/>
    <w:link w:val="2"/>
    <w:uiPriority w:val="9"/>
    <w:rsid w:val="00201D83"/>
    <w:rPr>
      <w:rFonts w:ascii="Traditional Arabic" w:eastAsia="Traditional Arabic" w:hAnsi="Traditional Arabic" w:cs="Traditional Arabic"/>
      <w:b/>
      <w:bCs/>
      <w:color w:val="C00000"/>
      <w:sz w:val="48"/>
      <w:szCs w:val="40"/>
    </w:rPr>
  </w:style>
  <w:style w:type="character" w:customStyle="1" w:styleId="1Char">
    <w:name w:val="العنوان 1 Char"/>
    <w:basedOn w:val="a0"/>
    <w:link w:val="1"/>
    <w:uiPriority w:val="9"/>
    <w:rsid w:val="00201D83"/>
    <w:rPr>
      <w:rFonts w:asciiTheme="majorHAnsi" w:eastAsiaTheme="majorEastAsia" w:hAnsiTheme="majorHAnsi" w:cstheme="majorBidi"/>
      <w:color w:val="525A7D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201D83"/>
    <w:pPr>
      <w:spacing w:line="259" w:lineRule="auto"/>
      <w:outlineLvl w:val="9"/>
    </w:pPr>
    <w:rPr>
      <w:rtl/>
    </w:rPr>
  </w:style>
  <w:style w:type="paragraph" w:styleId="20">
    <w:name w:val="toc 2"/>
    <w:basedOn w:val="a"/>
    <w:next w:val="a"/>
    <w:autoRedefine/>
    <w:uiPriority w:val="39"/>
    <w:unhideWhenUsed/>
    <w:rsid w:val="00201D83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201D83"/>
    <w:rPr>
      <w:color w:val="B292CA" w:themeColor="hyperlink"/>
      <w:u w:val="single"/>
    </w:rPr>
  </w:style>
  <w:style w:type="table" w:styleId="a7">
    <w:name w:val="Table Grid"/>
    <w:basedOn w:val="a1"/>
    <w:uiPriority w:val="59"/>
    <w:rsid w:val="00EA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أصل">
  <a:themeElements>
    <a:clrScheme name="أصل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أصل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أصل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8A2A-5569-4589-B902-A9679FC6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Bait_Almarefa</dc:creator>
  <cp:lastModifiedBy>Waleed sendbad</cp:lastModifiedBy>
  <cp:revision>6</cp:revision>
  <dcterms:created xsi:type="dcterms:W3CDTF">2020-11-22T22:55:00Z</dcterms:created>
  <dcterms:modified xsi:type="dcterms:W3CDTF">2021-07-05T11:52:00Z</dcterms:modified>
</cp:coreProperties>
</file>