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5050DB" w14:textId="7F391FD8" w:rsidR="007D4EE3" w:rsidRDefault="007D4EE3">
      <w:pPr>
        <w:bidi w:val="0"/>
        <w:rPr>
          <w:rFonts w:ascii="Traditional Arabic" w:hAnsi="Traditional Arabic" w:cs="PT Bold Heading"/>
          <w:b/>
          <w:sz w:val="34"/>
          <w:szCs w:val="34"/>
          <w:rtl/>
          <w:lang w:bidi="ar-EG"/>
        </w:rPr>
      </w:pPr>
      <w:bookmarkStart w:id="0" w:name="_Hlk105867370"/>
      <w:r>
        <w:rPr>
          <w:rFonts w:ascii="Traditional Arabic" w:hAnsi="Traditional Arabic" w:cs="PT Bold Heading"/>
          <w:b/>
          <w:noProof/>
          <w:sz w:val="34"/>
          <w:szCs w:val="34"/>
          <w:lang w:bidi="ar-EG"/>
        </w:rPr>
        <w:drawing>
          <wp:anchor distT="0" distB="0" distL="114300" distR="114300" simplePos="0" relativeHeight="251658240" behindDoc="1" locked="0" layoutInCell="1" allowOverlap="1" wp14:anchorId="259554F5" wp14:editId="5553385C">
            <wp:simplePos x="0" y="0"/>
            <wp:positionH relativeFrom="column">
              <wp:posOffset>-850587</wp:posOffset>
            </wp:positionH>
            <wp:positionV relativeFrom="paragraph">
              <wp:posOffset>-887104</wp:posOffset>
            </wp:positionV>
            <wp:extent cx="7519670" cy="10617958"/>
            <wp:effectExtent l="0" t="0" r="5080" b="0"/>
            <wp:wrapNone/>
            <wp:docPr id="7"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32398" cy="106359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raditional Arabic" w:hAnsi="Traditional Arabic" w:cs="PT Bold Heading"/>
          <w:b/>
          <w:sz w:val="34"/>
          <w:szCs w:val="34"/>
          <w:rtl/>
          <w:lang w:bidi="ar-EG"/>
        </w:rPr>
        <w:br w:type="page"/>
      </w:r>
    </w:p>
    <w:p w14:paraId="2247335B" w14:textId="74A6115D" w:rsidR="00446C8F" w:rsidRDefault="00446C8F" w:rsidP="002860A8">
      <w:pPr>
        <w:spacing w:line="360" w:lineRule="auto"/>
        <w:ind w:left="84" w:right="142"/>
        <w:jc w:val="center"/>
        <w:rPr>
          <w:rFonts w:ascii="Traditional Arabic" w:hAnsi="Traditional Arabic" w:cs="PT Bold Heading" w:hint="cs"/>
          <w:b/>
          <w:sz w:val="34"/>
          <w:szCs w:val="34"/>
          <w:rtl/>
          <w:lang w:bidi="ar-EG"/>
        </w:rPr>
      </w:pPr>
    </w:p>
    <w:p w14:paraId="21F504DD" w14:textId="77777777" w:rsidR="007D4EE3" w:rsidRPr="00F52319" w:rsidRDefault="007D4EE3" w:rsidP="002860A8">
      <w:pPr>
        <w:spacing w:line="360" w:lineRule="auto"/>
        <w:ind w:left="84" w:right="142"/>
        <w:jc w:val="center"/>
        <w:rPr>
          <w:rFonts w:ascii="Traditional Arabic" w:hAnsi="Traditional Arabic" w:cs="PT Bold Heading"/>
          <w:b/>
          <w:sz w:val="34"/>
          <w:szCs w:val="34"/>
          <w:rtl/>
          <w:lang w:bidi="ar-EG"/>
        </w:rPr>
      </w:pPr>
    </w:p>
    <w:p w14:paraId="3EA87061" w14:textId="0625FC65" w:rsidR="00446C8F" w:rsidRPr="00F52319" w:rsidRDefault="002F4AD8" w:rsidP="002860A8">
      <w:pPr>
        <w:spacing w:line="360" w:lineRule="auto"/>
        <w:ind w:left="84" w:right="142"/>
        <w:jc w:val="center"/>
        <w:rPr>
          <w:rFonts w:ascii="Traditional Arabic" w:hAnsi="Traditional Arabic" w:cs="PT Bold Heading" w:hint="cs"/>
          <w:b/>
          <w:color w:val="0000FF"/>
          <w:sz w:val="40"/>
          <w:szCs w:val="40"/>
          <w:rtl/>
          <w:lang w:bidi="ar-EG"/>
        </w:rPr>
      </w:pPr>
      <w:r w:rsidRPr="00F52319">
        <w:rPr>
          <w:rFonts w:ascii="Traditional Arabic" w:hAnsi="Traditional Arabic" w:cs="PT Bold Heading"/>
          <w:b/>
          <w:color w:val="0000FF"/>
          <w:sz w:val="40"/>
          <w:szCs w:val="40"/>
          <w:rtl/>
        </w:rPr>
        <w:t xml:space="preserve">في ميزان العلم.. </w:t>
      </w:r>
    </w:p>
    <w:p w14:paraId="269A7C9B" w14:textId="0183F707" w:rsidR="002F4AD8" w:rsidRPr="00F52319" w:rsidRDefault="002F4AD8" w:rsidP="002860A8">
      <w:pPr>
        <w:spacing w:line="360" w:lineRule="auto"/>
        <w:ind w:left="84" w:right="142"/>
        <w:jc w:val="center"/>
        <w:rPr>
          <w:rFonts w:ascii="Traditional Arabic" w:hAnsi="Traditional Arabic" w:cs="PT Bold Heading"/>
          <w:b/>
          <w:color w:val="0000FF"/>
          <w:sz w:val="40"/>
          <w:szCs w:val="40"/>
        </w:rPr>
      </w:pPr>
      <w:r w:rsidRPr="00F52319">
        <w:rPr>
          <w:rFonts w:ascii="Traditional Arabic" w:hAnsi="Traditional Arabic" w:cs="PT Bold Heading"/>
          <w:b/>
          <w:color w:val="0000FF"/>
          <w:sz w:val="40"/>
          <w:szCs w:val="40"/>
          <w:rtl/>
        </w:rPr>
        <w:t xml:space="preserve">التطور </w:t>
      </w:r>
      <w:proofErr w:type="spellStart"/>
      <w:r w:rsidRPr="00F52319">
        <w:rPr>
          <w:rFonts w:ascii="Traditional Arabic" w:hAnsi="Traditional Arabic" w:cs="PT Bold Heading"/>
          <w:b/>
          <w:color w:val="0000FF"/>
          <w:sz w:val="40"/>
          <w:szCs w:val="40"/>
          <w:rtl/>
        </w:rPr>
        <w:t>الدارويني</w:t>
      </w:r>
      <w:proofErr w:type="spellEnd"/>
      <w:r w:rsidRPr="00F52319">
        <w:rPr>
          <w:rFonts w:ascii="Traditional Arabic" w:hAnsi="Traditional Arabic" w:cs="PT Bold Heading"/>
          <w:b/>
          <w:color w:val="0000FF"/>
          <w:sz w:val="40"/>
          <w:szCs w:val="40"/>
          <w:rtl/>
        </w:rPr>
        <w:t xml:space="preserve"> حقيقة أم خيال؟</w:t>
      </w:r>
    </w:p>
    <w:bookmarkEnd w:id="0"/>
    <w:p w14:paraId="0FAB1D27" w14:textId="6CE902A6" w:rsidR="002F4AD8" w:rsidRPr="00F52319" w:rsidRDefault="002F4AD8" w:rsidP="002860A8">
      <w:pPr>
        <w:spacing w:line="360" w:lineRule="auto"/>
        <w:jc w:val="both"/>
        <w:rPr>
          <w:rFonts w:ascii="Traditional Arabic" w:hAnsi="Traditional Arabic" w:cs="Traditional Arabic"/>
          <w:b/>
          <w:sz w:val="34"/>
          <w:szCs w:val="34"/>
          <w:rtl/>
        </w:rPr>
      </w:pPr>
    </w:p>
    <w:p w14:paraId="370F4F1B" w14:textId="77777777" w:rsidR="00F52319" w:rsidRDefault="00F52319" w:rsidP="002860A8">
      <w:pPr>
        <w:spacing w:line="360" w:lineRule="auto"/>
        <w:jc w:val="both"/>
        <w:rPr>
          <w:rFonts w:ascii="Traditional Arabic" w:hAnsi="Traditional Arabic" w:cs="Traditional Arabic"/>
          <w:b/>
          <w:sz w:val="34"/>
          <w:szCs w:val="34"/>
          <w:rtl/>
        </w:rPr>
      </w:pPr>
    </w:p>
    <w:p w14:paraId="6C768046" w14:textId="77777777" w:rsidR="00F52319" w:rsidRPr="00F52319" w:rsidRDefault="00F52319" w:rsidP="002860A8">
      <w:pPr>
        <w:spacing w:line="360" w:lineRule="auto"/>
        <w:jc w:val="both"/>
        <w:rPr>
          <w:rFonts w:ascii="Traditional Arabic" w:hAnsi="Traditional Arabic" w:cs="Traditional Arabic"/>
          <w:b/>
          <w:sz w:val="34"/>
          <w:szCs w:val="34"/>
          <w:rtl/>
        </w:rPr>
      </w:pPr>
    </w:p>
    <w:p w14:paraId="04D1F80F" w14:textId="77777777" w:rsidR="00446C8F" w:rsidRDefault="00446C8F" w:rsidP="002860A8">
      <w:pPr>
        <w:spacing w:line="360" w:lineRule="auto"/>
        <w:jc w:val="both"/>
        <w:rPr>
          <w:rFonts w:ascii="Traditional Arabic" w:hAnsi="Traditional Arabic" w:cs="Traditional Arabic"/>
          <w:b/>
          <w:sz w:val="34"/>
          <w:szCs w:val="34"/>
          <w:rtl/>
        </w:rPr>
      </w:pPr>
    </w:p>
    <w:p w14:paraId="18ED63C1" w14:textId="77777777" w:rsidR="00F52319" w:rsidRPr="00F52319" w:rsidRDefault="00F52319" w:rsidP="002860A8">
      <w:pPr>
        <w:spacing w:line="360" w:lineRule="auto"/>
        <w:jc w:val="both"/>
        <w:rPr>
          <w:rFonts w:ascii="Traditional Arabic" w:hAnsi="Traditional Arabic" w:cs="Traditional Arabic"/>
          <w:b/>
          <w:sz w:val="34"/>
          <w:szCs w:val="34"/>
          <w:rtl/>
        </w:rPr>
      </w:pPr>
    </w:p>
    <w:p w14:paraId="7C0081E3" w14:textId="77777777" w:rsidR="00446C8F" w:rsidRPr="00F52319" w:rsidRDefault="00446C8F" w:rsidP="00446C8F">
      <w:pPr>
        <w:spacing w:line="360" w:lineRule="auto"/>
        <w:ind w:right="142"/>
        <w:jc w:val="center"/>
        <w:rPr>
          <w:rFonts w:ascii="Traditional Arabic" w:hAnsi="Traditional Arabic" w:cs="Traditional Arabic"/>
          <w:bCs/>
          <w:color w:val="800000"/>
          <w:sz w:val="40"/>
          <w:szCs w:val="40"/>
          <w:rtl/>
        </w:rPr>
      </w:pPr>
      <w:r w:rsidRPr="00F52319">
        <w:rPr>
          <w:rFonts w:ascii="Traditional Arabic" w:hAnsi="Traditional Arabic" w:cs="Traditional Arabic"/>
          <w:bCs/>
          <w:color w:val="800000"/>
          <w:sz w:val="40"/>
          <w:szCs w:val="40"/>
          <w:rtl/>
        </w:rPr>
        <w:t>كتبه</w:t>
      </w:r>
    </w:p>
    <w:p w14:paraId="0FF3E386" w14:textId="3D22D2DF" w:rsidR="00446C8F" w:rsidRPr="00F52319" w:rsidRDefault="00446C8F" w:rsidP="00446C8F">
      <w:pPr>
        <w:spacing w:line="360" w:lineRule="auto"/>
        <w:ind w:right="142"/>
        <w:jc w:val="center"/>
        <w:rPr>
          <w:rFonts w:ascii="Traditional Arabic" w:hAnsi="Traditional Arabic" w:cs="Traditional Arabic"/>
          <w:bCs/>
          <w:color w:val="800000"/>
          <w:sz w:val="40"/>
          <w:szCs w:val="40"/>
          <w:rtl/>
        </w:rPr>
      </w:pPr>
      <w:r w:rsidRPr="00F52319">
        <w:rPr>
          <w:rFonts w:ascii="Traditional Arabic" w:hAnsi="Traditional Arabic" w:cs="Traditional Arabic"/>
          <w:bCs/>
          <w:color w:val="800000"/>
          <w:sz w:val="40"/>
          <w:szCs w:val="40"/>
          <w:rtl/>
        </w:rPr>
        <w:t>أبو وريف بدر عبد الله الصاعدي</w:t>
      </w:r>
    </w:p>
    <w:p w14:paraId="29E34C53" w14:textId="77777777" w:rsidR="00446C8F" w:rsidRPr="00F52319" w:rsidRDefault="00446C8F" w:rsidP="002860A8">
      <w:pPr>
        <w:spacing w:line="360" w:lineRule="auto"/>
        <w:jc w:val="both"/>
        <w:rPr>
          <w:rFonts w:ascii="Traditional Arabic" w:hAnsi="Traditional Arabic" w:cs="Traditional Arabic"/>
          <w:b/>
          <w:sz w:val="34"/>
          <w:szCs w:val="34"/>
          <w:rtl/>
        </w:rPr>
      </w:pPr>
    </w:p>
    <w:p w14:paraId="6CCC1907" w14:textId="77777777" w:rsidR="00446C8F" w:rsidRPr="00F52319" w:rsidRDefault="00446C8F">
      <w:pPr>
        <w:bidi w:val="0"/>
        <w:rPr>
          <w:rFonts w:ascii="Traditional Arabic" w:hAnsi="Traditional Arabic" w:cs="Traditional Arabic"/>
          <w:b/>
          <w:sz w:val="34"/>
          <w:szCs w:val="34"/>
          <w:rtl/>
        </w:rPr>
      </w:pPr>
      <w:r w:rsidRPr="00F52319">
        <w:rPr>
          <w:rFonts w:ascii="Traditional Arabic" w:hAnsi="Traditional Arabic" w:cs="Traditional Arabic"/>
          <w:b/>
          <w:sz w:val="34"/>
          <w:szCs w:val="34"/>
          <w:rtl/>
        </w:rPr>
        <w:br w:type="page"/>
      </w:r>
    </w:p>
    <w:p w14:paraId="328A28A7" w14:textId="3A83C93E" w:rsidR="00D21EDE" w:rsidRPr="00F52319" w:rsidRDefault="00D21EDE" w:rsidP="0085606E">
      <w:pPr>
        <w:spacing w:after="0" w:line="240" w:lineRule="auto"/>
        <w:jc w:val="center"/>
        <w:rPr>
          <w:rFonts w:ascii="Traditional Arabic" w:hAnsi="Traditional Arabic" w:cs="Traditional Arabic"/>
          <w:b/>
          <w:color w:val="000099"/>
          <w:sz w:val="34"/>
          <w:szCs w:val="34"/>
        </w:rPr>
      </w:pPr>
      <w:r w:rsidRPr="00F52319">
        <w:rPr>
          <w:rFonts w:ascii="Traditional Arabic" w:hAnsi="Traditional Arabic" w:cs="Traditional Arabic"/>
          <w:b/>
          <w:color w:val="000099"/>
          <w:sz w:val="34"/>
          <w:szCs w:val="34"/>
          <w:rtl/>
        </w:rPr>
        <w:lastRenderedPageBreak/>
        <w:t>بسم الله الرحمن الرحيم</w:t>
      </w:r>
    </w:p>
    <w:p w14:paraId="79464D14" w14:textId="77777777" w:rsidR="00D21EDE" w:rsidRPr="00F52319" w:rsidRDefault="00D21EDE" w:rsidP="0085606E">
      <w:pPr>
        <w:spacing w:after="0" w:line="240" w:lineRule="auto"/>
        <w:jc w:val="both"/>
        <w:rPr>
          <w:rFonts w:ascii="Traditional Arabic" w:hAnsi="Traditional Arabic" w:cs="Traditional Arabic"/>
          <w:b/>
          <w:sz w:val="34"/>
          <w:szCs w:val="34"/>
        </w:rPr>
      </w:pPr>
      <w:r w:rsidRPr="00F52319">
        <w:rPr>
          <w:rFonts w:ascii="Traditional Arabic" w:hAnsi="Traditional Arabic" w:cs="Traditional Arabic"/>
          <w:b/>
          <w:sz w:val="34"/>
          <w:szCs w:val="34"/>
          <w:rtl/>
        </w:rPr>
        <w:t xml:space="preserve">الحمد لله وحده والصلاة والسلام على رسول الله وعلى </w:t>
      </w:r>
      <w:proofErr w:type="spellStart"/>
      <w:r w:rsidRPr="00F52319">
        <w:rPr>
          <w:rFonts w:ascii="Traditional Arabic" w:hAnsi="Traditional Arabic" w:cs="Traditional Arabic"/>
          <w:b/>
          <w:sz w:val="34"/>
          <w:szCs w:val="34"/>
          <w:rtl/>
        </w:rPr>
        <w:t>آله</w:t>
      </w:r>
      <w:proofErr w:type="spellEnd"/>
      <w:r w:rsidRPr="00F52319">
        <w:rPr>
          <w:rFonts w:ascii="Traditional Arabic" w:hAnsi="Traditional Arabic" w:cs="Traditional Arabic"/>
          <w:b/>
          <w:sz w:val="34"/>
          <w:szCs w:val="34"/>
          <w:rtl/>
        </w:rPr>
        <w:t xml:space="preserve"> وصحبه.</w:t>
      </w:r>
    </w:p>
    <w:p w14:paraId="1908043C" w14:textId="0B238EF0" w:rsidR="008C1EFB" w:rsidRPr="00F52319" w:rsidRDefault="00CD659C" w:rsidP="0085606E">
      <w:pPr>
        <w:spacing w:after="0" w:line="240" w:lineRule="auto"/>
        <w:jc w:val="both"/>
        <w:rPr>
          <w:rFonts w:ascii="Traditional Arabic" w:hAnsi="Traditional Arabic" w:cs="Traditional Arabic"/>
          <w:b/>
          <w:sz w:val="34"/>
          <w:szCs w:val="34"/>
        </w:rPr>
      </w:pPr>
      <w:r w:rsidRPr="00F52319">
        <w:rPr>
          <w:rFonts w:ascii="Traditional Arabic" w:hAnsi="Traditional Arabic" w:cs="Traditional Arabic"/>
          <w:b/>
          <w:sz w:val="34"/>
          <w:szCs w:val="34"/>
          <w:rtl/>
        </w:rPr>
        <w:t>لم يعد يجدي كثير</w:t>
      </w:r>
      <w:r w:rsidR="00446C8F" w:rsidRPr="00F52319">
        <w:rPr>
          <w:rFonts w:ascii="Traditional Arabic" w:hAnsi="Traditional Arabic" w:cs="Traditional Arabic"/>
          <w:b/>
          <w:sz w:val="34"/>
          <w:szCs w:val="34"/>
          <w:rtl/>
        </w:rPr>
        <w:t>ًا</w:t>
      </w:r>
      <w:r w:rsidRPr="00F52319">
        <w:rPr>
          <w:rFonts w:ascii="Traditional Arabic" w:hAnsi="Traditional Arabic" w:cs="Traditional Arabic"/>
          <w:b/>
          <w:sz w:val="34"/>
          <w:szCs w:val="34"/>
          <w:rtl/>
        </w:rPr>
        <w:t xml:space="preserve"> دور الحارس </w:t>
      </w:r>
      <w:r w:rsidR="009F35DA" w:rsidRPr="00F52319">
        <w:rPr>
          <w:rFonts w:ascii="Traditional Arabic" w:hAnsi="Traditional Arabic" w:cs="Traditional Arabic"/>
          <w:b/>
          <w:sz w:val="34"/>
          <w:szCs w:val="34"/>
          <w:rtl/>
        </w:rPr>
        <w:t>في زمن يتعرض له الإسلام ل</w:t>
      </w:r>
      <w:r w:rsidR="00BC1D39" w:rsidRPr="00F52319">
        <w:rPr>
          <w:rFonts w:ascii="Traditional Arabic" w:hAnsi="Traditional Arabic" w:cs="Traditional Arabic"/>
          <w:b/>
          <w:sz w:val="34"/>
          <w:szCs w:val="34"/>
          <w:rtl/>
        </w:rPr>
        <w:t>هجمات غير مسبوقة في نواحي</w:t>
      </w:r>
      <w:r w:rsidR="009F35DA" w:rsidRPr="00F52319">
        <w:rPr>
          <w:rFonts w:ascii="Traditional Arabic" w:hAnsi="Traditional Arabic" w:cs="Traditional Arabic"/>
          <w:b/>
          <w:sz w:val="34"/>
          <w:szCs w:val="34"/>
          <w:rtl/>
        </w:rPr>
        <w:t xml:space="preserve"> عدة</w:t>
      </w:r>
      <w:r w:rsidR="00BC1D39" w:rsidRPr="00F52319">
        <w:rPr>
          <w:rFonts w:ascii="Traditional Arabic" w:hAnsi="Traditional Arabic" w:cs="Traditional Arabic"/>
          <w:b/>
          <w:sz w:val="34"/>
          <w:szCs w:val="34"/>
          <w:rtl/>
        </w:rPr>
        <w:t>،</w:t>
      </w:r>
      <w:r w:rsidR="009F35DA" w:rsidRPr="00F52319">
        <w:rPr>
          <w:rFonts w:ascii="Traditional Arabic" w:hAnsi="Traditional Arabic" w:cs="Traditional Arabic"/>
          <w:b/>
          <w:sz w:val="34"/>
          <w:szCs w:val="34"/>
          <w:rtl/>
        </w:rPr>
        <w:t xml:space="preserve"> لا</w:t>
      </w:r>
      <w:r w:rsidR="002D6978" w:rsidRPr="00F52319">
        <w:rPr>
          <w:rFonts w:ascii="Traditional Arabic" w:hAnsi="Traditional Arabic" w:cs="Traditional Arabic"/>
          <w:b/>
          <w:sz w:val="34"/>
          <w:szCs w:val="34"/>
          <w:rtl/>
        </w:rPr>
        <w:t xml:space="preserve"> </w:t>
      </w:r>
      <w:r w:rsidR="009F35DA" w:rsidRPr="00F52319">
        <w:rPr>
          <w:rFonts w:ascii="Traditional Arabic" w:hAnsi="Traditional Arabic" w:cs="Traditional Arabic"/>
          <w:b/>
          <w:sz w:val="34"/>
          <w:szCs w:val="34"/>
          <w:rtl/>
        </w:rPr>
        <w:t xml:space="preserve">سيما في باب الشهوات والشبهات </w:t>
      </w:r>
      <w:r w:rsidR="00BC1D39" w:rsidRPr="00F52319">
        <w:rPr>
          <w:rFonts w:ascii="Traditional Arabic" w:hAnsi="Traditional Arabic" w:cs="Traditional Arabic"/>
          <w:b/>
          <w:sz w:val="34"/>
          <w:szCs w:val="34"/>
          <w:rtl/>
        </w:rPr>
        <w:t xml:space="preserve">الذي انفتح </w:t>
      </w:r>
      <w:r w:rsidR="009F35DA" w:rsidRPr="00F52319">
        <w:rPr>
          <w:rFonts w:ascii="Traditional Arabic" w:hAnsi="Traditional Arabic" w:cs="Traditional Arabic"/>
          <w:b/>
          <w:sz w:val="34"/>
          <w:szCs w:val="34"/>
          <w:rtl/>
        </w:rPr>
        <w:t>انفتاح</w:t>
      </w:r>
      <w:r w:rsidR="00446C8F" w:rsidRPr="00F52319">
        <w:rPr>
          <w:rFonts w:ascii="Traditional Arabic" w:hAnsi="Traditional Arabic" w:cs="Traditional Arabic"/>
          <w:b/>
          <w:sz w:val="34"/>
          <w:szCs w:val="34"/>
          <w:rtl/>
        </w:rPr>
        <w:t>ًا</w:t>
      </w:r>
      <w:r w:rsidR="009F35DA" w:rsidRPr="00F52319">
        <w:rPr>
          <w:rFonts w:ascii="Traditional Arabic" w:hAnsi="Traditional Arabic" w:cs="Traditional Arabic"/>
          <w:b/>
          <w:sz w:val="34"/>
          <w:szCs w:val="34"/>
          <w:rtl/>
        </w:rPr>
        <w:t xml:space="preserve"> كبير</w:t>
      </w:r>
      <w:r w:rsidR="00446C8F" w:rsidRPr="00F52319">
        <w:rPr>
          <w:rFonts w:ascii="Traditional Arabic" w:hAnsi="Traditional Arabic" w:cs="Traditional Arabic"/>
          <w:b/>
          <w:sz w:val="34"/>
          <w:szCs w:val="34"/>
          <w:rtl/>
        </w:rPr>
        <w:t>ًا</w:t>
      </w:r>
      <w:r w:rsidR="00F1131C" w:rsidRPr="00F52319">
        <w:rPr>
          <w:rFonts w:ascii="Traditional Arabic" w:hAnsi="Traditional Arabic" w:cs="Traditional Arabic"/>
          <w:b/>
          <w:sz w:val="34"/>
          <w:szCs w:val="34"/>
          <w:rtl/>
        </w:rPr>
        <w:t>،</w:t>
      </w:r>
      <w:r w:rsidR="009F35DA" w:rsidRPr="00F52319">
        <w:rPr>
          <w:rFonts w:ascii="Traditional Arabic" w:hAnsi="Traditional Arabic" w:cs="Traditional Arabic"/>
          <w:b/>
          <w:sz w:val="34"/>
          <w:szCs w:val="34"/>
          <w:rtl/>
        </w:rPr>
        <w:t xml:space="preserve"> </w:t>
      </w:r>
      <w:r w:rsidR="00EB67D7" w:rsidRPr="00F52319">
        <w:rPr>
          <w:rFonts w:ascii="Traditional Arabic" w:hAnsi="Traditional Arabic" w:cs="Traditional Arabic"/>
          <w:b/>
          <w:sz w:val="34"/>
          <w:szCs w:val="34"/>
          <w:rtl/>
        </w:rPr>
        <w:t>و</w:t>
      </w:r>
      <w:r w:rsidR="009F35DA" w:rsidRPr="00F52319">
        <w:rPr>
          <w:rFonts w:ascii="Traditional Arabic" w:hAnsi="Traditional Arabic" w:cs="Traditional Arabic"/>
          <w:b/>
          <w:sz w:val="34"/>
          <w:szCs w:val="34"/>
          <w:rtl/>
        </w:rPr>
        <w:t xml:space="preserve">ضعف دور المنع </w:t>
      </w:r>
      <w:r w:rsidRPr="00F52319">
        <w:rPr>
          <w:rFonts w:ascii="Traditional Arabic" w:hAnsi="Traditional Arabic" w:cs="Traditional Arabic"/>
          <w:b/>
          <w:sz w:val="34"/>
          <w:szCs w:val="34"/>
          <w:rtl/>
        </w:rPr>
        <w:t>وأصبح كل امرئ دون نفسه</w:t>
      </w:r>
      <w:r w:rsidR="00446C8F" w:rsidRPr="00F52319">
        <w:rPr>
          <w:rFonts w:ascii="Traditional Arabic" w:hAnsi="Traditional Arabic" w:cs="Traditional Arabic"/>
          <w:b/>
          <w:sz w:val="34"/>
          <w:szCs w:val="34"/>
          <w:rtl/>
        </w:rPr>
        <w:t>،</w:t>
      </w:r>
      <w:r w:rsidR="00D21EDE" w:rsidRPr="00F52319">
        <w:rPr>
          <w:rFonts w:ascii="Traditional Arabic" w:hAnsi="Traditional Arabic" w:cs="Traditional Arabic"/>
          <w:b/>
          <w:sz w:val="34"/>
          <w:szCs w:val="34"/>
          <w:rtl/>
        </w:rPr>
        <w:t xml:space="preserve"> وليس الخوف على الإسلام</w:t>
      </w:r>
      <w:r w:rsidR="00565FE0" w:rsidRPr="00F52319">
        <w:rPr>
          <w:rFonts w:ascii="Traditional Arabic" w:hAnsi="Traditional Arabic" w:cs="Traditional Arabic"/>
          <w:b/>
          <w:sz w:val="34"/>
          <w:szCs w:val="34"/>
          <w:rtl/>
        </w:rPr>
        <w:t>،</w:t>
      </w:r>
      <w:r w:rsidR="00446C8F" w:rsidRPr="00F52319">
        <w:rPr>
          <w:rFonts w:ascii="Traditional Arabic" w:hAnsi="Traditional Arabic" w:cs="Traditional Arabic"/>
          <w:b/>
          <w:sz w:val="34"/>
          <w:szCs w:val="34"/>
          <w:rtl/>
        </w:rPr>
        <w:t xml:space="preserve"> </w:t>
      </w:r>
      <w:r w:rsidR="00565FE0" w:rsidRPr="00F52319">
        <w:rPr>
          <w:rFonts w:ascii="Traditional Arabic" w:hAnsi="Traditional Arabic" w:cs="Traditional Arabic"/>
          <w:b/>
          <w:sz w:val="34"/>
          <w:szCs w:val="34"/>
          <w:rtl/>
        </w:rPr>
        <w:t>ف</w:t>
      </w:r>
      <w:r w:rsidR="00D21EDE" w:rsidRPr="00F52319">
        <w:rPr>
          <w:rFonts w:ascii="Traditional Arabic" w:hAnsi="Traditional Arabic" w:cs="Traditional Arabic"/>
          <w:b/>
          <w:sz w:val="34"/>
          <w:szCs w:val="34"/>
          <w:rtl/>
        </w:rPr>
        <w:t xml:space="preserve">قد تولى </w:t>
      </w:r>
      <w:r w:rsidR="00565FE0" w:rsidRPr="00F52319">
        <w:rPr>
          <w:rFonts w:ascii="Traditional Arabic" w:hAnsi="Traditional Arabic" w:cs="Traditional Arabic"/>
          <w:b/>
          <w:sz w:val="34"/>
          <w:szCs w:val="34"/>
          <w:rtl/>
        </w:rPr>
        <w:t xml:space="preserve">الله -تعالى- حفظه وإظهاره على الدين كله، </w:t>
      </w:r>
      <w:r w:rsidR="00D21EDE" w:rsidRPr="00F52319">
        <w:rPr>
          <w:rFonts w:ascii="Traditional Arabic" w:hAnsi="Traditional Arabic" w:cs="Traditional Arabic"/>
          <w:b/>
          <w:sz w:val="34"/>
          <w:szCs w:val="34"/>
          <w:rtl/>
        </w:rPr>
        <w:t xml:space="preserve">وفي السيرة النبوية </w:t>
      </w:r>
      <w:r w:rsidR="009F35DA" w:rsidRPr="00F52319">
        <w:rPr>
          <w:rFonts w:ascii="Traditional Arabic" w:hAnsi="Traditional Arabic" w:cs="Traditional Arabic"/>
          <w:b/>
          <w:sz w:val="34"/>
          <w:szCs w:val="34"/>
          <w:rtl/>
        </w:rPr>
        <w:t xml:space="preserve">عبرة لمعتبر لاسيما غزوة الخندق، </w:t>
      </w:r>
      <w:r w:rsidR="00565FE0" w:rsidRPr="00F52319">
        <w:rPr>
          <w:rFonts w:ascii="Traditional Arabic" w:hAnsi="Traditional Arabic" w:cs="Traditional Arabic"/>
          <w:b/>
          <w:sz w:val="34"/>
          <w:szCs w:val="34"/>
          <w:rtl/>
        </w:rPr>
        <w:t>ف</w:t>
      </w:r>
      <w:r w:rsidR="009F35DA" w:rsidRPr="00F52319">
        <w:rPr>
          <w:rFonts w:ascii="Traditional Arabic" w:hAnsi="Traditional Arabic" w:cs="Traditional Arabic"/>
          <w:b/>
          <w:sz w:val="34"/>
          <w:szCs w:val="34"/>
          <w:rtl/>
        </w:rPr>
        <w:t>الخوف</w:t>
      </w:r>
      <w:r w:rsidR="00D21EDE" w:rsidRPr="00F52319">
        <w:rPr>
          <w:rFonts w:ascii="Traditional Arabic" w:hAnsi="Traditional Arabic" w:cs="Traditional Arabic"/>
          <w:b/>
          <w:sz w:val="34"/>
          <w:szCs w:val="34"/>
          <w:rtl/>
        </w:rPr>
        <w:t xml:space="preserve"> </w:t>
      </w:r>
      <w:r w:rsidR="00565FE0" w:rsidRPr="00F52319">
        <w:rPr>
          <w:rFonts w:ascii="Traditional Arabic" w:hAnsi="Traditional Arabic" w:cs="Traditional Arabic"/>
          <w:b/>
          <w:sz w:val="34"/>
          <w:szCs w:val="34"/>
          <w:rtl/>
        </w:rPr>
        <w:t xml:space="preserve">ليس </w:t>
      </w:r>
      <w:r w:rsidR="00D21EDE" w:rsidRPr="00F52319">
        <w:rPr>
          <w:rFonts w:ascii="Traditional Arabic" w:hAnsi="Traditional Arabic" w:cs="Traditional Arabic"/>
          <w:b/>
          <w:sz w:val="34"/>
          <w:szCs w:val="34"/>
          <w:rtl/>
        </w:rPr>
        <w:t xml:space="preserve">على الإسلام ولكن على أبناء المسلمين مما يعصف </w:t>
      </w:r>
      <w:r w:rsidR="002F4AD8" w:rsidRPr="00F52319">
        <w:rPr>
          <w:rFonts w:ascii="Traditional Arabic" w:hAnsi="Traditional Arabic" w:cs="Traditional Arabic"/>
          <w:b/>
          <w:sz w:val="34"/>
          <w:szCs w:val="34"/>
          <w:rtl/>
        </w:rPr>
        <w:t xml:space="preserve">بهم، </w:t>
      </w:r>
      <w:r w:rsidR="00D21EDE" w:rsidRPr="00F52319">
        <w:rPr>
          <w:rFonts w:ascii="Traditional Arabic" w:hAnsi="Traditional Arabic" w:cs="Traditional Arabic"/>
          <w:b/>
          <w:sz w:val="34"/>
          <w:szCs w:val="34"/>
          <w:rtl/>
        </w:rPr>
        <w:t>مع تفنن أعداء الله في الإضلال</w:t>
      </w:r>
      <w:r w:rsidR="00446C8F" w:rsidRPr="00F52319">
        <w:rPr>
          <w:rFonts w:ascii="Traditional Arabic" w:hAnsi="Traditional Arabic" w:cs="Traditional Arabic"/>
          <w:b/>
          <w:sz w:val="34"/>
          <w:szCs w:val="34"/>
          <w:rtl/>
        </w:rPr>
        <w:t>،</w:t>
      </w:r>
      <w:r w:rsidR="00D21EDE" w:rsidRPr="00F52319">
        <w:rPr>
          <w:rFonts w:ascii="Traditional Arabic" w:hAnsi="Traditional Arabic" w:cs="Traditional Arabic"/>
          <w:b/>
          <w:sz w:val="34"/>
          <w:szCs w:val="34"/>
          <w:rtl/>
        </w:rPr>
        <w:t xml:space="preserve"> </w:t>
      </w:r>
      <w:r w:rsidR="0063512F" w:rsidRPr="00F52319">
        <w:rPr>
          <w:rFonts w:ascii="Traditional Arabic" w:hAnsi="Traditional Arabic" w:cs="Traditional Arabic"/>
          <w:b/>
          <w:sz w:val="34"/>
          <w:szCs w:val="34"/>
          <w:rtl/>
        </w:rPr>
        <w:t>وحيث</w:t>
      </w:r>
      <w:r w:rsidR="00F1131C" w:rsidRPr="00F52319">
        <w:rPr>
          <w:rFonts w:ascii="Traditional Arabic" w:hAnsi="Traditional Arabic" w:cs="Traditional Arabic"/>
          <w:b/>
          <w:sz w:val="34"/>
          <w:szCs w:val="34"/>
          <w:rtl/>
        </w:rPr>
        <w:t xml:space="preserve"> </w:t>
      </w:r>
      <w:r w:rsidR="00EF461B" w:rsidRPr="00F52319">
        <w:rPr>
          <w:rFonts w:ascii="Traditional Arabic" w:hAnsi="Traditional Arabic" w:cs="Traditional Arabic"/>
          <w:b/>
          <w:sz w:val="34"/>
          <w:szCs w:val="34"/>
          <w:rtl/>
        </w:rPr>
        <w:t xml:space="preserve">اختلفت </w:t>
      </w:r>
      <w:r w:rsidR="00D21EDE" w:rsidRPr="00F52319">
        <w:rPr>
          <w:rFonts w:ascii="Traditional Arabic" w:hAnsi="Traditional Arabic" w:cs="Traditional Arabic"/>
          <w:b/>
          <w:sz w:val="34"/>
          <w:szCs w:val="34"/>
          <w:rtl/>
        </w:rPr>
        <w:t xml:space="preserve">وسيلة الدفاع في عصر الانفتاح </w:t>
      </w:r>
      <w:r w:rsidR="002F4AD8" w:rsidRPr="00F52319">
        <w:rPr>
          <w:rFonts w:ascii="Traditional Arabic" w:hAnsi="Traditional Arabic" w:cs="Traditional Arabic"/>
          <w:b/>
          <w:sz w:val="34"/>
          <w:szCs w:val="34"/>
          <w:rtl/>
        </w:rPr>
        <w:t xml:space="preserve">لذا تبرز أهمية </w:t>
      </w:r>
      <w:r w:rsidR="00EF461B" w:rsidRPr="00F52319">
        <w:rPr>
          <w:rFonts w:ascii="Traditional Arabic" w:hAnsi="Traditional Arabic" w:cs="Traditional Arabic"/>
          <w:b/>
          <w:sz w:val="34"/>
          <w:szCs w:val="34"/>
          <w:rtl/>
        </w:rPr>
        <w:t>دور الموجه</w:t>
      </w:r>
      <w:r w:rsidR="00446C8F" w:rsidRPr="00F52319">
        <w:rPr>
          <w:rFonts w:ascii="Traditional Arabic" w:hAnsi="Traditional Arabic" w:cs="Traditional Arabic"/>
          <w:b/>
          <w:sz w:val="34"/>
          <w:szCs w:val="34"/>
          <w:rtl/>
        </w:rPr>
        <w:t xml:space="preserve"> </w:t>
      </w:r>
      <w:r w:rsidR="00EF461B" w:rsidRPr="00F52319">
        <w:rPr>
          <w:rFonts w:ascii="Traditional Arabic" w:hAnsi="Traditional Arabic" w:cs="Traditional Arabic"/>
          <w:b/>
          <w:sz w:val="34"/>
          <w:szCs w:val="34"/>
          <w:rtl/>
        </w:rPr>
        <w:t>الناصح، و</w:t>
      </w:r>
      <w:r w:rsidR="00D21EDE" w:rsidRPr="00F52319">
        <w:rPr>
          <w:rFonts w:ascii="Traditional Arabic" w:hAnsi="Traditional Arabic" w:cs="Traditional Arabic"/>
          <w:b/>
          <w:sz w:val="34"/>
          <w:szCs w:val="34"/>
          <w:rtl/>
        </w:rPr>
        <w:t>دور الرقابة الذاتية</w:t>
      </w:r>
      <w:r w:rsidR="00446C8F" w:rsidRPr="00F52319">
        <w:rPr>
          <w:rFonts w:ascii="Traditional Arabic" w:hAnsi="Traditional Arabic" w:cs="Traditional Arabic" w:hint="cs"/>
          <w:b/>
          <w:sz w:val="34"/>
          <w:szCs w:val="34"/>
          <w:rtl/>
        </w:rPr>
        <w:t>،</w:t>
      </w:r>
      <w:r w:rsidR="00446C8F" w:rsidRPr="00F52319">
        <w:rPr>
          <w:rFonts w:ascii="Traditional Arabic" w:hAnsi="Traditional Arabic" w:cs="Traditional Arabic"/>
          <w:b/>
          <w:sz w:val="34"/>
          <w:szCs w:val="34"/>
          <w:rtl/>
        </w:rPr>
        <w:t xml:space="preserve"> </w:t>
      </w:r>
      <w:r w:rsidR="00D21EDE" w:rsidRPr="00F52319">
        <w:rPr>
          <w:rFonts w:ascii="Traditional Arabic" w:hAnsi="Traditional Arabic" w:cs="Traditional Arabic"/>
          <w:b/>
          <w:sz w:val="34"/>
          <w:szCs w:val="34"/>
          <w:rtl/>
        </w:rPr>
        <w:t xml:space="preserve">كما يبرز دور المهاجمين المبادرين لنقد الباطل </w:t>
      </w:r>
      <w:proofErr w:type="spellStart"/>
      <w:r w:rsidR="00D21EDE" w:rsidRPr="00F52319">
        <w:rPr>
          <w:rFonts w:ascii="Traditional Arabic" w:hAnsi="Traditional Arabic" w:cs="Traditional Arabic"/>
          <w:b/>
          <w:sz w:val="34"/>
          <w:szCs w:val="34"/>
          <w:rtl/>
        </w:rPr>
        <w:t>والذابين</w:t>
      </w:r>
      <w:proofErr w:type="spellEnd"/>
      <w:r w:rsidR="00D21EDE" w:rsidRPr="00F52319">
        <w:rPr>
          <w:rFonts w:ascii="Traditional Arabic" w:hAnsi="Traditional Arabic" w:cs="Traditional Arabic"/>
          <w:b/>
          <w:sz w:val="34"/>
          <w:szCs w:val="34"/>
          <w:rtl/>
        </w:rPr>
        <w:t xml:space="preserve"> عن</w:t>
      </w:r>
      <w:r w:rsidR="00446C8F" w:rsidRPr="00F52319">
        <w:rPr>
          <w:rFonts w:ascii="Traditional Arabic" w:hAnsi="Traditional Arabic" w:cs="Traditional Arabic"/>
          <w:b/>
          <w:sz w:val="34"/>
          <w:szCs w:val="34"/>
          <w:rtl/>
        </w:rPr>
        <w:t xml:space="preserve"> </w:t>
      </w:r>
      <w:r w:rsidR="00D21EDE" w:rsidRPr="00F52319">
        <w:rPr>
          <w:rFonts w:ascii="Traditional Arabic" w:hAnsi="Traditional Arabic" w:cs="Traditional Arabic"/>
          <w:b/>
          <w:sz w:val="34"/>
          <w:szCs w:val="34"/>
          <w:rtl/>
        </w:rPr>
        <w:t xml:space="preserve">أصول الإسلام </w:t>
      </w:r>
      <w:proofErr w:type="spellStart"/>
      <w:r w:rsidR="00D21EDE" w:rsidRPr="00F52319">
        <w:rPr>
          <w:rFonts w:ascii="Traditional Arabic" w:hAnsi="Traditional Arabic" w:cs="Traditional Arabic"/>
          <w:b/>
          <w:sz w:val="34"/>
          <w:szCs w:val="34"/>
          <w:rtl/>
        </w:rPr>
        <w:t>وثوابته</w:t>
      </w:r>
      <w:proofErr w:type="spellEnd"/>
      <w:r w:rsidR="00EF461B" w:rsidRPr="00F52319">
        <w:rPr>
          <w:rFonts w:ascii="Traditional Arabic" w:hAnsi="Traditional Arabic" w:cs="Traditional Arabic"/>
          <w:b/>
          <w:sz w:val="34"/>
          <w:szCs w:val="34"/>
          <w:rtl/>
        </w:rPr>
        <w:t>،</w:t>
      </w:r>
      <w:r w:rsidR="00D21EDE" w:rsidRPr="00F52319">
        <w:rPr>
          <w:rFonts w:ascii="Traditional Arabic" w:hAnsi="Traditional Arabic" w:cs="Traditional Arabic"/>
          <w:b/>
          <w:sz w:val="34"/>
          <w:szCs w:val="34"/>
          <w:rtl/>
        </w:rPr>
        <w:t xml:space="preserve"> كما يبرز دور العناية الكبيرة بأدلة أصول الإسلام</w:t>
      </w:r>
      <w:r w:rsidRPr="0085606E">
        <w:rPr>
          <w:rStyle w:val="a4"/>
          <w:rtl/>
        </w:rPr>
        <w:t>(</w:t>
      </w:r>
      <w:r w:rsidR="008C1EFB" w:rsidRPr="0085606E">
        <w:rPr>
          <w:rStyle w:val="a4"/>
          <w:rtl/>
        </w:rPr>
        <w:footnoteReference w:id="1"/>
      </w:r>
      <w:r w:rsidR="008C1EFB" w:rsidRPr="0085606E">
        <w:rPr>
          <w:rStyle w:val="a4"/>
          <w:rtl/>
        </w:rPr>
        <w:t>)</w:t>
      </w:r>
      <w:r w:rsidR="008C1EFB" w:rsidRPr="00F52319">
        <w:rPr>
          <w:rFonts w:ascii="Traditional Arabic" w:hAnsi="Traditional Arabic" w:cs="Traditional Arabic"/>
          <w:b/>
          <w:sz w:val="34"/>
          <w:szCs w:val="34"/>
          <w:rtl/>
        </w:rPr>
        <w:t xml:space="preserve"> فيعيد المسلم بناء نفسه على أساس متين يصمد أمام تلك العواصف، وهذا البناء يقابله ضرورة الهدم لقواعد الباطل وكشف ما تحت زخرف القول من الفساد والبطلان والإفلاس، وهذا لا يكون لأي أحد بل على أيدي المختصين، ولله الحمد هناك مراكز</w:t>
      </w:r>
      <w:r w:rsidR="008C1EFB" w:rsidRPr="0085606E">
        <w:rPr>
          <w:rStyle w:val="a4"/>
          <w:rtl/>
        </w:rPr>
        <w:t>(</w:t>
      </w:r>
      <w:r w:rsidR="008C1EFB" w:rsidRPr="0085606E">
        <w:rPr>
          <w:rStyle w:val="a4"/>
        </w:rPr>
        <w:footnoteReference w:id="2"/>
      </w:r>
      <w:r w:rsidR="008C1EFB" w:rsidRPr="0085606E">
        <w:rPr>
          <w:rStyle w:val="a4"/>
          <w:rtl/>
        </w:rPr>
        <w:t>)</w:t>
      </w:r>
      <w:r w:rsidR="008C1EFB" w:rsidRPr="00F52319">
        <w:rPr>
          <w:rFonts w:ascii="Traditional Arabic" w:hAnsi="Traditional Arabic" w:cs="Traditional Arabic"/>
          <w:b/>
          <w:sz w:val="34"/>
          <w:szCs w:val="34"/>
          <w:rtl/>
        </w:rPr>
        <w:t xml:space="preserve"> تعنى بجانب المناعة الفكرية وتعزيز اليقين ونقد الباطل وإصدار الكتب المتنوعة في هذا الباب وغيره وبث الوعي وإقامة الدروس والبرامج ولم يبقَ لمن تأثر بالشبهات ووقع في الحيرة والضعف إلا أن يدل طريقها، والتوفيق والسداد بيد الله تعالى. </w:t>
      </w:r>
    </w:p>
    <w:p w14:paraId="639730F6" w14:textId="77777777" w:rsidR="008C1EFB" w:rsidRPr="00F52319" w:rsidRDefault="008C1EFB" w:rsidP="0085606E">
      <w:pPr>
        <w:spacing w:after="0" w:line="240" w:lineRule="auto"/>
        <w:jc w:val="both"/>
        <w:rPr>
          <w:rFonts w:ascii="Traditional Arabic" w:hAnsi="Traditional Arabic" w:cs="Traditional Arabic"/>
          <w:b/>
          <w:sz w:val="34"/>
          <w:szCs w:val="34"/>
        </w:rPr>
      </w:pPr>
      <w:r w:rsidRPr="00F52319">
        <w:rPr>
          <w:rFonts w:ascii="Traditional Arabic" w:hAnsi="Traditional Arabic" w:cs="Traditional Arabic"/>
          <w:b/>
          <w:sz w:val="34"/>
          <w:szCs w:val="34"/>
          <w:rtl/>
        </w:rPr>
        <w:t>ونظرية التطور الداروينية من المعابد المتهالكة التي وجهت لها ضربات الهدم من الباحثين المسلمين بل من بعض علماء الغرب أنفسهم، وتكاثرت في نقدها الكتابات والمؤلفات، وهي آيلة للسقوط رغم التفاف القوم حولها، ومع هذا الحال للنظرية إلا أنَّا نجد بعض المسلمين يؤمنون بها دون وعي بحقيقتها.</w:t>
      </w:r>
    </w:p>
    <w:p w14:paraId="3A3E2BED" w14:textId="7A083F8B" w:rsidR="008C1EFB" w:rsidRPr="00F52319" w:rsidRDefault="008C1EFB" w:rsidP="0085606E">
      <w:pPr>
        <w:spacing w:after="0" w:line="240" w:lineRule="auto"/>
        <w:jc w:val="both"/>
        <w:rPr>
          <w:rFonts w:ascii="Traditional Arabic" w:hAnsi="Traditional Arabic" w:cs="Traditional Arabic"/>
          <w:b/>
          <w:sz w:val="34"/>
          <w:szCs w:val="34"/>
        </w:rPr>
      </w:pPr>
      <w:r w:rsidRPr="00F52319">
        <w:rPr>
          <w:rFonts w:ascii="Traditional Arabic" w:hAnsi="Traditional Arabic" w:cs="Traditional Arabic"/>
          <w:b/>
          <w:sz w:val="34"/>
          <w:szCs w:val="34"/>
          <w:rtl/>
        </w:rPr>
        <w:lastRenderedPageBreak/>
        <w:t>وقد كتبت</w:t>
      </w:r>
      <w:r w:rsidRPr="00F52319">
        <w:rPr>
          <w:rFonts w:ascii="Traditional Arabic" w:hAnsi="Traditional Arabic" w:cs="Traditional Arabic" w:hint="cs"/>
          <w:b/>
          <w:sz w:val="34"/>
          <w:szCs w:val="34"/>
          <w:rtl/>
        </w:rPr>
        <w:t>ُ</w:t>
      </w:r>
      <w:r w:rsidRPr="00F52319">
        <w:rPr>
          <w:rFonts w:ascii="Traditional Arabic" w:hAnsi="Traditional Arabic" w:cs="Traditional Arabic"/>
          <w:b/>
          <w:sz w:val="34"/>
          <w:szCs w:val="34"/>
          <w:rtl/>
        </w:rPr>
        <w:t xml:space="preserve"> سطور</w:t>
      </w:r>
      <w:r w:rsidRPr="00F52319">
        <w:rPr>
          <w:rFonts w:ascii="Traditional Arabic" w:hAnsi="Traditional Arabic" w:cs="Traditional Arabic" w:hint="cs"/>
          <w:b/>
          <w:sz w:val="34"/>
          <w:szCs w:val="34"/>
          <w:rtl/>
        </w:rPr>
        <w:t>ًا</w:t>
      </w:r>
      <w:r w:rsidRPr="00F52319">
        <w:rPr>
          <w:rFonts w:ascii="Traditional Arabic" w:hAnsi="Traditional Arabic" w:cs="Traditional Arabic"/>
          <w:b/>
          <w:sz w:val="34"/>
          <w:szCs w:val="34"/>
          <w:rtl/>
        </w:rPr>
        <w:t xml:space="preserve"> قليلة هي حصاد قراءة ومطالعة في هذا الملف ثم أحببت أن تكون مشاركة من المشاركات وسهم من جملة السهام الموجهة لنقد النظرية أحتسبه عند الله تعالى ولعل الله أن ينفع به أحد.</w:t>
      </w:r>
    </w:p>
    <w:p w14:paraId="7E2805C6" w14:textId="77777777" w:rsidR="008C1EFB" w:rsidRPr="00F52319" w:rsidRDefault="008C1EFB" w:rsidP="0085606E">
      <w:pPr>
        <w:spacing w:after="0" w:line="240" w:lineRule="auto"/>
        <w:jc w:val="both"/>
        <w:rPr>
          <w:rFonts w:ascii="Traditional Arabic" w:hAnsi="Traditional Arabic" w:cs="Traditional Arabic"/>
          <w:b/>
          <w:sz w:val="34"/>
          <w:szCs w:val="34"/>
        </w:rPr>
      </w:pPr>
      <w:r w:rsidRPr="00F52319">
        <w:rPr>
          <w:rFonts w:ascii="Traditional Arabic" w:hAnsi="Traditional Arabic" w:cs="Traditional Arabic"/>
          <w:b/>
          <w:sz w:val="34"/>
          <w:szCs w:val="34"/>
          <w:rtl/>
        </w:rPr>
        <w:t xml:space="preserve"> وبطبيعة الحال هذه السطور لغير المتخصص لتعطيه إحاطة عن فرضية التطور وحقيقتها، وإن كان المطالع الكريم يرى أن لديه اليقين المبني على الدليل الشرعي السليم إلا أن هذا اليقين يزداد ويصفو بعد هدم الباطل.</w:t>
      </w:r>
    </w:p>
    <w:p w14:paraId="60728599" w14:textId="28A0132C" w:rsidR="008C1EFB" w:rsidRPr="00F52319" w:rsidRDefault="008C1EFB" w:rsidP="0085606E">
      <w:pPr>
        <w:spacing w:after="0" w:line="240" w:lineRule="auto"/>
        <w:jc w:val="both"/>
        <w:rPr>
          <w:rFonts w:ascii="Traditional Arabic" w:hAnsi="Traditional Arabic" w:cs="Traditional Arabic"/>
          <w:b/>
          <w:sz w:val="34"/>
          <w:szCs w:val="34"/>
          <w:rtl/>
        </w:rPr>
      </w:pPr>
      <w:r w:rsidRPr="00F52319">
        <w:rPr>
          <w:rFonts w:ascii="Traditional Arabic" w:hAnsi="Traditional Arabic" w:cs="Traditional Arabic"/>
          <w:b/>
          <w:sz w:val="34"/>
          <w:szCs w:val="34"/>
          <w:rtl/>
        </w:rPr>
        <w:t xml:space="preserve">وهذا أوان الشروع في المقصود والله المعين وعليه </w:t>
      </w:r>
      <w:proofErr w:type="spellStart"/>
      <w:r w:rsidRPr="00F52319">
        <w:rPr>
          <w:rFonts w:ascii="Traditional Arabic" w:hAnsi="Traditional Arabic" w:cs="Traditional Arabic"/>
          <w:b/>
          <w:sz w:val="34"/>
          <w:szCs w:val="34"/>
          <w:rtl/>
        </w:rPr>
        <w:t>التكلان</w:t>
      </w:r>
      <w:proofErr w:type="spellEnd"/>
      <w:r w:rsidRPr="00F52319">
        <w:rPr>
          <w:rFonts w:ascii="Traditional Arabic" w:hAnsi="Traditional Arabic" w:cs="Traditional Arabic"/>
          <w:b/>
          <w:sz w:val="34"/>
          <w:szCs w:val="34"/>
          <w:rtl/>
        </w:rPr>
        <w:t>.</w:t>
      </w:r>
    </w:p>
    <w:p w14:paraId="1E2D0CC2" w14:textId="77777777" w:rsidR="008C1EFB" w:rsidRPr="00F52319" w:rsidRDefault="008C1EFB" w:rsidP="0085606E">
      <w:pPr>
        <w:bidi w:val="0"/>
        <w:spacing w:after="0" w:line="240" w:lineRule="auto"/>
        <w:rPr>
          <w:rFonts w:ascii="Traditional Arabic" w:hAnsi="Traditional Arabic" w:cs="Traditional Arabic"/>
          <w:b/>
          <w:sz w:val="34"/>
          <w:szCs w:val="34"/>
          <w:rtl/>
        </w:rPr>
      </w:pPr>
      <w:r w:rsidRPr="00F52319">
        <w:rPr>
          <w:rFonts w:ascii="Traditional Arabic" w:hAnsi="Traditional Arabic" w:cs="Traditional Arabic"/>
          <w:b/>
          <w:sz w:val="34"/>
          <w:szCs w:val="34"/>
          <w:rtl/>
        </w:rPr>
        <w:br w:type="page"/>
      </w:r>
    </w:p>
    <w:p w14:paraId="0B7FB206" w14:textId="6E1E5EF0" w:rsidR="008C1EFB" w:rsidRPr="00F52319" w:rsidRDefault="008C1EFB" w:rsidP="0085606E">
      <w:pPr>
        <w:spacing w:after="0" w:line="240" w:lineRule="auto"/>
        <w:jc w:val="center"/>
        <w:rPr>
          <w:rFonts w:ascii="Traditional Arabic" w:hAnsi="Traditional Arabic" w:cs="Traditional Arabic"/>
          <w:bCs/>
          <w:color w:val="0000FF"/>
          <w:sz w:val="34"/>
          <w:szCs w:val="34"/>
        </w:rPr>
      </w:pPr>
      <w:r w:rsidRPr="00F52319">
        <w:rPr>
          <w:rFonts w:ascii="Traditional Arabic" w:hAnsi="Traditional Arabic" w:cs="Traditional Arabic"/>
          <w:bCs/>
          <w:color w:val="0000FF"/>
          <w:sz w:val="34"/>
          <w:szCs w:val="34"/>
          <w:rtl/>
        </w:rPr>
        <w:lastRenderedPageBreak/>
        <w:t xml:space="preserve">في ميزان العلم.. التطور </w:t>
      </w:r>
      <w:proofErr w:type="spellStart"/>
      <w:r w:rsidRPr="00F52319">
        <w:rPr>
          <w:rFonts w:ascii="Traditional Arabic" w:hAnsi="Traditional Arabic" w:cs="Traditional Arabic"/>
          <w:bCs/>
          <w:color w:val="0000FF"/>
          <w:sz w:val="34"/>
          <w:szCs w:val="34"/>
          <w:rtl/>
        </w:rPr>
        <w:t>الدارويني</w:t>
      </w:r>
      <w:proofErr w:type="spellEnd"/>
      <w:r w:rsidRPr="00F52319">
        <w:rPr>
          <w:rFonts w:ascii="Traditional Arabic" w:hAnsi="Traditional Arabic" w:cs="Traditional Arabic"/>
          <w:bCs/>
          <w:color w:val="0000FF"/>
          <w:sz w:val="34"/>
          <w:szCs w:val="34"/>
          <w:rtl/>
        </w:rPr>
        <w:t xml:space="preserve"> حقيقة أم خيال؟</w:t>
      </w:r>
    </w:p>
    <w:p w14:paraId="3CDD4382" w14:textId="48F2F2F7" w:rsidR="008C1EFB" w:rsidRPr="00F52319" w:rsidRDefault="008C1EFB" w:rsidP="0085606E">
      <w:pPr>
        <w:spacing w:after="0" w:line="240" w:lineRule="auto"/>
        <w:jc w:val="both"/>
        <w:rPr>
          <w:rFonts w:ascii="Traditional Arabic" w:hAnsi="Traditional Arabic" w:cs="Traditional Arabic"/>
          <w:b/>
          <w:sz w:val="34"/>
          <w:szCs w:val="34"/>
        </w:rPr>
      </w:pPr>
      <w:r w:rsidRPr="00F52319">
        <w:rPr>
          <w:rFonts w:ascii="Traditional Arabic" w:hAnsi="Traditional Arabic" w:cs="Traditional Arabic"/>
          <w:b/>
          <w:sz w:val="34"/>
          <w:szCs w:val="34"/>
          <w:rtl/>
        </w:rPr>
        <w:t xml:space="preserve">لم يكن موضوع التطور من المواضيع التي أهتم بها إلى أن قدر لي يومًا أن أقرأ كتاب (صندوق داروين الأسود) للعالم الأمريكي د. مايكل </w:t>
      </w:r>
      <w:proofErr w:type="spellStart"/>
      <w:r w:rsidRPr="00F52319">
        <w:rPr>
          <w:rFonts w:ascii="Traditional Arabic" w:hAnsi="Traditional Arabic" w:cs="Traditional Arabic"/>
          <w:b/>
          <w:sz w:val="34"/>
          <w:szCs w:val="34"/>
          <w:rtl/>
        </w:rPr>
        <w:t>بيهي</w:t>
      </w:r>
      <w:proofErr w:type="spellEnd"/>
      <w:r w:rsidRPr="00F52319">
        <w:rPr>
          <w:rFonts w:ascii="Traditional Arabic" w:hAnsi="Traditional Arabic" w:cs="Traditional Arabic"/>
          <w:b/>
          <w:sz w:val="34"/>
          <w:szCs w:val="34"/>
          <w:rtl/>
        </w:rPr>
        <w:t xml:space="preserve"> وهو عالم كيمياء حيوية وأستاذ الكيمياء الحيوية في جامعة </w:t>
      </w:r>
      <w:proofErr w:type="spellStart"/>
      <w:r w:rsidRPr="00F52319">
        <w:rPr>
          <w:rFonts w:ascii="Traditional Arabic" w:hAnsi="Traditional Arabic" w:cs="Traditional Arabic"/>
          <w:b/>
          <w:sz w:val="34"/>
          <w:szCs w:val="34"/>
          <w:rtl/>
        </w:rPr>
        <w:t>ليهاي</w:t>
      </w:r>
      <w:proofErr w:type="spellEnd"/>
      <w:r w:rsidRPr="00F52319">
        <w:rPr>
          <w:rFonts w:ascii="Traditional Arabic" w:hAnsi="Traditional Arabic" w:cs="Traditional Arabic"/>
          <w:b/>
          <w:sz w:val="34"/>
          <w:szCs w:val="34"/>
          <w:rtl/>
        </w:rPr>
        <w:t xml:space="preserve"> في </w:t>
      </w:r>
      <w:hyperlink r:id="rId9">
        <w:r w:rsidRPr="00F52319">
          <w:rPr>
            <w:rFonts w:ascii="Traditional Arabic" w:hAnsi="Traditional Arabic" w:cs="Traditional Arabic"/>
            <w:b/>
            <w:sz w:val="34"/>
            <w:szCs w:val="34"/>
            <w:rtl/>
          </w:rPr>
          <w:t>بنسلفانيا</w:t>
        </w:r>
      </w:hyperlink>
      <w:r w:rsidRPr="00F52319">
        <w:rPr>
          <w:rFonts w:ascii="Traditional Arabic" w:hAnsi="Traditional Arabic" w:cs="Traditional Arabic"/>
          <w:b/>
          <w:sz w:val="34"/>
          <w:szCs w:val="34"/>
          <w:rtl/>
        </w:rPr>
        <w:t> وزميل بارز في مركز العلوم والثقافة، وتعجبت كثيرًا من الحجة التي أوردها في كتابه والتي يبطل بها التطور إن لم نقل سحق بها التطور، فكيف لا تزال النظرية قائمة في تلك المجتمعات؟ ثم بعد ذلك قمت بقراءة العديد من الكتب لأكتشف أن ما نعرفه منذ زمن طويل عن التطور واعتقاد أكثرنا أنه نظرية مسلم بها في الغرب ليس صحيحًا، أو اعتقاد بعضنا أن النظرية اكتسبت تأثيرها بسبب قوة أدلتها، وأن العلم يشق طريقه بأبجدياته وأخلاقياته، وإن وجد شيء غير مقبول فهو راجع لخطأ ما وهفوة من عالم فكل ذلك ليس صحيحًا، ولعل ذلك راجع إلى أن العالم العربي بالنسبة للعلوم الحديثة مجرد مستهلك معرفي لما ينتجه الغرب، وأن ما يدور في فضاء العالم العربي هو مجرد صدى لما يبثه الغرب كونهم أصحاب الاختصاص والسبق في العلوم الحديثة، وليس لنا يد في نقده علمي</w:t>
      </w:r>
      <w:r w:rsidRPr="00F52319">
        <w:rPr>
          <w:rFonts w:ascii="Traditional Arabic" w:hAnsi="Traditional Arabic" w:cs="Traditional Arabic" w:hint="cs"/>
          <w:b/>
          <w:sz w:val="34"/>
          <w:szCs w:val="34"/>
          <w:rtl/>
        </w:rPr>
        <w:t>ًّ</w:t>
      </w:r>
      <w:r w:rsidRPr="00F52319">
        <w:rPr>
          <w:rFonts w:ascii="Traditional Arabic" w:hAnsi="Traditional Arabic" w:cs="Traditional Arabic"/>
          <w:b/>
          <w:sz w:val="34"/>
          <w:szCs w:val="34"/>
          <w:rtl/>
        </w:rPr>
        <w:t>ا، لذا كان مفروض علينا القبول فقط. إضافة إلى أثر هيمنة النموذج الغالب والتي تؤدي إلى قبول المغلوب لرأي الغالب بشكل مجرد، والغرب يدرك هذه العلاقة المعرفية بينه وبين العالم العربي ويظهر ذلك في بعض أساليب الترويج للأفكار في بعض المواد المرئية والمقروءة.</w:t>
      </w:r>
    </w:p>
    <w:p w14:paraId="0F7395F7" w14:textId="020A7149" w:rsidR="008C1EFB" w:rsidRPr="00F52319" w:rsidRDefault="008C1EFB" w:rsidP="0085606E">
      <w:pPr>
        <w:spacing w:after="0" w:line="240" w:lineRule="auto"/>
        <w:jc w:val="both"/>
        <w:rPr>
          <w:rFonts w:ascii="Traditional Arabic" w:hAnsi="Traditional Arabic" w:cs="Traditional Arabic"/>
          <w:b/>
          <w:sz w:val="34"/>
          <w:szCs w:val="34"/>
          <w:rtl/>
        </w:rPr>
      </w:pPr>
      <w:r w:rsidRPr="00F52319">
        <w:rPr>
          <w:rFonts w:ascii="Traditional Arabic" w:hAnsi="Traditional Arabic" w:cs="Traditional Arabic"/>
          <w:b/>
          <w:sz w:val="34"/>
          <w:szCs w:val="34"/>
          <w:rtl/>
        </w:rPr>
        <w:t xml:space="preserve">ولكن الواقع أن العالم الغربي -لا سيما في الوسط العلمي-ليس كلهم يؤمن بالتطور وليس جميعهم متفقين، كحال مايكل </w:t>
      </w:r>
      <w:proofErr w:type="spellStart"/>
      <w:r w:rsidRPr="00F52319">
        <w:rPr>
          <w:rFonts w:ascii="Traditional Arabic" w:hAnsi="Traditional Arabic" w:cs="Traditional Arabic"/>
          <w:b/>
          <w:sz w:val="34"/>
          <w:szCs w:val="34"/>
          <w:rtl/>
        </w:rPr>
        <w:t>بيهي</w:t>
      </w:r>
      <w:proofErr w:type="spellEnd"/>
      <w:r w:rsidRPr="00F52319">
        <w:rPr>
          <w:rFonts w:ascii="Traditional Arabic" w:hAnsi="Traditional Arabic" w:cs="Traditional Arabic"/>
          <w:b/>
          <w:sz w:val="34"/>
          <w:szCs w:val="34"/>
          <w:rtl/>
        </w:rPr>
        <w:t xml:space="preserve"> مثلًا</w:t>
      </w:r>
      <w:r w:rsidRPr="00F52319">
        <w:rPr>
          <w:rFonts w:ascii="Traditional Arabic" w:hAnsi="Traditional Arabic" w:cs="Traditional Arabic" w:hint="cs"/>
          <w:b/>
          <w:sz w:val="34"/>
          <w:szCs w:val="34"/>
          <w:rtl/>
        </w:rPr>
        <w:t xml:space="preserve">، </w:t>
      </w:r>
      <w:r w:rsidRPr="00F52319">
        <w:rPr>
          <w:rFonts w:ascii="Traditional Arabic" w:hAnsi="Traditional Arabic" w:cs="Traditional Arabic"/>
          <w:b/>
          <w:sz w:val="34"/>
          <w:szCs w:val="34"/>
          <w:rtl/>
        </w:rPr>
        <w:t xml:space="preserve">وليس تدين منه فمايكل رفض التطور بعد قراءته لكتاب (التطور نظرية في أزمة) لمايكل </w:t>
      </w:r>
      <w:proofErr w:type="spellStart"/>
      <w:r w:rsidRPr="00F52319">
        <w:rPr>
          <w:rFonts w:ascii="Traditional Arabic" w:hAnsi="Traditional Arabic" w:cs="Traditional Arabic"/>
          <w:b/>
          <w:sz w:val="34"/>
          <w:szCs w:val="34"/>
          <w:rtl/>
        </w:rPr>
        <w:t>دنتون</w:t>
      </w:r>
      <w:proofErr w:type="spellEnd"/>
      <w:r w:rsidRPr="00F52319">
        <w:rPr>
          <w:rFonts w:ascii="Traditional Arabic" w:hAnsi="Traditional Arabic" w:cs="Traditional Arabic"/>
          <w:b/>
          <w:sz w:val="34"/>
          <w:szCs w:val="34"/>
          <w:rtl/>
        </w:rPr>
        <w:t xml:space="preserve"> أستاذ علوم الوراثة والكيمياء الحيوية، وكتاب </w:t>
      </w:r>
      <w:proofErr w:type="spellStart"/>
      <w:r w:rsidRPr="00F52319">
        <w:rPr>
          <w:rFonts w:ascii="Traditional Arabic" w:hAnsi="Traditional Arabic" w:cs="Traditional Arabic"/>
          <w:b/>
          <w:sz w:val="34"/>
          <w:szCs w:val="34"/>
          <w:rtl/>
        </w:rPr>
        <w:t>دنتون</w:t>
      </w:r>
      <w:proofErr w:type="spellEnd"/>
      <w:r w:rsidRPr="00F52319">
        <w:rPr>
          <w:rFonts w:ascii="Traditional Arabic" w:hAnsi="Traditional Arabic" w:cs="Traditional Arabic"/>
          <w:b/>
          <w:sz w:val="34"/>
          <w:szCs w:val="34"/>
          <w:rtl/>
        </w:rPr>
        <w:t xml:space="preserve"> هذا قديم صدر عام 1985م ثم عاد </w:t>
      </w:r>
      <w:proofErr w:type="spellStart"/>
      <w:r w:rsidRPr="00F52319">
        <w:rPr>
          <w:rFonts w:ascii="Traditional Arabic" w:hAnsi="Traditional Arabic" w:cs="Traditional Arabic"/>
          <w:b/>
          <w:sz w:val="34"/>
          <w:szCs w:val="34"/>
          <w:rtl/>
        </w:rPr>
        <w:t>دنتون</w:t>
      </w:r>
      <w:proofErr w:type="spellEnd"/>
      <w:r w:rsidRPr="00F52319">
        <w:rPr>
          <w:rFonts w:ascii="Traditional Arabic" w:hAnsi="Traditional Arabic" w:cs="Traditional Arabic"/>
          <w:b/>
          <w:sz w:val="34"/>
          <w:szCs w:val="34"/>
          <w:rtl/>
        </w:rPr>
        <w:t xml:space="preserve"> حديثًا فألف كتابه الحالي (التطور نظرية "ما زالت" في أزمة) وكحال ستيفن ماير صاحب كتاب (شك داروين) وغيرهم.</w:t>
      </w:r>
    </w:p>
    <w:p w14:paraId="604CDFFF" w14:textId="65A8AAED" w:rsidR="008C1EFB" w:rsidRPr="00F52319" w:rsidRDefault="008C1EFB" w:rsidP="0085606E">
      <w:pPr>
        <w:spacing w:after="0" w:line="240" w:lineRule="auto"/>
        <w:jc w:val="both"/>
        <w:rPr>
          <w:rFonts w:ascii="Traditional Arabic" w:hAnsi="Traditional Arabic" w:cs="Traditional Arabic"/>
          <w:bCs/>
          <w:color w:val="3366FF"/>
          <w:sz w:val="34"/>
          <w:szCs w:val="34"/>
        </w:rPr>
      </w:pPr>
      <w:r w:rsidRPr="00F52319">
        <w:rPr>
          <w:rFonts w:ascii="Traditional Arabic" w:hAnsi="Traditional Arabic" w:cs="Traditional Arabic" w:hint="cs"/>
          <w:bCs/>
          <w:color w:val="3366FF"/>
          <w:sz w:val="34"/>
          <w:szCs w:val="34"/>
          <w:rtl/>
        </w:rPr>
        <w:t>ف</w:t>
      </w:r>
      <w:r w:rsidRPr="00F52319">
        <w:rPr>
          <w:rFonts w:ascii="Traditional Arabic" w:hAnsi="Traditional Arabic" w:cs="Traditional Arabic"/>
          <w:bCs/>
          <w:color w:val="3366FF"/>
          <w:sz w:val="34"/>
          <w:szCs w:val="34"/>
          <w:rtl/>
        </w:rPr>
        <w:t>لماذا ظلت الداروينية موجودة؟</w:t>
      </w:r>
    </w:p>
    <w:p w14:paraId="52EF741E" w14:textId="3E243D80" w:rsidR="008C1EFB" w:rsidRPr="00F52319" w:rsidRDefault="008C1EFB" w:rsidP="0085606E">
      <w:pPr>
        <w:spacing w:after="0" w:line="240" w:lineRule="auto"/>
        <w:jc w:val="both"/>
        <w:rPr>
          <w:rFonts w:ascii="Traditional Arabic" w:hAnsi="Traditional Arabic" w:cs="Traditional Arabic"/>
          <w:b/>
          <w:sz w:val="34"/>
          <w:szCs w:val="34"/>
          <w:rtl/>
        </w:rPr>
      </w:pPr>
      <w:r w:rsidRPr="00F52319">
        <w:rPr>
          <w:rFonts w:ascii="Traditional Arabic" w:hAnsi="Traditional Arabic" w:cs="Traditional Arabic"/>
          <w:b/>
          <w:sz w:val="34"/>
          <w:szCs w:val="34"/>
          <w:rtl/>
        </w:rPr>
        <w:t xml:space="preserve">طبيعة النظريات أنها تسقط وتحل محلها نظريات أخرى أو تتحول إلى حقائق وجودية مسلمة عند تكامل الأدلة وتضافرها والتحقق منها، </w:t>
      </w:r>
      <w:r w:rsidRPr="006335BC">
        <w:rPr>
          <w:rFonts w:ascii="Traditional Arabic" w:hAnsi="Traditional Arabic" w:cs="Traditional Arabic"/>
          <w:b/>
          <w:sz w:val="34"/>
          <w:szCs w:val="34"/>
          <w:rtl/>
        </w:rPr>
        <w:t>مثل دوران الأرض حول الشمس مثلا،</w:t>
      </w:r>
      <w:r w:rsidRPr="00F52319">
        <w:rPr>
          <w:rFonts w:ascii="Traditional Arabic" w:hAnsi="Traditional Arabic" w:cs="Traditional Arabic"/>
          <w:b/>
          <w:sz w:val="34"/>
          <w:szCs w:val="34"/>
          <w:rtl/>
        </w:rPr>
        <w:t xml:space="preserve"> ولا حرج في وضع فرضية ممكنة علمي</w:t>
      </w:r>
      <w:r w:rsidRPr="00F52319">
        <w:rPr>
          <w:rFonts w:ascii="Traditional Arabic" w:hAnsi="Traditional Arabic" w:cs="Traditional Arabic" w:hint="cs"/>
          <w:b/>
          <w:sz w:val="34"/>
          <w:szCs w:val="34"/>
          <w:rtl/>
        </w:rPr>
        <w:t>ًّ</w:t>
      </w:r>
      <w:r w:rsidRPr="00F52319">
        <w:rPr>
          <w:rFonts w:ascii="Traditional Arabic" w:hAnsi="Traditional Arabic" w:cs="Traditional Arabic"/>
          <w:b/>
          <w:sz w:val="34"/>
          <w:szCs w:val="34"/>
          <w:rtl/>
        </w:rPr>
        <w:t>ا ثم البحث عن أدلتها لكن العجب ألا يراد لها السقوط عند العجز عن إثباتها، ولا يراد لها أن تذهب إلى أرشيف النظريات القديمة لتحل محلها نظرية جديدة أو حقيقة علمية. ولكن يزول العجب إذا عرفت أن المخلوقات - في نظر الملاحدة - لن تخرج عن كونها متطورة أو مخلوقة، بمعنى أن الملاحدة الذين يتبنونها إما أن يثبتوها فيصبح لديهم دليل على إلحادهم</w:t>
      </w:r>
      <w:r w:rsidRPr="0085606E">
        <w:rPr>
          <w:rStyle w:val="a4"/>
          <w:rtl/>
        </w:rPr>
        <w:t>(</w:t>
      </w:r>
      <w:r w:rsidRPr="0085606E">
        <w:rPr>
          <w:rStyle w:val="a4"/>
          <w:rtl/>
        </w:rPr>
        <w:footnoteReference w:id="3"/>
      </w:r>
      <w:r w:rsidRPr="0085606E">
        <w:rPr>
          <w:rStyle w:val="a4"/>
          <w:rtl/>
        </w:rPr>
        <w:t>)</w:t>
      </w:r>
      <w:r w:rsidRPr="00F52319">
        <w:rPr>
          <w:rFonts w:ascii="Traditional Arabic" w:hAnsi="Traditional Arabic" w:cs="Traditional Arabic"/>
          <w:b/>
          <w:sz w:val="34"/>
          <w:szCs w:val="34"/>
          <w:rtl/>
        </w:rPr>
        <w:t xml:space="preserve"> أو يتشبثون بها كنظرية مجردة، ولا خيار آخر، وأما فكرة التطور الموجه فعلى </w:t>
      </w:r>
      <w:r w:rsidRPr="00F52319">
        <w:rPr>
          <w:rFonts w:ascii="Traditional Arabic" w:hAnsi="Traditional Arabic" w:cs="Traditional Arabic"/>
          <w:b/>
          <w:sz w:val="34"/>
          <w:szCs w:val="34"/>
          <w:rtl/>
        </w:rPr>
        <w:lastRenderedPageBreak/>
        <w:t xml:space="preserve">إشكالاته في الجانب الشرعي والعلمي، وكثرة تناقضاته كونه مذهبًا </w:t>
      </w:r>
      <w:proofErr w:type="spellStart"/>
      <w:r w:rsidRPr="00F52319">
        <w:rPr>
          <w:rFonts w:ascii="Traditional Arabic" w:hAnsi="Traditional Arabic" w:cs="Traditional Arabic"/>
          <w:b/>
          <w:sz w:val="34"/>
          <w:szCs w:val="34"/>
          <w:rtl/>
        </w:rPr>
        <w:t>تلفيقي</w:t>
      </w:r>
      <w:r w:rsidRPr="00F52319">
        <w:rPr>
          <w:rFonts w:ascii="Traditional Arabic" w:hAnsi="Traditional Arabic" w:cs="Traditional Arabic" w:hint="cs"/>
          <w:b/>
          <w:sz w:val="34"/>
          <w:szCs w:val="34"/>
          <w:rtl/>
        </w:rPr>
        <w:t>ًّ</w:t>
      </w:r>
      <w:r w:rsidRPr="00F52319">
        <w:rPr>
          <w:rFonts w:ascii="Traditional Arabic" w:hAnsi="Traditional Arabic" w:cs="Traditional Arabic"/>
          <w:b/>
          <w:sz w:val="34"/>
          <w:szCs w:val="34"/>
          <w:rtl/>
        </w:rPr>
        <w:t>ا</w:t>
      </w:r>
      <w:proofErr w:type="spellEnd"/>
      <w:r w:rsidRPr="00F52319">
        <w:rPr>
          <w:rFonts w:ascii="Traditional Arabic" w:hAnsi="Traditional Arabic" w:cs="Traditional Arabic"/>
          <w:b/>
          <w:sz w:val="34"/>
          <w:szCs w:val="34"/>
          <w:rtl/>
        </w:rPr>
        <w:t xml:space="preserve"> يحاول إرضاء الطرفين، إلا أنه داخل في القسم الثاني وهذا لا يسعد الملاحدة، ولماذا الملاحدة؟ يجيب التطوري داعية الإلحاد الأشهر رتشارد ديكنز: "داروين جعل الأمر ممكنًا في أن تكون ملحدًا متكاملًا فكري</w:t>
      </w:r>
      <w:r w:rsidRPr="00F52319">
        <w:rPr>
          <w:rFonts w:ascii="Traditional Arabic" w:hAnsi="Traditional Arabic" w:cs="Traditional Arabic" w:hint="cs"/>
          <w:b/>
          <w:sz w:val="34"/>
          <w:szCs w:val="34"/>
          <w:rtl/>
        </w:rPr>
        <w:t>ًّ</w:t>
      </w:r>
      <w:r w:rsidRPr="00F52319">
        <w:rPr>
          <w:rFonts w:ascii="Traditional Arabic" w:hAnsi="Traditional Arabic" w:cs="Traditional Arabic"/>
          <w:b/>
          <w:sz w:val="34"/>
          <w:szCs w:val="34"/>
          <w:rtl/>
        </w:rPr>
        <w:t>ا</w:t>
      </w:r>
      <w:r w:rsidRPr="00F52319">
        <w:rPr>
          <w:rFonts w:ascii="Traditional Arabic" w:hAnsi="Traditional Arabic" w:cs="Traditional Arabic" w:hint="cs"/>
          <w:b/>
          <w:sz w:val="34"/>
          <w:szCs w:val="34"/>
          <w:rtl/>
        </w:rPr>
        <w:t xml:space="preserve"> !"</w:t>
      </w:r>
      <w:r w:rsidR="0085606E">
        <w:rPr>
          <w:rFonts w:ascii="Traditional Arabic" w:hAnsi="Traditional Arabic" w:cs="Traditional Arabic"/>
          <w:b/>
          <w:sz w:val="34"/>
          <w:szCs w:val="34"/>
          <w:rtl/>
        </w:rPr>
        <w:t>(</w:t>
      </w:r>
      <w:r w:rsidRPr="00F52319">
        <w:rPr>
          <w:rFonts w:ascii="Traditional Arabic" w:hAnsi="Traditional Arabic" w:cs="Traditional Arabic"/>
          <w:b/>
          <w:sz w:val="34"/>
          <w:szCs w:val="34"/>
          <w:rtl/>
        </w:rPr>
        <w:footnoteReference w:id="4"/>
      </w:r>
      <w:r w:rsidR="0085606E">
        <w:rPr>
          <w:rFonts w:ascii="Traditional Arabic" w:hAnsi="Traditional Arabic" w:cs="Traditional Arabic"/>
          <w:b/>
          <w:sz w:val="34"/>
          <w:szCs w:val="34"/>
          <w:rtl/>
        </w:rPr>
        <w:t>)</w:t>
      </w:r>
      <w:r w:rsidRPr="00F52319">
        <w:rPr>
          <w:rFonts w:ascii="Traditional Arabic" w:hAnsi="Traditional Arabic" w:cs="Traditional Arabic" w:hint="cs"/>
          <w:b/>
          <w:sz w:val="34"/>
          <w:szCs w:val="34"/>
          <w:rtl/>
        </w:rPr>
        <w:t>،</w:t>
      </w:r>
      <w:r w:rsidRPr="00F52319">
        <w:rPr>
          <w:rFonts w:ascii="Traditional Arabic" w:hAnsi="Traditional Arabic" w:cs="Traditional Arabic"/>
          <w:b/>
          <w:sz w:val="34"/>
          <w:szCs w:val="34"/>
          <w:rtl/>
        </w:rPr>
        <w:t xml:space="preserve"> يضاف لما سبق أن التطور الموجه لا يصح الكلام فيه قبل ثبوت التطور نفسه كونه فرع</w:t>
      </w:r>
      <w:r w:rsidRPr="00F52319">
        <w:rPr>
          <w:rFonts w:ascii="Traditional Arabic" w:hAnsi="Traditional Arabic" w:cs="Traditional Arabic" w:hint="cs"/>
          <w:b/>
          <w:sz w:val="34"/>
          <w:szCs w:val="34"/>
          <w:rtl/>
        </w:rPr>
        <w:t>ًا</w:t>
      </w:r>
      <w:r w:rsidRPr="00F52319">
        <w:rPr>
          <w:rFonts w:ascii="Traditional Arabic" w:hAnsi="Traditional Arabic" w:cs="Traditional Arabic"/>
          <w:b/>
          <w:sz w:val="34"/>
          <w:szCs w:val="34"/>
          <w:rtl/>
        </w:rPr>
        <w:t xml:space="preserve"> عنه وهذا ما لم يتحقق كما ما سيتضح.</w:t>
      </w:r>
    </w:p>
    <w:p w14:paraId="474671B9" w14:textId="193696FF" w:rsidR="008C1EFB" w:rsidRPr="00F52319" w:rsidRDefault="008C1EFB" w:rsidP="0085606E">
      <w:pPr>
        <w:spacing w:after="0" w:line="240" w:lineRule="auto"/>
        <w:jc w:val="both"/>
        <w:rPr>
          <w:rFonts w:ascii="Traditional Arabic" w:hAnsi="Traditional Arabic" w:cs="Traditional Arabic"/>
          <w:bCs/>
          <w:color w:val="008080"/>
          <w:sz w:val="34"/>
          <w:szCs w:val="34"/>
          <w:rtl/>
        </w:rPr>
      </w:pPr>
      <w:r w:rsidRPr="00F52319">
        <w:rPr>
          <w:rFonts w:ascii="Traditional Arabic" w:hAnsi="Traditional Arabic" w:cs="Traditional Arabic"/>
          <w:bCs/>
          <w:color w:val="008080"/>
          <w:sz w:val="34"/>
          <w:szCs w:val="34"/>
          <w:rtl/>
        </w:rPr>
        <w:t>التطور الصغير والتطور الكبير</w:t>
      </w:r>
      <w:r w:rsidRPr="00F52319">
        <w:rPr>
          <w:rFonts w:ascii="Traditional Arabic" w:hAnsi="Traditional Arabic" w:cs="Traditional Arabic" w:hint="cs"/>
          <w:bCs/>
          <w:color w:val="008080"/>
          <w:sz w:val="34"/>
          <w:szCs w:val="34"/>
          <w:rtl/>
        </w:rPr>
        <w:t>:</w:t>
      </w:r>
    </w:p>
    <w:p w14:paraId="39CAFC5F" w14:textId="020925AC" w:rsidR="0085606E" w:rsidRDefault="008C1EFB" w:rsidP="00BD7DF7">
      <w:pPr>
        <w:spacing w:after="0" w:line="240" w:lineRule="auto"/>
        <w:jc w:val="both"/>
        <w:rPr>
          <w:rFonts w:ascii="Traditional Arabic" w:hAnsi="Traditional Arabic" w:cs="Traditional Arabic"/>
          <w:bCs/>
          <w:color w:val="008080"/>
          <w:sz w:val="34"/>
          <w:szCs w:val="34"/>
          <w:rtl/>
        </w:rPr>
      </w:pPr>
      <w:r w:rsidRPr="00F52319">
        <w:rPr>
          <w:rFonts w:ascii="Traditional Arabic" w:hAnsi="Traditional Arabic" w:cs="Traditional Arabic"/>
          <w:b/>
          <w:sz w:val="34"/>
          <w:szCs w:val="34"/>
          <w:rtl/>
        </w:rPr>
        <w:t>هناك من يقسم التطور إلى تطور كبير وتطور صغير</w:t>
      </w:r>
      <w:r w:rsidRPr="00F52319">
        <w:rPr>
          <w:rFonts w:ascii="Traditional Arabic" w:hAnsi="Traditional Arabic" w:cs="Traditional Arabic" w:hint="cs"/>
          <w:b/>
          <w:sz w:val="34"/>
          <w:szCs w:val="34"/>
          <w:rtl/>
        </w:rPr>
        <w:t>،</w:t>
      </w:r>
      <w:r w:rsidRPr="00F52319">
        <w:rPr>
          <w:rFonts w:ascii="Traditional Arabic" w:hAnsi="Traditional Arabic" w:cs="Traditional Arabic"/>
          <w:b/>
          <w:sz w:val="34"/>
          <w:szCs w:val="34"/>
          <w:rtl/>
        </w:rPr>
        <w:t xml:space="preserve"> فالتطور الكبير</w:t>
      </w:r>
      <w:r w:rsidRPr="00F52319">
        <w:rPr>
          <w:rFonts w:ascii="Traditional Arabic" w:hAnsi="Traditional Arabic" w:cs="Traditional Arabic" w:hint="cs"/>
          <w:b/>
          <w:sz w:val="34"/>
          <w:szCs w:val="34"/>
          <w:rtl/>
        </w:rPr>
        <w:t>:</w:t>
      </w:r>
      <w:r w:rsidRPr="00F52319">
        <w:rPr>
          <w:rFonts w:ascii="Traditional Arabic" w:hAnsi="Traditional Arabic" w:cs="Traditional Arabic"/>
          <w:b/>
          <w:sz w:val="34"/>
          <w:szCs w:val="34"/>
          <w:rtl/>
        </w:rPr>
        <w:t xml:space="preserve"> هو التطور </w:t>
      </w:r>
      <w:proofErr w:type="spellStart"/>
      <w:r w:rsidRPr="00F52319">
        <w:rPr>
          <w:rFonts w:ascii="Traditional Arabic" w:hAnsi="Traditional Arabic" w:cs="Traditional Arabic"/>
          <w:b/>
          <w:sz w:val="34"/>
          <w:szCs w:val="34"/>
          <w:rtl/>
        </w:rPr>
        <w:t>الدارويني</w:t>
      </w:r>
      <w:proofErr w:type="spellEnd"/>
      <w:r w:rsidRPr="00F52319">
        <w:rPr>
          <w:rFonts w:ascii="Traditional Arabic" w:hAnsi="Traditional Arabic" w:cs="Traditional Arabic"/>
          <w:b/>
          <w:sz w:val="34"/>
          <w:szCs w:val="34"/>
          <w:rtl/>
        </w:rPr>
        <w:t xml:space="preserve"> المراد به تكون الأنواع المختلفة من المخلوقات ونشوء بعضها من بعض</w:t>
      </w:r>
      <w:r w:rsidRPr="00F52319">
        <w:rPr>
          <w:rFonts w:ascii="Traditional Arabic" w:hAnsi="Traditional Arabic" w:cs="Traditional Arabic" w:hint="cs"/>
          <w:b/>
          <w:sz w:val="34"/>
          <w:szCs w:val="34"/>
          <w:rtl/>
        </w:rPr>
        <w:t>.</w:t>
      </w:r>
      <w:r w:rsidRPr="00F52319">
        <w:rPr>
          <w:rFonts w:ascii="Traditional Arabic" w:hAnsi="Traditional Arabic" w:cs="Traditional Arabic"/>
          <w:b/>
          <w:sz w:val="34"/>
          <w:szCs w:val="34"/>
          <w:rtl/>
        </w:rPr>
        <w:t xml:space="preserve"> وأما التطور الصغير</w:t>
      </w:r>
      <w:r w:rsidRPr="00F52319">
        <w:rPr>
          <w:rFonts w:ascii="Traditional Arabic" w:hAnsi="Traditional Arabic" w:cs="Traditional Arabic" w:hint="cs"/>
          <w:b/>
          <w:sz w:val="34"/>
          <w:szCs w:val="34"/>
          <w:rtl/>
        </w:rPr>
        <w:t>:</w:t>
      </w:r>
      <w:r w:rsidRPr="00F52319">
        <w:rPr>
          <w:rFonts w:ascii="Traditional Arabic" w:hAnsi="Traditional Arabic" w:cs="Traditional Arabic"/>
          <w:b/>
          <w:sz w:val="34"/>
          <w:szCs w:val="34"/>
          <w:rtl/>
        </w:rPr>
        <w:t xml:space="preserve"> فهو يكون داخل النوع الواحد وينتج عنه تحسين المحاصيل وسلالات حيوانات المزرعة وإنتاج اللقاحات</w:t>
      </w:r>
      <w:r w:rsidRPr="00F52319">
        <w:rPr>
          <w:rFonts w:ascii="Traditional Arabic" w:hAnsi="Traditional Arabic" w:cs="Traditional Arabic" w:hint="cs"/>
          <w:b/>
          <w:sz w:val="34"/>
          <w:szCs w:val="34"/>
          <w:rtl/>
        </w:rPr>
        <w:t>،</w:t>
      </w:r>
      <w:r w:rsidRPr="00F52319">
        <w:rPr>
          <w:rFonts w:ascii="Traditional Arabic" w:hAnsi="Traditional Arabic" w:cs="Traditional Arabic"/>
          <w:b/>
          <w:sz w:val="34"/>
          <w:szCs w:val="34"/>
          <w:rtl/>
        </w:rPr>
        <w:t xml:space="preserve"> وهو وأن سمي تطورًا فهو لا ينتج عنه مخلوقات جديدة ولا تتخلق جينات جديدة ويكون محدودًا داخل النوع الواحد</w:t>
      </w:r>
      <w:r w:rsidRPr="00F52319">
        <w:rPr>
          <w:rFonts w:ascii="Traditional Arabic" w:hAnsi="Traditional Arabic" w:cs="Traditional Arabic" w:hint="cs"/>
          <w:b/>
          <w:sz w:val="34"/>
          <w:szCs w:val="34"/>
          <w:rtl/>
        </w:rPr>
        <w:t>،</w:t>
      </w:r>
      <w:r w:rsidRPr="00F52319">
        <w:rPr>
          <w:rFonts w:ascii="Traditional Arabic" w:hAnsi="Traditional Arabic" w:cs="Traditional Arabic"/>
          <w:b/>
          <w:sz w:val="34"/>
          <w:szCs w:val="34"/>
          <w:rtl/>
        </w:rPr>
        <w:t xml:space="preserve"> فالتفاح عند محاولة تحسينه لا ينتج عنب</w:t>
      </w:r>
      <w:r w:rsidRPr="00F52319">
        <w:rPr>
          <w:rFonts w:ascii="Traditional Arabic" w:hAnsi="Traditional Arabic" w:cs="Traditional Arabic" w:hint="cs"/>
          <w:b/>
          <w:sz w:val="34"/>
          <w:szCs w:val="34"/>
          <w:rtl/>
        </w:rPr>
        <w:t>ًا</w:t>
      </w:r>
      <w:r w:rsidRPr="00F52319">
        <w:rPr>
          <w:rFonts w:ascii="Traditional Arabic" w:hAnsi="Traditional Arabic" w:cs="Traditional Arabic"/>
          <w:b/>
          <w:sz w:val="34"/>
          <w:szCs w:val="34"/>
          <w:rtl/>
        </w:rPr>
        <w:t xml:space="preserve"> مثلا فضلًا أن ينتج حيوان</w:t>
      </w:r>
      <w:r w:rsidRPr="00F52319">
        <w:rPr>
          <w:rFonts w:ascii="Traditional Arabic" w:hAnsi="Traditional Arabic" w:cs="Traditional Arabic" w:hint="cs"/>
          <w:b/>
          <w:sz w:val="34"/>
          <w:szCs w:val="34"/>
          <w:rtl/>
        </w:rPr>
        <w:t>ًا</w:t>
      </w:r>
      <w:r w:rsidRPr="00F52319">
        <w:rPr>
          <w:rFonts w:ascii="Traditional Arabic" w:hAnsi="Traditional Arabic" w:cs="Traditional Arabic"/>
          <w:b/>
          <w:sz w:val="34"/>
          <w:szCs w:val="34"/>
          <w:rtl/>
        </w:rPr>
        <w:t xml:space="preserve"> فهو محدود بإطار النوع، وللأسف يغالط بعض المتعصبين للداروينية ويستدلون بما يتم رصده في المختبرات عن التطور الصغير للاستدلال به على التطور الكبير أو </w:t>
      </w:r>
      <w:proofErr w:type="spellStart"/>
      <w:r w:rsidRPr="00F52319">
        <w:rPr>
          <w:rFonts w:ascii="Traditional Arabic" w:hAnsi="Traditional Arabic" w:cs="Traditional Arabic"/>
          <w:b/>
          <w:sz w:val="34"/>
          <w:szCs w:val="34"/>
          <w:rtl/>
        </w:rPr>
        <w:t>الدارويني</w:t>
      </w:r>
      <w:proofErr w:type="spellEnd"/>
      <w:r w:rsidRPr="00F52319">
        <w:rPr>
          <w:rFonts w:ascii="Traditional Arabic" w:hAnsi="Traditional Arabic" w:cs="Traditional Arabic" w:hint="cs"/>
          <w:b/>
          <w:sz w:val="34"/>
          <w:szCs w:val="34"/>
          <w:rtl/>
        </w:rPr>
        <w:t>،</w:t>
      </w:r>
      <w:r w:rsidRPr="00F52319">
        <w:rPr>
          <w:rFonts w:ascii="Traditional Arabic" w:hAnsi="Traditional Arabic" w:cs="Traditional Arabic"/>
          <w:b/>
          <w:sz w:val="34"/>
          <w:szCs w:val="34"/>
          <w:rtl/>
        </w:rPr>
        <w:t xml:space="preserve"> وهذا التدليس والإيهام للمطالع راجع لأسباب فلسفية، لذا نجد منصفيهم لا يرون أن هناك علاقة بين التطور الصغير والتطور الكبير ويصرحون بذلك، ولعل التطور الصغير مما عزز الخيال لدى داروين عند ملاحظته أنواع</w:t>
      </w:r>
      <w:r w:rsidRPr="00F52319">
        <w:rPr>
          <w:rFonts w:ascii="Traditional Arabic" w:hAnsi="Traditional Arabic" w:cs="Traditional Arabic" w:hint="cs"/>
          <w:b/>
          <w:sz w:val="34"/>
          <w:szCs w:val="34"/>
          <w:rtl/>
        </w:rPr>
        <w:t>ًا</w:t>
      </w:r>
      <w:r w:rsidRPr="00F52319">
        <w:rPr>
          <w:rFonts w:ascii="Traditional Arabic" w:hAnsi="Traditional Arabic" w:cs="Traditional Arabic"/>
          <w:b/>
          <w:sz w:val="34"/>
          <w:szCs w:val="34"/>
          <w:rtl/>
        </w:rPr>
        <w:t xml:space="preserve"> من الطيور</w:t>
      </w:r>
      <w:r w:rsidRPr="00F52319">
        <w:rPr>
          <w:rFonts w:ascii="Traditional Arabic" w:hAnsi="Traditional Arabic" w:cs="Traditional Arabic" w:hint="cs"/>
          <w:b/>
          <w:sz w:val="34"/>
          <w:szCs w:val="34"/>
          <w:rtl/>
        </w:rPr>
        <w:t>،</w:t>
      </w:r>
      <w:r w:rsidRPr="00F52319">
        <w:rPr>
          <w:rFonts w:ascii="Traditional Arabic" w:hAnsi="Traditional Arabic" w:cs="Traditional Arabic"/>
          <w:b/>
          <w:sz w:val="34"/>
          <w:szCs w:val="34"/>
          <w:rtl/>
        </w:rPr>
        <w:t xml:space="preserve"> ولئن كان له عذر في هذه الجزئية إلا أنه بعد تقدم العلوم واكتشاف الشفرات الوراثية والجينات وتبين عدم تغيرها عند إنتاج السلالات</w:t>
      </w:r>
      <w:r w:rsidRPr="00F52319">
        <w:rPr>
          <w:rFonts w:ascii="Traditional Arabic" w:hAnsi="Traditional Arabic" w:cs="Traditional Arabic" w:hint="cs"/>
          <w:b/>
          <w:sz w:val="34"/>
          <w:szCs w:val="34"/>
          <w:rtl/>
        </w:rPr>
        <w:t>،</w:t>
      </w:r>
      <w:r w:rsidRPr="00F52319">
        <w:rPr>
          <w:rFonts w:ascii="Traditional Arabic" w:hAnsi="Traditional Arabic" w:cs="Traditional Arabic"/>
          <w:b/>
          <w:sz w:val="34"/>
          <w:szCs w:val="34"/>
          <w:rtl/>
        </w:rPr>
        <w:t xml:space="preserve"> وأنها لا تخرج عن النوع الواحد ولا يمكن أن تنتج نوعًا جديدًا لم يعد هناك عذر لأحد.</w:t>
      </w:r>
    </w:p>
    <w:p w14:paraId="33F6E09F" w14:textId="77777777" w:rsidR="00BD7DF7" w:rsidRDefault="00BD7DF7" w:rsidP="00BD7DF7">
      <w:pPr>
        <w:spacing w:after="0" w:line="240" w:lineRule="auto"/>
        <w:jc w:val="both"/>
        <w:rPr>
          <w:rFonts w:ascii="Traditional Arabic" w:hAnsi="Traditional Arabic" w:cs="Traditional Arabic"/>
          <w:bCs/>
          <w:color w:val="008080"/>
          <w:sz w:val="34"/>
          <w:szCs w:val="34"/>
          <w:rtl/>
        </w:rPr>
      </w:pPr>
    </w:p>
    <w:p w14:paraId="48001F83" w14:textId="3C844800" w:rsidR="008C1EFB" w:rsidRPr="00F52319" w:rsidRDefault="008C1EFB" w:rsidP="0085606E">
      <w:pPr>
        <w:spacing w:after="0" w:line="240" w:lineRule="auto"/>
        <w:jc w:val="both"/>
        <w:rPr>
          <w:rFonts w:ascii="Traditional Arabic" w:hAnsi="Traditional Arabic" w:cs="Traditional Arabic"/>
          <w:bCs/>
          <w:color w:val="008080"/>
          <w:sz w:val="34"/>
          <w:szCs w:val="34"/>
          <w:rtl/>
        </w:rPr>
      </w:pPr>
      <w:r w:rsidRPr="00F52319">
        <w:rPr>
          <w:rFonts w:ascii="Traditional Arabic" w:hAnsi="Traditional Arabic" w:cs="Traditional Arabic"/>
          <w:bCs/>
          <w:color w:val="008080"/>
          <w:sz w:val="34"/>
          <w:szCs w:val="34"/>
          <w:rtl/>
        </w:rPr>
        <w:t>خيال العقل وعقبات الواقع:</w:t>
      </w:r>
    </w:p>
    <w:p w14:paraId="0F03B2B3" w14:textId="77777777" w:rsidR="008C1EFB" w:rsidRPr="00F52319" w:rsidRDefault="008C1EFB" w:rsidP="0085606E">
      <w:pPr>
        <w:spacing w:after="0" w:line="240" w:lineRule="auto"/>
        <w:jc w:val="both"/>
        <w:rPr>
          <w:rFonts w:ascii="Traditional Arabic" w:hAnsi="Traditional Arabic" w:cs="Traditional Arabic"/>
          <w:b/>
          <w:sz w:val="34"/>
          <w:szCs w:val="34"/>
          <w:rtl/>
        </w:rPr>
      </w:pPr>
      <w:r w:rsidRPr="00F52319">
        <w:rPr>
          <w:rFonts w:ascii="Traditional Arabic" w:hAnsi="Traditional Arabic" w:cs="Traditional Arabic"/>
          <w:b/>
          <w:sz w:val="34"/>
          <w:szCs w:val="34"/>
          <w:rtl/>
        </w:rPr>
        <w:lastRenderedPageBreak/>
        <w:t xml:space="preserve">فكرة تطور الكائنات ليست عسيرة على الخيال المجرد ولننظر في بعض السياقات التاريخية فأرسطو وضع السلسلة العظمى للكائنات والتي قسم فيها الكائنات إلى عدة مراتب وهي التراب ثم النبات ثم الحيوان ثم الإنسان ثم قسم التراب إلى مراتب من الأدنى إلى الأشرف وكذلك قسم النبات والحيوان، وجعل أشرف التراب مما يلي أدنى النبات وأشرف النبات مما يلي أدنى الحيوان وأشرف الحيوان مما يلي الإنسان، دون القول بأنها ناتجة عن بعضها بل كان يُعتقد ثباتها وعدم تطورها، انتهت هذه الفكرة بعدما جاءت فكرة تقسم الكائنات على هيئة شجرة ذات أصول وفروع لا سميا مع اكتشاف الحيوانات المنقرضة وتدخل الخيال ليبتكر فكرة التطور لا عن دليل كما سيأتي فطبيعة الفرضيات العلمية أنها توضع أولًا ثم يبحث عن الأدلة كما هو معروف، وحتى يتضح أن الخيال قادر على نسج التطور فإنا نجد في بعض كتابات أحد علماء المسلمين وهو يصف التطور ثم ينفيه وكأنه ردًا على فكرة متداولة لدى طائفة ما، فيقول الرازي في </w:t>
      </w:r>
      <w:r w:rsidRPr="00F52319">
        <w:rPr>
          <w:rFonts w:ascii="Traditional Arabic" w:hAnsi="Traditional Arabic" w:cs="Traditional Arabic" w:hint="cs"/>
          <w:b/>
          <w:sz w:val="34"/>
          <w:szCs w:val="34"/>
          <w:rtl/>
        </w:rPr>
        <w:t>"</w:t>
      </w:r>
      <w:r w:rsidRPr="00F52319">
        <w:rPr>
          <w:rFonts w:ascii="Traditional Arabic" w:hAnsi="Traditional Arabic" w:cs="Traditional Arabic"/>
          <w:b/>
          <w:sz w:val="34"/>
          <w:szCs w:val="34"/>
          <w:rtl/>
        </w:rPr>
        <w:t>تفسيره</w:t>
      </w:r>
      <w:r w:rsidRPr="00F52319">
        <w:rPr>
          <w:rFonts w:ascii="Traditional Arabic" w:hAnsi="Traditional Arabic" w:cs="Traditional Arabic" w:hint="cs"/>
          <w:b/>
          <w:sz w:val="34"/>
          <w:szCs w:val="34"/>
          <w:rtl/>
        </w:rPr>
        <w:t>"</w:t>
      </w:r>
      <w:r w:rsidRPr="00F52319">
        <w:rPr>
          <w:rFonts w:ascii="Traditional Arabic" w:hAnsi="Traditional Arabic" w:cs="Traditional Arabic"/>
          <w:b/>
          <w:sz w:val="34"/>
          <w:szCs w:val="34"/>
          <w:rtl/>
        </w:rPr>
        <w:t xml:space="preserve"> عند قول الله تعالى</w:t>
      </w:r>
      <w:r w:rsidRPr="00F52319">
        <w:rPr>
          <w:rFonts w:ascii="Traditional Arabic" w:hAnsi="Traditional Arabic" w:cs="Traditional Arabic" w:hint="cs"/>
          <w:b/>
          <w:sz w:val="34"/>
          <w:szCs w:val="34"/>
          <w:rtl/>
        </w:rPr>
        <w:t xml:space="preserve">: </w:t>
      </w:r>
      <w:r w:rsidRPr="00F52319">
        <w:rPr>
          <w:rFonts w:ascii="Traditional Arabic" w:hAnsi="Traditional Arabic" w:cs="Traditional Arabic"/>
          <w:b/>
          <w:sz w:val="34"/>
          <w:szCs w:val="34"/>
        </w:rPr>
        <w:t>}</w:t>
      </w:r>
      <w:r w:rsidRPr="00F52319">
        <w:rPr>
          <w:rFonts w:ascii="Traditional Arabic" w:hAnsi="Traditional Arabic" w:cs="Traditional Arabic"/>
          <w:b/>
          <w:sz w:val="34"/>
          <w:szCs w:val="34"/>
          <w:rtl/>
        </w:rPr>
        <w:t xml:space="preserve"> وَمِنْ </w:t>
      </w:r>
      <w:proofErr w:type="spellStart"/>
      <w:r w:rsidRPr="00F52319">
        <w:rPr>
          <w:rFonts w:ascii="Traditional Arabic" w:hAnsi="Traditional Arabic" w:cs="Traditional Arabic"/>
          <w:b/>
          <w:sz w:val="34"/>
          <w:szCs w:val="34"/>
          <w:rtl/>
        </w:rPr>
        <w:t>ءَایَـٰتِهِۦ</w:t>
      </w:r>
      <w:proofErr w:type="spellEnd"/>
      <w:r w:rsidRPr="00F52319">
        <w:rPr>
          <w:rFonts w:ascii="Traditional Arabic" w:hAnsi="Traditional Arabic" w:cs="Traditional Arabic"/>
          <w:b/>
          <w:sz w:val="34"/>
          <w:szCs w:val="34"/>
          <w:rtl/>
        </w:rPr>
        <w:t xml:space="preserve"> أَن خَلَقَكُم مِّن تُرَاب ثُمَّ </w:t>
      </w:r>
      <w:proofErr w:type="spellStart"/>
      <w:r w:rsidRPr="00F52319">
        <w:rPr>
          <w:rFonts w:ascii="Traditional Arabic" w:hAnsi="Traditional Arabic" w:cs="Traditional Arabic"/>
          <w:b/>
          <w:sz w:val="34"/>
          <w:szCs w:val="34"/>
          <w:rtl/>
        </w:rPr>
        <w:t>إِذَاۤ</w:t>
      </w:r>
      <w:proofErr w:type="spellEnd"/>
      <w:r w:rsidRPr="00F52319">
        <w:rPr>
          <w:rFonts w:ascii="Traditional Arabic" w:hAnsi="Traditional Arabic" w:cs="Traditional Arabic"/>
          <w:b/>
          <w:sz w:val="34"/>
          <w:szCs w:val="34"/>
          <w:rtl/>
        </w:rPr>
        <w:t xml:space="preserve"> أَنتُم بَشَرٌ تَنتَشِرُونَ</w:t>
      </w:r>
      <w:r w:rsidRPr="00F52319">
        <w:rPr>
          <w:rFonts w:ascii="Traditional Arabic" w:hAnsi="Traditional Arabic" w:cs="Traditional Arabic"/>
          <w:b/>
          <w:sz w:val="34"/>
          <w:szCs w:val="34"/>
        </w:rPr>
        <w:t>{</w:t>
      </w:r>
      <w:r w:rsidRPr="00F52319">
        <w:rPr>
          <w:rFonts w:ascii="Traditional Arabic" w:hAnsi="Traditional Arabic" w:cs="Traditional Arabic" w:hint="cs"/>
          <w:b/>
          <w:sz w:val="34"/>
          <w:szCs w:val="34"/>
          <w:rtl/>
        </w:rPr>
        <w:t>:</w:t>
      </w:r>
    </w:p>
    <w:p w14:paraId="23CB7B65" w14:textId="77777777" w:rsidR="008C1EFB" w:rsidRPr="00F52319" w:rsidRDefault="008C1EFB" w:rsidP="0085606E">
      <w:pPr>
        <w:spacing w:after="0" w:line="240" w:lineRule="auto"/>
        <w:jc w:val="both"/>
        <w:rPr>
          <w:rFonts w:ascii="Traditional Arabic" w:hAnsi="Traditional Arabic" w:cs="Traditional Arabic"/>
          <w:b/>
          <w:sz w:val="34"/>
          <w:szCs w:val="34"/>
          <w:rtl/>
        </w:rPr>
      </w:pPr>
      <w:r w:rsidRPr="00F52319">
        <w:rPr>
          <w:rFonts w:ascii="Traditional Arabic" w:hAnsi="Traditional Arabic" w:cs="Traditional Arabic"/>
          <w:b/>
          <w:sz w:val="34"/>
          <w:szCs w:val="34"/>
          <w:rtl/>
        </w:rPr>
        <w:t>(قوله</w:t>
      </w:r>
      <w:r w:rsidRPr="00F52319">
        <w:rPr>
          <w:rFonts w:ascii="Traditional Arabic" w:hAnsi="Traditional Arabic" w:cs="Traditional Arabic" w:hint="cs"/>
          <w:b/>
          <w:sz w:val="34"/>
          <w:szCs w:val="34"/>
          <w:rtl/>
        </w:rPr>
        <w:t>:</w:t>
      </w:r>
      <w:r w:rsidRPr="00F52319">
        <w:rPr>
          <w:rFonts w:ascii="Traditional Arabic" w:hAnsi="Traditional Arabic" w:cs="Traditional Arabic"/>
          <w:b/>
          <w:sz w:val="34"/>
          <w:szCs w:val="34"/>
          <w:rtl/>
        </w:rPr>
        <w:t xml:space="preserve"> ﴿إذا﴾ وهي للمفاجأة، ي</w:t>
      </w:r>
      <w:r w:rsidRPr="00F52319">
        <w:rPr>
          <w:rFonts w:ascii="Traditional Arabic" w:hAnsi="Traditional Arabic" w:cs="Traditional Arabic" w:hint="cs"/>
          <w:b/>
          <w:sz w:val="34"/>
          <w:szCs w:val="34"/>
          <w:rtl/>
        </w:rPr>
        <w:t>ُ</w:t>
      </w:r>
      <w:r w:rsidRPr="00F52319">
        <w:rPr>
          <w:rFonts w:ascii="Traditional Arabic" w:hAnsi="Traditional Arabic" w:cs="Traditional Arabic"/>
          <w:b/>
          <w:sz w:val="34"/>
          <w:szCs w:val="34"/>
          <w:rtl/>
        </w:rPr>
        <w:t>قال</w:t>
      </w:r>
      <w:r w:rsidRPr="00F52319">
        <w:rPr>
          <w:rFonts w:ascii="Traditional Arabic" w:hAnsi="Traditional Arabic" w:cs="Traditional Arabic" w:hint="cs"/>
          <w:b/>
          <w:sz w:val="34"/>
          <w:szCs w:val="34"/>
          <w:rtl/>
        </w:rPr>
        <w:t>:</w:t>
      </w:r>
      <w:r w:rsidRPr="00F52319">
        <w:rPr>
          <w:rFonts w:ascii="Traditional Arabic" w:hAnsi="Traditional Arabic" w:cs="Traditional Arabic"/>
          <w:b/>
          <w:sz w:val="34"/>
          <w:szCs w:val="34"/>
          <w:rtl/>
        </w:rPr>
        <w:t xml:space="preserve"> خرجت</w:t>
      </w:r>
      <w:r w:rsidRPr="00F52319">
        <w:rPr>
          <w:rFonts w:ascii="Traditional Arabic" w:hAnsi="Traditional Arabic" w:cs="Traditional Arabic" w:hint="cs"/>
          <w:b/>
          <w:sz w:val="34"/>
          <w:szCs w:val="34"/>
          <w:rtl/>
        </w:rPr>
        <w:t>ُ</w:t>
      </w:r>
      <w:r w:rsidRPr="00F52319">
        <w:rPr>
          <w:rFonts w:ascii="Traditional Arabic" w:hAnsi="Traditional Arabic" w:cs="Traditional Arabic"/>
          <w:b/>
          <w:sz w:val="34"/>
          <w:szCs w:val="34"/>
          <w:rtl/>
        </w:rPr>
        <w:t xml:space="preserve"> فإذا أسد بالباب، وهو إشارة إلى أن الله تعالى خلقه من تراب بكن فكان، لا أنه صار معدنًا ثم نباتًا ثم حيوانًا ثم إنسانًا. وهذا إشارة إلى مسألة حُكمية، وهي أن الله تعالى يخلق أولًا إنسانًا فينبهه أنه يحيى حيوانًا </w:t>
      </w:r>
      <w:r w:rsidRPr="006335BC">
        <w:rPr>
          <w:rFonts w:ascii="Traditional Arabic" w:hAnsi="Traditional Arabic" w:cs="Traditional Arabic"/>
          <w:b/>
          <w:sz w:val="34"/>
          <w:szCs w:val="34"/>
          <w:rtl/>
        </w:rPr>
        <w:t>وناميًا</w:t>
      </w:r>
      <w:r w:rsidRPr="00F52319">
        <w:rPr>
          <w:rFonts w:ascii="Traditional Arabic" w:hAnsi="Traditional Arabic" w:cs="Traditional Arabic"/>
          <w:b/>
          <w:sz w:val="34"/>
          <w:szCs w:val="34"/>
          <w:rtl/>
        </w:rPr>
        <w:t xml:space="preserve"> وغير ذلك، لا أنه خلق أولًا حيوانًا ثم يجعله إنسانًا، فخلق الأنواع هو المراد الأول، ثم تكون الأنواع فيها الأجناس بتلك الإرادة الأولى، فالله تعالى جعل المرتبة الأخيرة في الشيء البعيد عنها غاية من غير انتقال من مرتبة إلى مرتبة من المراتب التي </w:t>
      </w:r>
      <w:proofErr w:type="gramStart"/>
      <w:r w:rsidRPr="00F52319">
        <w:rPr>
          <w:rFonts w:ascii="Traditional Arabic" w:hAnsi="Traditional Arabic" w:cs="Traditional Arabic"/>
          <w:b/>
          <w:sz w:val="34"/>
          <w:szCs w:val="34"/>
          <w:rtl/>
        </w:rPr>
        <w:t>ذكرناها</w:t>
      </w:r>
      <w:r w:rsidRPr="00F52319">
        <w:rPr>
          <w:rFonts w:ascii="Traditional Arabic" w:hAnsi="Traditional Arabic" w:cs="Traditional Arabic"/>
          <w:b/>
          <w:sz w:val="34"/>
          <w:szCs w:val="34"/>
        </w:rPr>
        <w:t>(</w:t>
      </w:r>
      <w:proofErr w:type="gramEnd"/>
      <w:r w:rsidRPr="0085606E">
        <w:rPr>
          <w:rStyle w:val="a4"/>
          <w:rtl/>
        </w:rPr>
        <w:t>(</w:t>
      </w:r>
      <w:r w:rsidRPr="0085606E">
        <w:rPr>
          <w:rStyle w:val="a4"/>
        </w:rPr>
        <w:footnoteReference w:id="5"/>
      </w:r>
      <w:r w:rsidRPr="0085606E">
        <w:rPr>
          <w:rStyle w:val="a4"/>
          <w:rtl/>
        </w:rPr>
        <w:t>)</w:t>
      </w:r>
      <w:r w:rsidRPr="00F52319">
        <w:rPr>
          <w:rFonts w:ascii="Traditional Arabic" w:hAnsi="Traditional Arabic" w:cs="Traditional Arabic" w:hint="cs"/>
          <w:b/>
          <w:sz w:val="34"/>
          <w:szCs w:val="34"/>
          <w:rtl/>
        </w:rPr>
        <w:t>.</w:t>
      </w:r>
    </w:p>
    <w:p w14:paraId="0A363673" w14:textId="69156502" w:rsidR="008C1EFB" w:rsidRPr="00F52319" w:rsidRDefault="008C1EFB" w:rsidP="0085606E">
      <w:pPr>
        <w:spacing w:after="0" w:line="240" w:lineRule="auto"/>
        <w:jc w:val="both"/>
        <w:rPr>
          <w:rFonts w:ascii="Traditional Arabic" w:hAnsi="Traditional Arabic" w:cs="Traditional Arabic"/>
          <w:b/>
          <w:sz w:val="34"/>
          <w:szCs w:val="34"/>
          <w:rtl/>
        </w:rPr>
      </w:pPr>
      <w:r w:rsidRPr="00F52319">
        <w:rPr>
          <w:rFonts w:ascii="Traditional Arabic" w:hAnsi="Traditional Arabic" w:cs="Traditional Arabic"/>
          <w:b/>
          <w:sz w:val="34"/>
          <w:szCs w:val="34"/>
          <w:rtl/>
        </w:rPr>
        <w:t>وعلى كل حال فعندما نقول تطور كائن حي ذي خصائص معينه إلى كائن حي مختلف، فهذه الصورة متصورة في الخيال الذهني فقط، ومما يسوغها في التصور أنها مفسرة لسؤال تنوع المخلوقات الموجودة والمنقرضة فهذا يسهّل على العقل قبول النظرية لا سيما في الحالة المعرفية البسيطة للمجتمع في زمن داروين قبل تقدم العلوم والاكتشافات، فالعقل قد يتصور إمكان وجود شيء معين بناء على عدم تصور وجود مانع فيحكم بالإمكان ويقبل الفكرة، مع أن ذلك الشي</w:t>
      </w:r>
      <w:r w:rsidRPr="00F52319">
        <w:rPr>
          <w:rFonts w:ascii="Traditional Arabic" w:hAnsi="Traditional Arabic" w:cs="Traditional Arabic" w:hint="cs"/>
          <w:b/>
          <w:sz w:val="34"/>
          <w:szCs w:val="34"/>
          <w:rtl/>
        </w:rPr>
        <w:t>ء</w:t>
      </w:r>
      <w:r w:rsidRPr="00F52319">
        <w:rPr>
          <w:rFonts w:ascii="Traditional Arabic" w:hAnsi="Traditional Arabic" w:cs="Traditional Arabic"/>
          <w:b/>
          <w:sz w:val="34"/>
          <w:szCs w:val="34"/>
          <w:rtl/>
        </w:rPr>
        <w:t xml:space="preserve"> قد يكون ممتنع</w:t>
      </w:r>
      <w:r w:rsidRPr="00F52319">
        <w:rPr>
          <w:rFonts w:ascii="Traditional Arabic" w:hAnsi="Traditional Arabic" w:cs="Traditional Arabic" w:hint="cs"/>
          <w:b/>
          <w:sz w:val="34"/>
          <w:szCs w:val="34"/>
          <w:rtl/>
        </w:rPr>
        <w:t>ًا</w:t>
      </w:r>
      <w:r w:rsidRPr="00F52319">
        <w:rPr>
          <w:rFonts w:ascii="Traditional Arabic" w:hAnsi="Traditional Arabic" w:cs="Traditional Arabic"/>
          <w:b/>
          <w:sz w:val="34"/>
          <w:szCs w:val="34"/>
          <w:rtl/>
        </w:rPr>
        <w:t xml:space="preserve"> في الواقع، وهذه الحالة تعرف بـ(الإمكان الذهني) ويقابله </w:t>
      </w:r>
      <w:r w:rsidRPr="00F52319">
        <w:rPr>
          <w:rFonts w:ascii="Traditional Arabic" w:hAnsi="Traditional Arabic" w:cs="Traditional Arabic"/>
          <w:b/>
          <w:sz w:val="34"/>
          <w:szCs w:val="34"/>
          <w:rtl/>
        </w:rPr>
        <w:lastRenderedPageBreak/>
        <w:t>(الإمكان الخارجي)</w:t>
      </w:r>
      <w:r w:rsidR="0085606E" w:rsidRPr="0085606E">
        <w:rPr>
          <w:rStyle w:val="a4"/>
          <w:rtl/>
        </w:rPr>
        <w:t>(</w:t>
      </w:r>
      <w:r w:rsidRPr="0085606E">
        <w:rPr>
          <w:rStyle w:val="a4"/>
          <w:rtl/>
        </w:rPr>
        <w:footnoteReference w:id="6"/>
      </w:r>
      <w:r w:rsidR="0085606E" w:rsidRPr="0085606E">
        <w:rPr>
          <w:rStyle w:val="a4"/>
          <w:rtl/>
        </w:rPr>
        <w:t>)</w:t>
      </w:r>
      <w:r w:rsidRPr="00F52319">
        <w:rPr>
          <w:rFonts w:ascii="Traditional Arabic" w:hAnsi="Traditional Arabic" w:cs="Traditional Arabic"/>
          <w:b/>
          <w:sz w:val="34"/>
          <w:szCs w:val="34"/>
          <w:rtl/>
        </w:rPr>
        <w:t xml:space="preserve">، لذلك عند الوقوف على واقع التحول داخل الكائن الحي على افتراضه فالأمر مفزع وغير مقبول، وذلك لأنه يلزم قبل تحول الكائن الحي أن تتحول خلاياه وقبل تحول خلاياه أن تتحول أعضاء الخلية الداخلية بل يتكلم المختصون عن مكونات أدق وأعقد شديدة التباين في الشكل والوظيفة والحجم والتركيب، فإذا كبرنا الخلية الواحدة لتصبح بحجم مدينة فرضًا واستطعنا أن نشاهد مكوناتها المعقدة كما نشاهد مباني المدينة سنجد تباينًا ضخمًا واختلافًا كبيرًا بين الجسيمات داخل الخلية من حيث الحجم </w:t>
      </w:r>
      <w:r w:rsidRPr="00F52319">
        <w:rPr>
          <w:rFonts w:ascii="Traditional Arabic" w:hAnsi="Traditional Arabic" w:cs="Traditional Arabic" w:hint="cs"/>
          <w:b/>
          <w:sz w:val="34"/>
          <w:szCs w:val="34"/>
          <w:rtl/>
        </w:rPr>
        <w:t>و</w:t>
      </w:r>
      <w:r w:rsidRPr="00F52319">
        <w:rPr>
          <w:rFonts w:ascii="Traditional Arabic" w:hAnsi="Traditional Arabic" w:cs="Traditional Arabic"/>
          <w:b/>
          <w:sz w:val="34"/>
          <w:szCs w:val="34"/>
          <w:rtl/>
        </w:rPr>
        <w:t xml:space="preserve">الشكل والمكونات والبنية والوظيفة، فالقول إن هذا الجسيم تحول إلى جسيم </w:t>
      </w:r>
      <w:r w:rsidRPr="00F52319">
        <w:rPr>
          <w:rFonts w:ascii="Traditional Arabic" w:hAnsi="Traditional Arabic" w:cs="Traditional Arabic" w:hint="cs"/>
          <w:b/>
          <w:sz w:val="34"/>
          <w:szCs w:val="34"/>
          <w:rtl/>
        </w:rPr>
        <w:t>آ</w:t>
      </w:r>
      <w:r w:rsidRPr="00F52319">
        <w:rPr>
          <w:rFonts w:ascii="Traditional Arabic" w:hAnsi="Traditional Arabic" w:cs="Traditional Arabic"/>
          <w:b/>
          <w:sz w:val="34"/>
          <w:szCs w:val="34"/>
          <w:rtl/>
        </w:rPr>
        <w:t>خر فهذا غير مقبول عند أهل التخصص ويرونه قفزة هائلة وكأنك تقول تطور مبنى إلى معدة ثقيلة أو إلى طائرة، وذلك لشدة الاختلاف بين الجسيمات في البنية والوظيفة التي يؤديها وفي الحجم كذلك، وإن وجد تقارب في الوظيفة فيكون كتحول دراجة إلى سيارة أو تحول قارب إلى باخرة، ومن يريد شرح وإثبات التطور من خلال هذا الطريق فيلزمه أن يشرح كيف تطورت أجزاء الجسيمات داخل الخلية ولنطبق هذا على دراجة وسيارة بافتراض أن كل منهما جسيم دقيق داخل خلية محك</w:t>
      </w:r>
      <w:bookmarkStart w:id="1" w:name="هنا4"/>
      <w:bookmarkEnd w:id="1"/>
      <w:r w:rsidRPr="00F52319">
        <w:rPr>
          <w:rFonts w:ascii="Traditional Arabic" w:hAnsi="Traditional Arabic" w:cs="Traditional Arabic"/>
          <w:b/>
          <w:sz w:val="34"/>
          <w:szCs w:val="34"/>
          <w:rtl/>
        </w:rPr>
        <w:t xml:space="preserve">مة فمن أين تكون البداية والخطوة الأولى، دون أن نستخدم الخيال؟ هذا طبعًا مع وجوب مراعاة استمرار عمل كل منهما وأداء وظيفته بشكل سليم حتى لا يموت الكائن الحي ومع مراعاة عدم القفز فلا نقول تطور أحد الأنظمة البسيطة إلى نظام معقد فلا نقول تطورت الدواسة إلى مكينة مثلا، مع أن عبارات </w:t>
      </w:r>
      <w:proofErr w:type="spellStart"/>
      <w:r w:rsidRPr="00F52319">
        <w:rPr>
          <w:rFonts w:ascii="Traditional Arabic" w:hAnsi="Traditional Arabic" w:cs="Traditional Arabic"/>
          <w:b/>
          <w:sz w:val="34"/>
          <w:szCs w:val="34"/>
          <w:rtl/>
        </w:rPr>
        <w:t>الداروينيين</w:t>
      </w:r>
      <w:proofErr w:type="spellEnd"/>
      <w:r w:rsidRPr="00F52319">
        <w:rPr>
          <w:rFonts w:ascii="Traditional Arabic" w:hAnsi="Traditional Arabic" w:cs="Traditional Arabic"/>
          <w:b/>
          <w:sz w:val="34"/>
          <w:szCs w:val="34"/>
          <w:rtl/>
        </w:rPr>
        <w:t xml:space="preserve"> هنا عند وصف التطور تكون بنحو (تطورت، تحول، من الممكن، قد نتج عنها، يعتقد) وهذه ألفاظ خيالية وقفزات كبيرة كما نبه عليها مايكل </w:t>
      </w:r>
      <w:proofErr w:type="spellStart"/>
      <w:r w:rsidRPr="00F52319">
        <w:rPr>
          <w:rFonts w:ascii="Traditional Arabic" w:hAnsi="Traditional Arabic" w:cs="Traditional Arabic"/>
          <w:b/>
          <w:sz w:val="34"/>
          <w:szCs w:val="34"/>
          <w:rtl/>
        </w:rPr>
        <w:t>بيهي</w:t>
      </w:r>
      <w:proofErr w:type="spellEnd"/>
      <w:r w:rsidRPr="00F52319">
        <w:rPr>
          <w:rFonts w:ascii="Traditional Arabic" w:hAnsi="Traditional Arabic" w:cs="Traditional Arabic"/>
          <w:b/>
          <w:sz w:val="34"/>
          <w:szCs w:val="34"/>
          <w:rtl/>
        </w:rPr>
        <w:t>.</w:t>
      </w:r>
    </w:p>
    <w:p w14:paraId="47C5B0A4" w14:textId="0FEF1406" w:rsidR="008C1EFB" w:rsidRPr="00F52319" w:rsidRDefault="008C1EFB" w:rsidP="0085606E">
      <w:pPr>
        <w:spacing w:after="0" w:line="240" w:lineRule="auto"/>
        <w:jc w:val="both"/>
        <w:rPr>
          <w:rFonts w:ascii="Traditional Arabic" w:hAnsi="Traditional Arabic" w:cs="Traditional Arabic"/>
          <w:b/>
          <w:sz w:val="34"/>
          <w:szCs w:val="34"/>
          <w:rtl/>
        </w:rPr>
      </w:pPr>
      <w:r w:rsidRPr="00F52319">
        <w:rPr>
          <w:rFonts w:ascii="Traditional Arabic" w:hAnsi="Traditional Arabic" w:cs="Traditional Arabic"/>
          <w:b/>
          <w:sz w:val="34"/>
          <w:szCs w:val="34"/>
          <w:rtl/>
        </w:rPr>
        <w:t xml:space="preserve">هذا مع اعتبار أن كل جسيم مرتبط بالآخر ويؤديان وظيفة واحدة في كثير من الأحيان وتكون مجموع وظائف الجسيمات داخل الخلية مكملة لبعضها مما يعني استحالة إزالة عضو من هذه المجموعة ولو أزيل لم تعمل الخلية، بل وجود تغير مرضي طفيف في جسيم واحد داخل الخلية يؤدي إلى اختلال وظيفة الخلية بالكامل فيمرض الكائن الحي وقد يموت. والخلاصة أنه من ناحية الخيال يمكن تصور تحول جسيم إلى جسيم آخر بسهولة أو حتى عضو في الحيوان إلى عضو آخر لكن من حيث الواقع المادي وتحول ذلك خطوة بخطوة دون أي تجاوز فإن ذلك مستحيل يقول د. مايكل </w:t>
      </w:r>
      <w:proofErr w:type="spellStart"/>
      <w:r w:rsidRPr="00F52319">
        <w:rPr>
          <w:rFonts w:ascii="Traditional Arabic" w:hAnsi="Traditional Arabic" w:cs="Traditional Arabic"/>
          <w:b/>
          <w:sz w:val="34"/>
          <w:szCs w:val="34"/>
          <w:rtl/>
        </w:rPr>
        <w:t>بيهي</w:t>
      </w:r>
      <w:proofErr w:type="spellEnd"/>
      <w:r w:rsidRPr="00F52319">
        <w:rPr>
          <w:rFonts w:ascii="Traditional Arabic" w:hAnsi="Traditional Arabic" w:cs="Traditional Arabic"/>
          <w:b/>
          <w:sz w:val="34"/>
          <w:szCs w:val="34"/>
          <w:rtl/>
        </w:rPr>
        <w:t xml:space="preserve"> (حتى نشعر بالقوة الكاملة للاستنتاج بأن النظام معقد بشكل غير قابل للاختزال وأنه بالتالي ليس له أي أسلاف وظيفية فعلينا أن نميز بين سلف مادي وسلف تخيلي. فالمصيدة المذكورة أعلاه (يقصد مصيدة الفأر الكلاسيكية) ليست النظام الوحيد القادر على تجميد الفأر بمكانه -</w:t>
      </w:r>
      <w:r w:rsidRPr="00F52319">
        <w:rPr>
          <w:rFonts w:ascii="Traditional Arabic" w:hAnsi="Traditional Arabic" w:cs="Traditional Arabic"/>
          <w:b/>
          <w:sz w:val="34"/>
          <w:szCs w:val="34"/>
          <w:rtl/>
        </w:rPr>
        <w:lastRenderedPageBreak/>
        <w:t xml:space="preserve">استعملت عائلتي مصيدة الغراء -فعلى الأقل يمكن لأي كان أن يستعمل حتى مصيدة الصندوق المثبت بالعصاء أو إطلاق رصاصة على الفأر بكل بساطة. فكل هذا لا يعتبر سلفًا ماديًا لمصيدة الفئران النمطية لأن هذه الأدوات غير قادرة على التحول إلى مصيدة ذات (قاعدة ومطرقة ونابض ولاقط وقضيب ماسك) خطوة فخطوة بأسلوب الداروينية. لتوضيح الفكرة لنأخذ بعين الاعتبار هذا التسلسل: لوح تزلج، ولعبة عربة، دراجة هوائية، ودراجة نارية، وسيارة، وطائرة، وطائرة نفاثة، ومكوك فضائي يبدو وكأنه توالي طبيعي. أولًا لأنه عبارة عن لائحة من الوسائل التي تصلُح للتنقل، وثانيًا لأن هذه الوسائل متسلسلة وفق ترتيب التعقيد فمن الممكن أن تكون من الناحية التخيلية متصلة ومتداخلة فيما بينها في متسلسلة واحدة؛ ولكن فل نقل: هل من الممكن أن تكون الدراجة الهوائية سلفًا فزيائيا _وربما </w:t>
      </w:r>
      <w:proofErr w:type="spellStart"/>
      <w:r w:rsidRPr="00F52319">
        <w:rPr>
          <w:rFonts w:ascii="Traditional Arabic" w:hAnsi="Traditional Arabic" w:cs="Traditional Arabic"/>
          <w:b/>
          <w:sz w:val="34"/>
          <w:szCs w:val="34"/>
          <w:rtl/>
        </w:rPr>
        <w:t>داروينيا</w:t>
      </w:r>
      <w:proofErr w:type="spellEnd"/>
      <w:r w:rsidRPr="00F52319">
        <w:rPr>
          <w:rFonts w:ascii="Traditional Arabic" w:hAnsi="Traditional Arabic" w:cs="Traditional Arabic"/>
          <w:b/>
          <w:sz w:val="34"/>
          <w:szCs w:val="34"/>
          <w:rtl/>
        </w:rPr>
        <w:t>_ للدراجة النارية؟ لا، إنها سلف تخيلي وحسب.))</w:t>
      </w:r>
      <w:r w:rsidR="0085606E" w:rsidRPr="0085606E">
        <w:rPr>
          <w:rStyle w:val="a4"/>
          <w:rtl/>
        </w:rPr>
        <w:t>(</w:t>
      </w:r>
      <w:r w:rsidRPr="0085606E">
        <w:rPr>
          <w:rStyle w:val="a4"/>
          <w:rtl/>
        </w:rPr>
        <w:footnoteReference w:id="7"/>
      </w:r>
      <w:r w:rsidR="0085606E" w:rsidRPr="0085606E">
        <w:rPr>
          <w:rStyle w:val="a4"/>
          <w:rtl/>
        </w:rPr>
        <w:t>)</w:t>
      </w:r>
      <w:r w:rsidRPr="00F52319">
        <w:rPr>
          <w:rFonts w:ascii="Traditional Arabic" w:hAnsi="Traditional Arabic" w:cs="Traditional Arabic"/>
          <w:b/>
          <w:sz w:val="34"/>
          <w:szCs w:val="34"/>
          <w:rtl/>
        </w:rPr>
        <w:t xml:space="preserve"> ولعلك تقول أين داروين والناس في زمنه عن موضوع الخلية؟ الجواب أنه بالإضافة إلى الحالة المعرفية البسيطة لا سيما في علم الأحياء فإن الخلية نفسها لم تكن معروفة زمن داروين وكانت تعتبر أشبه بكيس هلامي حتى عند داروين نفسه ومن هنا قال في كتابه (إذا كان من الممكن إثبات وجود أي عضو معقد لا يرجح أنه قد تشكل عن طريق العديد من التعديلات المتعاقبة والطفيفة، فسوف تنهار نظريتي تماما)</w:t>
      </w:r>
      <w:r w:rsidR="0085606E" w:rsidRPr="0085606E">
        <w:rPr>
          <w:rStyle w:val="a4"/>
          <w:rtl/>
        </w:rPr>
        <w:t>(</w:t>
      </w:r>
      <w:r w:rsidRPr="0085606E">
        <w:rPr>
          <w:rStyle w:val="a4"/>
          <w:rtl/>
        </w:rPr>
        <w:footnoteReference w:id="8"/>
      </w:r>
      <w:r w:rsidR="0085606E" w:rsidRPr="0085606E">
        <w:rPr>
          <w:rStyle w:val="a4"/>
          <w:rtl/>
        </w:rPr>
        <w:t>)</w:t>
      </w:r>
      <w:r w:rsidRPr="00F52319">
        <w:rPr>
          <w:rFonts w:ascii="Traditional Arabic" w:hAnsi="Traditional Arabic" w:cs="Traditional Arabic"/>
          <w:b/>
          <w:sz w:val="34"/>
          <w:szCs w:val="34"/>
          <w:rtl/>
        </w:rPr>
        <w:t xml:space="preserve"> وقد كان هذا الاختبار الذي وضعه داروين أساس فكرة كتاب (صندوق داروين الأسود) كما سيأتي.</w:t>
      </w:r>
    </w:p>
    <w:p w14:paraId="06166B6F" w14:textId="3BABBCE3" w:rsidR="008C1EFB" w:rsidRPr="00F52319" w:rsidRDefault="008C1EFB" w:rsidP="0085606E">
      <w:pPr>
        <w:spacing w:after="0" w:line="240" w:lineRule="auto"/>
        <w:jc w:val="both"/>
        <w:rPr>
          <w:rFonts w:ascii="Traditional Arabic" w:hAnsi="Traditional Arabic" w:cs="Traditional Arabic"/>
          <w:bCs/>
          <w:color w:val="008080"/>
          <w:sz w:val="34"/>
          <w:szCs w:val="34"/>
          <w:rtl/>
        </w:rPr>
      </w:pPr>
      <w:r w:rsidRPr="00F52319">
        <w:rPr>
          <w:rFonts w:ascii="Traditional Arabic" w:hAnsi="Traditional Arabic" w:cs="Traditional Arabic"/>
          <w:bCs/>
          <w:color w:val="008080"/>
          <w:sz w:val="34"/>
          <w:szCs w:val="34"/>
          <w:rtl/>
        </w:rPr>
        <w:t>عقبات من نوع آخر</w:t>
      </w:r>
      <w:r w:rsidRPr="00F52319">
        <w:rPr>
          <w:rFonts w:ascii="Traditional Arabic" w:hAnsi="Traditional Arabic" w:cs="Traditional Arabic" w:hint="cs"/>
          <w:bCs/>
          <w:color w:val="008080"/>
          <w:sz w:val="34"/>
          <w:szCs w:val="34"/>
          <w:rtl/>
        </w:rPr>
        <w:t>:</w:t>
      </w:r>
    </w:p>
    <w:p w14:paraId="594831E7" w14:textId="45A4A07F" w:rsidR="008C1EFB" w:rsidRPr="00F52319" w:rsidRDefault="008C1EFB" w:rsidP="0085606E">
      <w:pPr>
        <w:spacing w:after="0" w:line="240" w:lineRule="auto"/>
        <w:jc w:val="both"/>
        <w:rPr>
          <w:rFonts w:ascii="Traditional Arabic" w:hAnsi="Traditional Arabic" w:cs="Traditional Arabic"/>
          <w:b/>
          <w:sz w:val="34"/>
          <w:szCs w:val="34"/>
          <w:rtl/>
        </w:rPr>
      </w:pPr>
      <w:r w:rsidRPr="00F52319">
        <w:rPr>
          <w:rFonts w:ascii="Traditional Arabic" w:hAnsi="Traditional Arabic" w:cs="Traditional Arabic"/>
          <w:b/>
          <w:sz w:val="34"/>
          <w:szCs w:val="34"/>
          <w:rtl/>
        </w:rPr>
        <w:t xml:space="preserve">والحديث السابق هو على المستوى البيولوجي المادي البحت، ففي التصور </w:t>
      </w:r>
      <w:proofErr w:type="spellStart"/>
      <w:r w:rsidRPr="00F52319">
        <w:rPr>
          <w:rFonts w:ascii="Traditional Arabic" w:hAnsi="Traditional Arabic" w:cs="Traditional Arabic"/>
          <w:b/>
          <w:sz w:val="34"/>
          <w:szCs w:val="34"/>
          <w:rtl/>
        </w:rPr>
        <w:t>الدارويني</w:t>
      </w:r>
      <w:proofErr w:type="spellEnd"/>
      <w:r w:rsidRPr="00F52319">
        <w:rPr>
          <w:rFonts w:ascii="Traditional Arabic" w:hAnsi="Traditional Arabic" w:cs="Traditional Arabic"/>
          <w:b/>
          <w:sz w:val="34"/>
          <w:szCs w:val="34"/>
          <w:rtl/>
        </w:rPr>
        <w:t xml:space="preserve"> تكون المخلوقات عبارة عن مادة بيولوجية محكومة بقوانين مادية صارمة ولا تخرج عن إطار المادة ومن هنا تأتي الإشكالات الأخرى المتعلقة بالعلوم الفطرية الضرورية، والجانب الغريزي، والجانب الأخلاقي، وموضوعية الخير والشر، والشعور بالغائية، والإرادة الحرة، والوعي، والعقل والمعقولات </w:t>
      </w:r>
      <w:r w:rsidR="0085606E" w:rsidRPr="0085606E">
        <w:rPr>
          <w:rStyle w:val="a4"/>
          <w:rtl/>
        </w:rPr>
        <w:t>(</w:t>
      </w:r>
      <w:r w:rsidRPr="0085606E">
        <w:rPr>
          <w:rStyle w:val="a4"/>
          <w:rtl/>
        </w:rPr>
        <w:footnoteReference w:id="9"/>
      </w:r>
      <w:r w:rsidR="0085606E" w:rsidRPr="0085606E">
        <w:rPr>
          <w:rStyle w:val="a4"/>
          <w:rtl/>
        </w:rPr>
        <w:t>)</w:t>
      </w:r>
      <w:r w:rsidRPr="00F52319">
        <w:rPr>
          <w:rFonts w:ascii="Traditional Arabic" w:hAnsi="Traditional Arabic" w:cs="Traditional Arabic"/>
          <w:b/>
          <w:sz w:val="34"/>
          <w:szCs w:val="34"/>
          <w:rtl/>
        </w:rPr>
        <w:t xml:space="preserve">. </w:t>
      </w:r>
    </w:p>
    <w:p w14:paraId="31CC020A" w14:textId="77777777" w:rsidR="008C1EFB" w:rsidRPr="00F52319" w:rsidRDefault="008C1EFB" w:rsidP="0085606E">
      <w:pPr>
        <w:spacing w:after="0" w:line="240" w:lineRule="auto"/>
        <w:jc w:val="both"/>
        <w:rPr>
          <w:rFonts w:ascii="Traditional Arabic" w:hAnsi="Traditional Arabic" w:cs="Traditional Arabic"/>
          <w:b/>
          <w:sz w:val="34"/>
          <w:szCs w:val="34"/>
          <w:rtl/>
        </w:rPr>
      </w:pPr>
      <w:r w:rsidRPr="00F52319">
        <w:rPr>
          <w:rFonts w:ascii="Traditional Arabic" w:hAnsi="Traditional Arabic" w:cs="Traditional Arabic"/>
          <w:b/>
          <w:sz w:val="34"/>
          <w:szCs w:val="34"/>
          <w:rtl/>
        </w:rPr>
        <w:t>فهذه وغيرها مكونات رئيسية أساسية في قيام حياة المخلوقات، وهي خارج الإطار المادي الذي هو ميدان الداروينية وتعتبر تلك المكونات عقبات شديدة عند التطوريين فهناك أسئلة لم يجيبوا عنها وهي</w:t>
      </w:r>
      <w:r w:rsidRPr="00F52319">
        <w:rPr>
          <w:rFonts w:ascii="Traditional Arabic" w:hAnsi="Traditional Arabic" w:cs="Traditional Arabic" w:hint="cs"/>
          <w:b/>
          <w:sz w:val="34"/>
          <w:szCs w:val="34"/>
          <w:rtl/>
        </w:rPr>
        <w:t>:</w:t>
      </w:r>
    </w:p>
    <w:p w14:paraId="51CEEB1E" w14:textId="7D5E696D" w:rsidR="008C1EFB" w:rsidRPr="00F02F2E" w:rsidRDefault="008C1EFB" w:rsidP="0085606E">
      <w:pPr>
        <w:pStyle w:val="a7"/>
        <w:numPr>
          <w:ilvl w:val="0"/>
          <w:numId w:val="2"/>
        </w:numPr>
        <w:spacing w:after="0" w:line="240" w:lineRule="auto"/>
        <w:ind w:left="0" w:firstLine="0"/>
        <w:jc w:val="both"/>
        <w:rPr>
          <w:rFonts w:ascii="Traditional Arabic" w:hAnsi="Traditional Arabic" w:cs="Traditional Arabic"/>
          <w:b/>
          <w:sz w:val="34"/>
          <w:szCs w:val="34"/>
          <w:rtl/>
        </w:rPr>
      </w:pPr>
      <w:r w:rsidRPr="00F02F2E">
        <w:rPr>
          <w:rFonts w:ascii="Traditional Arabic" w:hAnsi="Traditional Arabic" w:cs="Traditional Arabic"/>
          <w:b/>
          <w:sz w:val="34"/>
          <w:szCs w:val="34"/>
          <w:rtl/>
        </w:rPr>
        <w:t>الوعي كالفرق بين النائم والمستيقظ مثلا</w:t>
      </w:r>
      <w:r w:rsidRPr="00F02F2E">
        <w:rPr>
          <w:rFonts w:ascii="Traditional Arabic" w:hAnsi="Traditional Arabic" w:cs="Traditional Arabic" w:hint="cs"/>
          <w:b/>
          <w:sz w:val="34"/>
          <w:szCs w:val="34"/>
          <w:rtl/>
        </w:rPr>
        <w:t>.</w:t>
      </w:r>
    </w:p>
    <w:p w14:paraId="53C95BFC" w14:textId="0CD046B5" w:rsidR="008C1EFB" w:rsidRPr="00F02F2E" w:rsidRDefault="008C1EFB" w:rsidP="0085606E">
      <w:pPr>
        <w:pStyle w:val="a7"/>
        <w:numPr>
          <w:ilvl w:val="0"/>
          <w:numId w:val="2"/>
        </w:numPr>
        <w:spacing w:after="0" w:line="240" w:lineRule="auto"/>
        <w:ind w:left="0" w:firstLine="0"/>
        <w:jc w:val="both"/>
        <w:rPr>
          <w:rFonts w:ascii="Traditional Arabic" w:hAnsi="Traditional Arabic" w:cs="Traditional Arabic"/>
          <w:b/>
          <w:sz w:val="34"/>
          <w:szCs w:val="34"/>
          <w:rtl/>
        </w:rPr>
      </w:pPr>
      <w:r w:rsidRPr="00F02F2E">
        <w:rPr>
          <w:rFonts w:ascii="Traditional Arabic" w:hAnsi="Traditional Arabic" w:cs="Traditional Arabic"/>
          <w:b/>
          <w:sz w:val="34"/>
          <w:szCs w:val="34"/>
          <w:rtl/>
        </w:rPr>
        <w:lastRenderedPageBreak/>
        <w:t>وسؤال الأخلاق من حيث الوجود السابق قبل المخلوقات ومن حيث معيار الخير والشر وأنه مطلق وليس نسبي يعود لتقدير الناس وحدهم بعد وجودهم</w:t>
      </w:r>
      <w:r w:rsidRPr="00F02F2E">
        <w:rPr>
          <w:rFonts w:ascii="Traditional Arabic" w:hAnsi="Traditional Arabic" w:cs="Traditional Arabic" w:hint="cs"/>
          <w:b/>
          <w:sz w:val="34"/>
          <w:szCs w:val="34"/>
          <w:rtl/>
        </w:rPr>
        <w:t>.</w:t>
      </w:r>
    </w:p>
    <w:p w14:paraId="25242B5C" w14:textId="76F31DA1" w:rsidR="008C1EFB" w:rsidRPr="00F02F2E" w:rsidRDefault="008C1EFB" w:rsidP="0085606E">
      <w:pPr>
        <w:pStyle w:val="a7"/>
        <w:numPr>
          <w:ilvl w:val="0"/>
          <w:numId w:val="2"/>
        </w:numPr>
        <w:spacing w:after="0" w:line="240" w:lineRule="auto"/>
        <w:ind w:left="0" w:firstLine="0"/>
        <w:jc w:val="both"/>
        <w:rPr>
          <w:rFonts w:ascii="Traditional Arabic" w:hAnsi="Traditional Arabic" w:cs="Traditional Arabic"/>
          <w:b/>
          <w:sz w:val="34"/>
          <w:szCs w:val="34"/>
          <w:rtl/>
        </w:rPr>
      </w:pPr>
      <w:r w:rsidRPr="00F02F2E">
        <w:rPr>
          <w:rFonts w:ascii="Traditional Arabic" w:hAnsi="Traditional Arabic" w:cs="Traditional Arabic"/>
          <w:b/>
          <w:sz w:val="34"/>
          <w:szCs w:val="34"/>
          <w:rtl/>
        </w:rPr>
        <w:t>وسؤال العقل والمعقولات من أين أتت؟ وليس المراد الدماغ طبعًا. وما سواها مما أجابوا عنه فهي أجوبة ضعيفة تفتقر للدليل وغير مقبولة، أو تعليلات يحاولون ربطها بالمادة البيولوجية والجينات دون حقائق علمية واقعية يمكن قبولها في الوسط العلمي المخلص، فمثلا في سؤال الإرادة الحرة (مثلا عندما ترفع كأس ماء لتشرب) ففي ظل الداروينية لا نجد جوابًا لسؤال الإرادة الحرة -حيث إن الداروينية تنظر للمخلوقات كمادة عمياء تشكلت بالصدفة وما زالت تتطور دون تدخل- وعندما أجاب أحدهم وقال إن داخلنا شبكة مكونة من بلايين الأعصاب المتداخلة جعلت رفع الكأس يكون في هذا التوقيت كان جوابًا خياليًا وغير مقبول، وعلى هذا الجواب نكون مجبورين على أفعالنا ويكون المجرم القاتل بريء. وهناك أجوبة أخرى لكنها فلسفية لا يمكن إثباتها.</w:t>
      </w:r>
    </w:p>
    <w:p w14:paraId="77A03E70" w14:textId="57BAB0A0" w:rsidR="008C1EFB" w:rsidRPr="00F02F2E" w:rsidRDefault="008C1EFB" w:rsidP="0085606E">
      <w:pPr>
        <w:spacing w:after="0" w:line="240" w:lineRule="auto"/>
        <w:jc w:val="both"/>
        <w:rPr>
          <w:rFonts w:ascii="Traditional Arabic" w:hAnsi="Traditional Arabic" w:cs="Traditional Arabic"/>
          <w:bCs/>
          <w:color w:val="008080"/>
          <w:sz w:val="34"/>
          <w:szCs w:val="34"/>
          <w:rtl/>
        </w:rPr>
      </w:pPr>
      <w:r w:rsidRPr="00F02F2E">
        <w:rPr>
          <w:rFonts w:ascii="Traditional Arabic" w:hAnsi="Traditional Arabic" w:cs="Traditional Arabic"/>
          <w:bCs/>
          <w:color w:val="008080"/>
          <w:sz w:val="34"/>
          <w:szCs w:val="34"/>
          <w:rtl/>
        </w:rPr>
        <w:t>لمحة تاريخية يسيرة</w:t>
      </w:r>
      <w:r w:rsidRPr="00F02F2E">
        <w:rPr>
          <w:rFonts w:ascii="Traditional Arabic" w:hAnsi="Traditional Arabic" w:cs="Traditional Arabic" w:hint="cs"/>
          <w:bCs/>
          <w:color w:val="008080"/>
          <w:sz w:val="34"/>
          <w:szCs w:val="34"/>
          <w:rtl/>
        </w:rPr>
        <w:t>:</w:t>
      </w:r>
    </w:p>
    <w:p w14:paraId="758DDF35" w14:textId="6C551587" w:rsidR="008C1EFB" w:rsidRPr="00F52319" w:rsidRDefault="008C1EFB" w:rsidP="0085606E">
      <w:pPr>
        <w:spacing w:after="0" w:line="240" w:lineRule="auto"/>
        <w:jc w:val="both"/>
        <w:rPr>
          <w:rFonts w:ascii="Traditional Arabic" w:hAnsi="Traditional Arabic" w:cs="Traditional Arabic"/>
          <w:b/>
          <w:sz w:val="34"/>
          <w:szCs w:val="34"/>
          <w:rtl/>
        </w:rPr>
      </w:pPr>
      <w:r w:rsidRPr="00F52319">
        <w:rPr>
          <w:rFonts w:ascii="Traditional Arabic" w:hAnsi="Traditional Arabic" w:cs="Traditional Arabic"/>
          <w:b/>
          <w:sz w:val="34"/>
          <w:szCs w:val="34"/>
          <w:rtl/>
        </w:rPr>
        <w:t xml:space="preserve">سبق ريتشارد داروين قليل من الكتاب الذي أشاروا للتطور في مؤلفاتهم أو تكلموا عنه دون أن يقدموا حجج أو يطيلوا في البحث، كما سبقه بعضهم في جمع الأحافير والعناية بها، ثم جاء داروين وألف كتابه على مدى سنين طويلة وصدر عام 1859م في ظروف سياسية ودينية قاسية وفي ظل ثورات سابقة رافقها الكثير من سفك الدماء، وفي وسط حالة ثقافية بسيطة تفتقر لكثير من المعارف والعلوم المتعلقة بعلم الأحياء، مما جعل من الكتاب وفكرته سلاح ضد سيطرة الكنسية وقد استغله وتبناه مجموعة من الملاحدة وتولوا ترويجه والدعوة إليه ولم يقدموا أدلة على النظرية ولكنها ناسبت ميولهم وهدفهم </w:t>
      </w:r>
      <w:r w:rsidR="0085606E" w:rsidRPr="0085606E">
        <w:rPr>
          <w:rStyle w:val="a4"/>
          <w:rtl/>
        </w:rPr>
        <w:t>(</w:t>
      </w:r>
      <w:r w:rsidRPr="0085606E">
        <w:rPr>
          <w:rStyle w:val="a4"/>
          <w:rtl/>
        </w:rPr>
        <w:footnoteReference w:id="10"/>
      </w:r>
      <w:r w:rsidR="0085606E" w:rsidRPr="0085606E">
        <w:rPr>
          <w:rStyle w:val="a4"/>
          <w:rtl/>
        </w:rPr>
        <w:t>)</w:t>
      </w:r>
      <w:r w:rsidRPr="00F52319">
        <w:rPr>
          <w:rFonts w:ascii="Traditional Arabic" w:hAnsi="Traditional Arabic" w:cs="Traditional Arabic"/>
          <w:b/>
          <w:sz w:val="34"/>
          <w:szCs w:val="34"/>
          <w:rtl/>
        </w:rPr>
        <w:t xml:space="preserve">، كما أن داروين نفسه لم يقدم أدلة كافية باعترافه هو، بل وضع اشتراطات لقبول نظريته، وأحد هذه الاشتراطات هو الذي بنى عليه مايكل </w:t>
      </w:r>
      <w:proofErr w:type="spellStart"/>
      <w:r w:rsidRPr="00F52319">
        <w:rPr>
          <w:rFonts w:ascii="Traditional Arabic" w:hAnsi="Traditional Arabic" w:cs="Traditional Arabic"/>
          <w:b/>
          <w:sz w:val="34"/>
          <w:szCs w:val="34"/>
          <w:rtl/>
        </w:rPr>
        <w:t>بيهي</w:t>
      </w:r>
      <w:proofErr w:type="spellEnd"/>
      <w:r w:rsidRPr="00F52319">
        <w:rPr>
          <w:rFonts w:ascii="Traditional Arabic" w:hAnsi="Traditional Arabic" w:cs="Traditional Arabic"/>
          <w:b/>
          <w:sz w:val="34"/>
          <w:szCs w:val="34"/>
          <w:rtl/>
        </w:rPr>
        <w:t xml:space="preserve"> كتابة صندوق داروين الأسود كما سبق، والاشتراط الآخر وجود أحافير انتقالية كافية تمثل حلقات بينية وسيطة في سلسلة التطور، وهي ما أثبتت الأيام عدم وجودها بل صارت الأحافير دليلًا على بطلان التطور لإثباتها العكس بعد أن نشطت عمليات التنقيب وكثرت كما سيأتي. </w:t>
      </w:r>
    </w:p>
    <w:p w14:paraId="5A89F221" w14:textId="4A6081E6" w:rsidR="008C1EFB" w:rsidRPr="00F52319" w:rsidRDefault="008C1EFB" w:rsidP="0085606E">
      <w:pPr>
        <w:spacing w:after="0" w:line="240" w:lineRule="auto"/>
        <w:jc w:val="both"/>
        <w:rPr>
          <w:rFonts w:ascii="Traditional Arabic" w:hAnsi="Traditional Arabic" w:cs="Traditional Arabic"/>
          <w:b/>
          <w:sz w:val="34"/>
          <w:szCs w:val="34"/>
          <w:rtl/>
        </w:rPr>
      </w:pPr>
      <w:r w:rsidRPr="00F52319">
        <w:rPr>
          <w:rFonts w:ascii="Traditional Arabic" w:hAnsi="Traditional Arabic" w:cs="Traditional Arabic"/>
          <w:b/>
          <w:sz w:val="34"/>
          <w:szCs w:val="34"/>
          <w:rtl/>
        </w:rPr>
        <w:t xml:space="preserve">كما أن داروين نفسه شكك في أكثر من موضع في كتابه وتخوف من نتاج نظريته على الأفكار وهو ما وقع فعلًا فالرسوم البيانية لانتشار فكرة التطور عبر العقود الماضية والرسوم البيانية لانتشار للانحلال الجنسي، وحمل القاصرات، وانتشار المخدرات، وتدني النتائج لدى الطلاب، سارت في وتيرة مرتفعة معًا وهذا يرجع إلى اعتقاد أن الإنسان لا يعدو كونه مادة بيولوجية لا قيمة حقيقية لها وليست محاسبة على أفعالها، بل إن كوارث أخرى </w:t>
      </w:r>
      <w:r w:rsidRPr="00F52319">
        <w:rPr>
          <w:rFonts w:ascii="Traditional Arabic" w:hAnsi="Traditional Arabic" w:cs="Traditional Arabic"/>
          <w:b/>
          <w:sz w:val="34"/>
          <w:szCs w:val="34"/>
          <w:rtl/>
        </w:rPr>
        <w:lastRenderedPageBreak/>
        <w:t>مثل جرائم هتلر وستالين عزاها بعض الكتاب إلى أسباب ومنها اعتناقهم عقيدة التطور بمنظوره البقاء للأقوى أو الأصلح.</w:t>
      </w:r>
    </w:p>
    <w:p w14:paraId="791AC46F" w14:textId="5EB8F5A7" w:rsidR="008C1EFB" w:rsidRPr="00F02F2E" w:rsidRDefault="008C1EFB" w:rsidP="0085606E">
      <w:pPr>
        <w:spacing w:after="0" w:line="240" w:lineRule="auto"/>
        <w:jc w:val="both"/>
        <w:rPr>
          <w:rFonts w:ascii="Traditional Arabic" w:hAnsi="Traditional Arabic" w:cs="Traditional Arabic"/>
          <w:bCs/>
          <w:color w:val="3366FF"/>
          <w:sz w:val="34"/>
          <w:szCs w:val="34"/>
          <w:rtl/>
        </w:rPr>
      </w:pPr>
      <w:r w:rsidRPr="00F02F2E">
        <w:rPr>
          <w:rFonts w:ascii="Traditional Arabic" w:hAnsi="Traditional Arabic" w:cs="Traditional Arabic"/>
          <w:bCs/>
          <w:color w:val="3366FF"/>
          <w:sz w:val="34"/>
          <w:szCs w:val="34"/>
          <w:rtl/>
        </w:rPr>
        <w:t>ماذا خبأت الأيام للنظرية</w:t>
      </w:r>
      <w:r w:rsidRPr="00F02F2E">
        <w:rPr>
          <w:rFonts w:ascii="Traditional Arabic" w:hAnsi="Traditional Arabic" w:cs="Traditional Arabic" w:hint="cs"/>
          <w:bCs/>
          <w:color w:val="3366FF"/>
          <w:sz w:val="34"/>
          <w:szCs w:val="34"/>
          <w:rtl/>
        </w:rPr>
        <w:t>؟</w:t>
      </w:r>
    </w:p>
    <w:p w14:paraId="12EEDE79" w14:textId="77777777" w:rsidR="008C1EFB" w:rsidRPr="00F52319" w:rsidRDefault="008C1EFB" w:rsidP="0085606E">
      <w:pPr>
        <w:spacing w:after="0" w:line="240" w:lineRule="auto"/>
        <w:jc w:val="both"/>
        <w:rPr>
          <w:rFonts w:ascii="Traditional Arabic" w:hAnsi="Traditional Arabic" w:cs="Traditional Arabic"/>
          <w:b/>
          <w:sz w:val="34"/>
          <w:szCs w:val="34"/>
          <w:rtl/>
        </w:rPr>
      </w:pPr>
      <w:r w:rsidRPr="00F52319">
        <w:rPr>
          <w:rFonts w:ascii="Traditional Arabic" w:hAnsi="Traditional Arabic" w:cs="Traditional Arabic"/>
          <w:b/>
          <w:sz w:val="34"/>
          <w:szCs w:val="34"/>
          <w:rtl/>
        </w:rPr>
        <w:t>التطور في صورته العامة: زعموا أن الكائنات الحية جميعها تطورت من خلية ظهرت فجأة وتكون منها السمك ومن السمك تكون البرمائيات ومنها تكونت الزواحف ومن الزواحف تكون الطيور ومن الطيور تكونت الثدييات ثم تكون الإنسان.</w:t>
      </w:r>
    </w:p>
    <w:p w14:paraId="70D97D14" w14:textId="77777777" w:rsidR="008C1EFB" w:rsidRPr="00F52319" w:rsidRDefault="008C1EFB" w:rsidP="0085606E">
      <w:pPr>
        <w:spacing w:after="0" w:line="240" w:lineRule="auto"/>
        <w:jc w:val="both"/>
        <w:rPr>
          <w:rFonts w:ascii="Traditional Arabic" w:hAnsi="Traditional Arabic" w:cs="Traditional Arabic"/>
          <w:b/>
          <w:sz w:val="34"/>
          <w:szCs w:val="34"/>
          <w:rtl/>
        </w:rPr>
      </w:pPr>
      <w:r w:rsidRPr="00F52319">
        <w:rPr>
          <w:rFonts w:ascii="Traditional Arabic" w:hAnsi="Traditional Arabic" w:cs="Traditional Arabic"/>
          <w:b/>
          <w:sz w:val="34"/>
          <w:szCs w:val="34"/>
          <w:rtl/>
        </w:rPr>
        <w:t>ودليلهم على ذلك هو الأحافير وساعد على ذلك الزمن والصدفة والعشوائية وقانون البقاء.</w:t>
      </w:r>
    </w:p>
    <w:p w14:paraId="62A06026" w14:textId="77777777" w:rsidR="008C1EFB" w:rsidRPr="00F52319" w:rsidRDefault="008C1EFB" w:rsidP="0085606E">
      <w:pPr>
        <w:spacing w:after="0" w:line="240" w:lineRule="auto"/>
        <w:jc w:val="both"/>
        <w:rPr>
          <w:rFonts w:ascii="Traditional Arabic" w:hAnsi="Traditional Arabic" w:cs="Traditional Arabic"/>
          <w:b/>
          <w:sz w:val="34"/>
          <w:szCs w:val="34"/>
          <w:rtl/>
        </w:rPr>
      </w:pPr>
      <w:r w:rsidRPr="00F52319">
        <w:rPr>
          <w:rFonts w:ascii="Traditional Arabic" w:hAnsi="Traditional Arabic" w:cs="Traditional Arabic"/>
          <w:b/>
          <w:sz w:val="34"/>
          <w:szCs w:val="34"/>
          <w:rtl/>
        </w:rPr>
        <w:t>لكن دليل الأحافير لم يكتمل فلم يتمكن داروين من الاستقراء التام للأحافير إلا أن الأيام في نظره كفيلة بسد هذه الثغرة ثم مات داروين ومرت العقود تليها العقود وإلى اليوم وعمليات الحفر والتنقيب تزداد والمتاحف تمتلئ بالأحافير غير الانتقالية، وملخص النتائج:</w:t>
      </w:r>
    </w:p>
    <w:p w14:paraId="3D95839F" w14:textId="6A2B2DA9" w:rsidR="008C1EFB" w:rsidRPr="00F02F2E" w:rsidRDefault="008C1EFB" w:rsidP="0085606E">
      <w:pPr>
        <w:pStyle w:val="a7"/>
        <w:numPr>
          <w:ilvl w:val="0"/>
          <w:numId w:val="3"/>
        </w:numPr>
        <w:spacing w:after="0" w:line="240" w:lineRule="auto"/>
        <w:ind w:left="0" w:firstLine="0"/>
        <w:jc w:val="both"/>
        <w:rPr>
          <w:rFonts w:ascii="Traditional Arabic" w:hAnsi="Traditional Arabic" w:cs="Traditional Arabic"/>
          <w:b/>
          <w:sz w:val="34"/>
          <w:szCs w:val="34"/>
        </w:rPr>
      </w:pPr>
      <w:r w:rsidRPr="00F02F2E">
        <w:rPr>
          <w:rFonts w:ascii="Traditional Arabic" w:hAnsi="Traditional Arabic" w:cs="Traditional Arabic"/>
          <w:b/>
          <w:sz w:val="34"/>
          <w:szCs w:val="34"/>
          <w:rtl/>
        </w:rPr>
        <w:t>عدم وجود أحافير تثبت التطور.</w:t>
      </w:r>
    </w:p>
    <w:p w14:paraId="2BE7413B" w14:textId="54CABF46" w:rsidR="008C1EFB" w:rsidRPr="00F02F2E" w:rsidRDefault="008C1EFB" w:rsidP="0085606E">
      <w:pPr>
        <w:pStyle w:val="a7"/>
        <w:numPr>
          <w:ilvl w:val="0"/>
          <w:numId w:val="3"/>
        </w:numPr>
        <w:spacing w:after="0" w:line="240" w:lineRule="auto"/>
        <w:ind w:left="0" w:firstLine="0"/>
        <w:jc w:val="both"/>
        <w:rPr>
          <w:rFonts w:ascii="Traditional Arabic" w:hAnsi="Traditional Arabic" w:cs="Traditional Arabic"/>
          <w:b/>
          <w:sz w:val="34"/>
          <w:szCs w:val="34"/>
        </w:rPr>
      </w:pPr>
      <w:r w:rsidRPr="00F02F2E">
        <w:rPr>
          <w:rFonts w:ascii="Traditional Arabic" w:hAnsi="Traditional Arabic" w:cs="Traditional Arabic"/>
          <w:b/>
          <w:sz w:val="34"/>
          <w:szCs w:val="34"/>
          <w:rtl/>
        </w:rPr>
        <w:t xml:space="preserve">اكتشاف أن الحيوانات ظهرت فجأة فيما يعرف بالانفجار </w:t>
      </w:r>
      <w:proofErr w:type="spellStart"/>
      <w:r w:rsidRPr="00F02F2E">
        <w:rPr>
          <w:rFonts w:ascii="Traditional Arabic" w:hAnsi="Traditional Arabic" w:cs="Traditional Arabic"/>
          <w:b/>
          <w:sz w:val="34"/>
          <w:szCs w:val="34"/>
          <w:rtl/>
        </w:rPr>
        <w:t>الكامبري</w:t>
      </w:r>
      <w:proofErr w:type="spellEnd"/>
      <w:r w:rsidRPr="00F02F2E">
        <w:rPr>
          <w:rFonts w:ascii="Traditional Arabic" w:hAnsi="Traditional Arabic" w:cs="Traditional Arabic"/>
          <w:b/>
          <w:sz w:val="34"/>
          <w:szCs w:val="34"/>
          <w:rtl/>
        </w:rPr>
        <w:t xml:space="preserve"> </w:t>
      </w:r>
      <w:r w:rsidR="0085606E" w:rsidRPr="0085606E">
        <w:rPr>
          <w:rStyle w:val="a4"/>
          <w:rtl/>
        </w:rPr>
        <w:t>(</w:t>
      </w:r>
      <w:r w:rsidRPr="0085606E">
        <w:rPr>
          <w:rStyle w:val="a4"/>
          <w:rtl/>
        </w:rPr>
        <w:footnoteReference w:id="11"/>
      </w:r>
      <w:r w:rsidR="0085606E" w:rsidRPr="0085606E">
        <w:rPr>
          <w:rStyle w:val="a4"/>
          <w:rtl/>
        </w:rPr>
        <w:t>)</w:t>
      </w:r>
      <w:r w:rsidRPr="00F02F2E">
        <w:rPr>
          <w:rFonts w:ascii="Traditional Arabic" w:hAnsi="Traditional Arabic" w:cs="Traditional Arabic"/>
          <w:b/>
          <w:sz w:val="34"/>
          <w:szCs w:val="34"/>
          <w:rtl/>
        </w:rPr>
        <w:t xml:space="preserve"> وهو دليل ضد التطور، يقول داروين (إذا كانت الأنواع الكثيرة والتي تنتمي لنفس الأجناس أو الفصائل، قد دبت فيها الحياة فجأة، فستمثل هذه ضربة قاتلة لنظرية انحدار الأنواع بالتحول البطيء)</w:t>
      </w:r>
      <w:r w:rsidR="0085606E" w:rsidRPr="0085606E">
        <w:rPr>
          <w:rStyle w:val="a4"/>
          <w:rtl/>
        </w:rPr>
        <w:t>(</w:t>
      </w:r>
      <w:r w:rsidRPr="0085606E">
        <w:rPr>
          <w:rStyle w:val="a4"/>
          <w:rtl/>
        </w:rPr>
        <w:footnoteReference w:id="12"/>
      </w:r>
      <w:r w:rsidR="0085606E" w:rsidRPr="0085606E">
        <w:rPr>
          <w:rStyle w:val="a4"/>
          <w:rtl/>
        </w:rPr>
        <w:t>)</w:t>
      </w:r>
      <w:r w:rsidRPr="00F02F2E">
        <w:rPr>
          <w:rFonts w:ascii="Traditional Arabic" w:hAnsi="Traditional Arabic" w:cs="Traditional Arabic"/>
          <w:b/>
          <w:sz w:val="34"/>
          <w:szCs w:val="34"/>
          <w:rtl/>
        </w:rPr>
        <w:t xml:space="preserve">. وقد يجادل البعض بأن حيوانات العصر </w:t>
      </w:r>
      <w:proofErr w:type="spellStart"/>
      <w:r w:rsidRPr="00F02F2E">
        <w:rPr>
          <w:rFonts w:ascii="Traditional Arabic" w:hAnsi="Traditional Arabic" w:cs="Traditional Arabic"/>
          <w:b/>
          <w:sz w:val="34"/>
          <w:szCs w:val="34"/>
          <w:rtl/>
        </w:rPr>
        <w:t>الكامبري</w:t>
      </w:r>
      <w:proofErr w:type="spellEnd"/>
      <w:r w:rsidRPr="00F02F2E">
        <w:rPr>
          <w:rFonts w:ascii="Traditional Arabic" w:hAnsi="Traditional Arabic" w:cs="Traditional Arabic"/>
          <w:b/>
          <w:sz w:val="34"/>
          <w:szCs w:val="34"/>
          <w:rtl/>
        </w:rPr>
        <w:t xml:space="preserve"> معروفة زمن داروين نقول نعم وقد كان داروين يعلم بأن ذلك لا يتطابق مع الصورة التدريجية التي افترضها إلا أنه في نظره مجرد مشكلة نقص في السجل الأحفوري فقط، وكان يعتبر لغز سيتم حله، ولكن مع مرور الأيام وبتزايد التنقيب ومع تطور آلات البحث تأكدت تماما مسألة الانفجار </w:t>
      </w:r>
      <w:proofErr w:type="spellStart"/>
      <w:r w:rsidRPr="00F02F2E">
        <w:rPr>
          <w:rFonts w:ascii="Traditional Arabic" w:hAnsi="Traditional Arabic" w:cs="Traditional Arabic"/>
          <w:b/>
          <w:sz w:val="34"/>
          <w:szCs w:val="34"/>
          <w:rtl/>
        </w:rPr>
        <w:t>الكامبري</w:t>
      </w:r>
      <w:proofErr w:type="spellEnd"/>
      <w:r w:rsidRPr="00F02F2E">
        <w:rPr>
          <w:rFonts w:ascii="Traditional Arabic" w:hAnsi="Traditional Arabic" w:cs="Traditional Arabic"/>
          <w:b/>
          <w:sz w:val="34"/>
          <w:szCs w:val="34"/>
          <w:rtl/>
        </w:rPr>
        <w:t xml:space="preserve">، وزالت الشكوك والتخمينات والاعتراضات، فمثلا من يقول إن أسلاف العصر </w:t>
      </w:r>
      <w:proofErr w:type="spellStart"/>
      <w:r w:rsidRPr="00F02F2E">
        <w:rPr>
          <w:rFonts w:ascii="Traditional Arabic" w:hAnsi="Traditional Arabic" w:cs="Traditional Arabic"/>
          <w:b/>
          <w:sz w:val="34"/>
          <w:szCs w:val="34"/>
          <w:rtl/>
        </w:rPr>
        <w:t>الكامبري</w:t>
      </w:r>
      <w:proofErr w:type="spellEnd"/>
      <w:r w:rsidRPr="00F02F2E">
        <w:rPr>
          <w:rFonts w:ascii="Traditional Arabic" w:hAnsi="Traditional Arabic" w:cs="Traditional Arabic"/>
          <w:b/>
          <w:sz w:val="34"/>
          <w:szCs w:val="34"/>
          <w:rtl/>
        </w:rPr>
        <w:t xml:space="preserve"> لم يتم حفظها لأنها رخويات أو دقيقة جدًا، فقد أثبتت الكشوف حفظ الرخويات والكائنات الدقيقة حتى بلغت إلى اكتشاف أحافير بعض أنواع الخلايا والبكتريا والطحالب وحيدة الخلية باستخدام أنواع من الأشعة التي تساعد على ذلك، وهي كائنات أقدم من كائنات العصر </w:t>
      </w:r>
      <w:proofErr w:type="spellStart"/>
      <w:r w:rsidRPr="00F02F2E">
        <w:rPr>
          <w:rFonts w:ascii="Traditional Arabic" w:hAnsi="Traditional Arabic" w:cs="Traditional Arabic"/>
          <w:b/>
          <w:sz w:val="34"/>
          <w:szCs w:val="34"/>
          <w:rtl/>
        </w:rPr>
        <w:t>الكامبري</w:t>
      </w:r>
      <w:proofErr w:type="spellEnd"/>
      <w:r w:rsidRPr="00F02F2E">
        <w:rPr>
          <w:rFonts w:ascii="Traditional Arabic" w:hAnsi="Traditional Arabic" w:cs="Traditional Arabic"/>
          <w:b/>
          <w:sz w:val="34"/>
          <w:szCs w:val="34"/>
          <w:rtl/>
        </w:rPr>
        <w:t xml:space="preserve"> ومع ذلك لم تدمر!، ومما يناسب ذكره هنا أن العصور قبل </w:t>
      </w:r>
      <w:proofErr w:type="spellStart"/>
      <w:r w:rsidRPr="00F02F2E">
        <w:rPr>
          <w:rFonts w:ascii="Traditional Arabic" w:hAnsi="Traditional Arabic" w:cs="Traditional Arabic"/>
          <w:b/>
          <w:sz w:val="34"/>
          <w:szCs w:val="34"/>
          <w:rtl/>
        </w:rPr>
        <w:t>الكامبري</w:t>
      </w:r>
      <w:proofErr w:type="spellEnd"/>
      <w:r w:rsidRPr="00F02F2E">
        <w:rPr>
          <w:rFonts w:ascii="Traditional Arabic" w:hAnsi="Traditional Arabic" w:cs="Traditional Arabic"/>
          <w:b/>
          <w:sz w:val="34"/>
          <w:szCs w:val="34"/>
          <w:rtl/>
        </w:rPr>
        <w:t xml:space="preserve"> مثل العصر </w:t>
      </w:r>
      <w:hyperlink r:id="rId10" w:history="1">
        <w:r w:rsidRPr="00F02F2E">
          <w:rPr>
            <w:rFonts w:ascii="Traditional Arabic" w:hAnsi="Traditional Arabic" w:cs="Traditional Arabic"/>
            <w:b/>
            <w:sz w:val="34"/>
            <w:szCs w:val="34"/>
          </w:rPr>
          <w:t> </w:t>
        </w:r>
        <w:proofErr w:type="spellStart"/>
        <w:r w:rsidRPr="00F02F2E">
          <w:rPr>
            <w:rFonts w:ascii="Traditional Arabic" w:hAnsi="Traditional Arabic" w:cs="Traditional Arabic"/>
            <w:b/>
            <w:sz w:val="34"/>
            <w:szCs w:val="34"/>
            <w:rtl/>
          </w:rPr>
          <w:t>الإدياكاري</w:t>
        </w:r>
        <w:proofErr w:type="spellEnd"/>
      </w:hyperlink>
      <w:r w:rsidRPr="00F02F2E">
        <w:rPr>
          <w:rFonts w:ascii="Traditional Arabic" w:hAnsi="Traditional Arabic" w:cs="Traditional Arabic"/>
          <w:b/>
          <w:sz w:val="34"/>
          <w:szCs w:val="34"/>
          <w:rtl/>
        </w:rPr>
        <w:t xml:space="preserve"> لم يتفق علماء الأحافير على تصنيف الأحافير المكتشفة فيه واختلفوا في تصنيفها اختلاف كبير، وبكل بساطة فإن ذلك يعني أنها ليست سلف لحيوانات العصر </w:t>
      </w:r>
      <w:proofErr w:type="spellStart"/>
      <w:r w:rsidRPr="00F02F2E">
        <w:rPr>
          <w:rFonts w:ascii="Traditional Arabic" w:hAnsi="Traditional Arabic" w:cs="Traditional Arabic"/>
          <w:b/>
          <w:sz w:val="34"/>
          <w:szCs w:val="34"/>
          <w:rtl/>
        </w:rPr>
        <w:t>الكامبري</w:t>
      </w:r>
      <w:proofErr w:type="spellEnd"/>
      <w:r w:rsidRPr="00F02F2E">
        <w:rPr>
          <w:rFonts w:ascii="Traditional Arabic" w:hAnsi="Traditional Arabic" w:cs="Traditional Arabic"/>
          <w:b/>
          <w:sz w:val="34"/>
          <w:szCs w:val="34"/>
          <w:rtl/>
        </w:rPr>
        <w:t xml:space="preserve">. وكما تقول مجلة </w:t>
      </w:r>
      <w:r w:rsidRPr="00337443">
        <w:rPr>
          <w:rFonts w:ascii="Traditional Arabic" w:hAnsi="Traditional Arabic" w:cs="Traditional Arabic"/>
          <w:b/>
          <w:color w:val="0000FF"/>
          <w:sz w:val="28"/>
          <w:szCs w:val="28"/>
        </w:rPr>
        <w:t>Nature</w:t>
      </w:r>
      <w:r w:rsidRPr="00337443">
        <w:rPr>
          <w:rFonts w:ascii="Traditional Arabic" w:hAnsi="Traditional Arabic" w:cs="Traditional Arabic"/>
          <w:b/>
          <w:color w:val="0000FF"/>
          <w:sz w:val="28"/>
          <w:szCs w:val="28"/>
          <w:rtl/>
        </w:rPr>
        <w:t xml:space="preserve"> </w:t>
      </w:r>
      <w:r w:rsidRPr="00F02F2E">
        <w:rPr>
          <w:rFonts w:ascii="Traditional Arabic" w:hAnsi="Traditional Arabic" w:cs="Traditional Arabic"/>
          <w:b/>
          <w:sz w:val="34"/>
          <w:szCs w:val="34"/>
          <w:rtl/>
        </w:rPr>
        <w:lastRenderedPageBreak/>
        <w:t xml:space="preserve">عن الكائنات </w:t>
      </w:r>
      <w:hyperlink r:id="rId11" w:history="1">
        <w:r w:rsidRPr="00F02F2E">
          <w:rPr>
            <w:rFonts w:ascii="Traditional Arabic" w:hAnsi="Traditional Arabic" w:cs="Traditional Arabic"/>
            <w:b/>
            <w:sz w:val="34"/>
            <w:szCs w:val="34"/>
          </w:rPr>
          <w:t> </w:t>
        </w:r>
        <w:proofErr w:type="spellStart"/>
        <w:r w:rsidRPr="00F02F2E">
          <w:rPr>
            <w:rFonts w:ascii="Traditional Arabic" w:hAnsi="Traditional Arabic" w:cs="Traditional Arabic"/>
            <w:b/>
            <w:sz w:val="34"/>
            <w:szCs w:val="34"/>
            <w:rtl/>
          </w:rPr>
          <w:t>الإدياكاري</w:t>
        </w:r>
      </w:hyperlink>
      <w:r w:rsidRPr="00F02F2E">
        <w:rPr>
          <w:rFonts w:ascii="Traditional Arabic" w:hAnsi="Traditional Arabic" w:cs="Traditional Arabic"/>
          <w:b/>
          <w:sz w:val="34"/>
          <w:szCs w:val="34"/>
          <w:rtl/>
        </w:rPr>
        <w:t>ة</w:t>
      </w:r>
      <w:proofErr w:type="spellEnd"/>
      <w:r w:rsidRPr="00F02F2E">
        <w:rPr>
          <w:rFonts w:ascii="Traditional Arabic" w:hAnsi="Traditional Arabic" w:cs="Traditional Arabic"/>
          <w:b/>
          <w:sz w:val="34"/>
          <w:szCs w:val="34"/>
          <w:rtl/>
        </w:rPr>
        <w:t xml:space="preserve"> ( إن كانت حيوانية فلن تشبه أي مخلوق آخر أو ستكون قليلة الشبه به سواء كان أحفورًا أم موجودًا)</w:t>
      </w:r>
      <w:r w:rsidR="0085606E" w:rsidRPr="0085606E">
        <w:rPr>
          <w:rStyle w:val="a4"/>
          <w:rtl/>
        </w:rPr>
        <w:t>(</w:t>
      </w:r>
      <w:r w:rsidRPr="0085606E">
        <w:rPr>
          <w:rStyle w:val="a4"/>
          <w:rtl/>
        </w:rPr>
        <w:footnoteReference w:id="13"/>
      </w:r>
      <w:r w:rsidR="0085606E" w:rsidRPr="0085606E">
        <w:rPr>
          <w:rStyle w:val="a4"/>
          <w:rtl/>
        </w:rPr>
        <w:t>)</w:t>
      </w:r>
      <w:r w:rsidRPr="00F02F2E">
        <w:rPr>
          <w:rFonts w:ascii="Traditional Arabic" w:hAnsi="Traditional Arabic" w:cs="Traditional Arabic"/>
          <w:b/>
          <w:sz w:val="34"/>
          <w:szCs w:val="34"/>
          <w:rtl/>
        </w:rPr>
        <w:t xml:space="preserve"> بل إن العصر </w:t>
      </w:r>
      <w:proofErr w:type="spellStart"/>
      <w:r w:rsidRPr="00F02F2E">
        <w:rPr>
          <w:rFonts w:ascii="Traditional Arabic" w:hAnsi="Traditional Arabic" w:cs="Traditional Arabic"/>
          <w:b/>
          <w:sz w:val="34"/>
          <w:szCs w:val="34"/>
          <w:rtl/>
        </w:rPr>
        <w:t>الإدياكاري</w:t>
      </w:r>
      <w:proofErr w:type="spellEnd"/>
      <w:r w:rsidRPr="00F02F2E">
        <w:rPr>
          <w:rFonts w:ascii="Traditional Arabic" w:hAnsi="Traditional Arabic" w:cs="Traditional Arabic"/>
          <w:b/>
          <w:sz w:val="34"/>
          <w:szCs w:val="34"/>
          <w:rtl/>
        </w:rPr>
        <w:t xml:space="preserve"> يمثل انفجارًا أصغر كما يقول علماء الأحافير ما يعني عدم وجود كائنات وسيطة أو انتقالية، وقد دفع عجز السجل الأحفوري عن إثبات الداروينية ومعضلة العصر </w:t>
      </w:r>
      <w:proofErr w:type="spellStart"/>
      <w:r w:rsidRPr="00F02F2E">
        <w:rPr>
          <w:rFonts w:ascii="Traditional Arabic" w:hAnsi="Traditional Arabic" w:cs="Traditional Arabic"/>
          <w:b/>
          <w:sz w:val="34"/>
          <w:szCs w:val="34"/>
          <w:rtl/>
        </w:rPr>
        <w:t>الكامبري</w:t>
      </w:r>
      <w:proofErr w:type="spellEnd"/>
      <w:r w:rsidRPr="00F02F2E">
        <w:rPr>
          <w:rFonts w:ascii="Traditional Arabic" w:hAnsi="Traditional Arabic" w:cs="Traditional Arabic"/>
          <w:b/>
          <w:sz w:val="34"/>
          <w:szCs w:val="34"/>
          <w:rtl/>
        </w:rPr>
        <w:t xml:space="preserve"> جمهرة من علماء البيولوجيا التطورية لمحاولة إثبات شجرة داروين من خلال الدارسات المكثفة - على مدى عقود طويلة- في (الشكل الظاهري للكائن، والتشريح، والدراسات الجزئية، والتكاثر الجنسي ) وذلك تحت مصطلحات علمية متعددة فخرجت أوراق بحثية كثيرة جدًا تحمل نتائج متعارضة متناقضة كما أفرزت معضلة العصر </w:t>
      </w:r>
      <w:proofErr w:type="spellStart"/>
      <w:r w:rsidRPr="00F02F2E">
        <w:rPr>
          <w:rFonts w:ascii="Traditional Arabic" w:hAnsi="Traditional Arabic" w:cs="Traditional Arabic"/>
          <w:b/>
          <w:sz w:val="34"/>
          <w:szCs w:val="34"/>
          <w:rtl/>
        </w:rPr>
        <w:t>الكامبري</w:t>
      </w:r>
      <w:proofErr w:type="spellEnd"/>
      <w:r w:rsidRPr="00F02F2E">
        <w:rPr>
          <w:rFonts w:ascii="Traditional Arabic" w:hAnsi="Traditional Arabic" w:cs="Traditional Arabic"/>
          <w:b/>
          <w:sz w:val="34"/>
          <w:szCs w:val="34"/>
          <w:rtl/>
        </w:rPr>
        <w:t xml:space="preserve"> نظرية تسمى التوازن المتقطع ولكنها فشلت في نهاية المطاف هي الأخرى.</w:t>
      </w:r>
    </w:p>
    <w:p w14:paraId="61BE3F6F" w14:textId="5A33401B" w:rsidR="008C1EFB" w:rsidRPr="00982C79" w:rsidRDefault="008C1EFB" w:rsidP="0085606E">
      <w:pPr>
        <w:pStyle w:val="a7"/>
        <w:numPr>
          <w:ilvl w:val="0"/>
          <w:numId w:val="3"/>
        </w:numPr>
        <w:spacing w:after="0" w:line="240" w:lineRule="auto"/>
        <w:ind w:left="0" w:firstLine="0"/>
        <w:jc w:val="both"/>
        <w:rPr>
          <w:rFonts w:ascii="Traditional Arabic" w:hAnsi="Traditional Arabic" w:cs="Traditional Arabic"/>
          <w:b/>
          <w:sz w:val="34"/>
          <w:szCs w:val="34"/>
        </w:rPr>
      </w:pPr>
      <w:r w:rsidRPr="00982C79">
        <w:rPr>
          <w:rFonts w:ascii="Traditional Arabic" w:hAnsi="Traditional Arabic" w:cs="Traditional Arabic"/>
          <w:b/>
          <w:sz w:val="34"/>
          <w:szCs w:val="34"/>
          <w:rtl/>
        </w:rPr>
        <w:t>ومن نتائج التنقيب المستمر اكتشاف أن الحيوانات ما زالت كما هي القط هو القط والسمكة هي السمكة والأسد هو الأسد وهو دليل ضد التطور كما جاء في الدراسة المكثفة التي أجرتها جمعية الجيولوجيين في لندن وشارك فيها عشرون عالمًا واستعرضت الدراسة سجل الأحافير موزع على 2500 مجموعة وجاء في التقرير (إن كل شكل أساسي من أي نوع من النباتات والحيوانات أظهر أنه لديه تاريخ خاص به منفصل عن كل أنواع الحياة الأخرى، فهناك مجموعات من النباتات والحيوانات تظهر فجأة في السجل الأحفوري، مثل الحيتان والخفافيش، والخيول والرئيسيات والأرانب البرية والسناجب وغيرها كثير، كلها مميزة بشكلها منذ لحظة وجودوها المشابه لشكلها الحالي، ولا دليل أبدأ على وجود سلف مشترك لأي نوعين منها، ناهيك عن صلة لأي منها بالزواحف التي من المفترض أن تكون أصلها جميعًا )</w:t>
      </w:r>
      <w:r w:rsidR="0085606E" w:rsidRPr="0085606E">
        <w:rPr>
          <w:rStyle w:val="a4"/>
          <w:rtl/>
        </w:rPr>
        <w:t>(</w:t>
      </w:r>
      <w:r w:rsidRPr="0085606E">
        <w:rPr>
          <w:rStyle w:val="a4"/>
          <w:rtl/>
        </w:rPr>
        <w:footnoteReference w:id="14"/>
      </w:r>
      <w:r w:rsidR="0085606E" w:rsidRPr="0085606E">
        <w:rPr>
          <w:rStyle w:val="a4"/>
          <w:rtl/>
        </w:rPr>
        <w:t>)</w:t>
      </w:r>
      <w:r w:rsidRPr="00982C79">
        <w:rPr>
          <w:rFonts w:ascii="Traditional Arabic" w:hAnsi="Traditional Arabic" w:cs="Traditional Arabic"/>
          <w:b/>
          <w:sz w:val="34"/>
          <w:szCs w:val="34"/>
          <w:vertAlign w:val="superscript"/>
          <w:rtl/>
        </w:rPr>
        <w:t xml:space="preserve"> </w:t>
      </w:r>
      <w:r w:rsidRPr="00982C79">
        <w:rPr>
          <w:rFonts w:ascii="Traditional Arabic" w:hAnsi="Traditional Arabic" w:cs="Traditional Arabic"/>
          <w:b/>
          <w:sz w:val="34"/>
          <w:szCs w:val="34"/>
          <w:rtl/>
        </w:rPr>
        <w:t>وما سبق يعني أن سجل الكائنات إذا وضعت في رسم بياني فإنها تأخذ شكل خطوط عامودية بدلًا من شجرة داروين المفترضة كما وضح ذلك ستيفن ماير في كتابه شك داروين.</w:t>
      </w:r>
      <w:r w:rsidR="0085606E" w:rsidRPr="0085606E">
        <w:rPr>
          <w:rStyle w:val="a4"/>
          <w:rtl/>
        </w:rPr>
        <w:t>(</w:t>
      </w:r>
      <w:r w:rsidRPr="0085606E">
        <w:rPr>
          <w:rStyle w:val="a4"/>
        </w:rPr>
        <w:footnoteReference w:id="15"/>
      </w:r>
      <w:r w:rsidR="0085606E" w:rsidRPr="0085606E">
        <w:rPr>
          <w:rStyle w:val="a4"/>
          <w:rtl/>
        </w:rPr>
        <w:t>)</w:t>
      </w:r>
      <w:r w:rsidRPr="00982C79">
        <w:rPr>
          <w:rFonts w:ascii="Traditional Arabic" w:hAnsi="Traditional Arabic" w:cs="Traditional Arabic"/>
          <w:b/>
          <w:sz w:val="34"/>
          <w:szCs w:val="34"/>
          <w:rtl/>
        </w:rPr>
        <w:t xml:space="preserve"> ونلاحظ أن شجرة داروين في حقيقتها عبارة عن رسم بياني بني على الافتراض ولم تكن نتيجة طبيعية لواقع تم التوصل له من خلال الاكتشافات.</w:t>
      </w:r>
    </w:p>
    <w:p w14:paraId="5A947EB5" w14:textId="26A69C1E" w:rsidR="008C1EFB" w:rsidRPr="00982C79" w:rsidRDefault="008C1EFB" w:rsidP="0085606E">
      <w:pPr>
        <w:pStyle w:val="a7"/>
        <w:numPr>
          <w:ilvl w:val="0"/>
          <w:numId w:val="3"/>
        </w:numPr>
        <w:spacing w:after="0" w:line="240" w:lineRule="auto"/>
        <w:ind w:left="0" w:firstLine="0"/>
        <w:jc w:val="both"/>
        <w:rPr>
          <w:rFonts w:ascii="Traditional Arabic" w:hAnsi="Traditional Arabic" w:cs="Traditional Arabic"/>
          <w:b/>
          <w:color w:val="3366FF"/>
          <w:sz w:val="34"/>
          <w:szCs w:val="34"/>
        </w:rPr>
      </w:pPr>
      <w:r w:rsidRPr="00982C79">
        <w:rPr>
          <w:rFonts w:ascii="Traditional Arabic" w:hAnsi="Traditional Arabic" w:cs="Traditional Arabic"/>
          <w:b/>
          <w:color w:val="3366FF"/>
          <w:sz w:val="34"/>
          <w:szCs w:val="34"/>
          <w:rtl/>
        </w:rPr>
        <w:t>اليأس من البحث وإليك بعض الأقوال:</w:t>
      </w:r>
    </w:p>
    <w:p w14:paraId="0DCDC97D" w14:textId="4A67B0F4" w:rsidR="008C1EFB" w:rsidRPr="00F52319" w:rsidRDefault="008C1EFB" w:rsidP="0085606E">
      <w:pPr>
        <w:spacing w:after="0" w:line="240" w:lineRule="auto"/>
        <w:jc w:val="both"/>
        <w:rPr>
          <w:rFonts w:ascii="Traditional Arabic" w:hAnsi="Traditional Arabic" w:cs="Traditional Arabic"/>
          <w:b/>
          <w:sz w:val="34"/>
          <w:szCs w:val="34"/>
          <w:rtl/>
        </w:rPr>
      </w:pPr>
      <w:r w:rsidRPr="00F52319">
        <w:rPr>
          <w:rFonts w:ascii="Traditional Arabic" w:hAnsi="Traditional Arabic" w:cs="Traditional Arabic"/>
          <w:b/>
          <w:sz w:val="34"/>
          <w:szCs w:val="34"/>
          <w:rtl/>
        </w:rPr>
        <w:t xml:space="preserve">يقول رتشارد </w:t>
      </w:r>
      <w:proofErr w:type="spellStart"/>
      <w:r w:rsidRPr="00F52319">
        <w:rPr>
          <w:rFonts w:ascii="Traditional Arabic" w:hAnsi="Traditional Arabic" w:cs="Traditional Arabic"/>
          <w:b/>
          <w:sz w:val="34"/>
          <w:szCs w:val="34"/>
          <w:rtl/>
        </w:rPr>
        <w:t>دوكنز</w:t>
      </w:r>
      <w:proofErr w:type="spellEnd"/>
      <w:r w:rsidRPr="00F52319">
        <w:rPr>
          <w:rFonts w:ascii="Traditional Arabic" w:hAnsi="Traditional Arabic" w:cs="Traditional Arabic"/>
          <w:b/>
          <w:sz w:val="34"/>
          <w:szCs w:val="34"/>
          <w:rtl/>
        </w:rPr>
        <w:t xml:space="preserve"> في كتابة الإلحادي (صانع الساعات الأعمى) </w:t>
      </w:r>
      <w:proofErr w:type="spellStart"/>
      <w:r w:rsidRPr="00F52319">
        <w:rPr>
          <w:rFonts w:ascii="Traditional Arabic" w:hAnsi="Traditional Arabic" w:cs="Traditional Arabic"/>
          <w:b/>
          <w:sz w:val="34"/>
          <w:szCs w:val="34"/>
          <w:rtl/>
        </w:rPr>
        <w:t>ودوكنز</w:t>
      </w:r>
      <w:proofErr w:type="spellEnd"/>
      <w:r w:rsidRPr="00F52319">
        <w:rPr>
          <w:rFonts w:ascii="Traditional Arabic" w:hAnsi="Traditional Arabic" w:cs="Traditional Arabic"/>
          <w:b/>
          <w:sz w:val="34"/>
          <w:szCs w:val="34"/>
          <w:rtl/>
        </w:rPr>
        <w:t xml:space="preserve"> هذا من أشهر مناصري التطور في هذا العصر ومن أشهر دعاة الإلحاد (تظهر الكائنات في سجل الأحافير بلا تاريخ تطوري وكأنها زرعت بالأمس، وهذا يسعد الخلقيين)</w:t>
      </w:r>
      <w:r w:rsidR="0085606E" w:rsidRPr="0085606E">
        <w:rPr>
          <w:rStyle w:val="a4"/>
          <w:rtl/>
        </w:rPr>
        <w:t>(</w:t>
      </w:r>
      <w:r w:rsidRPr="0085606E">
        <w:rPr>
          <w:rStyle w:val="a4"/>
          <w:rtl/>
        </w:rPr>
        <w:footnoteReference w:id="16"/>
      </w:r>
      <w:r w:rsidR="0085606E" w:rsidRPr="0085606E">
        <w:rPr>
          <w:rStyle w:val="a4"/>
          <w:rtl/>
        </w:rPr>
        <w:t>)</w:t>
      </w:r>
      <w:r w:rsidRPr="00F52319">
        <w:rPr>
          <w:rFonts w:ascii="Traditional Arabic" w:hAnsi="Traditional Arabic" w:cs="Traditional Arabic"/>
          <w:b/>
          <w:sz w:val="34"/>
          <w:szCs w:val="34"/>
          <w:rtl/>
        </w:rPr>
        <w:t>.</w:t>
      </w:r>
    </w:p>
    <w:p w14:paraId="2AB76AD2" w14:textId="010F5C09" w:rsidR="008C1EFB" w:rsidRPr="00F52319" w:rsidRDefault="008C1EFB" w:rsidP="0085606E">
      <w:pPr>
        <w:spacing w:after="0" w:line="240" w:lineRule="auto"/>
        <w:jc w:val="both"/>
        <w:rPr>
          <w:rFonts w:ascii="Traditional Arabic" w:hAnsi="Traditional Arabic" w:cs="Traditional Arabic"/>
          <w:b/>
          <w:sz w:val="34"/>
          <w:szCs w:val="34"/>
        </w:rPr>
      </w:pPr>
      <w:r w:rsidRPr="00F52319">
        <w:rPr>
          <w:rFonts w:ascii="Traditional Arabic" w:hAnsi="Traditional Arabic" w:cs="Traditional Arabic"/>
          <w:b/>
          <w:sz w:val="34"/>
          <w:szCs w:val="34"/>
          <w:rtl/>
        </w:rPr>
        <w:lastRenderedPageBreak/>
        <w:t xml:space="preserve">ويقول </w:t>
      </w:r>
      <w:proofErr w:type="spellStart"/>
      <w:r w:rsidRPr="00F52319">
        <w:rPr>
          <w:rFonts w:ascii="Traditional Arabic" w:hAnsi="Traditional Arabic" w:cs="Traditional Arabic"/>
          <w:b/>
          <w:sz w:val="34"/>
          <w:szCs w:val="34"/>
          <w:rtl/>
        </w:rPr>
        <w:t>غاريث</w:t>
      </w:r>
      <w:proofErr w:type="spellEnd"/>
      <w:r w:rsidRPr="00F52319">
        <w:rPr>
          <w:rFonts w:ascii="Traditional Arabic" w:hAnsi="Traditional Arabic" w:cs="Traditional Arabic"/>
          <w:b/>
          <w:sz w:val="34"/>
          <w:szCs w:val="34"/>
          <w:rtl/>
        </w:rPr>
        <w:t xml:space="preserve"> نيلسون خبير الأحافير بالمتحف الأمريكي للتاريخ الطبيعي (فكرة الذهاب للسجل الأحفوري من أجل الحصول على استنتاج تجريبي لعلاقة السلف بالخلف بين الأنواع والأجناس والعائلات أو كل ما كان أو ما يمكن أن يكون ما هو إلا وهم خبيث)</w:t>
      </w:r>
      <w:r w:rsidR="0085606E" w:rsidRPr="0085606E">
        <w:rPr>
          <w:rStyle w:val="a4"/>
          <w:rtl/>
        </w:rPr>
        <w:t>(</w:t>
      </w:r>
      <w:r w:rsidRPr="0085606E">
        <w:rPr>
          <w:rStyle w:val="a4"/>
          <w:rtl/>
        </w:rPr>
        <w:footnoteReference w:id="17"/>
      </w:r>
      <w:r w:rsidR="0085606E" w:rsidRPr="0085606E">
        <w:rPr>
          <w:rStyle w:val="a4"/>
          <w:rtl/>
        </w:rPr>
        <w:t>)</w:t>
      </w:r>
      <w:r w:rsidRPr="00F52319">
        <w:rPr>
          <w:rFonts w:ascii="Traditional Arabic" w:hAnsi="Traditional Arabic" w:cs="Traditional Arabic"/>
          <w:b/>
          <w:sz w:val="34"/>
          <w:szCs w:val="34"/>
          <w:rtl/>
        </w:rPr>
        <w:t xml:space="preserve">. </w:t>
      </w:r>
    </w:p>
    <w:p w14:paraId="16821456" w14:textId="1CA4404D" w:rsidR="008C1EFB" w:rsidRPr="00F52319" w:rsidRDefault="008C1EFB" w:rsidP="0085606E">
      <w:pPr>
        <w:spacing w:after="0" w:line="240" w:lineRule="auto"/>
        <w:jc w:val="both"/>
        <w:rPr>
          <w:rFonts w:ascii="Traditional Arabic" w:hAnsi="Traditional Arabic" w:cs="Traditional Arabic"/>
          <w:b/>
          <w:sz w:val="34"/>
          <w:szCs w:val="34"/>
          <w:rtl/>
        </w:rPr>
      </w:pPr>
      <w:r w:rsidRPr="00F52319">
        <w:rPr>
          <w:rFonts w:ascii="Traditional Arabic" w:hAnsi="Traditional Arabic" w:cs="Traditional Arabic"/>
          <w:b/>
          <w:sz w:val="34"/>
          <w:szCs w:val="34"/>
          <w:rtl/>
        </w:rPr>
        <w:t xml:space="preserve">وجاء في مجلة ساينس دايجست </w:t>
      </w:r>
      <w:proofErr w:type="spellStart"/>
      <w:r w:rsidRPr="00F52319">
        <w:rPr>
          <w:rFonts w:ascii="Traditional Arabic" w:hAnsi="Traditional Arabic" w:cs="Traditional Arabic"/>
          <w:b/>
          <w:sz w:val="34"/>
          <w:szCs w:val="34"/>
          <w:rtl/>
        </w:rPr>
        <w:t>مايلي</w:t>
      </w:r>
      <w:proofErr w:type="spellEnd"/>
      <w:r w:rsidRPr="00F52319">
        <w:rPr>
          <w:rFonts w:ascii="Traditional Arabic" w:hAnsi="Traditional Arabic" w:cs="Traditional Arabic"/>
          <w:b/>
          <w:sz w:val="34"/>
          <w:szCs w:val="34"/>
          <w:rtl/>
        </w:rPr>
        <w:t xml:space="preserve">: (الحقيقة الجديرة بالملاحظة أننا لو جمعنا كل الأدلة المادية على تطور الإنسان لوسعها جميعها تابوت واحد. القرود الحديثة على سبيل المثال تبدو وكأنها ظهرت من لا شيء وكأنهم لا ماضي لهم إذ لا يوجد أي دليل أحفوري لماضيهم، والأصل الحقيقي للإنسان الحديث -المنتصب العاري، صانع الأدوات، ذو الأدمغة الكبيرة-إذا كنا صادقين مع أنفسنا، لغز يضاف لسابقه </w:t>
      </w:r>
      <w:r w:rsidR="0085606E" w:rsidRPr="0085606E">
        <w:rPr>
          <w:rStyle w:val="a4"/>
          <w:rtl/>
        </w:rPr>
        <w:t>(</w:t>
      </w:r>
      <w:r w:rsidRPr="0085606E">
        <w:rPr>
          <w:rStyle w:val="a4"/>
          <w:rtl/>
        </w:rPr>
        <w:footnoteReference w:id="18"/>
      </w:r>
      <w:r w:rsidRPr="0085606E">
        <w:rPr>
          <w:rStyle w:val="a4"/>
          <w:rtl/>
        </w:rPr>
        <w:t>)</w:t>
      </w:r>
      <w:r w:rsidRPr="00F52319">
        <w:rPr>
          <w:rFonts w:ascii="Traditional Arabic" w:hAnsi="Traditional Arabic" w:cs="Traditional Arabic"/>
          <w:b/>
          <w:sz w:val="34"/>
          <w:szCs w:val="34"/>
          <w:vertAlign w:val="superscript"/>
          <w:rtl/>
        </w:rPr>
        <w:t>.</w:t>
      </w:r>
      <w:r w:rsidRPr="00F52319">
        <w:rPr>
          <w:rFonts w:ascii="Traditional Arabic" w:hAnsi="Traditional Arabic" w:cs="Traditional Arabic"/>
          <w:b/>
          <w:sz w:val="34"/>
          <w:szCs w:val="34"/>
          <w:rtl/>
        </w:rPr>
        <w:t xml:space="preserve"> </w:t>
      </w:r>
    </w:p>
    <w:p w14:paraId="1752EE80" w14:textId="78B4FC2E" w:rsidR="008C1EFB" w:rsidRPr="001B67A4" w:rsidRDefault="008C1EFB" w:rsidP="0085606E">
      <w:pPr>
        <w:spacing w:after="0" w:line="240" w:lineRule="auto"/>
        <w:jc w:val="both"/>
        <w:rPr>
          <w:rFonts w:ascii="Traditional Arabic" w:hAnsi="Traditional Arabic" w:cs="Traditional Arabic"/>
          <w:bCs/>
          <w:color w:val="008080"/>
          <w:sz w:val="34"/>
          <w:szCs w:val="34"/>
        </w:rPr>
      </w:pPr>
      <w:r w:rsidRPr="001B67A4">
        <w:rPr>
          <w:rFonts w:ascii="Traditional Arabic" w:hAnsi="Traditional Arabic" w:cs="Traditional Arabic"/>
          <w:bCs/>
          <w:color w:val="008080"/>
          <w:sz w:val="34"/>
          <w:szCs w:val="34"/>
          <w:rtl/>
        </w:rPr>
        <w:t>محاولة إنقاذ فاشلة</w:t>
      </w:r>
      <w:r w:rsidRPr="001B67A4">
        <w:rPr>
          <w:rFonts w:ascii="Traditional Arabic" w:hAnsi="Traditional Arabic" w:cs="Traditional Arabic" w:hint="cs"/>
          <w:bCs/>
          <w:color w:val="008080"/>
          <w:sz w:val="34"/>
          <w:szCs w:val="34"/>
          <w:rtl/>
        </w:rPr>
        <w:t>:</w:t>
      </w:r>
    </w:p>
    <w:p w14:paraId="6394745F" w14:textId="77777777" w:rsidR="008C1EFB" w:rsidRPr="00F52319" w:rsidRDefault="008C1EFB" w:rsidP="0085606E">
      <w:pPr>
        <w:spacing w:after="0" w:line="240" w:lineRule="auto"/>
        <w:jc w:val="both"/>
        <w:rPr>
          <w:rFonts w:ascii="Traditional Arabic" w:hAnsi="Traditional Arabic" w:cs="Traditional Arabic"/>
          <w:b/>
          <w:sz w:val="34"/>
          <w:szCs w:val="34"/>
          <w:rtl/>
        </w:rPr>
      </w:pPr>
      <w:r w:rsidRPr="00F52319">
        <w:rPr>
          <w:rFonts w:ascii="Traditional Arabic" w:hAnsi="Traditional Arabic" w:cs="Traditional Arabic"/>
          <w:b/>
          <w:sz w:val="34"/>
          <w:szCs w:val="34"/>
          <w:rtl/>
        </w:rPr>
        <w:t xml:space="preserve">ومن أجل الخروج من هذا المأزق وسد هذه الثغرة تم اختراع الدليل من قبل بعض العلماء مثل كذبة إنسان جاوة وكذبة إنسان </w:t>
      </w:r>
      <w:proofErr w:type="spellStart"/>
      <w:r w:rsidRPr="00F52319">
        <w:rPr>
          <w:rFonts w:ascii="Traditional Arabic" w:hAnsi="Traditional Arabic" w:cs="Traditional Arabic"/>
          <w:b/>
          <w:sz w:val="34"/>
          <w:szCs w:val="34"/>
          <w:rtl/>
        </w:rPr>
        <w:t>بلتداون</w:t>
      </w:r>
      <w:proofErr w:type="spellEnd"/>
      <w:r w:rsidRPr="00F52319">
        <w:rPr>
          <w:rFonts w:ascii="Traditional Arabic" w:hAnsi="Traditional Arabic" w:cs="Traditional Arabic"/>
          <w:b/>
          <w:sz w:val="34"/>
          <w:szCs w:val="34"/>
          <w:rtl/>
        </w:rPr>
        <w:t xml:space="preserve"> وكذلك كذبة إنسان نبراسكا وكذبة إنسان أورس.</w:t>
      </w:r>
    </w:p>
    <w:p w14:paraId="5141527A" w14:textId="2ED2A893" w:rsidR="008C1EFB" w:rsidRPr="00F52319" w:rsidRDefault="008C1EFB" w:rsidP="0085606E">
      <w:pPr>
        <w:spacing w:after="0" w:line="240" w:lineRule="auto"/>
        <w:jc w:val="both"/>
        <w:rPr>
          <w:rFonts w:ascii="Traditional Arabic" w:hAnsi="Traditional Arabic" w:cs="Traditional Arabic"/>
          <w:b/>
          <w:sz w:val="34"/>
          <w:szCs w:val="34"/>
          <w:rtl/>
        </w:rPr>
      </w:pPr>
      <w:r w:rsidRPr="00F52319">
        <w:rPr>
          <w:rFonts w:ascii="Traditional Arabic" w:hAnsi="Traditional Arabic" w:cs="Traditional Arabic"/>
          <w:b/>
          <w:sz w:val="34"/>
          <w:szCs w:val="34"/>
          <w:rtl/>
        </w:rPr>
        <w:t xml:space="preserve">وهي </w:t>
      </w:r>
      <w:proofErr w:type="spellStart"/>
      <w:r w:rsidRPr="00F52319">
        <w:rPr>
          <w:rFonts w:ascii="Traditional Arabic" w:hAnsi="Traditional Arabic" w:cs="Traditional Arabic"/>
          <w:b/>
          <w:sz w:val="34"/>
          <w:szCs w:val="34"/>
          <w:rtl/>
        </w:rPr>
        <w:t>كذبات</w:t>
      </w:r>
      <w:proofErr w:type="spellEnd"/>
      <w:r w:rsidRPr="00F52319">
        <w:rPr>
          <w:rFonts w:ascii="Traditional Arabic" w:hAnsi="Traditional Arabic" w:cs="Traditional Arabic"/>
          <w:b/>
          <w:sz w:val="34"/>
          <w:szCs w:val="34"/>
          <w:rtl/>
        </w:rPr>
        <w:t xml:space="preserve"> أفتضح أمرها </w:t>
      </w:r>
      <w:r w:rsidR="0085606E" w:rsidRPr="0085606E">
        <w:rPr>
          <w:rStyle w:val="a4"/>
          <w:rtl/>
        </w:rPr>
        <w:t>(</w:t>
      </w:r>
      <w:r w:rsidRPr="0085606E">
        <w:rPr>
          <w:rStyle w:val="a4"/>
          <w:rtl/>
        </w:rPr>
        <w:footnoteReference w:id="19"/>
      </w:r>
      <w:r w:rsidR="0085606E" w:rsidRPr="0085606E">
        <w:rPr>
          <w:rStyle w:val="a4"/>
          <w:rtl/>
        </w:rPr>
        <w:t>)</w:t>
      </w:r>
      <w:r w:rsidRPr="00F52319">
        <w:rPr>
          <w:rFonts w:ascii="Traditional Arabic" w:hAnsi="Traditional Arabic" w:cs="Traditional Arabic"/>
          <w:b/>
          <w:sz w:val="34"/>
          <w:szCs w:val="34"/>
          <w:rtl/>
        </w:rPr>
        <w:t xml:space="preserve"> وتبين أنها مزورة ومركبة من عظام إنسان وقرد وبعضها مركب من جمجمة حمار صغير كما في إنسان أورس وبعضها لم يعثر إلا على سن فقط واخترعوا منه قصة إنسان كامل تخيلوه ونحتوه ونحتوا عائلته وأولاده وصوروهم ثم تبين أنه مجرد سن خنزير بري! وقد بنيت عليها أبحاث وألفت فيها الكتب قبل أن تكتشف </w:t>
      </w:r>
      <w:proofErr w:type="spellStart"/>
      <w:r w:rsidRPr="00F52319">
        <w:rPr>
          <w:rFonts w:ascii="Traditional Arabic" w:hAnsi="Traditional Arabic" w:cs="Traditional Arabic"/>
          <w:b/>
          <w:sz w:val="34"/>
          <w:szCs w:val="34"/>
          <w:rtl/>
        </w:rPr>
        <w:t>الكذبات</w:t>
      </w:r>
      <w:proofErr w:type="spellEnd"/>
      <w:r w:rsidRPr="00F52319">
        <w:rPr>
          <w:rFonts w:ascii="Traditional Arabic" w:hAnsi="Traditional Arabic" w:cs="Traditional Arabic"/>
          <w:b/>
          <w:sz w:val="34"/>
          <w:szCs w:val="34"/>
          <w:rtl/>
        </w:rPr>
        <w:t xml:space="preserve">، بل إن إنسان </w:t>
      </w:r>
      <w:proofErr w:type="spellStart"/>
      <w:r w:rsidRPr="00F52319">
        <w:rPr>
          <w:rFonts w:ascii="Traditional Arabic" w:hAnsi="Traditional Arabic" w:cs="Traditional Arabic"/>
          <w:b/>
          <w:sz w:val="34"/>
          <w:szCs w:val="34"/>
          <w:rtl/>
        </w:rPr>
        <w:t>بلتداون</w:t>
      </w:r>
      <w:proofErr w:type="spellEnd"/>
      <w:r w:rsidRPr="00F52319">
        <w:rPr>
          <w:rFonts w:ascii="Traditional Arabic" w:hAnsi="Traditional Arabic" w:cs="Traditional Arabic"/>
          <w:b/>
          <w:sz w:val="34"/>
          <w:szCs w:val="34"/>
          <w:rtl/>
        </w:rPr>
        <w:t xml:space="preserve"> ركبه أحد العلماء من جمجمة إنسان وقرد واستخدم مواد </w:t>
      </w:r>
      <w:proofErr w:type="spellStart"/>
      <w:r w:rsidRPr="00F52319">
        <w:rPr>
          <w:rFonts w:ascii="Traditional Arabic" w:hAnsi="Traditional Arabic" w:cs="Traditional Arabic"/>
          <w:b/>
          <w:sz w:val="34"/>
          <w:szCs w:val="34"/>
          <w:rtl/>
        </w:rPr>
        <w:t>كميائية</w:t>
      </w:r>
      <w:proofErr w:type="spellEnd"/>
      <w:r w:rsidRPr="00F52319">
        <w:rPr>
          <w:rFonts w:ascii="Traditional Arabic" w:hAnsi="Traditional Arabic" w:cs="Traditional Arabic"/>
          <w:b/>
          <w:sz w:val="34"/>
          <w:szCs w:val="34"/>
          <w:rtl/>
        </w:rPr>
        <w:t xml:space="preserve"> تجعله يبدو كالأحافير وعرض في المتاحف على مدى 40 سنة وأعدت حوله أكثر من 500 رسالة دكتوراه !!</w:t>
      </w:r>
      <w:r w:rsidR="0085606E" w:rsidRPr="0085606E">
        <w:rPr>
          <w:rStyle w:val="a4"/>
          <w:rtl/>
        </w:rPr>
        <w:t>(</w:t>
      </w:r>
      <w:r w:rsidRPr="0085606E">
        <w:rPr>
          <w:rStyle w:val="a4"/>
          <w:rtl/>
        </w:rPr>
        <w:footnoteReference w:id="20"/>
      </w:r>
      <w:r w:rsidR="0085606E" w:rsidRPr="0085606E">
        <w:rPr>
          <w:rStyle w:val="a4"/>
          <w:rtl/>
        </w:rPr>
        <w:t>)</w:t>
      </w:r>
      <w:r w:rsidRPr="00F52319">
        <w:rPr>
          <w:rFonts w:ascii="Traditional Arabic" w:hAnsi="Traditional Arabic" w:cs="Traditional Arabic"/>
          <w:b/>
          <w:sz w:val="34"/>
          <w:szCs w:val="34"/>
          <w:rtl/>
        </w:rPr>
        <w:t xml:space="preserve"> إلى أن تم اكتشاف التزوير، تقول مجلة ريدر دايجست (لقد ثبت بالدليل القاطع أن كل جزء من أحفورة إنسان </w:t>
      </w:r>
      <w:proofErr w:type="spellStart"/>
      <w:r w:rsidRPr="00F52319">
        <w:rPr>
          <w:rFonts w:ascii="Traditional Arabic" w:hAnsi="Traditional Arabic" w:cs="Traditional Arabic"/>
          <w:b/>
          <w:sz w:val="34"/>
          <w:szCs w:val="34"/>
          <w:rtl/>
        </w:rPr>
        <w:t>بيلتدوان</w:t>
      </w:r>
      <w:proofErr w:type="spellEnd"/>
      <w:r w:rsidRPr="00F52319">
        <w:rPr>
          <w:rFonts w:ascii="Traditional Arabic" w:hAnsi="Traditional Arabic" w:cs="Traditional Arabic"/>
          <w:b/>
          <w:sz w:val="34"/>
          <w:szCs w:val="34"/>
          <w:rtl/>
        </w:rPr>
        <w:t xml:space="preserve"> قد تم تزويره</w:t>
      </w:r>
      <w:r w:rsidR="0085606E" w:rsidRPr="0085606E">
        <w:rPr>
          <w:rStyle w:val="a4"/>
          <w:rtl/>
        </w:rPr>
        <w:t>(</w:t>
      </w:r>
      <w:r w:rsidRPr="0085606E">
        <w:rPr>
          <w:rStyle w:val="a4"/>
          <w:rtl/>
        </w:rPr>
        <w:footnoteReference w:id="21"/>
      </w:r>
      <w:r w:rsidRPr="0085606E">
        <w:rPr>
          <w:rStyle w:val="a4"/>
          <w:rtl/>
        </w:rPr>
        <w:t>)</w:t>
      </w:r>
      <w:r w:rsidRPr="00F52319">
        <w:rPr>
          <w:rFonts w:ascii="Traditional Arabic" w:hAnsi="Traditional Arabic" w:cs="Traditional Arabic"/>
          <w:b/>
          <w:sz w:val="34"/>
          <w:szCs w:val="34"/>
          <w:vertAlign w:val="superscript"/>
          <w:rtl/>
        </w:rPr>
        <w:t>،</w:t>
      </w:r>
      <w:r w:rsidRPr="00F52319">
        <w:rPr>
          <w:rFonts w:ascii="Traditional Arabic" w:hAnsi="Traditional Arabic" w:cs="Traditional Arabic"/>
          <w:b/>
          <w:sz w:val="34"/>
          <w:szCs w:val="34"/>
          <w:rtl/>
        </w:rPr>
        <w:t xml:space="preserve"> ولا يقتصر الخداع على الأحافير فهناك أنواع من توظيف العلم من قبل علماء الطبيعة في إقصاء الحقائق المخالفة للداروينية وقد ناقش هذا النوع من الخداع د. جوناثان ويلز في كتابه (أيقونات التطور) فسرد مجموعة من أدلة التطور المتداولة حتى بين المختصين والتي يراد من خلالها إثبات التطور </w:t>
      </w:r>
      <w:r w:rsidRPr="00F52319">
        <w:rPr>
          <w:rFonts w:ascii="Traditional Arabic" w:hAnsi="Traditional Arabic" w:cs="Traditional Arabic"/>
          <w:b/>
          <w:sz w:val="34"/>
          <w:szCs w:val="34"/>
          <w:rtl/>
        </w:rPr>
        <w:lastRenderedPageBreak/>
        <w:t>كرسومات الأجنة لهيجل</w:t>
      </w:r>
      <w:r w:rsidR="0085606E" w:rsidRPr="0085606E">
        <w:rPr>
          <w:rStyle w:val="a4"/>
          <w:rtl/>
        </w:rPr>
        <w:t>(</w:t>
      </w:r>
      <w:r w:rsidRPr="0085606E">
        <w:rPr>
          <w:rStyle w:val="a4"/>
          <w:rtl/>
        </w:rPr>
        <w:footnoteReference w:id="22"/>
      </w:r>
      <w:r w:rsidR="0085606E" w:rsidRPr="0085606E">
        <w:rPr>
          <w:rStyle w:val="a4"/>
          <w:rtl/>
        </w:rPr>
        <w:t>)</w:t>
      </w:r>
      <w:r w:rsidRPr="00F52319">
        <w:rPr>
          <w:rFonts w:ascii="Traditional Arabic" w:hAnsi="Traditional Arabic" w:cs="Traditional Arabic"/>
          <w:b/>
          <w:sz w:val="34"/>
          <w:szCs w:val="34"/>
          <w:rtl/>
        </w:rPr>
        <w:t xml:space="preserve"> أو الطائر الأحفوري وغيرها، ثم قال في المقدمة: (نعرض في الفصول القادمة أيقونات التطور على الأدلة العلمية المنظورة، وسنكشف الكم الكبير من الخطأ الذي نعلمه لطلابنا حول التطور. هذه الحقيقة تطرح سؤالا خطيرًا حول وضع نظرية التطور: إن كانت هذه هي أفضل الأدلة التي نملكها لإثبات التطور </w:t>
      </w:r>
      <w:proofErr w:type="spellStart"/>
      <w:r w:rsidRPr="00F52319">
        <w:rPr>
          <w:rFonts w:ascii="Traditional Arabic" w:hAnsi="Traditional Arabic" w:cs="Traditional Arabic"/>
          <w:b/>
          <w:sz w:val="34"/>
          <w:szCs w:val="34"/>
          <w:rtl/>
        </w:rPr>
        <w:t>الدارويني</w:t>
      </w:r>
      <w:proofErr w:type="spellEnd"/>
      <w:r w:rsidRPr="00F52319">
        <w:rPr>
          <w:rFonts w:ascii="Traditional Arabic" w:hAnsi="Traditional Arabic" w:cs="Traditional Arabic"/>
          <w:b/>
          <w:sz w:val="34"/>
          <w:szCs w:val="34"/>
          <w:rtl/>
        </w:rPr>
        <w:t xml:space="preserve"> وثبت لنا أن كلها خطأ أو مزورة؟ فما هو الوصف الصحيح للنظرية؟ أهي علم أم خرافة؟</w:t>
      </w:r>
      <w:r w:rsidR="0085606E" w:rsidRPr="0085606E">
        <w:rPr>
          <w:rStyle w:val="a4"/>
          <w:rtl/>
        </w:rPr>
        <w:t>(</w:t>
      </w:r>
      <w:r w:rsidRPr="0085606E">
        <w:rPr>
          <w:rStyle w:val="a4"/>
          <w:rtl/>
        </w:rPr>
        <w:footnoteReference w:id="23"/>
      </w:r>
      <w:r w:rsidRPr="0085606E">
        <w:rPr>
          <w:rStyle w:val="a4"/>
          <w:rtl/>
        </w:rPr>
        <w:t>)</w:t>
      </w:r>
      <w:r w:rsidRPr="00F52319">
        <w:rPr>
          <w:rFonts w:ascii="Traditional Arabic" w:hAnsi="Traditional Arabic" w:cs="Traditional Arabic"/>
          <w:b/>
          <w:sz w:val="34"/>
          <w:szCs w:val="34"/>
          <w:rtl/>
        </w:rPr>
        <w:t>.</w:t>
      </w:r>
    </w:p>
    <w:p w14:paraId="5205F6B9" w14:textId="2A8A2659" w:rsidR="008C1EFB" w:rsidRPr="00F52319" w:rsidRDefault="008C1EFB" w:rsidP="0085606E">
      <w:pPr>
        <w:spacing w:after="0" w:line="240" w:lineRule="auto"/>
        <w:jc w:val="both"/>
        <w:rPr>
          <w:rFonts w:ascii="Traditional Arabic" w:hAnsi="Traditional Arabic" w:cs="Traditional Arabic"/>
          <w:b/>
          <w:sz w:val="34"/>
          <w:szCs w:val="34"/>
          <w:rtl/>
        </w:rPr>
      </w:pPr>
      <w:r w:rsidRPr="00F52319">
        <w:rPr>
          <w:rFonts w:ascii="Traditional Arabic" w:hAnsi="Traditional Arabic" w:cs="Traditional Arabic"/>
          <w:b/>
          <w:sz w:val="34"/>
          <w:szCs w:val="34"/>
          <w:rtl/>
        </w:rPr>
        <w:t>ولك أن تسأل ما الذي يدفعهم للكذب والتزوير إلا انعدام الدليل العلمي الصالح والتشبث بالتطور كعقيدة وعدم اعتبارها مجرد نظرية، وربما لا نتعجب بعد هذا أن يلجأ التطوريون إلى رفع قضية في المحاكم ضد نظرية التصميم الذكي التي تعني الخلق وذلك لشعورهم بالخطر، وهي تلك القضية الشهيرة التي تعرف بمحاكمة دوفر</w:t>
      </w:r>
      <w:r w:rsidRPr="001B67A4">
        <w:rPr>
          <w:rFonts w:ascii="Traditional Arabic" w:hAnsi="Traditional Arabic" w:cs="Traditional Arabic"/>
          <w:b/>
          <w:color w:val="0000FF"/>
          <w:sz w:val="28"/>
          <w:szCs w:val="28"/>
        </w:rPr>
        <w:t xml:space="preserve">Dover Panda </w:t>
      </w:r>
      <w:proofErr w:type="gramStart"/>
      <w:r w:rsidRPr="001B67A4">
        <w:rPr>
          <w:rFonts w:ascii="Traditional Arabic" w:hAnsi="Traditional Arabic" w:cs="Traditional Arabic"/>
          <w:b/>
          <w:color w:val="0000FF"/>
          <w:sz w:val="28"/>
          <w:szCs w:val="28"/>
        </w:rPr>
        <w:t>Trial</w:t>
      </w:r>
      <w:r w:rsidRPr="001B67A4">
        <w:rPr>
          <w:rFonts w:ascii="Traditional Arabic" w:hAnsi="Traditional Arabic" w:cs="Traditional Arabic"/>
          <w:b/>
          <w:color w:val="0000FF"/>
          <w:sz w:val="24"/>
          <w:szCs w:val="24"/>
        </w:rPr>
        <w:t xml:space="preserve"> </w:t>
      </w:r>
      <w:r>
        <w:rPr>
          <w:rFonts w:ascii="Traditional Arabic" w:hAnsi="Traditional Arabic" w:cs="Traditional Arabic" w:hint="cs"/>
          <w:b/>
          <w:sz w:val="34"/>
          <w:szCs w:val="34"/>
          <w:rtl/>
        </w:rPr>
        <w:t xml:space="preserve"> </w:t>
      </w:r>
      <w:r w:rsidRPr="00F52319">
        <w:rPr>
          <w:rFonts w:ascii="Traditional Arabic" w:hAnsi="Traditional Arabic" w:cs="Traditional Arabic"/>
          <w:b/>
          <w:sz w:val="34"/>
          <w:szCs w:val="34"/>
          <w:rtl/>
        </w:rPr>
        <w:t>وقد</w:t>
      </w:r>
      <w:proofErr w:type="gramEnd"/>
      <w:r w:rsidRPr="00F52319">
        <w:rPr>
          <w:rFonts w:ascii="Traditional Arabic" w:hAnsi="Traditional Arabic" w:cs="Traditional Arabic"/>
          <w:b/>
          <w:sz w:val="34"/>
          <w:szCs w:val="34"/>
          <w:rtl/>
        </w:rPr>
        <w:t xml:space="preserve"> كسبها التطوريون حيث أصدرت المحكمة الفيدرالية حكمًا باعتبار نظرية التصميم مبدأ ديني وليس علمي!! حيث جاء في حيثيات الحكم "تعليم التصميم الذكي غير دستوري وليس "علمًا" وأنه لا يجوز لإدارة المدارس طرح وجهات نظر دينية تنتقص من نظرية التطور العلمية"،</w:t>
      </w:r>
      <w:r w:rsidRPr="00F52319">
        <w:rPr>
          <w:rFonts w:ascii="Traditional Arabic" w:hAnsi="Traditional Arabic" w:cs="Traditional Arabic"/>
          <w:b/>
          <w:sz w:val="34"/>
          <w:szCs w:val="34"/>
          <w:vertAlign w:val="superscript"/>
          <w:rtl/>
        </w:rPr>
        <w:t xml:space="preserve"> </w:t>
      </w:r>
      <w:r w:rsidR="0085606E" w:rsidRPr="0085606E">
        <w:rPr>
          <w:rStyle w:val="a4"/>
          <w:rtl/>
        </w:rPr>
        <w:t>(</w:t>
      </w:r>
      <w:r w:rsidRPr="0085606E">
        <w:rPr>
          <w:rStyle w:val="a4"/>
          <w:rtl/>
        </w:rPr>
        <w:footnoteReference w:id="24"/>
      </w:r>
      <w:r w:rsidR="0085606E" w:rsidRPr="0085606E">
        <w:rPr>
          <w:rStyle w:val="a4"/>
          <w:rtl/>
        </w:rPr>
        <w:t>)</w:t>
      </w:r>
      <w:r w:rsidRPr="00F52319">
        <w:rPr>
          <w:rFonts w:ascii="Traditional Arabic" w:hAnsi="Traditional Arabic" w:cs="Traditional Arabic"/>
          <w:b/>
          <w:sz w:val="34"/>
          <w:szCs w:val="34"/>
          <w:rtl/>
        </w:rPr>
        <w:t xml:space="preserve"> أيضًا قد تم توثيق شهادات علماء من المجتمع العلمي بقمع الأكاديميين المقتنعين بأدلة التصميم الذكي والتضييق عليهم بل وفصلهم من الجامعات وتم عرض ذلك في الفلم الوثائقي (مطرودون غير مسموح بالذكاء). </w:t>
      </w:r>
    </w:p>
    <w:p w14:paraId="49D70055" w14:textId="77777777" w:rsidR="008C1EFB" w:rsidRPr="006C09EF" w:rsidRDefault="008C1EFB" w:rsidP="0085606E">
      <w:pPr>
        <w:spacing w:after="0" w:line="240" w:lineRule="auto"/>
        <w:jc w:val="both"/>
        <w:rPr>
          <w:rFonts w:ascii="Traditional Arabic" w:hAnsi="Traditional Arabic" w:cs="Traditional Arabic"/>
          <w:bCs/>
          <w:color w:val="008080"/>
          <w:sz w:val="34"/>
          <w:szCs w:val="34"/>
          <w:rtl/>
        </w:rPr>
      </w:pPr>
      <w:r w:rsidRPr="006C09EF">
        <w:rPr>
          <w:rFonts w:ascii="Traditional Arabic" w:hAnsi="Traditional Arabic" w:cs="Traditional Arabic"/>
          <w:bCs/>
          <w:color w:val="008080"/>
          <w:sz w:val="34"/>
          <w:szCs w:val="34"/>
          <w:rtl/>
        </w:rPr>
        <w:t xml:space="preserve">الصدفة: </w:t>
      </w:r>
    </w:p>
    <w:p w14:paraId="583490A6" w14:textId="02D30558" w:rsidR="008C1EFB" w:rsidRPr="00F52319" w:rsidRDefault="008C1EFB" w:rsidP="0085606E">
      <w:pPr>
        <w:spacing w:after="0" w:line="240" w:lineRule="auto"/>
        <w:jc w:val="both"/>
        <w:rPr>
          <w:rFonts w:ascii="Traditional Arabic" w:hAnsi="Traditional Arabic" w:cs="Traditional Arabic"/>
          <w:b/>
          <w:sz w:val="34"/>
          <w:szCs w:val="34"/>
          <w:rtl/>
        </w:rPr>
      </w:pPr>
      <w:r w:rsidRPr="00F52319">
        <w:rPr>
          <w:rFonts w:ascii="Traditional Arabic" w:hAnsi="Traditional Arabic" w:cs="Traditional Arabic"/>
          <w:b/>
          <w:sz w:val="34"/>
          <w:szCs w:val="34"/>
          <w:rtl/>
        </w:rPr>
        <w:t>وهي أحد دعائم نظرية التطور بعد دليل الأحافير، والحديث حولها ذو شجون وإذا أردنا التقديم لها فإن المقال يطول فنأمل من القارئ الكريم القراءة حول الثوابت الكونية والضبط الدقيق للكون، حيث إن أي اختلال دقيق يؤدي إلى اختلاف الكون، فالكون ضبط منذ اللحظة الأولى للانفجار الكبير</w:t>
      </w:r>
      <w:r w:rsidR="0085606E" w:rsidRPr="0085606E">
        <w:rPr>
          <w:rStyle w:val="a4"/>
          <w:rtl/>
        </w:rPr>
        <w:t>(</w:t>
      </w:r>
      <w:r w:rsidRPr="0085606E">
        <w:rPr>
          <w:rStyle w:val="a4"/>
          <w:rtl/>
        </w:rPr>
        <w:footnoteReference w:id="25"/>
      </w:r>
      <w:r w:rsidR="0085606E" w:rsidRPr="0085606E">
        <w:rPr>
          <w:rStyle w:val="a4"/>
          <w:rtl/>
        </w:rPr>
        <w:t>)</w:t>
      </w:r>
      <w:r w:rsidRPr="00F52319">
        <w:rPr>
          <w:rFonts w:ascii="Traditional Arabic" w:hAnsi="Traditional Arabic" w:cs="Traditional Arabic"/>
          <w:b/>
          <w:sz w:val="34"/>
          <w:szCs w:val="34"/>
          <w:rtl/>
        </w:rPr>
        <w:t xml:space="preserve"> بدقة متناهية ليكون صالحًا لاستقبال الكائن الحي، كما نأمل من القارئ الكريم المطالعة حول ما يتعلق بالخلية فالحديث عنها لا تستوعبه المقالات فقد بلغت من التعقيد والإعجاز والضبط ما يفوق التصور بحيث إن أبسط وصف يقرب </w:t>
      </w:r>
      <w:r w:rsidRPr="00F52319">
        <w:rPr>
          <w:rFonts w:ascii="Traditional Arabic" w:hAnsi="Traditional Arabic" w:cs="Traditional Arabic"/>
          <w:b/>
          <w:sz w:val="34"/>
          <w:szCs w:val="34"/>
          <w:rtl/>
        </w:rPr>
        <w:lastRenderedPageBreak/>
        <w:t xml:space="preserve">شيء من حقيقتها أن تشبه بمدينة كما فعل مايكل </w:t>
      </w:r>
      <w:proofErr w:type="spellStart"/>
      <w:r w:rsidRPr="00F52319">
        <w:rPr>
          <w:rFonts w:ascii="Traditional Arabic" w:hAnsi="Traditional Arabic" w:cs="Traditional Arabic"/>
          <w:b/>
          <w:sz w:val="34"/>
          <w:szCs w:val="34"/>
          <w:rtl/>
        </w:rPr>
        <w:t>بيهي</w:t>
      </w:r>
      <w:proofErr w:type="spellEnd"/>
      <w:r w:rsidRPr="00F52319">
        <w:rPr>
          <w:rFonts w:ascii="Traditional Arabic" w:hAnsi="Traditional Arabic" w:cs="Traditional Arabic"/>
          <w:b/>
          <w:sz w:val="34"/>
          <w:szCs w:val="34"/>
          <w:rtl/>
        </w:rPr>
        <w:t xml:space="preserve"> في كتابه المذكور حيث شبهها بمدينة كبيرة تحتوي على شوارع ومبانٍ ومراكز ووسائل نقل ومركز معلومات وترجمة ونظام مراسلة ومزارع إنتاج وعمال ورافعات وبوابات وأسوار وجنود، فكل ما يشبه هذا موجود حقيقة في الخلية وهو ما دفع الملاحدة بالاعتراف أنها صممت من قبل واعٍ ذا علم، ولكن يهربون من الاعتراف بالخالق لينسبوا صنعها إلى كائنات فضائية كما فعل رتشارد </w:t>
      </w:r>
      <w:proofErr w:type="spellStart"/>
      <w:r w:rsidRPr="00F52319">
        <w:rPr>
          <w:rFonts w:ascii="Traditional Arabic" w:hAnsi="Traditional Arabic" w:cs="Traditional Arabic"/>
          <w:b/>
          <w:sz w:val="34"/>
          <w:szCs w:val="34"/>
          <w:rtl/>
        </w:rPr>
        <w:t>دوكنز</w:t>
      </w:r>
      <w:proofErr w:type="spellEnd"/>
      <w:r w:rsidRPr="00F52319">
        <w:rPr>
          <w:rFonts w:ascii="Traditional Arabic" w:hAnsi="Traditional Arabic" w:cs="Traditional Arabic"/>
          <w:b/>
          <w:sz w:val="34"/>
          <w:szCs w:val="34"/>
          <w:rtl/>
        </w:rPr>
        <w:t xml:space="preserve">! </w:t>
      </w:r>
    </w:p>
    <w:p w14:paraId="739E0CFD" w14:textId="77777777" w:rsidR="008C1EFB" w:rsidRPr="00F52319" w:rsidRDefault="008C1EFB" w:rsidP="0085606E">
      <w:pPr>
        <w:spacing w:after="0" w:line="240" w:lineRule="auto"/>
        <w:jc w:val="both"/>
        <w:rPr>
          <w:rFonts w:ascii="Traditional Arabic" w:hAnsi="Traditional Arabic" w:cs="Traditional Arabic"/>
          <w:b/>
          <w:sz w:val="34"/>
          <w:szCs w:val="34"/>
          <w:rtl/>
        </w:rPr>
      </w:pPr>
      <w:r w:rsidRPr="00F52319">
        <w:rPr>
          <w:rFonts w:ascii="Traditional Arabic" w:hAnsi="Traditional Arabic" w:cs="Traditional Arabic"/>
          <w:b/>
          <w:sz w:val="34"/>
          <w:szCs w:val="34"/>
          <w:rtl/>
        </w:rPr>
        <w:t xml:space="preserve">كما أنه من المهم قبل الحديث عن الصدفة التي عامل الزمن مكون مهم فيها أن نستحضر أن عمر الكون كما يقول الفلكيون والفزيائيون 13.77 مليار سنة. </w:t>
      </w:r>
    </w:p>
    <w:p w14:paraId="11653A34" w14:textId="1AB6DAF8" w:rsidR="008C1EFB" w:rsidRPr="00F52319" w:rsidRDefault="008C1EFB" w:rsidP="0085606E">
      <w:pPr>
        <w:spacing w:after="0" w:line="240" w:lineRule="auto"/>
        <w:jc w:val="both"/>
        <w:rPr>
          <w:rFonts w:ascii="Traditional Arabic" w:hAnsi="Traditional Arabic" w:cs="Traditional Arabic"/>
          <w:b/>
          <w:sz w:val="34"/>
          <w:szCs w:val="34"/>
          <w:rtl/>
        </w:rPr>
      </w:pPr>
      <w:r w:rsidRPr="00F52319">
        <w:rPr>
          <w:rFonts w:ascii="Traditional Arabic" w:hAnsi="Traditional Arabic" w:cs="Traditional Arabic"/>
          <w:b/>
          <w:sz w:val="34"/>
          <w:szCs w:val="34"/>
          <w:rtl/>
        </w:rPr>
        <w:t xml:space="preserve">والكائنات الحية وجدت في الزمن الأخير أي بعد تكون الأرض وبعد صلاح سطح الأرض للحياة، مع ملاحظة أن الانفجار </w:t>
      </w:r>
      <w:proofErr w:type="spellStart"/>
      <w:r w:rsidRPr="00F52319">
        <w:rPr>
          <w:rFonts w:ascii="Traditional Arabic" w:hAnsi="Traditional Arabic" w:cs="Traditional Arabic"/>
          <w:b/>
          <w:sz w:val="34"/>
          <w:szCs w:val="34"/>
          <w:rtl/>
        </w:rPr>
        <w:t>الكامبري</w:t>
      </w:r>
      <w:proofErr w:type="spellEnd"/>
      <w:r w:rsidRPr="00F52319">
        <w:rPr>
          <w:rFonts w:ascii="Traditional Arabic" w:hAnsi="Traditional Arabic" w:cs="Traditional Arabic"/>
          <w:b/>
          <w:sz w:val="34"/>
          <w:szCs w:val="34"/>
          <w:rtl/>
        </w:rPr>
        <w:t xml:space="preserve"> –الذي خرج خلاله أصناف الحيوانات - يمثل نحو (0،11%) من عمر الأرض، كما يمثل ما نسبته دقيقة واحدة في يوم من أربع وعشرين ساعة عند مقارنته مع عمر الحياة على سطح الأرض المقدر بـ 3.8مليار سنة، وهي نسبة ضئيلة جدًا من تاريخ الحياة.</w:t>
      </w:r>
    </w:p>
    <w:p w14:paraId="73768CC4" w14:textId="55CE37F1" w:rsidR="008C1EFB" w:rsidRPr="00F52319" w:rsidRDefault="008C1EFB" w:rsidP="0085606E">
      <w:pPr>
        <w:spacing w:after="0" w:line="240" w:lineRule="auto"/>
        <w:jc w:val="both"/>
        <w:rPr>
          <w:rFonts w:ascii="Traditional Arabic" w:hAnsi="Traditional Arabic" w:cs="Traditional Arabic"/>
          <w:b/>
          <w:sz w:val="34"/>
          <w:szCs w:val="34"/>
          <w:rtl/>
        </w:rPr>
      </w:pPr>
      <w:r w:rsidRPr="00F52319">
        <w:rPr>
          <w:rFonts w:ascii="Traditional Arabic" w:hAnsi="Traditional Arabic" w:cs="Traditional Arabic"/>
          <w:b/>
          <w:sz w:val="34"/>
          <w:szCs w:val="34"/>
          <w:rtl/>
        </w:rPr>
        <w:t>بعد هذا لننظر في الصدفة كيف تعمل وذلك بضرب الأمثلة المبنية على نظرية الاحتمال الرياضية</w:t>
      </w:r>
      <w:r w:rsidRPr="00F52319">
        <w:rPr>
          <w:rFonts w:ascii="Traditional Arabic" w:hAnsi="Traditional Arabic" w:cs="Traditional Arabic"/>
          <w:b/>
          <w:sz w:val="34"/>
          <w:szCs w:val="34"/>
          <w:vertAlign w:val="superscript"/>
          <w:rtl/>
        </w:rPr>
        <w:t xml:space="preserve"> </w:t>
      </w:r>
      <w:r w:rsidR="0085606E" w:rsidRPr="0085606E">
        <w:rPr>
          <w:rStyle w:val="a4"/>
          <w:rtl/>
        </w:rPr>
        <w:t>(</w:t>
      </w:r>
      <w:r w:rsidRPr="0085606E">
        <w:rPr>
          <w:rStyle w:val="a4"/>
          <w:rtl/>
        </w:rPr>
        <w:footnoteReference w:id="26"/>
      </w:r>
      <w:r w:rsidR="0085606E" w:rsidRPr="0085606E">
        <w:rPr>
          <w:rStyle w:val="a4"/>
          <w:rtl/>
        </w:rPr>
        <w:t>)</w:t>
      </w:r>
      <w:r w:rsidRPr="00F52319">
        <w:rPr>
          <w:rFonts w:ascii="Traditional Arabic" w:hAnsi="Traditional Arabic" w:cs="Traditional Arabic"/>
          <w:b/>
          <w:sz w:val="34"/>
          <w:szCs w:val="34"/>
          <w:rtl/>
        </w:rPr>
        <w:t xml:space="preserve">: </w:t>
      </w:r>
    </w:p>
    <w:p w14:paraId="26033E08" w14:textId="2B45AC52" w:rsidR="008C1EFB" w:rsidRPr="00F52319" w:rsidRDefault="008C1EFB" w:rsidP="0085606E">
      <w:pPr>
        <w:spacing w:after="0" w:line="240" w:lineRule="auto"/>
        <w:jc w:val="both"/>
        <w:rPr>
          <w:rFonts w:ascii="Traditional Arabic" w:hAnsi="Traditional Arabic" w:cs="Traditional Arabic"/>
          <w:b/>
          <w:sz w:val="34"/>
          <w:szCs w:val="34"/>
        </w:rPr>
      </w:pPr>
      <w:r w:rsidRPr="00F52319">
        <w:rPr>
          <w:rFonts w:ascii="Traditional Arabic" w:hAnsi="Traditional Arabic" w:cs="Traditional Arabic"/>
          <w:b/>
          <w:sz w:val="34"/>
          <w:szCs w:val="34"/>
          <w:rtl/>
        </w:rPr>
        <w:t xml:space="preserve">مثال الدراهم العشرة: الذي ضربه العالم الأمريكي كريسي </w:t>
      </w:r>
      <w:proofErr w:type="spellStart"/>
      <w:r w:rsidRPr="00F52319">
        <w:rPr>
          <w:rFonts w:ascii="Traditional Arabic" w:hAnsi="Traditional Arabic" w:cs="Traditional Arabic"/>
          <w:b/>
          <w:sz w:val="34"/>
          <w:szCs w:val="34"/>
          <w:rtl/>
        </w:rPr>
        <w:t>موريسون</w:t>
      </w:r>
      <w:proofErr w:type="spellEnd"/>
      <w:r w:rsidRPr="00F52319">
        <w:rPr>
          <w:rFonts w:ascii="Traditional Arabic" w:hAnsi="Traditional Arabic" w:cs="Traditional Arabic"/>
          <w:b/>
          <w:sz w:val="34"/>
          <w:szCs w:val="34"/>
          <w:rtl/>
        </w:rPr>
        <w:t>، حيث ذكر أنا لو أخذنا دراهم عشرة، وكتبنا على كل واحد منها رقمًا خاصًا متسلسلًا، ووضعناها في صندوق، ثم خُلطت خلطًا جيدًا، وطلبنا من أحد إخراجها مرتبة، فإن احتمال ظهور الرقم (1) يكون بنسبة 10:1، وأما احتمال ظهور الرقمين(2،1) مرتبة، فهو بنسبة100:1، أي (10</w:t>
      </w:r>
      <w:r w:rsidRPr="00F52319">
        <w:rPr>
          <w:rFonts w:ascii="Traditional Arabic" w:hAnsi="Traditional Arabic" w:cs="Traditional Arabic"/>
          <w:b/>
          <w:sz w:val="34"/>
          <w:szCs w:val="34"/>
        </w:rPr>
        <w:t>×</w:t>
      </w:r>
      <w:r w:rsidRPr="00F52319">
        <w:rPr>
          <w:rFonts w:ascii="Traditional Arabic" w:hAnsi="Traditional Arabic" w:cs="Traditional Arabic"/>
          <w:b/>
          <w:sz w:val="34"/>
          <w:szCs w:val="34"/>
          <w:rtl/>
        </w:rPr>
        <w:t>10= 100)، واحتمال ظهور الأرقام (3،2،1) بالتتابع، فهو بنسبة1000:1، أي (10</w:t>
      </w:r>
      <w:r w:rsidRPr="00F52319">
        <w:rPr>
          <w:rFonts w:ascii="Traditional Arabic" w:hAnsi="Traditional Arabic" w:cs="Traditional Arabic"/>
          <w:b/>
          <w:sz w:val="34"/>
          <w:szCs w:val="34"/>
        </w:rPr>
        <w:t>×</w:t>
      </w:r>
      <w:r w:rsidRPr="00F52319">
        <w:rPr>
          <w:rFonts w:ascii="Traditional Arabic" w:hAnsi="Traditional Arabic" w:cs="Traditional Arabic"/>
          <w:b/>
          <w:sz w:val="34"/>
          <w:szCs w:val="34"/>
          <w:rtl/>
        </w:rPr>
        <w:t>10</w:t>
      </w:r>
      <w:r w:rsidRPr="00F52319">
        <w:rPr>
          <w:rFonts w:ascii="Traditional Arabic" w:hAnsi="Traditional Arabic" w:cs="Traditional Arabic"/>
          <w:b/>
          <w:sz w:val="34"/>
          <w:szCs w:val="34"/>
        </w:rPr>
        <w:t>×</w:t>
      </w:r>
      <w:r w:rsidRPr="00F52319">
        <w:rPr>
          <w:rFonts w:ascii="Traditional Arabic" w:hAnsi="Traditional Arabic" w:cs="Traditional Arabic"/>
          <w:b/>
          <w:sz w:val="34"/>
          <w:szCs w:val="34"/>
          <w:rtl/>
        </w:rPr>
        <w:t xml:space="preserve">10= 1000)، واحتمال ظهور الأرقام كلها مرتبة من واحد إلى عشرة يكون بنسبة </w:t>
      </w:r>
      <w:r w:rsidRPr="00F52319">
        <w:rPr>
          <w:rFonts w:ascii="Traditional Arabic" w:hAnsi="Traditional Arabic" w:cs="Traditional Arabic"/>
          <w:b/>
          <w:sz w:val="34"/>
          <w:szCs w:val="34"/>
          <w:vertAlign w:val="superscript"/>
          <w:rtl/>
        </w:rPr>
        <w:t>10</w:t>
      </w:r>
      <w:r w:rsidRPr="00F52319">
        <w:rPr>
          <w:rFonts w:ascii="Traditional Arabic" w:hAnsi="Traditional Arabic" w:cs="Traditional Arabic"/>
          <w:b/>
          <w:sz w:val="34"/>
          <w:szCs w:val="34"/>
          <w:rtl/>
        </w:rPr>
        <w:t>10:10 أي: واحد أمامه عشرة أصفار: 10000000000، ولو أجرينا السحب ليلًا ونهارًا بحيث نسحب ورقة كل خمس ثواني لاحتجنا إلى ألف وخمسمائة سنة لكي يكون هناك احتمال واحد لسحب هذه الأرقام العشرة بتسلسلها الصحيح!!.</w:t>
      </w:r>
    </w:p>
    <w:p w14:paraId="7F783371" w14:textId="0E1A55F6" w:rsidR="008C1EFB" w:rsidRPr="008C1EFB" w:rsidRDefault="008C1EFB" w:rsidP="0085606E">
      <w:pPr>
        <w:autoSpaceDE w:val="0"/>
        <w:autoSpaceDN w:val="0"/>
        <w:adjustRightInd w:val="0"/>
        <w:spacing w:after="0" w:line="240" w:lineRule="auto"/>
        <w:jc w:val="both"/>
        <w:rPr>
          <w:rFonts w:ascii="Traditional Arabic" w:hAnsi="Traditional Arabic" w:cs="Traditional Arabic"/>
          <w:b/>
          <w:sz w:val="34"/>
          <w:szCs w:val="34"/>
          <w:rtl/>
        </w:rPr>
      </w:pPr>
      <w:r w:rsidRPr="00F52319">
        <w:rPr>
          <w:rFonts w:ascii="Traditional Arabic" w:hAnsi="Traditional Arabic" w:cs="Traditional Arabic"/>
          <w:b/>
          <w:sz w:val="34"/>
          <w:szCs w:val="34"/>
          <w:rtl/>
        </w:rPr>
        <w:t xml:space="preserve"> مثال البروتين: قام عالم الفيزياء السويسري تشارلز أوجين بحساب العوامل البيئية والحيوية التي يمكن من خلالها تكون بروتين واحد بالصدفة (البروتين أساس بناء الخلية ويتركب من سلسلة أحماض من نوع خاص وبطريقة رياضية)، فوجد أن ذلك يتطلب نسبة </w:t>
      </w:r>
      <w:r w:rsidRPr="00F52319">
        <w:rPr>
          <w:rFonts w:ascii="Traditional Arabic" w:hAnsi="Traditional Arabic" w:cs="Traditional Arabic"/>
          <w:b/>
          <w:sz w:val="34"/>
          <w:szCs w:val="34"/>
          <w:vertAlign w:val="superscript"/>
          <w:rtl/>
        </w:rPr>
        <w:t>160</w:t>
      </w:r>
      <w:r w:rsidRPr="00F52319">
        <w:rPr>
          <w:rFonts w:ascii="Traditional Arabic" w:hAnsi="Traditional Arabic" w:cs="Traditional Arabic"/>
          <w:b/>
          <w:sz w:val="34"/>
          <w:szCs w:val="34"/>
          <w:rtl/>
        </w:rPr>
        <w:t xml:space="preserve">10:1، أي بنسبة واحد إلى رقم عشرة مضروب في نفسه مائة وستين مرة، وهو رقم لا يمكن النطق به أو التعبير عنه، وهو عند علماء الرياضيات يساوي صفر؛ لأن أعلى نسبة للاحتمال عندهم </w:t>
      </w:r>
      <w:r w:rsidRPr="00F52319">
        <w:rPr>
          <w:rFonts w:ascii="Traditional Arabic" w:hAnsi="Traditional Arabic" w:cs="Traditional Arabic"/>
          <w:b/>
          <w:sz w:val="34"/>
          <w:szCs w:val="34"/>
          <w:vertAlign w:val="superscript"/>
          <w:rtl/>
        </w:rPr>
        <w:t>150</w:t>
      </w:r>
      <w:r w:rsidRPr="00F52319">
        <w:rPr>
          <w:rFonts w:ascii="Traditional Arabic" w:hAnsi="Traditional Arabic" w:cs="Traditional Arabic"/>
          <w:b/>
          <w:sz w:val="34"/>
          <w:szCs w:val="34"/>
          <w:rtl/>
        </w:rPr>
        <w:t xml:space="preserve">10:1، وأكتشف أن كمية المادة التي تلزم لحدوث هذا التفاعل بالصدفة أكثر مما </w:t>
      </w:r>
      <w:r w:rsidRPr="00F52319">
        <w:rPr>
          <w:rFonts w:ascii="Traditional Arabic" w:hAnsi="Traditional Arabic" w:cs="Traditional Arabic"/>
          <w:b/>
          <w:sz w:val="34"/>
          <w:szCs w:val="34"/>
          <w:rtl/>
        </w:rPr>
        <w:lastRenderedPageBreak/>
        <w:t>يتسع له كل هذا الكون بملايين المرات، وأكتشف أيضا أن تكوين هذا الجزئي على سطح الأرض بالمصادفة يتطلب بلايين لا تحصى من السنوات، قدّرها بأنها عشرة مضروبة في نفسها 243 مرة من السنين، وهذا شيء لا يمكن تصوره. وذلك لأن بناء البروتين يحتاج إلى تألف سلسلة أحماض يسارية وليست يمينية وأن تتركب بشكل تسلسلي رياضي لا يقبل الخطأ، مع اختلاف عدد الأحماض في كل بروتين بحسب وظيفته، وليس كل بروتين يصلح لبناء الخلية كما أن البروتينات تختلف في هيئاتها ووظائفها بشكل هائل فلكل بروتين في الخلية وظيفته الخاصة، وكي يتكون البروتين فلا بد له من خلية تمده بعمليات حيوية معقدة بنسب وأرقام ومحدده، لذلك محاولة حساب عدد الاحتمالات لنشوء بروتين واحد بالصدفة ينتج عنه رقم يفوق عمر الكون.</w:t>
      </w:r>
    </w:p>
    <w:p w14:paraId="5E11CED4" w14:textId="236089F9" w:rsidR="008C1EFB" w:rsidRPr="00F52319" w:rsidRDefault="008C1EFB" w:rsidP="0085606E">
      <w:pPr>
        <w:spacing w:after="0" w:line="240" w:lineRule="auto"/>
        <w:jc w:val="both"/>
        <w:rPr>
          <w:rFonts w:ascii="Traditional Arabic" w:hAnsi="Traditional Arabic" w:cs="Traditional Arabic"/>
          <w:b/>
          <w:sz w:val="34"/>
          <w:szCs w:val="34"/>
        </w:rPr>
      </w:pPr>
      <w:r w:rsidRPr="00F52319">
        <w:rPr>
          <w:rFonts w:ascii="Traditional Arabic" w:hAnsi="Traditional Arabic" w:cs="Traditional Arabic"/>
          <w:b/>
          <w:sz w:val="34"/>
          <w:szCs w:val="34"/>
          <w:rtl/>
        </w:rPr>
        <w:t xml:space="preserve">مثال القردة: قام به الدكتور </w:t>
      </w:r>
      <w:proofErr w:type="spellStart"/>
      <w:r w:rsidRPr="00F52319">
        <w:rPr>
          <w:rFonts w:ascii="Traditional Arabic" w:hAnsi="Traditional Arabic" w:cs="Traditional Arabic"/>
          <w:b/>
          <w:sz w:val="34"/>
          <w:szCs w:val="34"/>
          <w:rtl/>
        </w:rPr>
        <w:t>شرويدر</w:t>
      </w:r>
      <w:proofErr w:type="spellEnd"/>
      <w:r w:rsidRPr="00F52319">
        <w:rPr>
          <w:rFonts w:ascii="Traditional Arabic" w:hAnsi="Traditional Arabic" w:cs="Traditional Arabic"/>
          <w:b/>
          <w:sz w:val="34"/>
          <w:szCs w:val="34"/>
          <w:rtl/>
        </w:rPr>
        <w:t xml:space="preserve"> وذلك بحساب الاحتمالات التي يمكن من خلالها كتابة قصيدة سوناتا لشكسبير عن طريق ضرب القردة على مفاتيح الكتابة بطريقة عشوائية (بعد أن وضع مجموعة قردة مع لوحة مفاتيح)، وأحصى عدد حروف القصيدة، فإذا هي 488 حرف، وعدد أزرار لوحة المفاتيح فإذا هي 26 زر، فالاحتمال إذن يساوي واحد مقسوم على 26 مضروبا في نفسها 488مرة، والنتيجة: </w:t>
      </w:r>
      <w:r w:rsidRPr="00F52319">
        <w:rPr>
          <w:rFonts w:ascii="Traditional Arabic" w:hAnsi="Traditional Arabic" w:cs="Traditional Arabic"/>
          <w:b/>
          <w:sz w:val="34"/>
          <w:szCs w:val="34"/>
          <w:vertAlign w:val="superscript"/>
          <w:rtl/>
        </w:rPr>
        <w:t>488</w:t>
      </w:r>
      <w:r w:rsidRPr="00F52319">
        <w:rPr>
          <w:rFonts w:ascii="Traditional Arabic" w:hAnsi="Traditional Arabic" w:cs="Traditional Arabic"/>
          <w:b/>
          <w:sz w:val="34"/>
          <w:szCs w:val="34"/>
          <w:rtl/>
        </w:rPr>
        <w:t xml:space="preserve">26، وهو ما يعادل: </w:t>
      </w:r>
      <w:r w:rsidRPr="00F52319">
        <w:rPr>
          <w:rFonts w:ascii="Traditional Arabic" w:hAnsi="Traditional Arabic" w:cs="Traditional Arabic"/>
          <w:b/>
          <w:sz w:val="34"/>
          <w:szCs w:val="34"/>
          <w:vertAlign w:val="superscript"/>
          <w:rtl/>
        </w:rPr>
        <w:t>690</w:t>
      </w:r>
      <w:r w:rsidRPr="00F52319">
        <w:rPr>
          <w:rFonts w:ascii="Traditional Arabic" w:hAnsi="Traditional Arabic" w:cs="Traditional Arabic"/>
          <w:b/>
          <w:sz w:val="34"/>
          <w:szCs w:val="34"/>
          <w:rtl/>
        </w:rPr>
        <w:t xml:space="preserve">10، أي واحد بعده ستمائة وتسعين صفر!! وهذا عدد كبير جدًا، فقد أحصى العلماء عدد الجسيمات في الكون -الإلكترونات والبروتونات -فوجدوها: </w:t>
      </w:r>
      <w:r w:rsidRPr="00F52319">
        <w:rPr>
          <w:rFonts w:ascii="Traditional Arabic" w:hAnsi="Traditional Arabic" w:cs="Traditional Arabic"/>
          <w:b/>
          <w:sz w:val="34"/>
          <w:szCs w:val="34"/>
          <w:vertAlign w:val="superscript"/>
          <w:rtl/>
        </w:rPr>
        <w:t>80</w:t>
      </w:r>
      <w:r w:rsidRPr="00F52319">
        <w:rPr>
          <w:rFonts w:ascii="Traditional Arabic" w:hAnsi="Traditional Arabic" w:cs="Traditional Arabic"/>
          <w:b/>
          <w:sz w:val="34"/>
          <w:szCs w:val="34"/>
          <w:rtl/>
        </w:rPr>
        <w:t>10، أي واحد بعده ثمانون صفرًا، ومعنى هذا أنه ليس هناك جسيمات تكفي لإجراء المحاولات لكتابة قصيدة سوناتا بالصدفة فقط، فكيف بحدوث العالم وتكون الكون والمخلوقات فإن حدوثها بالصدفة ممتنع؛ لأن المدة التي تحتاجها تفوق عمر العالم وحجمه بملايين المرات.</w:t>
      </w:r>
    </w:p>
    <w:p w14:paraId="4574B900" w14:textId="25CF99DC" w:rsidR="008C1EFB" w:rsidRPr="008C1EFB" w:rsidRDefault="008C1EFB" w:rsidP="0085606E">
      <w:pPr>
        <w:spacing w:after="0" w:line="240" w:lineRule="auto"/>
        <w:jc w:val="both"/>
        <w:rPr>
          <w:rFonts w:ascii="Traditional Arabic" w:hAnsi="Traditional Arabic" w:cs="Traditional Arabic"/>
          <w:bCs/>
          <w:color w:val="008080"/>
          <w:sz w:val="34"/>
          <w:szCs w:val="34"/>
          <w:rtl/>
        </w:rPr>
      </w:pPr>
      <w:r w:rsidRPr="008C1EFB">
        <w:rPr>
          <w:rFonts w:ascii="Traditional Arabic" w:hAnsi="Traditional Arabic" w:cs="Traditional Arabic"/>
          <w:bCs/>
          <w:color w:val="008080"/>
          <w:sz w:val="34"/>
          <w:szCs w:val="34"/>
          <w:rtl/>
        </w:rPr>
        <w:t>الانتقاء الطبيعي عن طريق الطفرات العشوائية والبقاء للأصلح</w:t>
      </w:r>
      <w:r w:rsidRPr="008C1EFB">
        <w:rPr>
          <w:rFonts w:ascii="Traditional Arabic" w:hAnsi="Traditional Arabic" w:cs="Traditional Arabic" w:hint="cs"/>
          <w:bCs/>
          <w:color w:val="008080"/>
          <w:sz w:val="34"/>
          <w:szCs w:val="34"/>
          <w:rtl/>
        </w:rPr>
        <w:t>:</w:t>
      </w:r>
    </w:p>
    <w:p w14:paraId="29EA089F" w14:textId="50B36575" w:rsidR="008C1EFB" w:rsidRPr="00F52319" w:rsidRDefault="008C1EFB" w:rsidP="0085606E">
      <w:pPr>
        <w:spacing w:after="0" w:line="240" w:lineRule="auto"/>
        <w:jc w:val="both"/>
        <w:rPr>
          <w:rFonts w:ascii="Traditional Arabic" w:hAnsi="Traditional Arabic" w:cs="Traditional Arabic"/>
          <w:b/>
          <w:sz w:val="34"/>
          <w:szCs w:val="34"/>
          <w:rtl/>
        </w:rPr>
      </w:pPr>
      <w:r w:rsidRPr="00F52319">
        <w:rPr>
          <w:rFonts w:ascii="Traditional Arabic" w:hAnsi="Traditional Arabic" w:cs="Traditional Arabic"/>
          <w:b/>
          <w:sz w:val="34"/>
          <w:szCs w:val="34"/>
          <w:rtl/>
        </w:rPr>
        <w:t>هذا القانون الذي أفترضه داروين يحتاج كي يعمل -على افتراض صحته – إلى المجموعات الكثيرة من الكائنات الحية فهذا ميدانه، وينعدم بانعدامها طبعًا، لذا من البديهي أن هذا القانون لا وجود له قبل وجود الكائنات، لذلك هو لا يجيب عن كيفية بدأ الحياة على كوب الأرض، فكيف جاءت أول خلية</w:t>
      </w:r>
      <w:r w:rsidR="0085606E" w:rsidRPr="0085606E">
        <w:rPr>
          <w:rStyle w:val="a4"/>
          <w:rtl/>
        </w:rPr>
        <w:t>(</w:t>
      </w:r>
      <w:r w:rsidRPr="0085606E">
        <w:rPr>
          <w:rStyle w:val="a4"/>
          <w:rtl/>
        </w:rPr>
        <w:footnoteReference w:id="27"/>
      </w:r>
      <w:r w:rsidR="0085606E" w:rsidRPr="0085606E">
        <w:rPr>
          <w:rStyle w:val="a4"/>
          <w:rtl/>
        </w:rPr>
        <w:t>)</w:t>
      </w:r>
      <w:r w:rsidRPr="00F52319">
        <w:rPr>
          <w:rFonts w:ascii="Traditional Arabic" w:hAnsi="Traditional Arabic" w:cs="Traditional Arabic"/>
          <w:b/>
          <w:sz w:val="34"/>
          <w:szCs w:val="34"/>
          <w:rtl/>
        </w:rPr>
        <w:t xml:space="preserve"> بما تحتويه من معلومات مشفرة وغير مشفرة وتعقيدات رياضية هائلة؟ لا جواب للداروينية أبدًا، وكذلك كيف حصل الانفجار المعلوماتي في العصر </w:t>
      </w:r>
      <w:proofErr w:type="spellStart"/>
      <w:r w:rsidRPr="00F52319">
        <w:rPr>
          <w:rFonts w:ascii="Traditional Arabic" w:hAnsi="Traditional Arabic" w:cs="Traditional Arabic"/>
          <w:b/>
          <w:sz w:val="34"/>
          <w:szCs w:val="34"/>
          <w:rtl/>
        </w:rPr>
        <w:t>الكامبري</w:t>
      </w:r>
      <w:proofErr w:type="spellEnd"/>
      <w:r w:rsidRPr="00F52319">
        <w:rPr>
          <w:rFonts w:ascii="Traditional Arabic" w:hAnsi="Traditional Arabic" w:cs="Traditional Arabic"/>
          <w:b/>
          <w:sz w:val="34"/>
          <w:szCs w:val="34"/>
          <w:rtl/>
        </w:rPr>
        <w:t>؟ لا جواب لدى الداروينية.</w:t>
      </w:r>
    </w:p>
    <w:p w14:paraId="12598A84" w14:textId="6545D643" w:rsidR="008C1EFB" w:rsidRPr="00F52319" w:rsidRDefault="008C1EFB" w:rsidP="0085606E">
      <w:pPr>
        <w:spacing w:after="0" w:line="240" w:lineRule="auto"/>
        <w:jc w:val="both"/>
        <w:rPr>
          <w:rFonts w:ascii="Traditional Arabic" w:hAnsi="Traditional Arabic" w:cs="Traditional Arabic"/>
          <w:b/>
          <w:sz w:val="34"/>
          <w:szCs w:val="34"/>
          <w:rtl/>
        </w:rPr>
      </w:pPr>
      <w:r w:rsidRPr="00F52319">
        <w:rPr>
          <w:rFonts w:ascii="Traditional Arabic" w:hAnsi="Traditional Arabic" w:cs="Traditional Arabic"/>
          <w:b/>
          <w:sz w:val="34"/>
          <w:szCs w:val="34"/>
          <w:rtl/>
        </w:rPr>
        <w:t xml:space="preserve">ففي العصور التي سبقت العصر </w:t>
      </w:r>
      <w:proofErr w:type="spellStart"/>
      <w:r w:rsidRPr="00F52319">
        <w:rPr>
          <w:rFonts w:ascii="Traditional Arabic" w:hAnsi="Traditional Arabic" w:cs="Traditional Arabic"/>
          <w:b/>
          <w:sz w:val="34"/>
          <w:szCs w:val="34"/>
          <w:rtl/>
        </w:rPr>
        <w:t>الكامبري</w:t>
      </w:r>
      <w:proofErr w:type="spellEnd"/>
      <w:r w:rsidRPr="00F52319">
        <w:rPr>
          <w:rFonts w:ascii="Traditional Arabic" w:hAnsi="Traditional Arabic" w:cs="Traditional Arabic"/>
          <w:b/>
          <w:sz w:val="34"/>
          <w:szCs w:val="34"/>
          <w:rtl/>
        </w:rPr>
        <w:t xml:space="preserve"> عاشت الكائنات البسيطة ووحيدة الخلية بكثرة وفجأة ظهرت كائنات معقدة جدًا ذات خلايا متعددة تحمل معلومات هائلة تتضمن كل ما يخص الكائن الحي من حيث شكله وبنيته وتخطيطه ونظام عمله.</w:t>
      </w:r>
    </w:p>
    <w:p w14:paraId="102399C3" w14:textId="2EE6B09F" w:rsidR="008C1EFB" w:rsidRPr="00F52319" w:rsidRDefault="008C1EFB" w:rsidP="0085606E">
      <w:pPr>
        <w:spacing w:after="0" w:line="240" w:lineRule="auto"/>
        <w:jc w:val="both"/>
        <w:rPr>
          <w:rFonts w:ascii="Traditional Arabic" w:hAnsi="Traditional Arabic" w:cs="Traditional Arabic"/>
          <w:b/>
          <w:sz w:val="34"/>
          <w:szCs w:val="34"/>
          <w:rtl/>
        </w:rPr>
      </w:pPr>
      <w:r w:rsidRPr="00F52319">
        <w:rPr>
          <w:rFonts w:ascii="Traditional Arabic" w:hAnsi="Traditional Arabic" w:cs="Traditional Arabic"/>
          <w:b/>
          <w:sz w:val="34"/>
          <w:szCs w:val="34"/>
          <w:rtl/>
        </w:rPr>
        <w:lastRenderedPageBreak/>
        <w:t xml:space="preserve">وبدون هذه المعلومات المشفرة داخل الشريط الوراثي والمعبر عنها بالمعلومات الجينية وكذلك المعلومات فوق الجينية </w:t>
      </w:r>
      <w:r w:rsidR="0085606E" w:rsidRPr="0085606E">
        <w:rPr>
          <w:rStyle w:val="a4"/>
          <w:rtl/>
        </w:rPr>
        <w:t>(</w:t>
      </w:r>
      <w:r w:rsidRPr="0085606E">
        <w:rPr>
          <w:rStyle w:val="a4"/>
          <w:rtl/>
        </w:rPr>
        <w:footnoteReference w:id="28"/>
      </w:r>
      <w:r w:rsidR="0085606E" w:rsidRPr="0085606E">
        <w:rPr>
          <w:rStyle w:val="a4"/>
          <w:rtl/>
        </w:rPr>
        <w:t>)</w:t>
      </w:r>
      <w:r w:rsidRPr="00F52319">
        <w:rPr>
          <w:rFonts w:ascii="Traditional Arabic" w:hAnsi="Traditional Arabic" w:cs="Traditional Arabic"/>
          <w:b/>
          <w:sz w:val="34"/>
          <w:szCs w:val="34"/>
          <w:rtl/>
        </w:rPr>
        <w:t xml:space="preserve"> لن يوجد الكائن الحي فمن أين أتت هذه المعلومات؟ لا جواب لدى الداروينية رغم أنه من البداهة أن المعلومة مصدرها الوعي والإدراك وليس الطفرات العشوائية والانتقاء.</w:t>
      </w:r>
    </w:p>
    <w:p w14:paraId="40CE7CF8" w14:textId="1AC0EED1" w:rsidR="008C1EFB" w:rsidRPr="00F52319" w:rsidRDefault="008C1EFB" w:rsidP="0085606E">
      <w:pPr>
        <w:spacing w:after="0" w:line="240" w:lineRule="auto"/>
        <w:jc w:val="both"/>
        <w:rPr>
          <w:rFonts w:ascii="Traditional Arabic" w:hAnsi="Traditional Arabic" w:cs="Traditional Arabic"/>
          <w:b/>
          <w:sz w:val="34"/>
          <w:szCs w:val="34"/>
          <w:rtl/>
        </w:rPr>
      </w:pPr>
      <w:r w:rsidRPr="00F52319">
        <w:rPr>
          <w:rFonts w:ascii="Traditional Arabic" w:hAnsi="Traditional Arabic" w:cs="Traditional Arabic"/>
          <w:b/>
          <w:sz w:val="34"/>
          <w:szCs w:val="34"/>
          <w:rtl/>
        </w:rPr>
        <w:t xml:space="preserve">وفكرة الطفرات العشوائية والبقاء للأصلح بحسب الفكر </w:t>
      </w:r>
      <w:proofErr w:type="spellStart"/>
      <w:r w:rsidRPr="00F52319">
        <w:rPr>
          <w:rFonts w:ascii="Traditional Arabic" w:hAnsi="Traditional Arabic" w:cs="Traditional Arabic"/>
          <w:b/>
          <w:sz w:val="34"/>
          <w:szCs w:val="34"/>
          <w:rtl/>
        </w:rPr>
        <w:t>الدارويني</w:t>
      </w:r>
      <w:proofErr w:type="spellEnd"/>
      <w:r w:rsidRPr="00F52319">
        <w:rPr>
          <w:rFonts w:ascii="Traditional Arabic" w:hAnsi="Traditional Arabic" w:cs="Traditional Arabic"/>
          <w:b/>
          <w:sz w:val="34"/>
          <w:szCs w:val="34"/>
          <w:rtl/>
        </w:rPr>
        <w:t xml:space="preserve"> يحتاج إلى زمن طويل جدًا ليعمل، والإشكال أن عمر الكائنات على سطح الأرض 3.8 مليار سنة بحسب تقدير العلماء.</w:t>
      </w:r>
    </w:p>
    <w:p w14:paraId="4C9D1999" w14:textId="77777777" w:rsidR="008C1EFB" w:rsidRPr="00F52319" w:rsidRDefault="008C1EFB" w:rsidP="0085606E">
      <w:pPr>
        <w:spacing w:after="0" w:line="240" w:lineRule="auto"/>
        <w:jc w:val="both"/>
        <w:rPr>
          <w:rFonts w:ascii="Traditional Arabic" w:hAnsi="Traditional Arabic" w:cs="Traditional Arabic"/>
          <w:b/>
          <w:sz w:val="34"/>
          <w:szCs w:val="34"/>
          <w:rtl/>
        </w:rPr>
      </w:pPr>
      <w:r w:rsidRPr="00F52319">
        <w:rPr>
          <w:rFonts w:ascii="Traditional Arabic" w:hAnsi="Traditional Arabic" w:cs="Traditional Arabic"/>
          <w:b/>
          <w:sz w:val="34"/>
          <w:szCs w:val="34"/>
          <w:rtl/>
        </w:rPr>
        <w:t xml:space="preserve"> وقد عمل </w:t>
      </w:r>
      <w:proofErr w:type="spellStart"/>
      <w:r w:rsidRPr="00F52319">
        <w:rPr>
          <w:rFonts w:ascii="Traditional Arabic" w:hAnsi="Traditional Arabic" w:cs="Traditional Arabic"/>
          <w:b/>
          <w:sz w:val="34"/>
          <w:szCs w:val="34"/>
          <w:rtl/>
        </w:rPr>
        <w:t>د.مايكل</w:t>
      </w:r>
      <w:proofErr w:type="spellEnd"/>
      <w:r w:rsidRPr="00F52319">
        <w:rPr>
          <w:rFonts w:ascii="Traditional Arabic" w:hAnsi="Traditional Arabic" w:cs="Traditional Arabic"/>
          <w:b/>
          <w:sz w:val="34"/>
          <w:szCs w:val="34"/>
          <w:rtl/>
        </w:rPr>
        <w:t xml:space="preserve"> </w:t>
      </w:r>
      <w:proofErr w:type="spellStart"/>
      <w:r w:rsidRPr="00F52319">
        <w:rPr>
          <w:rFonts w:ascii="Traditional Arabic" w:hAnsi="Traditional Arabic" w:cs="Traditional Arabic"/>
          <w:b/>
          <w:sz w:val="34"/>
          <w:szCs w:val="34"/>
          <w:rtl/>
        </w:rPr>
        <w:t>بيهي</w:t>
      </w:r>
      <w:proofErr w:type="spellEnd"/>
      <w:r w:rsidRPr="00F52319">
        <w:rPr>
          <w:rFonts w:ascii="Traditional Arabic" w:hAnsi="Traditional Arabic" w:cs="Traditional Arabic"/>
          <w:b/>
          <w:sz w:val="34"/>
          <w:szCs w:val="34"/>
          <w:rtl/>
        </w:rPr>
        <w:t xml:space="preserve"> وغيره على حساب الزمن الذي يستغرقه هذا القانون لينتج طفرتين متناسقتين لتولد جينات وبروتينات فوجد أنها تحتاج إلى زمن أطول من عمر الكائنات على الأرض كما في كتابه (حافة التطور) ولدحض قوله قام أنصار الداروينية بإعادة الحساب فتقلصت المدة إلى 216 مليون سنة لإنتاج طفرتين متناسقتين فقط وفي كلا الحالين ثبتت عدم معقولية هذه الفكرة.</w:t>
      </w:r>
    </w:p>
    <w:p w14:paraId="41EBE4D0" w14:textId="090E2D4E" w:rsidR="008C1EFB" w:rsidRPr="00F52319" w:rsidRDefault="008C1EFB" w:rsidP="0085606E">
      <w:pPr>
        <w:spacing w:after="0" w:line="240" w:lineRule="auto"/>
        <w:jc w:val="both"/>
        <w:rPr>
          <w:rFonts w:ascii="Traditional Arabic" w:hAnsi="Traditional Arabic" w:cs="Traditional Arabic"/>
          <w:b/>
          <w:sz w:val="34"/>
          <w:szCs w:val="34"/>
          <w:rtl/>
        </w:rPr>
      </w:pPr>
      <w:r w:rsidRPr="00F52319">
        <w:rPr>
          <w:rFonts w:ascii="Traditional Arabic" w:hAnsi="Traditional Arabic" w:cs="Traditional Arabic"/>
          <w:b/>
          <w:sz w:val="34"/>
          <w:szCs w:val="34"/>
          <w:rtl/>
        </w:rPr>
        <w:t xml:space="preserve"> لما سبق تضاءلت فكرة آلية الطفرات العشوائية والانتقاء الطبيعي وتم استبدالها من قبل بعض أنصار التطور بنظريات أخرى إلا أنها فشلت -في تقديم جواب لا سميا عن حالة الظهور المفاجئ للكائنات في الانفجار </w:t>
      </w:r>
      <w:proofErr w:type="spellStart"/>
      <w:r w:rsidRPr="00F52319">
        <w:rPr>
          <w:rFonts w:ascii="Traditional Arabic" w:hAnsi="Traditional Arabic" w:cs="Traditional Arabic"/>
          <w:b/>
          <w:sz w:val="34"/>
          <w:szCs w:val="34"/>
          <w:rtl/>
        </w:rPr>
        <w:t>الكامبري</w:t>
      </w:r>
      <w:proofErr w:type="spellEnd"/>
      <w:r w:rsidRPr="00F52319">
        <w:rPr>
          <w:rFonts w:ascii="Traditional Arabic" w:hAnsi="Traditional Arabic" w:cs="Traditional Arabic"/>
          <w:b/>
          <w:sz w:val="34"/>
          <w:szCs w:val="34"/>
          <w:rtl/>
        </w:rPr>
        <w:t xml:space="preserve"> -وقد قام د. ستيفن ماير في كتابه شك داروين بتوثيق تفاصيل تلك النظريات وفشلها علميًا.</w:t>
      </w:r>
    </w:p>
    <w:p w14:paraId="11B5DE6D" w14:textId="1082110B" w:rsidR="008C1EFB" w:rsidRPr="00F52319" w:rsidRDefault="008C1EFB" w:rsidP="0085606E">
      <w:pPr>
        <w:spacing w:after="0" w:line="240" w:lineRule="auto"/>
        <w:jc w:val="both"/>
        <w:rPr>
          <w:rFonts w:ascii="Traditional Arabic" w:hAnsi="Traditional Arabic" w:cs="Traditional Arabic"/>
          <w:b/>
          <w:sz w:val="34"/>
          <w:szCs w:val="34"/>
          <w:rtl/>
        </w:rPr>
      </w:pPr>
      <w:r w:rsidRPr="00F52319">
        <w:rPr>
          <w:rFonts w:ascii="Traditional Arabic" w:hAnsi="Traditional Arabic" w:cs="Traditional Arabic"/>
          <w:b/>
          <w:sz w:val="34"/>
          <w:szCs w:val="34"/>
          <w:rtl/>
        </w:rPr>
        <w:t xml:space="preserve"> وبعد هذا فلسنا بحاجة للتفصيل أكثر في موضوع العشوائية ولكن يكفي أن نعلم أن معنى الطفرات والعشوائية هو وجود بلايين الكائنات الحية المشوهة وغير المشوهة بينما الواقع أن الحيوانات موجود بأجناس وأعداد محصورة سواء في الأحافير أو في الطبيعة، هذا إذا تغافلنا عن أن الكائن المشوه لا يعيش ولا ينجب عادة، ويعترف العالم التطوري "</w:t>
      </w:r>
      <w:proofErr w:type="spellStart"/>
      <w:r w:rsidRPr="00F52319">
        <w:rPr>
          <w:rFonts w:ascii="Traditional Arabic" w:hAnsi="Traditional Arabic" w:cs="Traditional Arabic"/>
          <w:b/>
          <w:sz w:val="34"/>
          <w:szCs w:val="34"/>
          <w:rtl/>
        </w:rPr>
        <w:t>دوبجانكي</w:t>
      </w:r>
      <w:proofErr w:type="spellEnd"/>
      <w:r w:rsidRPr="00F52319">
        <w:rPr>
          <w:rFonts w:ascii="Traditional Arabic" w:hAnsi="Traditional Arabic" w:cs="Traditional Arabic"/>
          <w:b/>
          <w:sz w:val="34"/>
          <w:szCs w:val="34"/>
          <w:rtl/>
        </w:rPr>
        <w:t>" (معظم الطفرات سواء في المختبرات أو في الطبيعة نتج عنها تراجع في القدرة على البقاء أو أمراض وراثية أو تشوهات، وتغيرات كهذه لا تصلح كي تكون أساسًا للتطور)</w:t>
      </w:r>
      <w:r w:rsidR="0085606E" w:rsidRPr="0085606E">
        <w:rPr>
          <w:rStyle w:val="a4"/>
          <w:rtl/>
        </w:rPr>
        <w:t>(</w:t>
      </w:r>
      <w:r w:rsidRPr="0085606E">
        <w:rPr>
          <w:rStyle w:val="a4"/>
          <w:rtl/>
        </w:rPr>
        <w:footnoteReference w:id="29"/>
      </w:r>
      <w:r w:rsidR="0085606E" w:rsidRPr="0085606E">
        <w:rPr>
          <w:rStyle w:val="a4"/>
          <w:rtl/>
        </w:rPr>
        <w:t>)</w:t>
      </w:r>
      <w:r w:rsidRPr="00F52319">
        <w:rPr>
          <w:rFonts w:ascii="Traditional Arabic" w:hAnsi="Traditional Arabic" w:cs="Traditional Arabic"/>
          <w:b/>
          <w:sz w:val="34"/>
          <w:szCs w:val="34"/>
          <w:rtl/>
        </w:rPr>
        <w:t xml:space="preserve">. أيضا فإن التكامل والإتقان والحكمة والجمال والتناسب والنظام الذي يسود الكون مناقض لفكرة العشوائية وكفيل بصرف النظر عن هذا المكون من مكونات الداروينية ويضاف لذلك أن البشر يتميزون عن المملكة الحيوانية باختلاف هائل فيما بينهم في الصورة والشكل واللون والبصمة ونبرة الصوت وحتى في الذوق والاختيار وهذه وغيرها أمور معدة </w:t>
      </w:r>
      <w:r w:rsidRPr="00F52319">
        <w:rPr>
          <w:rFonts w:ascii="Traditional Arabic" w:hAnsi="Traditional Arabic" w:cs="Traditional Arabic"/>
          <w:b/>
          <w:sz w:val="34"/>
          <w:szCs w:val="34"/>
          <w:rtl/>
        </w:rPr>
        <w:lastRenderedPageBreak/>
        <w:t>مسبقًا للعيش الجماعي وبناء العلاقات وضبطها وهذا لا يتوافق مع رؤية الداروينية التي تقول إن الصدفة والعشوائية تقود مصير الكائنات الحية! ماذا لو كنا متشابهين جدًا في كل شيء وليس لدينا بصمات؟</w:t>
      </w:r>
    </w:p>
    <w:p w14:paraId="0922AD6E" w14:textId="4D83003F" w:rsidR="008C1EFB" w:rsidRPr="008C1EFB" w:rsidRDefault="008C1EFB" w:rsidP="0085606E">
      <w:pPr>
        <w:spacing w:after="0" w:line="240" w:lineRule="auto"/>
        <w:jc w:val="both"/>
        <w:rPr>
          <w:rFonts w:ascii="Traditional Arabic" w:hAnsi="Traditional Arabic" w:cs="Traditional Arabic"/>
          <w:bCs/>
          <w:color w:val="008080"/>
          <w:sz w:val="34"/>
          <w:szCs w:val="34"/>
          <w:rtl/>
        </w:rPr>
      </w:pPr>
      <w:r w:rsidRPr="008C1EFB">
        <w:rPr>
          <w:rFonts w:ascii="Traditional Arabic" w:hAnsi="Traditional Arabic" w:cs="Traditional Arabic"/>
          <w:bCs/>
          <w:color w:val="008080"/>
          <w:sz w:val="34"/>
          <w:szCs w:val="34"/>
          <w:rtl/>
        </w:rPr>
        <w:t>البقاء للأصلح</w:t>
      </w:r>
      <w:r w:rsidRPr="008C1EFB">
        <w:rPr>
          <w:rFonts w:ascii="Traditional Arabic" w:hAnsi="Traditional Arabic" w:cs="Traditional Arabic" w:hint="cs"/>
          <w:bCs/>
          <w:color w:val="008080"/>
          <w:sz w:val="34"/>
          <w:szCs w:val="34"/>
          <w:rtl/>
        </w:rPr>
        <w:t>:</w:t>
      </w:r>
    </w:p>
    <w:p w14:paraId="2170F033" w14:textId="4999D37F" w:rsidR="008C1EFB" w:rsidRPr="00F52319" w:rsidRDefault="008C1EFB" w:rsidP="0085606E">
      <w:pPr>
        <w:spacing w:after="0" w:line="240" w:lineRule="auto"/>
        <w:jc w:val="both"/>
        <w:rPr>
          <w:rFonts w:ascii="Traditional Arabic" w:hAnsi="Traditional Arabic" w:cs="Traditional Arabic"/>
          <w:b/>
          <w:sz w:val="34"/>
          <w:szCs w:val="34"/>
          <w:rtl/>
        </w:rPr>
      </w:pPr>
      <w:r w:rsidRPr="00F52319">
        <w:rPr>
          <w:rFonts w:ascii="Traditional Arabic" w:hAnsi="Traditional Arabic" w:cs="Traditional Arabic"/>
          <w:b/>
          <w:sz w:val="34"/>
          <w:szCs w:val="34"/>
          <w:rtl/>
        </w:rPr>
        <w:t xml:space="preserve">وهذا المكون أيضا لا يحتاج للوقوف معه كثيرًا حيث يرده مبدأ التكافل والتعاون الموجود بين الكائنات وفي الطبيعة، كما يرده أن القول بالبقاء للأصلح هو أيضا عند الداروينية على مستوى الأعضاء وهو ما لم يتمكنوا من إثباته بل ما زال العلم ينقض أمثلتهم التي يوردونها، فهم يعتقدون أن في جسم الكائن الحي يوجد مخلفات من الأعضاء غير الصالحة والتي في طريقها للاضمحلال وهي من بقايا التطور بزعمهم، يسمونها الأعضاء الأثرية ويرون أنها عديمة الفائدة، والحمد لله أن العلماء لم يستجيبوا لهم وواصلوا دراستها حتى تبين فائدة كثير منها وما زال العلم يكتشف المزيد من وظائفها، ومن المعروف أن عدم العلم بوظيفة العضو لا يعني أنه لا وظيفة له، والمقصود أن التطوريين يرون أن الأعضاء الأثرية عديمة الفائدة ولا يمكن أن تفسر إلا في ظل التطور وبحسب رؤيتهم يزول العضو الغير مفيد تدريجيًا ويبقى العضو المفيد على مبدأهم البقاء للأصلح، وكذلك فإن العملية معكوسة أيضًا فهم يعتقدون أن الأعضاء كانت بسيطة التركيب ثم أصبحت معقدة وهذا القول يلزم منه أن الأعضاء كي تؤدي وظيفتها لا بد أن تنتظر تكامل بعضها تطوريًا لتعمل، أي أن هناك عضو مكتمل لا يعمل لكنه بقي – ولم يعتبروه أثيري يزول تدريجيًا كما سبق! - إلى أن جاء التطور بعضو آخر بالصدفة </w:t>
      </w:r>
      <w:proofErr w:type="spellStart"/>
      <w:r w:rsidRPr="00F52319">
        <w:rPr>
          <w:rFonts w:ascii="Traditional Arabic" w:hAnsi="Traditional Arabic" w:cs="Traditional Arabic"/>
          <w:b/>
          <w:sz w:val="34"/>
          <w:szCs w:val="34"/>
          <w:rtl/>
        </w:rPr>
        <w:t>ليبدأان</w:t>
      </w:r>
      <w:proofErr w:type="spellEnd"/>
      <w:r w:rsidRPr="00F52319">
        <w:rPr>
          <w:rFonts w:ascii="Traditional Arabic" w:hAnsi="Traditional Arabic" w:cs="Traditional Arabic"/>
          <w:b/>
          <w:sz w:val="34"/>
          <w:szCs w:val="34"/>
          <w:rtl/>
        </w:rPr>
        <w:t xml:space="preserve"> العمل معًا ويؤديان وضيفة واحدة كالإبصار مثلا الذي يحتاج لعدسة، قرنية، حدقة، شبكية. إلخ!! </w:t>
      </w:r>
    </w:p>
    <w:p w14:paraId="04BB9A84" w14:textId="77777777" w:rsidR="008C1EFB" w:rsidRPr="008C1EFB" w:rsidRDefault="008C1EFB" w:rsidP="0085606E">
      <w:pPr>
        <w:spacing w:after="0" w:line="240" w:lineRule="auto"/>
        <w:jc w:val="both"/>
        <w:rPr>
          <w:rFonts w:ascii="Traditional Arabic" w:hAnsi="Traditional Arabic" w:cs="Traditional Arabic"/>
          <w:b/>
          <w:color w:val="3366FF"/>
          <w:sz w:val="34"/>
          <w:szCs w:val="34"/>
          <w:rtl/>
        </w:rPr>
      </w:pPr>
      <w:r w:rsidRPr="008C1EFB">
        <w:rPr>
          <w:rFonts w:ascii="Traditional Arabic" w:hAnsi="Traditional Arabic" w:cs="Traditional Arabic"/>
          <w:b/>
          <w:color w:val="3366FF"/>
          <w:sz w:val="34"/>
          <w:szCs w:val="34"/>
          <w:rtl/>
        </w:rPr>
        <w:t>كيف يهدم مبدأ الانتخاب الطبيعي والبقاء للأصلح نظرية التطور نفسها؟</w:t>
      </w:r>
    </w:p>
    <w:p w14:paraId="2C236018" w14:textId="77777777" w:rsidR="008C1EFB" w:rsidRPr="00F52319" w:rsidRDefault="008C1EFB" w:rsidP="0085606E">
      <w:pPr>
        <w:spacing w:after="0" w:line="240" w:lineRule="auto"/>
        <w:jc w:val="both"/>
        <w:rPr>
          <w:rFonts w:ascii="Traditional Arabic" w:hAnsi="Traditional Arabic" w:cs="Traditional Arabic"/>
          <w:b/>
          <w:sz w:val="34"/>
          <w:szCs w:val="34"/>
          <w:rtl/>
        </w:rPr>
      </w:pPr>
      <w:r w:rsidRPr="00F52319">
        <w:rPr>
          <w:rFonts w:ascii="Traditional Arabic" w:hAnsi="Traditional Arabic" w:cs="Traditional Arabic"/>
          <w:b/>
          <w:sz w:val="34"/>
          <w:szCs w:val="34"/>
          <w:rtl/>
        </w:rPr>
        <w:t>الحياة بمواردها مترابطة ترابط شديد بعضها يمكن إدراكه بسهولة وبعضه يدركه أهل التخصص وبعضها يدرك بالتأمل وبعضها لا يدرك إلا عند وقوع نماذج تدل الإنسان الضعيف على قدرة الخلاق العليم الحكيم.</w:t>
      </w:r>
    </w:p>
    <w:p w14:paraId="642A3DA7" w14:textId="77777777" w:rsidR="008C1EFB" w:rsidRPr="00F52319" w:rsidRDefault="008C1EFB" w:rsidP="0085606E">
      <w:pPr>
        <w:spacing w:after="0" w:line="240" w:lineRule="auto"/>
        <w:jc w:val="both"/>
        <w:rPr>
          <w:rFonts w:ascii="Traditional Arabic" w:hAnsi="Traditional Arabic" w:cs="Traditional Arabic"/>
          <w:b/>
          <w:sz w:val="34"/>
          <w:szCs w:val="34"/>
          <w:rtl/>
        </w:rPr>
      </w:pPr>
      <w:r w:rsidRPr="00F52319">
        <w:rPr>
          <w:rFonts w:ascii="Traditional Arabic" w:hAnsi="Traditional Arabic" w:cs="Traditional Arabic"/>
          <w:b/>
          <w:sz w:val="34"/>
          <w:szCs w:val="34"/>
          <w:rtl/>
        </w:rPr>
        <w:t>فالنحل والنمل مثلا يمكن لنا أن ندرك التعاون فيما بينه بسهولة.</w:t>
      </w:r>
    </w:p>
    <w:p w14:paraId="438C0DB4" w14:textId="576DED8F" w:rsidR="008C1EFB" w:rsidRPr="00F52319" w:rsidRDefault="008C1EFB" w:rsidP="0085606E">
      <w:pPr>
        <w:spacing w:after="0" w:line="240" w:lineRule="auto"/>
        <w:jc w:val="both"/>
        <w:rPr>
          <w:rFonts w:ascii="Traditional Arabic" w:hAnsi="Traditional Arabic" w:cs="Traditional Arabic"/>
          <w:b/>
          <w:sz w:val="34"/>
          <w:szCs w:val="34"/>
          <w:rtl/>
        </w:rPr>
      </w:pPr>
      <w:r w:rsidRPr="00F52319">
        <w:rPr>
          <w:rFonts w:ascii="Traditional Arabic" w:hAnsi="Traditional Arabic" w:cs="Traditional Arabic"/>
          <w:b/>
          <w:sz w:val="34"/>
          <w:szCs w:val="34"/>
          <w:rtl/>
        </w:rPr>
        <w:t xml:space="preserve"> وهناك ما يدركه أهل الاختصاص مثل البكتريا حيث تعيش في جماعات وتبني مدينة ذات حصون منيعة تقيها العدوان الخارجي ولها نظامها في الغذاء وتوزيع الأوكسجين ولها تعاون عجيب فيما بينها</w:t>
      </w:r>
      <w:r w:rsidR="0085606E" w:rsidRPr="0085606E">
        <w:rPr>
          <w:rStyle w:val="a4"/>
          <w:rtl/>
        </w:rPr>
        <w:t>(</w:t>
      </w:r>
      <w:r w:rsidRPr="0085606E">
        <w:rPr>
          <w:rStyle w:val="a4"/>
          <w:rtl/>
        </w:rPr>
        <w:footnoteReference w:id="30"/>
      </w:r>
      <w:r w:rsidR="0085606E" w:rsidRPr="0085606E">
        <w:rPr>
          <w:rStyle w:val="a4"/>
          <w:rtl/>
        </w:rPr>
        <w:t>)</w:t>
      </w:r>
      <w:r w:rsidRPr="00F52319">
        <w:rPr>
          <w:rFonts w:ascii="Traditional Arabic" w:hAnsi="Traditional Arabic" w:cs="Traditional Arabic"/>
          <w:b/>
          <w:sz w:val="34"/>
          <w:szCs w:val="34"/>
          <w:rtl/>
        </w:rPr>
        <w:t>.</w:t>
      </w:r>
    </w:p>
    <w:p w14:paraId="6EF68AA7" w14:textId="77777777" w:rsidR="008C1EFB" w:rsidRPr="00F52319" w:rsidRDefault="008C1EFB" w:rsidP="0085606E">
      <w:pPr>
        <w:spacing w:after="0" w:line="240" w:lineRule="auto"/>
        <w:jc w:val="both"/>
        <w:rPr>
          <w:rFonts w:ascii="Traditional Arabic" w:hAnsi="Traditional Arabic" w:cs="Traditional Arabic"/>
          <w:b/>
          <w:sz w:val="34"/>
          <w:szCs w:val="34"/>
          <w:rtl/>
        </w:rPr>
      </w:pPr>
      <w:r w:rsidRPr="00F52319">
        <w:rPr>
          <w:rFonts w:ascii="Traditional Arabic" w:hAnsi="Traditional Arabic" w:cs="Traditional Arabic"/>
          <w:b/>
          <w:sz w:val="34"/>
          <w:szCs w:val="34"/>
          <w:rtl/>
        </w:rPr>
        <w:t xml:space="preserve">وهناك ما هو ظاهر عند التأمل كالتوازن بين الماء والنبات والحيوانات آكلات العشب وآكلات اللحوم ودور النبات والأشجار في الطبيعة وتوزع الموارد الغذائية المحدودة في هذا التوازن. </w:t>
      </w:r>
    </w:p>
    <w:p w14:paraId="033227D3" w14:textId="77777777" w:rsidR="008C1EFB" w:rsidRPr="00F52319" w:rsidRDefault="008C1EFB" w:rsidP="0085606E">
      <w:pPr>
        <w:spacing w:after="0" w:line="240" w:lineRule="auto"/>
        <w:jc w:val="both"/>
        <w:rPr>
          <w:rFonts w:ascii="Traditional Arabic" w:hAnsi="Traditional Arabic" w:cs="Traditional Arabic"/>
          <w:b/>
          <w:sz w:val="34"/>
          <w:szCs w:val="34"/>
          <w:rtl/>
        </w:rPr>
      </w:pPr>
      <w:r w:rsidRPr="00F52319">
        <w:rPr>
          <w:rFonts w:ascii="Traditional Arabic" w:hAnsi="Traditional Arabic" w:cs="Traditional Arabic"/>
          <w:b/>
          <w:sz w:val="34"/>
          <w:szCs w:val="34"/>
          <w:rtl/>
        </w:rPr>
        <w:t>والمقصد أن التعاون وتوزع الموارد سمة في حياة الكائنات فإذا وجد دخيل عليهم غير متعاون ومستأثر بالموارد ومنافس عليها بسبب قوته فالذي يحصل هو انهيار النظام وبالتالي لا يجد هذا الدخيل المستأثر بيئة تناسبه فينهار كذلك لأن حياته مرتبطة بهم.</w:t>
      </w:r>
    </w:p>
    <w:p w14:paraId="362E8692" w14:textId="77777777" w:rsidR="008C1EFB" w:rsidRPr="00F52319" w:rsidRDefault="008C1EFB" w:rsidP="0085606E">
      <w:pPr>
        <w:spacing w:after="0" w:line="240" w:lineRule="auto"/>
        <w:jc w:val="both"/>
        <w:rPr>
          <w:rFonts w:ascii="Traditional Arabic" w:hAnsi="Traditional Arabic" w:cs="Traditional Arabic"/>
          <w:b/>
          <w:sz w:val="34"/>
          <w:szCs w:val="34"/>
          <w:rtl/>
        </w:rPr>
      </w:pPr>
      <w:r w:rsidRPr="00F52319">
        <w:rPr>
          <w:rFonts w:ascii="Traditional Arabic" w:hAnsi="Traditional Arabic" w:cs="Traditional Arabic"/>
          <w:b/>
          <w:sz w:val="34"/>
          <w:szCs w:val="34"/>
          <w:rtl/>
        </w:rPr>
        <w:lastRenderedPageBreak/>
        <w:t>فهذا الدخيل القوي المستأثر لو وجد فإنه لا بد من منعه حتى لا يدمر الموارد سواء في مجموعة صغيرة أو كبيرة.</w:t>
      </w:r>
    </w:p>
    <w:p w14:paraId="552C86D3" w14:textId="121237F3" w:rsidR="008C1EFB" w:rsidRPr="00F52319" w:rsidRDefault="008C1EFB" w:rsidP="0085606E">
      <w:pPr>
        <w:spacing w:after="0" w:line="240" w:lineRule="auto"/>
        <w:jc w:val="both"/>
        <w:rPr>
          <w:rFonts w:ascii="Traditional Arabic" w:hAnsi="Traditional Arabic" w:cs="Traditional Arabic"/>
          <w:b/>
          <w:sz w:val="34"/>
          <w:szCs w:val="34"/>
          <w:rtl/>
        </w:rPr>
      </w:pPr>
      <w:r w:rsidRPr="00F52319">
        <w:rPr>
          <w:rFonts w:ascii="Traditional Arabic" w:hAnsi="Traditional Arabic" w:cs="Traditional Arabic"/>
          <w:b/>
          <w:sz w:val="34"/>
          <w:szCs w:val="34"/>
          <w:rtl/>
        </w:rPr>
        <w:t>ولكن حقيقة الداروينية أنها تدعمه وتقول إنه سبب الحياة!!! لأن مبدأ الانتخاب الطبيعي والبقاء للأصلح أو الأقوى يدعمه ولا يمنعه من الإفساد بل يعتبره سبب وجود الحياة في الأرض.</w:t>
      </w:r>
    </w:p>
    <w:p w14:paraId="79FD5E02" w14:textId="77777777" w:rsidR="008C1EFB" w:rsidRPr="008C1EFB" w:rsidRDefault="008C1EFB" w:rsidP="0085606E">
      <w:pPr>
        <w:spacing w:after="0" w:line="240" w:lineRule="auto"/>
        <w:jc w:val="both"/>
        <w:rPr>
          <w:rFonts w:ascii="Traditional Arabic" w:hAnsi="Traditional Arabic" w:cs="Traditional Arabic"/>
          <w:bCs/>
          <w:color w:val="008080"/>
          <w:sz w:val="34"/>
          <w:szCs w:val="34"/>
          <w:rtl/>
        </w:rPr>
      </w:pPr>
      <w:r w:rsidRPr="008C1EFB">
        <w:rPr>
          <w:rFonts w:ascii="Traditional Arabic" w:hAnsi="Traditional Arabic" w:cs="Traditional Arabic"/>
          <w:bCs/>
          <w:color w:val="008080"/>
          <w:sz w:val="34"/>
          <w:szCs w:val="34"/>
          <w:rtl/>
        </w:rPr>
        <w:t>أمثلة يتضح بها ما سبق:</w:t>
      </w:r>
    </w:p>
    <w:p w14:paraId="080C6718" w14:textId="77777777" w:rsidR="008C1EFB" w:rsidRPr="00F52319" w:rsidRDefault="008C1EFB" w:rsidP="0085606E">
      <w:pPr>
        <w:spacing w:after="0" w:line="240" w:lineRule="auto"/>
        <w:jc w:val="both"/>
        <w:rPr>
          <w:rFonts w:ascii="Traditional Arabic" w:hAnsi="Traditional Arabic" w:cs="Traditional Arabic"/>
          <w:b/>
          <w:sz w:val="34"/>
          <w:szCs w:val="34"/>
          <w:rtl/>
        </w:rPr>
      </w:pPr>
      <w:r w:rsidRPr="00F52319">
        <w:rPr>
          <w:rFonts w:ascii="Traditional Arabic" w:hAnsi="Traditional Arabic" w:cs="Traditional Arabic"/>
          <w:b/>
          <w:sz w:val="34"/>
          <w:szCs w:val="34"/>
          <w:rtl/>
        </w:rPr>
        <w:t>رعاة ماشية يأتون إلى مرعى محدود وكل منهم معه ماشية تتفاوت في العدد، وهذا المرعى بعد الرعي فيه يحتاج إلى مدة زمنية كي ينمو العشب من جديد. فاستمرار الحياة هنا هو بالرعي فيجب على كل منهم أن يرعى بقدر محدود بما يكفي ماشيته حسب عددها دون زيادة ودون إهلاك رأس المال وهو كامل العشب، أما لو أستأثر القوي منهم بالمرعى وبهذا المورد دون حساب فلن يجد العشب فرصة كي ينمو وبالتالي خسارة الجميع بما فيهم القوي نفسه.</w:t>
      </w:r>
    </w:p>
    <w:p w14:paraId="5EDBBAA4" w14:textId="283D406B" w:rsidR="008C1EFB" w:rsidRPr="008C1EFB" w:rsidRDefault="008C1EFB" w:rsidP="0085606E">
      <w:pPr>
        <w:spacing w:after="0" w:line="240" w:lineRule="auto"/>
        <w:jc w:val="both"/>
        <w:rPr>
          <w:rFonts w:ascii="Traditional Arabic" w:hAnsi="Traditional Arabic" w:cs="Traditional Arabic"/>
          <w:bCs/>
          <w:color w:val="008080"/>
          <w:sz w:val="34"/>
          <w:szCs w:val="34"/>
          <w:rtl/>
        </w:rPr>
      </w:pPr>
      <w:r w:rsidRPr="008C1EFB">
        <w:rPr>
          <w:rFonts w:ascii="Traditional Arabic" w:hAnsi="Traditional Arabic" w:cs="Traditional Arabic"/>
          <w:bCs/>
          <w:color w:val="008080"/>
          <w:sz w:val="34"/>
          <w:szCs w:val="34"/>
          <w:rtl/>
        </w:rPr>
        <w:t xml:space="preserve"> مث</w:t>
      </w:r>
      <w:r w:rsidRPr="008C1EFB">
        <w:rPr>
          <w:rFonts w:ascii="Traditional Arabic" w:hAnsi="Traditional Arabic" w:cs="Traditional Arabic" w:hint="cs"/>
          <w:bCs/>
          <w:color w:val="008080"/>
          <w:sz w:val="34"/>
          <w:szCs w:val="34"/>
          <w:rtl/>
        </w:rPr>
        <w:t>ا</w:t>
      </w:r>
      <w:r w:rsidRPr="008C1EFB">
        <w:rPr>
          <w:rFonts w:ascii="Traditional Arabic" w:hAnsi="Traditional Arabic" w:cs="Traditional Arabic"/>
          <w:bCs/>
          <w:color w:val="008080"/>
          <w:sz w:val="34"/>
          <w:szCs w:val="34"/>
          <w:rtl/>
        </w:rPr>
        <w:t xml:space="preserve">ل آخر: </w:t>
      </w:r>
    </w:p>
    <w:p w14:paraId="2E9404E3" w14:textId="77777777" w:rsidR="008C1EFB" w:rsidRPr="00F52319" w:rsidRDefault="008C1EFB" w:rsidP="0085606E">
      <w:pPr>
        <w:spacing w:after="0" w:line="240" w:lineRule="auto"/>
        <w:jc w:val="both"/>
        <w:rPr>
          <w:rFonts w:ascii="Traditional Arabic" w:hAnsi="Traditional Arabic" w:cs="Traditional Arabic"/>
          <w:b/>
          <w:sz w:val="34"/>
          <w:szCs w:val="34"/>
          <w:rtl/>
        </w:rPr>
      </w:pPr>
      <w:r w:rsidRPr="00F52319">
        <w:rPr>
          <w:rFonts w:ascii="Traditional Arabic" w:hAnsi="Traditional Arabic" w:cs="Traditional Arabic"/>
          <w:b/>
          <w:sz w:val="34"/>
          <w:szCs w:val="34"/>
          <w:rtl/>
        </w:rPr>
        <w:t>خلايا السرطان لها قوة على الانتشار في جسد المريض والاستئثار بالغذاء ومنافسة الخلايا الطبيعية فبدون التدخل العلاجي ومنعها، تهلك الخلايا الطبيعية ويموت المريض ويموت معه السرطان وهو الدخيل القوي المنافس.</w:t>
      </w:r>
    </w:p>
    <w:p w14:paraId="7F8C5419" w14:textId="77777777" w:rsidR="008C1EFB" w:rsidRPr="008C1EFB" w:rsidRDefault="008C1EFB" w:rsidP="0085606E">
      <w:pPr>
        <w:spacing w:after="0" w:line="240" w:lineRule="auto"/>
        <w:jc w:val="both"/>
        <w:rPr>
          <w:rFonts w:ascii="Traditional Arabic" w:hAnsi="Traditional Arabic" w:cs="Traditional Arabic"/>
          <w:bCs/>
          <w:color w:val="008080"/>
          <w:sz w:val="34"/>
          <w:szCs w:val="34"/>
          <w:rtl/>
        </w:rPr>
      </w:pPr>
      <w:r w:rsidRPr="008C1EFB">
        <w:rPr>
          <w:rFonts w:ascii="Traditional Arabic" w:hAnsi="Traditional Arabic" w:cs="Traditional Arabic"/>
          <w:bCs/>
          <w:color w:val="008080"/>
          <w:sz w:val="34"/>
          <w:szCs w:val="34"/>
          <w:rtl/>
        </w:rPr>
        <w:t>مثال ثالث:</w:t>
      </w:r>
    </w:p>
    <w:p w14:paraId="458348E7" w14:textId="77777777" w:rsidR="008C1EFB" w:rsidRPr="00F52319" w:rsidRDefault="008C1EFB" w:rsidP="0085606E">
      <w:pPr>
        <w:spacing w:after="0" w:line="240" w:lineRule="auto"/>
        <w:jc w:val="both"/>
        <w:rPr>
          <w:rFonts w:ascii="Traditional Arabic" w:hAnsi="Traditional Arabic" w:cs="Traditional Arabic"/>
          <w:b/>
          <w:sz w:val="34"/>
          <w:szCs w:val="34"/>
          <w:rtl/>
        </w:rPr>
      </w:pPr>
      <w:r w:rsidRPr="00F52319">
        <w:rPr>
          <w:rFonts w:ascii="Traditional Arabic" w:hAnsi="Traditional Arabic" w:cs="Traditional Arabic"/>
          <w:b/>
          <w:sz w:val="34"/>
          <w:szCs w:val="34"/>
          <w:rtl/>
        </w:rPr>
        <w:t>توجد وفرة سمكية هائلة في أحد شواطئ كندا حيث تتوفر أسماك القد بشكل هائل فقامت شركات عملاقة لصيد السمك دون حساب وكان المفترض أن تصيد بقدر معين وتترك الفرصة للسمك ليتكاثر فتستمر الشركات بالربح ولكن ما حصل هو أن السمك هلك وانتهى بسبب الصيد الجائر وبالتالي تدمرت هذه الشركات وانتهت هي أيضا وهي الدخيل القوي المنافس.</w:t>
      </w:r>
    </w:p>
    <w:p w14:paraId="5890AFA4" w14:textId="1964B2BF" w:rsidR="008C1EFB" w:rsidRPr="00F52319" w:rsidRDefault="008C1EFB" w:rsidP="0085606E">
      <w:pPr>
        <w:spacing w:after="0" w:line="240" w:lineRule="auto"/>
        <w:jc w:val="both"/>
        <w:rPr>
          <w:rFonts w:ascii="Traditional Arabic" w:hAnsi="Traditional Arabic" w:cs="Traditional Arabic"/>
          <w:b/>
          <w:sz w:val="34"/>
          <w:szCs w:val="34"/>
          <w:rtl/>
        </w:rPr>
      </w:pPr>
      <w:r w:rsidRPr="00F52319">
        <w:rPr>
          <w:rFonts w:ascii="Traditional Arabic" w:hAnsi="Traditional Arabic" w:cs="Traditional Arabic"/>
          <w:b/>
          <w:sz w:val="34"/>
          <w:szCs w:val="34"/>
          <w:rtl/>
        </w:rPr>
        <w:t xml:space="preserve"> الخلاصة: أن مبدأ الانتخاب الطبيعي وأن البقاء يكون للأقوى والأصلح مبدأ يدعم الدخيل القوي المستأثر بالموارد والغير متعاون ولا يمنعه من الاستئثار، وهذه حال مناقضة للداروينية فبطلت بنفس دليلها.</w:t>
      </w:r>
      <w:r w:rsidR="0085606E" w:rsidRPr="0085606E">
        <w:rPr>
          <w:rStyle w:val="a4"/>
          <w:rtl/>
        </w:rPr>
        <w:t>(</w:t>
      </w:r>
      <w:r w:rsidRPr="0085606E">
        <w:rPr>
          <w:rStyle w:val="a4"/>
          <w:rtl/>
        </w:rPr>
        <w:footnoteReference w:id="31"/>
      </w:r>
      <w:r w:rsidR="0085606E" w:rsidRPr="0085606E">
        <w:rPr>
          <w:rStyle w:val="a4"/>
          <w:rtl/>
        </w:rPr>
        <w:t>)</w:t>
      </w:r>
    </w:p>
    <w:p w14:paraId="41AF0BBB" w14:textId="77777777" w:rsidR="008C1EFB" w:rsidRPr="00F52319" w:rsidRDefault="008C1EFB" w:rsidP="0085606E">
      <w:pPr>
        <w:spacing w:after="0" w:line="240" w:lineRule="auto"/>
        <w:jc w:val="both"/>
        <w:rPr>
          <w:rFonts w:ascii="Traditional Arabic" w:hAnsi="Traditional Arabic" w:cs="Traditional Arabic"/>
          <w:b/>
          <w:sz w:val="34"/>
          <w:szCs w:val="34"/>
          <w:rtl/>
        </w:rPr>
      </w:pPr>
      <w:r w:rsidRPr="00F52319">
        <w:rPr>
          <w:rFonts w:ascii="Traditional Arabic" w:hAnsi="Traditional Arabic" w:cs="Traditional Arabic"/>
          <w:b/>
          <w:sz w:val="34"/>
          <w:szCs w:val="34"/>
          <w:rtl/>
        </w:rPr>
        <w:t>وهم لا ينكرون هذه الحقيقة التي واجهتهم وهذه بعض اعترافاتهم في بعض الأوراق البحثية:</w:t>
      </w:r>
    </w:p>
    <w:p w14:paraId="7361E703" w14:textId="77777777" w:rsidR="008C1EFB" w:rsidRPr="00F52319" w:rsidRDefault="008C1EFB" w:rsidP="0085606E">
      <w:pPr>
        <w:spacing w:after="0" w:line="240" w:lineRule="auto"/>
        <w:jc w:val="both"/>
        <w:rPr>
          <w:rFonts w:ascii="Traditional Arabic" w:hAnsi="Traditional Arabic" w:cs="Traditional Arabic"/>
          <w:b/>
          <w:sz w:val="34"/>
          <w:szCs w:val="34"/>
          <w:rtl/>
        </w:rPr>
      </w:pPr>
      <w:r w:rsidRPr="00F52319">
        <w:rPr>
          <w:rFonts w:ascii="Traditional Arabic" w:hAnsi="Traditional Arabic" w:cs="Traditional Arabic"/>
          <w:b/>
          <w:sz w:val="34"/>
          <w:szCs w:val="34"/>
          <w:rtl/>
        </w:rPr>
        <w:t>(السلوكيات التعاونية التي من خصائصها تقديم النفع للآخرين شكلت مشكلة خاصة لعلماء الأحياء التطوريين)</w:t>
      </w:r>
    </w:p>
    <w:p w14:paraId="0DE85561" w14:textId="77777777" w:rsidR="008C1EFB" w:rsidRPr="00F52319" w:rsidRDefault="008C1EFB" w:rsidP="0085606E">
      <w:pPr>
        <w:spacing w:after="0" w:line="240" w:lineRule="auto"/>
        <w:jc w:val="both"/>
        <w:rPr>
          <w:rFonts w:ascii="Traditional Arabic" w:hAnsi="Traditional Arabic" w:cs="Traditional Arabic"/>
          <w:b/>
          <w:sz w:val="34"/>
          <w:szCs w:val="34"/>
          <w:rtl/>
        </w:rPr>
      </w:pPr>
      <w:r w:rsidRPr="00F52319">
        <w:rPr>
          <w:rFonts w:ascii="Traditional Arabic" w:hAnsi="Traditional Arabic" w:cs="Traditional Arabic"/>
          <w:b/>
          <w:sz w:val="34"/>
          <w:szCs w:val="34"/>
          <w:rtl/>
        </w:rPr>
        <w:t>(إذا كان تفسير التعاون هو واحـدة مـن أكـبر المشكلات التي تواجـه نظريـة التطـور، فتفسير التعاون في الميكروبـات هـو واحـد مـن أبـرز الجوانب التي تجسد هذه المشكلة).</w:t>
      </w:r>
    </w:p>
    <w:p w14:paraId="2520244F" w14:textId="7A4E2728" w:rsidR="008C1EFB" w:rsidRPr="00F52319" w:rsidRDefault="008C1EFB" w:rsidP="0085606E">
      <w:pPr>
        <w:spacing w:after="0" w:line="240" w:lineRule="auto"/>
        <w:jc w:val="both"/>
        <w:rPr>
          <w:rFonts w:ascii="Traditional Arabic" w:hAnsi="Traditional Arabic" w:cs="Traditional Arabic"/>
          <w:b/>
          <w:sz w:val="34"/>
          <w:szCs w:val="34"/>
          <w:rtl/>
        </w:rPr>
      </w:pPr>
      <w:r w:rsidRPr="00F52319">
        <w:rPr>
          <w:rFonts w:ascii="Traditional Arabic" w:hAnsi="Traditional Arabic" w:cs="Traditional Arabic"/>
          <w:b/>
          <w:sz w:val="34"/>
          <w:szCs w:val="34"/>
          <w:rtl/>
        </w:rPr>
        <w:lastRenderedPageBreak/>
        <w:t>(أصل الإيثار هو مشكلة أساسية في نظرية التطور)</w:t>
      </w:r>
      <w:r w:rsidR="0085606E" w:rsidRPr="0085606E">
        <w:rPr>
          <w:rStyle w:val="a4"/>
          <w:rtl/>
        </w:rPr>
        <w:t>(</w:t>
      </w:r>
      <w:r w:rsidRPr="0085606E">
        <w:rPr>
          <w:rStyle w:val="a4"/>
          <w:rtl/>
        </w:rPr>
        <w:footnoteReference w:id="32"/>
      </w:r>
      <w:r w:rsidR="0085606E" w:rsidRPr="0085606E">
        <w:rPr>
          <w:rStyle w:val="a4"/>
          <w:rtl/>
        </w:rPr>
        <w:t>)</w:t>
      </w:r>
    </w:p>
    <w:p w14:paraId="5D1DBBC5" w14:textId="50DD14B3" w:rsidR="008C1EFB" w:rsidRPr="008C1EFB" w:rsidRDefault="008C1EFB" w:rsidP="0085606E">
      <w:pPr>
        <w:spacing w:after="0" w:line="240" w:lineRule="auto"/>
        <w:jc w:val="both"/>
        <w:rPr>
          <w:rFonts w:ascii="Traditional Arabic" w:hAnsi="Traditional Arabic" w:cs="Traditional Arabic"/>
          <w:bCs/>
          <w:color w:val="008080"/>
          <w:sz w:val="34"/>
          <w:szCs w:val="34"/>
          <w:rtl/>
        </w:rPr>
      </w:pPr>
      <w:r w:rsidRPr="008C1EFB">
        <w:rPr>
          <w:rFonts w:ascii="Traditional Arabic" w:hAnsi="Traditional Arabic" w:cs="Traditional Arabic"/>
          <w:bCs/>
          <w:color w:val="008080"/>
          <w:sz w:val="34"/>
          <w:szCs w:val="34"/>
          <w:rtl/>
        </w:rPr>
        <w:t>صندوق داروين الأسود</w:t>
      </w:r>
      <w:r w:rsidRPr="008C1EFB">
        <w:rPr>
          <w:rFonts w:ascii="Traditional Arabic" w:hAnsi="Traditional Arabic" w:cs="Traditional Arabic" w:hint="cs"/>
          <w:bCs/>
          <w:color w:val="008080"/>
          <w:sz w:val="34"/>
          <w:szCs w:val="34"/>
          <w:rtl/>
        </w:rPr>
        <w:t>:</w:t>
      </w:r>
    </w:p>
    <w:p w14:paraId="58B962EF" w14:textId="119C7707" w:rsidR="008C1EFB" w:rsidRPr="00F52319" w:rsidRDefault="008C1EFB" w:rsidP="0085606E">
      <w:pPr>
        <w:spacing w:after="0" w:line="240" w:lineRule="auto"/>
        <w:jc w:val="both"/>
        <w:rPr>
          <w:rFonts w:ascii="Traditional Arabic" w:hAnsi="Traditional Arabic" w:cs="Traditional Arabic"/>
          <w:b/>
          <w:sz w:val="34"/>
          <w:szCs w:val="34"/>
          <w:rtl/>
        </w:rPr>
      </w:pPr>
      <w:r w:rsidRPr="00F52319">
        <w:rPr>
          <w:rFonts w:ascii="Traditional Arabic" w:hAnsi="Traditional Arabic" w:cs="Traditional Arabic"/>
          <w:b/>
          <w:sz w:val="34"/>
          <w:szCs w:val="34"/>
          <w:rtl/>
        </w:rPr>
        <w:t xml:space="preserve">بداية الفكرة التي استند إليها هذا الكتاب هي أن الحياة - في مفهوم التطور </w:t>
      </w:r>
      <w:proofErr w:type="spellStart"/>
      <w:r w:rsidRPr="00F52319">
        <w:rPr>
          <w:rFonts w:ascii="Traditional Arabic" w:hAnsi="Traditional Arabic" w:cs="Traditional Arabic"/>
          <w:b/>
          <w:sz w:val="34"/>
          <w:szCs w:val="34"/>
          <w:rtl/>
        </w:rPr>
        <w:t>الدارويني</w:t>
      </w:r>
      <w:proofErr w:type="spellEnd"/>
      <w:r w:rsidRPr="00F52319">
        <w:rPr>
          <w:rFonts w:ascii="Traditional Arabic" w:hAnsi="Traditional Arabic" w:cs="Traditional Arabic"/>
          <w:b/>
          <w:sz w:val="34"/>
          <w:szCs w:val="34"/>
          <w:rtl/>
        </w:rPr>
        <w:t xml:space="preserve"> - نشأت بسيطة وما زالت تتطور إلى أجهزة حيوية معقدة فهذا يعني - على فرض صحة النظرية - أن أي جهاز حيوي لا بد له من سلف أبسط منه ثم هذا السلف له سلف أبسط منه إلى نصل إلى نقطة البداية، فبالتالي إذا وقفنا على جهاز لا سلف له بحيث يكون مركب بطريقة لا يمكن اختزالها ولا يعمل إلا بنفس مكوناته الحالية صار هذا محبط لفكرة التسلسل السابق ولذا قال داروين (إذا كان من الممكن إثبات وجود أي عضو معقد لا يرجح أنه قد تشكل عن طريق العديد من التعديلات المتعاقبة والطفيفة، فسوف تنهار نظريتي تماما)</w:t>
      </w:r>
      <w:r w:rsidR="0085606E" w:rsidRPr="0085606E">
        <w:rPr>
          <w:rStyle w:val="a4"/>
          <w:rtl/>
        </w:rPr>
        <w:t>(</w:t>
      </w:r>
      <w:r w:rsidRPr="0085606E">
        <w:rPr>
          <w:rStyle w:val="a4"/>
          <w:rtl/>
        </w:rPr>
        <w:footnoteReference w:id="33"/>
      </w:r>
      <w:r w:rsidR="0085606E" w:rsidRPr="0085606E">
        <w:rPr>
          <w:rStyle w:val="a4"/>
          <w:rtl/>
        </w:rPr>
        <w:t>)</w:t>
      </w:r>
      <w:r w:rsidRPr="00F52319">
        <w:rPr>
          <w:rFonts w:ascii="Traditional Arabic" w:hAnsi="Traditional Arabic" w:cs="Traditional Arabic"/>
          <w:b/>
          <w:sz w:val="34"/>
          <w:szCs w:val="34"/>
          <w:rtl/>
        </w:rPr>
        <w:t xml:space="preserve"> فحجة مايكل </w:t>
      </w:r>
      <w:proofErr w:type="spellStart"/>
      <w:r w:rsidRPr="00F52319">
        <w:rPr>
          <w:rFonts w:ascii="Traditional Arabic" w:hAnsi="Traditional Arabic" w:cs="Traditional Arabic"/>
          <w:b/>
          <w:sz w:val="34"/>
          <w:szCs w:val="34"/>
          <w:rtl/>
        </w:rPr>
        <w:t>بيهي</w:t>
      </w:r>
      <w:proofErr w:type="spellEnd"/>
      <w:r w:rsidRPr="00F52319">
        <w:rPr>
          <w:rFonts w:ascii="Traditional Arabic" w:hAnsi="Traditional Arabic" w:cs="Traditional Arabic"/>
          <w:b/>
          <w:sz w:val="34"/>
          <w:szCs w:val="34"/>
          <w:rtl/>
        </w:rPr>
        <w:t xml:space="preserve"> تتلخص في (التعقيد الغير قابل للاختزال) وتعني أن أي آلة مركبة من عدة مكونات لتعمل دفعة واحدة بنفس التوقيت لتؤدي وظيفة ما، فهذا يعني أنه لا يمكن إزالة قطعة منها ولن تعمل إلا بحالتها الكاملة، مثلا العين مركبة من مجموعة أجزاء (قرنية، حدقة،</w:t>
      </w:r>
      <w:r w:rsidRPr="00F52319">
        <w:rPr>
          <w:rFonts w:ascii="Traditional Arabic" w:hAnsi="Traditional Arabic" w:cs="Traditional Arabic" w:hint="cs"/>
          <w:b/>
          <w:sz w:val="34"/>
          <w:szCs w:val="34"/>
          <w:rtl/>
        </w:rPr>
        <w:t xml:space="preserve"> </w:t>
      </w:r>
      <w:r w:rsidRPr="00F52319">
        <w:rPr>
          <w:rFonts w:ascii="Traditional Arabic" w:hAnsi="Traditional Arabic" w:cs="Traditional Arabic"/>
          <w:b/>
          <w:sz w:val="34"/>
          <w:szCs w:val="34"/>
          <w:rtl/>
        </w:rPr>
        <w:t xml:space="preserve">عدسة، شبكية، موصلات عصبية. إلخ) تعمل دفعة واحدة لتؤدي وظيفة الإبصار ولو أزلنا أي مكون فستتعطل عن العمل، ثم جعل </w:t>
      </w:r>
      <w:proofErr w:type="spellStart"/>
      <w:r w:rsidRPr="00F52319">
        <w:rPr>
          <w:rFonts w:ascii="Traditional Arabic" w:hAnsi="Traditional Arabic" w:cs="Traditional Arabic"/>
          <w:b/>
          <w:sz w:val="34"/>
          <w:szCs w:val="34"/>
          <w:rtl/>
        </w:rPr>
        <w:t>بيهي</w:t>
      </w:r>
      <w:proofErr w:type="spellEnd"/>
      <w:r w:rsidRPr="00F52319">
        <w:rPr>
          <w:rFonts w:ascii="Traditional Arabic" w:hAnsi="Traditional Arabic" w:cs="Traditional Arabic"/>
          <w:b/>
          <w:sz w:val="34"/>
          <w:szCs w:val="34"/>
          <w:rtl/>
        </w:rPr>
        <w:t xml:space="preserve"> مصيدة الفئران الكلاسيكية مثاله المركزي فهي عبارة عن (قاعدة ومطرقة ونابض ولاقط وقضيب ماسك) لتؤدي وظيفتها ومعنى ذلك استحالة أن تكون هذه الآلة متطورة من سلف سابق فإما أن توجد دفعة واحدة أو لا، حيث لا يمكن اختزال مكوناتها بأي حال.</w:t>
      </w:r>
    </w:p>
    <w:p w14:paraId="5B155A04" w14:textId="77777777" w:rsidR="008C1EFB" w:rsidRPr="00F52319" w:rsidRDefault="008C1EFB" w:rsidP="0085606E">
      <w:pPr>
        <w:spacing w:after="0" w:line="240" w:lineRule="auto"/>
        <w:jc w:val="both"/>
        <w:rPr>
          <w:rFonts w:ascii="Traditional Arabic" w:hAnsi="Traditional Arabic" w:cs="Traditional Arabic"/>
          <w:b/>
          <w:sz w:val="34"/>
          <w:szCs w:val="34"/>
          <w:rtl/>
        </w:rPr>
      </w:pPr>
      <w:r w:rsidRPr="00F52319">
        <w:rPr>
          <w:rFonts w:ascii="Traditional Arabic" w:hAnsi="Traditional Arabic" w:cs="Traditional Arabic"/>
          <w:b/>
          <w:sz w:val="34"/>
          <w:szCs w:val="34"/>
          <w:rtl/>
        </w:rPr>
        <w:t>وضرب أمثلة حيوية لذلك – بعد أن مهد لها وقدم بمقدمات طويلة-منها:</w:t>
      </w:r>
    </w:p>
    <w:p w14:paraId="5D2B3A92" w14:textId="724B1B5B" w:rsidR="008C1EFB" w:rsidRPr="00F52319" w:rsidRDefault="008C1EFB" w:rsidP="0085606E">
      <w:pPr>
        <w:spacing w:after="0" w:line="240" w:lineRule="auto"/>
        <w:jc w:val="both"/>
        <w:rPr>
          <w:rFonts w:ascii="Traditional Arabic" w:hAnsi="Traditional Arabic" w:cs="Traditional Arabic"/>
          <w:b/>
          <w:sz w:val="34"/>
          <w:szCs w:val="34"/>
          <w:rtl/>
        </w:rPr>
      </w:pPr>
      <w:r w:rsidRPr="00F52319">
        <w:rPr>
          <w:rFonts w:ascii="Traditional Arabic" w:hAnsi="Traditional Arabic" w:cs="Traditional Arabic"/>
          <w:b/>
          <w:sz w:val="34"/>
          <w:szCs w:val="34"/>
          <w:rtl/>
        </w:rPr>
        <w:t xml:space="preserve"> الخلية: حيث قام بشرح مكوناتها الدقيقة مطولًا ثم بين عدم إمكانية استغناء مكون عن الآخر بحال، وماذا يحدث في جسم الكائن الحي لو اختلت وظيفة واحدة من وظائفها، ووصل لنتيجة مفادها أن الخلية صممت كما هي لتؤدي وظيفتها.</w:t>
      </w:r>
    </w:p>
    <w:p w14:paraId="5E72DB30" w14:textId="77777777" w:rsidR="008C1EFB" w:rsidRPr="00F52319" w:rsidRDefault="008C1EFB" w:rsidP="0085606E">
      <w:pPr>
        <w:spacing w:after="0" w:line="240" w:lineRule="auto"/>
        <w:jc w:val="both"/>
        <w:rPr>
          <w:rFonts w:ascii="Traditional Arabic" w:hAnsi="Traditional Arabic" w:cs="Traditional Arabic"/>
          <w:b/>
          <w:sz w:val="34"/>
          <w:szCs w:val="34"/>
          <w:rtl/>
        </w:rPr>
      </w:pPr>
      <w:r w:rsidRPr="00F52319">
        <w:rPr>
          <w:rFonts w:ascii="Traditional Arabic" w:hAnsi="Traditional Arabic" w:cs="Traditional Arabic"/>
          <w:b/>
          <w:sz w:val="34"/>
          <w:szCs w:val="34"/>
          <w:rtl/>
        </w:rPr>
        <w:t>الخنفساء المدفعية: وهي خنساء تقذف ماء مغلي لتحرق مهاجميها، ثم شرح آلية عملها العجيبة، واحتواءها على مواد كيمائية في حجرات منفصلة يتم خلطها في لحظة ما بطريقة ما ثم وضح بطريقة علمية كيف أنه لا يمكن إلغاء أي مكون من مكونات آلية عملها وبالتالي عدم وجود سلف لها وأنها صنعت هكذا.</w:t>
      </w:r>
    </w:p>
    <w:p w14:paraId="774FACB5" w14:textId="681F8FFA" w:rsidR="008C1EFB" w:rsidRPr="00F52319" w:rsidRDefault="008C1EFB" w:rsidP="0085606E">
      <w:pPr>
        <w:spacing w:after="0" w:line="240" w:lineRule="auto"/>
        <w:jc w:val="both"/>
        <w:rPr>
          <w:rFonts w:ascii="Traditional Arabic" w:hAnsi="Traditional Arabic" w:cs="Traditional Arabic"/>
          <w:b/>
          <w:sz w:val="34"/>
          <w:szCs w:val="34"/>
          <w:rtl/>
        </w:rPr>
      </w:pPr>
      <w:r w:rsidRPr="00F52319">
        <w:rPr>
          <w:rFonts w:ascii="Traditional Arabic" w:hAnsi="Traditional Arabic" w:cs="Traditional Arabic"/>
          <w:b/>
          <w:sz w:val="34"/>
          <w:szCs w:val="34"/>
          <w:rtl/>
        </w:rPr>
        <w:t xml:space="preserve"> تجلط الدم (شلال التخثر): وقد أطال في شرحه وهو شبيه بمعادلة رياضية هندسية يعتمد كثيرًا على الحركة والسرعة والبطء والمسار والتوقيت المناسب بطريقة هندسية مذهلة وبالغة التعقيد جدًا بحيث لو أختل أي مكون </w:t>
      </w:r>
      <w:r w:rsidRPr="00F52319">
        <w:rPr>
          <w:rFonts w:ascii="Traditional Arabic" w:hAnsi="Traditional Arabic" w:cs="Traditional Arabic"/>
          <w:b/>
          <w:sz w:val="34"/>
          <w:szCs w:val="34"/>
          <w:rtl/>
        </w:rPr>
        <w:lastRenderedPageBreak/>
        <w:t xml:space="preserve">سواء من الجزئيات أو من المعادلة (الحركة والسرعة والبطء والمسار والتوقيت المناسب) لأنهار نظام التخثر ولنزف الكائن الحي حتى الموت أو لتجلط الدم في عروقه وبالتالي استحالة وجود سلف لهذا النظام ولتقريب الصورة شبهها في بداية البحث بآلة (روب </w:t>
      </w:r>
      <w:proofErr w:type="spellStart"/>
      <w:r w:rsidRPr="00F52319">
        <w:rPr>
          <w:rFonts w:ascii="Traditional Arabic" w:hAnsi="Traditional Arabic" w:cs="Traditional Arabic"/>
          <w:b/>
          <w:sz w:val="34"/>
          <w:szCs w:val="34"/>
          <w:rtl/>
        </w:rPr>
        <w:t>جولدبيرج</w:t>
      </w:r>
      <w:proofErr w:type="spellEnd"/>
      <w:r w:rsidRPr="00F52319">
        <w:rPr>
          <w:rFonts w:ascii="Traditional Arabic" w:hAnsi="Traditional Arabic" w:cs="Traditional Arabic"/>
          <w:b/>
          <w:sz w:val="34"/>
          <w:szCs w:val="34"/>
          <w:rtl/>
        </w:rPr>
        <w:t>).</w:t>
      </w:r>
    </w:p>
    <w:p w14:paraId="46A187A7" w14:textId="4A097E82" w:rsidR="008C1EFB" w:rsidRPr="00F52319" w:rsidRDefault="008C1EFB" w:rsidP="0085606E">
      <w:pPr>
        <w:spacing w:after="0" w:line="240" w:lineRule="auto"/>
        <w:jc w:val="both"/>
        <w:rPr>
          <w:rFonts w:ascii="Traditional Arabic" w:hAnsi="Traditional Arabic" w:cs="Traditional Arabic"/>
          <w:b/>
          <w:sz w:val="34"/>
          <w:szCs w:val="34"/>
          <w:rtl/>
        </w:rPr>
      </w:pPr>
      <w:r w:rsidRPr="00F52319">
        <w:rPr>
          <w:rFonts w:ascii="Traditional Arabic" w:hAnsi="Traditional Arabic" w:cs="Traditional Arabic"/>
          <w:b/>
          <w:sz w:val="34"/>
          <w:szCs w:val="34"/>
          <w:rtl/>
        </w:rPr>
        <w:t xml:space="preserve">الهدب السباح ذو السوط: وهو كائن بكتيري وسباح ماهر لديه نظام سباحة معقد بمكونات محددة (محرك وذراع تجديف وروابط توجيه) وهي قطع محددة تعمل دفعة واحدة لذا لا يمكن اختزال مكون من مكوناته ولو أزلنا أي مكون لأنهار النظام كاملًا، وتساءل كيف ظهر الهدب؟ ما هو سلفه؟ ثم ذكر محاولات الداروينية لتفسير ذلك وعدم جدوى تلك الأجوبة علميًا وأنها تعتمد على الخيال فقط. </w:t>
      </w:r>
    </w:p>
    <w:p w14:paraId="3DDDDAB9" w14:textId="2AC3DC71" w:rsidR="008C1EFB" w:rsidRPr="00F52319" w:rsidRDefault="008C1EFB" w:rsidP="0085606E">
      <w:pPr>
        <w:spacing w:after="0" w:line="240" w:lineRule="auto"/>
        <w:jc w:val="both"/>
        <w:rPr>
          <w:rFonts w:ascii="Traditional Arabic" w:hAnsi="Traditional Arabic" w:cs="Traditional Arabic"/>
          <w:b/>
          <w:sz w:val="34"/>
          <w:szCs w:val="34"/>
          <w:rtl/>
        </w:rPr>
      </w:pPr>
      <w:r w:rsidRPr="00F52319">
        <w:rPr>
          <w:rFonts w:ascii="Traditional Arabic" w:hAnsi="Traditional Arabic" w:cs="Traditional Arabic"/>
          <w:b/>
          <w:sz w:val="34"/>
          <w:szCs w:val="34"/>
          <w:rtl/>
        </w:rPr>
        <w:t xml:space="preserve">وبعد ذكره لهذه النماذج وغيرها بدأ في ذكر الاعتراضات الوارد على حجته (التصميم الغير قابل للاختزال) من بعض العلماء والجهات العلمية وبدأ في الرد عليها وخلاصتها أن كل تلك الاعتراضات اعتمدت على الفلسفة والخيال والأسلوب اللغوي والبحث في التعريفات دون ذكر دليل علمي يمكن محاكمته إلى العلم الذي تقدم بشكل كبير جدًا لا سيما في مجال الأحياء والكيمياء الحيوية يقول </w:t>
      </w:r>
      <w:proofErr w:type="spellStart"/>
      <w:r w:rsidRPr="00F52319">
        <w:rPr>
          <w:rFonts w:ascii="Traditional Arabic" w:hAnsi="Traditional Arabic" w:cs="Traditional Arabic"/>
          <w:b/>
          <w:sz w:val="34"/>
          <w:szCs w:val="34"/>
          <w:rtl/>
        </w:rPr>
        <w:t>بيهي</w:t>
      </w:r>
      <w:proofErr w:type="spellEnd"/>
      <w:r w:rsidRPr="00F52319">
        <w:rPr>
          <w:rFonts w:ascii="Traditional Arabic" w:hAnsi="Traditional Arabic" w:cs="Traditional Arabic"/>
          <w:b/>
          <w:sz w:val="34"/>
          <w:szCs w:val="34"/>
          <w:rtl/>
        </w:rPr>
        <w:t xml:space="preserve"> بعد تلك الأجوبة والردود (إن كل العلوم تبدأ من التخمين أما الداروينية بالذات فتنتهي بشكل متكرر عنده)</w:t>
      </w:r>
      <w:r w:rsidR="0085606E" w:rsidRPr="0085606E">
        <w:rPr>
          <w:rStyle w:val="a4"/>
          <w:rtl/>
        </w:rPr>
        <w:t>(</w:t>
      </w:r>
      <w:r w:rsidRPr="0085606E">
        <w:rPr>
          <w:rStyle w:val="a4"/>
          <w:rtl/>
        </w:rPr>
        <w:footnoteReference w:id="34"/>
      </w:r>
      <w:r w:rsidR="0085606E" w:rsidRPr="0085606E">
        <w:rPr>
          <w:rStyle w:val="a4"/>
          <w:rtl/>
        </w:rPr>
        <w:t>)</w:t>
      </w:r>
      <w:r w:rsidRPr="00F52319">
        <w:rPr>
          <w:rFonts w:ascii="Traditional Arabic" w:hAnsi="Traditional Arabic" w:cs="Traditional Arabic"/>
          <w:b/>
          <w:sz w:val="34"/>
          <w:szCs w:val="34"/>
          <w:rtl/>
        </w:rPr>
        <w:t xml:space="preserve"> ويقول: (..في مراجعة الكتاب عند صدوره في 1997م صرح جيمس شابيرو عالم </w:t>
      </w:r>
      <w:proofErr w:type="spellStart"/>
      <w:r w:rsidRPr="00F52319">
        <w:rPr>
          <w:rFonts w:ascii="Traditional Arabic" w:hAnsi="Traditional Arabic" w:cs="Traditional Arabic"/>
          <w:b/>
          <w:sz w:val="34"/>
          <w:szCs w:val="34"/>
          <w:rtl/>
        </w:rPr>
        <w:t>الميكروبيولوجيا</w:t>
      </w:r>
      <w:proofErr w:type="spellEnd"/>
      <w:r w:rsidRPr="00F52319">
        <w:rPr>
          <w:rFonts w:ascii="Traditional Arabic" w:hAnsi="Traditional Arabic" w:cs="Traditional Arabic"/>
          <w:b/>
          <w:sz w:val="34"/>
          <w:szCs w:val="34"/>
          <w:rtl/>
        </w:rPr>
        <w:t xml:space="preserve"> من جامعة شيكاغو: (لا يوجد أية تفسيرات داروينية مفصلة لتطور أي نظام خلوي أو كيميائي حيوي أساسي ما. يوجد فقط أنواع من التخمينات تقودها الرغبة) ولم يتغير أي شيء بعد عشر سنوات، سمها إن شئت تخمينات مرغوبة، أو سمها سيناريوهات مقبولة، كلا التعبيرين يجمع بينهما قاسم الافتقار إلى أجوبة حقيقية)</w:t>
      </w:r>
      <w:r w:rsidR="0085606E" w:rsidRPr="0085606E">
        <w:rPr>
          <w:rStyle w:val="a4"/>
          <w:rtl/>
        </w:rPr>
        <w:t>(</w:t>
      </w:r>
      <w:r w:rsidRPr="0085606E">
        <w:rPr>
          <w:rStyle w:val="a4"/>
          <w:rtl/>
        </w:rPr>
        <w:footnoteReference w:id="35"/>
      </w:r>
      <w:r w:rsidR="0085606E" w:rsidRPr="0085606E">
        <w:rPr>
          <w:rStyle w:val="a4"/>
          <w:rtl/>
        </w:rPr>
        <w:t>)</w:t>
      </w:r>
    </w:p>
    <w:p w14:paraId="031CC8DF" w14:textId="66082468" w:rsidR="008C1EFB" w:rsidRPr="00F52319" w:rsidRDefault="008C1EFB" w:rsidP="0085606E">
      <w:pPr>
        <w:spacing w:after="0" w:line="240" w:lineRule="auto"/>
        <w:jc w:val="both"/>
        <w:rPr>
          <w:rFonts w:ascii="Traditional Arabic" w:hAnsi="Traditional Arabic" w:cs="Traditional Arabic"/>
          <w:b/>
          <w:sz w:val="34"/>
          <w:szCs w:val="34"/>
          <w:rtl/>
        </w:rPr>
      </w:pPr>
      <w:r w:rsidRPr="00F52319">
        <w:rPr>
          <w:rFonts w:ascii="Traditional Arabic" w:hAnsi="Traditional Arabic" w:cs="Traditional Arabic"/>
          <w:b/>
          <w:sz w:val="34"/>
          <w:szCs w:val="34"/>
          <w:rtl/>
        </w:rPr>
        <w:t xml:space="preserve">وفي نهاية هذا المقال آمل </w:t>
      </w:r>
      <w:proofErr w:type="gramStart"/>
      <w:r w:rsidRPr="00F52319">
        <w:rPr>
          <w:rFonts w:ascii="Traditional Arabic" w:hAnsi="Traditional Arabic" w:cs="Traditional Arabic"/>
          <w:b/>
          <w:sz w:val="34"/>
          <w:szCs w:val="34"/>
          <w:rtl/>
        </w:rPr>
        <w:t>أن لا</w:t>
      </w:r>
      <w:proofErr w:type="gramEnd"/>
      <w:r w:rsidRPr="00F52319">
        <w:rPr>
          <w:rFonts w:ascii="Traditional Arabic" w:hAnsi="Traditional Arabic" w:cs="Traditional Arabic"/>
          <w:b/>
          <w:sz w:val="34"/>
          <w:szCs w:val="34"/>
          <w:rtl/>
        </w:rPr>
        <w:t xml:space="preserve"> يفهم منه أني معادي لنظرية التطور كنظرية علمية بل أختلف معها في مبدأ ديني يتمثل في خلق آدم -عليه السلام- وأيضا عدم قبول العشوائية والصدفة كون ذلك ينافي الإتقان والإحكام والإرادة الإلهية </w:t>
      </w:r>
      <w:proofErr w:type="spellStart"/>
      <w:r w:rsidRPr="00F52319">
        <w:rPr>
          <w:rFonts w:ascii="Traditional Arabic" w:hAnsi="Traditional Arabic" w:cs="Traditional Arabic"/>
          <w:b/>
          <w:sz w:val="34"/>
          <w:szCs w:val="34"/>
          <w:rtl/>
        </w:rPr>
        <w:t>والقيومية</w:t>
      </w:r>
      <w:proofErr w:type="spellEnd"/>
      <w:r w:rsidRPr="00F52319">
        <w:rPr>
          <w:rFonts w:ascii="Traditional Arabic" w:hAnsi="Traditional Arabic" w:cs="Traditional Arabic"/>
          <w:b/>
          <w:sz w:val="34"/>
          <w:szCs w:val="34"/>
          <w:rtl/>
        </w:rPr>
        <w:t xml:space="preserve"> والتدبير لشأن الخلق، وأختلف معها في مبدأ علمي يتمثل في الافتقار للدليل السليم ومواجهتها عقبات شديدة كالانفجار </w:t>
      </w:r>
      <w:proofErr w:type="spellStart"/>
      <w:r w:rsidRPr="00F52319">
        <w:rPr>
          <w:rFonts w:ascii="Traditional Arabic" w:hAnsi="Traditional Arabic" w:cs="Traditional Arabic"/>
          <w:b/>
          <w:sz w:val="34"/>
          <w:szCs w:val="34"/>
          <w:rtl/>
        </w:rPr>
        <w:t>الكامبري</w:t>
      </w:r>
      <w:proofErr w:type="spellEnd"/>
      <w:r w:rsidRPr="00F52319">
        <w:rPr>
          <w:rFonts w:ascii="Traditional Arabic" w:hAnsi="Traditional Arabic" w:cs="Traditional Arabic"/>
          <w:b/>
          <w:sz w:val="34"/>
          <w:szCs w:val="34"/>
          <w:rtl/>
        </w:rPr>
        <w:t xml:space="preserve"> والمعاني الفطرية..</w:t>
      </w:r>
      <w:r w:rsidRPr="00F52319">
        <w:rPr>
          <w:rFonts w:ascii="Traditional Arabic" w:hAnsi="Traditional Arabic" w:cs="Traditional Arabic" w:hint="cs"/>
          <w:b/>
          <w:sz w:val="34"/>
          <w:szCs w:val="34"/>
          <w:rtl/>
        </w:rPr>
        <w:t xml:space="preserve"> </w:t>
      </w:r>
      <w:r w:rsidRPr="00F52319">
        <w:rPr>
          <w:rFonts w:ascii="Traditional Arabic" w:hAnsi="Traditional Arabic" w:cs="Traditional Arabic"/>
          <w:b/>
          <w:sz w:val="34"/>
          <w:szCs w:val="34"/>
          <w:rtl/>
        </w:rPr>
        <w:t>إلخ وغيرها مما سبق ذكره، كما أختلف مع توظيفها لدعم الإلحاد كنظرية من وجهة نظر الإلحاد مضادة ومناقضة للخلقية مما أخرجها من كونها فرضية علمية إلى عقيدة يذب عنها وطقوس تقام لها دور عبادة</w:t>
      </w:r>
      <w:r w:rsidRPr="00F52319">
        <w:rPr>
          <w:rFonts w:ascii="Traditional Arabic" w:hAnsi="Traditional Arabic" w:cs="Traditional Arabic"/>
          <w:b/>
          <w:sz w:val="34"/>
          <w:szCs w:val="34"/>
          <w:vertAlign w:val="superscript"/>
          <w:rtl/>
        </w:rPr>
        <w:t xml:space="preserve"> </w:t>
      </w:r>
      <w:r w:rsidR="0085606E" w:rsidRPr="0085606E">
        <w:rPr>
          <w:rStyle w:val="a4"/>
          <w:rtl/>
        </w:rPr>
        <w:t>(</w:t>
      </w:r>
      <w:r w:rsidRPr="0085606E">
        <w:rPr>
          <w:rStyle w:val="a4"/>
          <w:rtl/>
        </w:rPr>
        <w:footnoteReference w:id="36"/>
      </w:r>
      <w:r w:rsidR="0085606E" w:rsidRPr="0085606E">
        <w:rPr>
          <w:rStyle w:val="a4"/>
          <w:rtl/>
        </w:rPr>
        <w:t>)</w:t>
      </w:r>
      <w:r w:rsidRPr="00F52319">
        <w:rPr>
          <w:rFonts w:ascii="Traditional Arabic" w:hAnsi="Traditional Arabic" w:cs="Traditional Arabic"/>
          <w:b/>
          <w:sz w:val="34"/>
          <w:szCs w:val="34"/>
          <w:rtl/>
        </w:rPr>
        <w:t xml:space="preserve"> كما يفعل الملاحدة حيث يجتمعون في كنائس خاصة تسمى (كنائس الملاحدة) ويقرؤون في كتاب داروين!! فهذه تجاوزات وجناية على العلم وتمسك بالوهم، فلما لا تترك للعلم الطبيعي التجريبي وغيره ليسير بها إما إلى إثبات أو إلى نفي كبقية النظريات؟</w:t>
      </w:r>
    </w:p>
    <w:p w14:paraId="0252C871" w14:textId="77777777" w:rsidR="008C1EFB" w:rsidRPr="008C1EFB" w:rsidRDefault="008C1EFB" w:rsidP="0085606E">
      <w:pPr>
        <w:spacing w:after="0" w:line="240" w:lineRule="auto"/>
        <w:jc w:val="both"/>
        <w:rPr>
          <w:rFonts w:ascii="Traditional Arabic" w:hAnsi="Traditional Arabic" w:cs="Traditional Arabic"/>
          <w:bCs/>
          <w:color w:val="008080"/>
          <w:sz w:val="34"/>
          <w:szCs w:val="34"/>
          <w:rtl/>
        </w:rPr>
      </w:pPr>
      <w:r w:rsidRPr="008C1EFB">
        <w:rPr>
          <w:rFonts w:ascii="Traditional Arabic" w:hAnsi="Traditional Arabic" w:cs="Traditional Arabic"/>
          <w:bCs/>
          <w:color w:val="008080"/>
          <w:sz w:val="34"/>
          <w:szCs w:val="34"/>
          <w:rtl/>
        </w:rPr>
        <w:lastRenderedPageBreak/>
        <w:t xml:space="preserve">الخاتمة: </w:t>
      </w:r>
    </w:p>
    <w:p w14:paraId="10447931" w14:textId="6CEA803B" w:rsidR="008C1EFB" w:rsidRDefault="008C1EFB" w:rsidP="0085606E">
      <w:pPr>
        <w:spacing w:after="0" w:line="240" w:lineRule="auto"/>
        <w:jc w:val="both"/>
        <w:rPr>
          <w:rFonts w:ascii="Traditional Arabic" w:hAnsi="Traditional Arabic" w:cs="Traditional Arabic"/>
          <w:b/>
          <w:sz w:val="34"/>
          <w:szCs w:val="34"/>
          <w:rtl/>
        </w:rPr>
      </w:pPr>
      <w:r w:rsidRPr="00F52319">
        <w:rPr>
          <w:rFonts w:ascii="Traditional Arabic" w:hAnsi="Traditional Arabic" w:cs="Traditional Arabic"/>
          <w:b/>
          <w:sz w:val="34"/>
          <w:szCs w:val="34"/>
          <w:rtl/>
        </w:rPr>
        <w:t>كتب داروين في إحدى رسائله لصديقه تشارلز لايل، يقول: "</w:t>
      </w:r>
      <w:proofErr w:type="gramStart"/>
      <w:r w:rsidRPr="00F52319">
        <w:rPr>
          <w:rFonts w:ascii="Traditional Arabic" w:hAnsi="Traditional Arabic" w:cs="Traditional Arabic"/>
          <w:b/>
          <w:sz w:val="34"/>
          <w:szCs w:val="34"/>
          <w:rtl/>
        </w:rPr>
        <w:t>..غالبًا</w:t>
      </w:r>
      <w:proofErr w:type="gramEnd"/>
      <w:r w:rsidRPr="00F52319">
        <w:rPr>
          <w:rFonts w:ascii="Traditional Arabic" w:hAnsi="Traditional Arabic" w:cs="Traditional Arabic"/>
          <w:b/>
          <w:sz w:val="34"/>
          <w:szCs w:val="34"/>
          <w:rtl/>
        </w:rPr>
        <w:t xml:space="preserve"> ما تجتاحني رعشة باردة تجعلني أتساءل!!..هل كرست نفسي لوهم؟!.." </w:t>
      </w:r>
      <w:r w:rsidR="0085606E" w:rsidRPr="0085606E">
        <w:rPr>
          <w:rStyle w:val="a4"/>
          <w:rtl/>
        </w:rPr>
        <w:t>(</w:t>
      </w:r>
      <w:r w:rsidRPr="0085606E">
        <w:rPr>
          <w:rStyle w:val="a4"/>
          <w:rtl/>
        </w:rPr>
        <w:footnoteReference w:id="37"/>
      </w:r>
      <w:r w:rsidR="0085606E" w:rsidRPr="0085606E">
        <w:rPr>
          <w:rStyle w:val="a4"/>
          <w:rtl/>
        </w:rPr>
        <w:t>)</w:t>
      </w:r>
    </w:p>
    <w:p w14:paraId="0FA771FA" w14:textId="77777777" w:rsidR="008C1EFB" w:rsidRPr="00F52319" w:rsidRDefault="008C1EFB" w:rsidP="0085606E">
      <w:pPr>
        <w:spacing w:after="0" w:line="240" w:lineRule="auto"/>
        <w:jc w:val="both"/>
        <w:rPr>
          <w:rFonts w:ascii="Traditional Arabic" w:hAnsi="Traditional Arabic" w:cs="Traditional Arabic" w:hint="cs"/>
          <w:b/>
          <w:sz w:val="34"/>
          <w:szCs w:val="34"/>
          <w:rtl/>
          <w:lang w:bidi="ar-EG"/>
        </w:rPr>
      </w:pPr>
    </w:p>
    <w:sectPr w:rsidR="008C1EFB" w:rsidRPr="00F52319" w:rsidSect="002860A8">
      <w:footerReference w:type="default" r:id="rId12"/>
      <w:endnotePr>
        <w:numFmt w:val="decimal"/>
      </w:endnotePr>
      <w:pgSz w:w="11906" w:h="16838"/>
      <w:pgMar w:top="1440" w:right="1361" w:bottom="1440" w:left="1361" w:header="709" w:footer="709"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7BC857" w14:textId="77777777" w:rsidR="0077656F" w:rsidRDefault="0077656F" w:rsidP="00D21EDE">
      <w:pPr>
        <w:spacing w:after="0" w:line="240" w:lineRule="auto"/>
      </w:pPr>
      <w:r>
        <w:separator/>
      </w:r>
    </w:p>
  </w:endnote>
  <w:endnote w:type="continuationSeparator" w:id="0">
    <w:p w14:paraId="02CF7AF8" w14:textId="77777777" w:rsidR="0077656F" w:rsidRDefault="0077656F" w:rsidP="00D21E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PT Bold Heading">
    <w:panose1 w:val="02010400000000000000"/>
    <w:charset w:val="B2"/>
    <w:family w:val="auto"/>
    <w:pitch w:val="variable"/>
    <w:sig w:usb0="00002001" w:usb1="8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hint="cs"/>
        <w:rtl/>
      </w:rPr>
      <w:id w:val="311991311"/>
      <w:docPartObj>
        <w:docPartGallery w:val="Page Numbers (Bottom of Page)"/>
        <w:docPartUnique/>
      </w:docPartObj>
    </w:sdtPr>
    <w:sdtEndPr/>
    <w:sdtContent>
      <w:p w14:paraId="7F03B04F" w14:textId="5EB04296" w:rsidR="00167FBA" w:rsidRDefault="00167FBA" w:rsidP="00167FBA">
        <w:pPr>
          <w:pStyle w:val="a9"/>
          <w:tabs>
            <w:tab w:val="clear" w:pos="8306"/>
          </w:tabs>
          <w:ind w:right="-851"/>
        </w:pPr>
        <w:r>
          <w:rPr>
            <w:noProof/>
            <w:rtl/>
          </w:rPr>
          <mc:AlternateContent>
            <mc:Choice Requires="wpg">
              <w:drawing>
                <wp:anchor distT="0" distB="0" distL="114300" distR="114300" simplePos="0" relativeHeight="251659264" behindDoc="0" locked="0" layoutInCell="1" allowOverlap="1" wp14:anchorId="7C4A1DFB" wp14:editId="60C28185">
                  <wp:simplePos x="0" y="0"/>
                  <wp:positionH relativeFrom="margin">
                    <wp:posOffset>-16510</wp:posOffset>
                  </wp:positionH>
                  <wp:positionV relativeFrom="page">
                    <wp:posOffset>9901555</wp:posOffset>
                  </wp:positionV>
                  <wp:extent cx="515620" cy="440690"/>
                  <wp:effectExtent l="38100" t="57150" r="55880" b="54610"/>
                  <wp:wrapNone/>
                  <wp:docPr id="3" name="مجموعة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515620" cy="440690"/>
                            <a:chOff x="10104" y="14464"/>
                            <a:chExt cx="720" cy="548"/>
                          </a:xfrm>
                        </wpg:grpSpPr>
                        <wps:wsp>
                          <wps:cNvPr id="4" name="Rectangle 20"/>
                          <wps:cNvSpPr>
                            <a:spLocks noChangeArrowheads="1"/>
                          </wps:cNvSpPr>
                          <wps:spPr bwMode="auto">
                            <a:xfrm rot="-5786020">
                              <a:off x="10190" y="14378"/>
                              <a:ext cx="548" cy="720"/>
                            </a:xfrm>
                            <a:prstGeom prst="rect">
                              <a:avLst/>
                            </a:prstGeom>
                            <a:ln/>
                          </wps:spPr>
                          <wps:style>
                            <a:lnRef idx="2">
                              <a:schemeClr val="accent3"/>
                            </a:lnRef>
                            <a:fillRef idx="1">
                              <a:schemeClr val="lt1"/>
                            </a:fillRef>
                            <a:effectRef idx="0">
                              <a:schemeClr val="accent3"/>
                            </a:effectRef>
                            <a:fontRef idx="minor">
                              <a:schemeClr val="dk1"/>
                            </a:fontRef>
                          </wps:style>
                          <wps:bodyPr rot="0" vert="horz" wrap="square" lIns="91440" tIns="45720" rIns="91440" bIns="45720" anchor="t" anchorCtr="0" upright="1">
                            <a:noAutofit/>
                          </wps:bodyPr>
                        </wps:wsp>
                        <wps:wsp>
                          <wps:cNvPr id="5" name="Rectangle 21"/>
                          <wps:cNvSpPr>
                            <a:spLocks noChangeArrowheads="1"/>
                          </wps:cNvSpPr>
                          <wps:spPr bwMode="auto">
                            <a:xfrm rot="-4936653">
                              <a:off x="10190" y="14378"/>
                              <a:ext cx="548" cy="720"/>
                            </a:xfrm>
                            <a:prstGeom prst="rect">
                              <a:avLst/>
                            </a:prstGeom>
                            <a:ln/>
                          </wps:spPr>
                          <wps:style>
                            <a:lnRef idx="2">
                              <a:schemeClr val="accent3"/>
                            </a:lnRef>
                            <a:fillRef idx="1">
                              <a:schemeClr val="lt1"/>
                            </a:fillRef>
                            <a:effectRef idx="0">
                              <a:schemeClr val="accent3"/>
                            </a:effectRef>
                            <a:fontRef idx="minor">
                              <a:schemeClr val="dk1"/>
                            </a:fontRef>
                          </wps:style>
                          <wps:bodyPr rot="0" vert="horz" wrap="square" lIns="91440" tIns="45720" rIns="91440" bIns="45720" anchor="t" anchorCtr="0" upright="1">
                            <a:noAutofit/>
                          </wps:bodyPr>
                        </wps:wsp>
                        <wps:wsp>
                          <wps:cNvPr id="6" name="Rectangle 22"/>
                          <wps:cNvSpPr>
                            <a:spLocks noChangeArrowheads="1"/>
                          </wps:cNvSpPr>
                          <wps:spPr bwMode="auto">
                            <a:xfrm rot="-5400000">
                              <a:off x="10190" y="14378"/>
                              <a:ext cx="548" cy="720"/>
                            </a:xfrm>
                            <a:prstGeom prst="rect">
                              <a:avLst/>
                            </a:prstGeom>
                            <a:ln/>
                          </wps:spPr>
                          <wps:style>
                            <a:lnRef idx="2">
                              <a:schemeClr val="accent3"/>
                            </a:lnRef>
                            <a:fillRef idx="1">
                              <a:schemeClr val="lt1"/>
                            </a:fillRef>
                            <a:effectRef idx="0">
                              <a:schemeClr val="accent3"/>
                            </a:effectRef>
                            <a:fontRef idx="minor">
                              <a:schemeClr val="dk1"/>
                            </a:fontRef>
                          </wps:style>
                          <wps:txbx>
                            <w:txbxContent>
                              <w:p w14:paraId="00612819" w14:textId="77777777" w:rsidR="00167FBA" w:rsidRPr="00A74C62" w:rsidRDefault="00167FBA" w:rsidP="00167FBA">
                                <w:pPr>
                                  <w:pStyle w:val="a9"/>
                                  <w:jc w:val="center"/>
                                  <w:rPr>
                                    <w:rFonts w:ascii="Tahoma" w:hAnsi="Tahoma" w:cs="Tahoma"/>
                                    <w:b/>
                                    <w:bCs/>
                                  </w:rPr>
                                </w:pPr>
                                <w:r w:rsidRPr="00A74C62">
                                  <w:rPr>
                                    <w:rFonts w:ascii="Tahoma" w:hAnsi="Tahoma" w:cs="Tahoma"/>
                                    <w:b/>
                                    <w:bCs/>
                                    <w:sz w:val="24"/>
                                    <w:szCs w:val="24"/>
                                  </w:rPr>
                                  <w:fldChar w:fldCharType="begin"/>
                                </w:r>
                                <w:r w:rsidRPr="00A74C62">
                                  <w:rPr>
                                    <w:rFonts w:ascii="Tahoma" w:hAnsi="Tahoma" w:cs="Tahoma"/>
                                    <w:b/>
                                    <w:bCs/>
                                    <w:sz w:val="24"/>
                                    <w:szCs w:val="24"/>
                                  </w:rPr>
                                  <w:instrText>PAGE    \* MERGEFORMAT</w:instrText>
                                </w:r>
                                <w:r w:rsidRPr="00A74C62">
                                  <w:rPr>
                                    <w:rFonts w:ascii="Tahoma" w:hAnsi="Tahoma" w:cs="Tahoma"/>
                                    <w:b/>
                                    <w:bCs/>
                                    <w:sz w:val="24"/>
                                    <w:szCs w:val="24"/>
                                  </w:rPr>
                                  <w:fldChar w:fldCharType="separate"/>
                                </w:r>
                                <w:r w:rsidRPr="00167FBA">
                                  <w:rPr>
                                    <w:rFonts w:ascii="Tahoma" w:hAnsi="Tahoma" w:cs="Tahoma"/>
                                    <w:b/>
                                    <w:bCs/>
                                    <w:noProof/>
                                    <w:sz w:val="24"/>
                                    <w:szCs w:val="24"/>
                                    <w:rtl/>
                                    <w:lang w:val="ar-SA"/>
                                  </w:rPr>
                                  <w:t>10</w:t>
                                </w:r>
                                <w:r w:rsidRPr="00A74C62">
                                  <w:rPr>
                                    <w:rFonts w:ascii="Tahoma" w:hAnsi="Tahoma" w:cs="Tahoma"/>
                                    <w:b/>
                                    <w:bCs/>
                                    <w:sz w:val="24"/>
                                    <w:szCs w:val="24"/>
                                  </w:rPr>
                                  <w:fldChar w:fldCharType="end"/>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C4A1DFB" id="مجموعة 3" o:spid="_x0000_s1026" style="position:absolute;left:0;text-align:left;margin-left:-1.3pt;margin-top:779.65pt;width:40.6pt;height:34.7pt;flip:x;z-index:251659264;mso-position-horizontal-relative:margin;mso-position-vertical-relative:page" coordorigin="10104,14464" coordsize="720,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">
                  <v:rect id="Rectangle 20" o:spid="_x0000_s1027" style="position:absolute;left:10190;top:14378;width:548;height:720;rotation:-631987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" fillcolor="white [3201]" strokecolor="#a5a5a5 [3206]" strokeweight="1pt"/>
                  <v:rect id="Rectangle 21" o:spid="_x0000_s1028" style="position:absolute;left:10190;top:14378;width:548;height:720;rotation:-539214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" fillcolor="white [3201]" strokecolor="#a5a5a5 [3206]" strokeweight="1pt"/>
                  <v:rect id="Rectangle 22" o:spid="_x0000_s1029" style="position:absolute;left:10190;top:14378;width:548;height:72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" fillcolor="white [3201]" strokecolor="#a5a5a5 [3206]" strokeweight="1pt">
                    <v:textbox>
                      <w:txbxContent>
                        <w:p w14:paraId="00612819" w14:textId="77777777" w:rsidR="00167FBA" w:rsidRPr="00A74C62" w:rsidRDefault="00167FBA" w:rsidP="00167FBA">
                          <w:pPr>
                            <w:pStyle w:val="a9"/>
                            <w:jc w:val="center"/>
                            <w:rPr>
                              <w:rFonts w:ascii="Tahoma" w:hAnsi="Tahoma" w:cs="Tahoma"/>
                              <w:b/>
                              <w:bCs/>
                            </w:rPr>
                          </w:pPr>
                          <w:r w:rsidRPr="00A74C62">
                            <w:rPr>
                              <w:rFonts w:ascii="Tahoma" w:hAnsi="Tahoma" w:cs="Tahoma"/>
                              <w:b/>
                              <w:bCs/>
                              <w:sz w:val="24"/>
                              <w:szCs w:val="24"/>
                            </w:rPr>
                            <w:fldChar w:fldCharType="begin"/>
                          </w:r>
                          <w:r w:rsidRPr="00A74C62">
                            <w:rPr>
                              <w:rFonts w:ascii="Tahoma" w:hAnsi="Tahoma" w:cs="Tahoma"/>
                              <w:b/>
                              <w:bCs/>
                              <w:sz w:val="24"/>
                              <w:szCs w:val="24"/>
                            </w:rPr>
                            <w:instrText>PAGE    \* MERGEFORMAT</w:instrText>
                          </w:r>
                          <w:r w:rsidRPr="00A74C62">
                            <w:rPr>
                              <w:rFonts w:ascii="Tahoma" w:hAnsi="Tahoma" w:cs="Tahoma"/>
                              <w:b/>
                              <w:bCs/>
                              <w:sz w:val="24"/>
                              <w:szCs w:val="24"/>
                            </w:rPr>
                            <w:fldChar w:fldCharType="separate"/>
                          </w:r>
                          <w:r w:rsidRPr="00167FBA">
                            <w:rPr>
                              <w:rFonts w:ascii="Tahoma" w:hAnsi="Tahoma" w:cs="Tahoma"/>
                              <w:b/>
                              <w:bCs/>
                              <w:noProof/>
                              <w:sz w:val="24"/>
                              <w:szCs w:val="24"/>
                              <w:rtl/>
                              <w:lang w:val="ar-SA"/>
                            </w:rPr>
                            <w:t>10</w:t>
                          </w:r>
                          <w:r w:rsidRPr="00A74C62">
                            <w:rPr>
                              <w:rFonts w:ascii="Tahoma" w:hAnsi="Tahoma" w:cs="Tahoma"/>
                              <w:b/>
                              <w:bCs/>
                              <w:sz w:val="24"/>
                              <w:szCs w:val="24"/>
                            </w:rPr>
                            <w:fldChar w:fldCharType="end"/>
                          </w:r>
                        </w:p>
                      </w:txbxContent>
                    </v:textbox>
                  </v:rect>
                  <w10:wrap anchorx="margin" anchory="page"/>
                </v:group>
              </w:pict>
            </mc:Fallback>
          </mc:AlternateContent>
        </w:r>
        <w:r>
          <w:rPr>
            <w:noProof/>
          </w:rPr>
          <mc:AlternateContent>
            <mc:Choice Requires="wps">
              <w:drawing>
                <wp:anchor distT="45720" distB="45720" distL="114300" distR="114300" simplePos="0" relativeHeight="251661312" behindDoc="1" locked="0" layoutInCell="1" allowOverlap="1" wp14:anchorId="5DA58CB8" wp14:editId="61DF44A7">
                  <wp:simplePos x="0" y="0"/>
                  <wp:positionH relativeFrom="column">
                    <wp:posOffset>2332355</wp:posOffset>
                  </wp:positionH>
                  <wp:positionV relativeFrom="paragraph">
                    <wp:posOffset>-80645</wp:posOffset>
                  </wp:positionV>
                  <wp:extent cx="1334135" cy="340360"/>
                  <wp:effectExtent l="0" t="0" r="18415" b="21590"/>
                  <wp:wrapTight wrapText="bothSides">
                    <wp:wrapPolygon edited="0">
                      <wp:start x="0" y="0"/>
                      <wp:lineTo x="0" y="21761"/>
                      <wp:lineTo x="21590" y="21761"/>
                      <wp:lineTo x="21590" y="0"/>
                      <wp:lineTo x="0" y="0"/>
                    </wp:wrapPolygon>
                  </wp:wrapTight>
                  <wp:docPr id="2"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334135" cy="340360"/>
                          </a:xfrm>
                          <a:prstGeom prst="rect">
                            <a:avLst/>
                          </a:prstGeom>
                          <a:noFill/>
                          <a:ln w="9525">
                            <a:solidFill>
                              <a:schemeClr val="bg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3DE9A7DE" w14:textId="77777777" w:rsidR="00167FBA" w:rsidRDefault="0077656F" w:rsidP="00167FBA">
                              <w:hyperlink r:id="rId1" w:history="1">
                                <w:r w:rsidR="00167FBA" w:rsidRPr="00C01086">
                                  <w:rPr>
                                    <w:rStyle w:val="Hyperlink"/>
                                    <w:sz w:val="26"/>
                                    <w:szCs w:val="26"/>
                                  </w:rPr>
                                  <w:t>www.alukah.net</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DA58CB8" id="_x0000_t202" coordsize="21600,21600" o:spt="202" path="m,l,21600r21600,l21600,xe">
                  <v:stroke joinstyle="miter"/>
                  <v:path gradientshapeok="t" o:connecttype="rect"/>
                </v:shapetype>
                <v:shape id="مربع نص 2" o:spid="_x0000_s1030" type="#_x0000_t202" style="position:absolute;left:0;text-align:left;margin-left:183.65pt;margin-top:-6.35pt;width:105.05pt;height:26.8pt;flip:x;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" filled="f" strokecolor="white [3212]">
                  <v:textbox>
                    <w:txbxContent>
                      <w:p w14:paraId="3DE9A7DE" w14:textId="77777777" w:rsidR="00167FBA" w:rsidRDefault="0077656F" w:rsidP="00167FBA">
                        <w:hyperlink r:id="rId2" w:history="1">
                          <w:r w:rsidR="00167FBA" w:rsidRPr="00C01086">
                            <w:rPr>
                              <w:rStyle w:val="Hyperlink"/>
                              <w:sz w:val="26"/>
                              <w:szCs w:val="26"/>
                            </w:rPr>
                            <w:t>www.alukah.net</w:t>
                          </w:r>
                        </w:hyperlink>
                      </w:p>
                    </w:txbxContent>
                  </v:textbox>
                  <w10:wrap type="tight"/>
                </v:shape>
              </w:pict>
            </mc:Fallback>
          </mc:AlternateContent>
        </w:r>
        <w:r>
          <w:rPr>
            <w:noProof/>
          </w:rPr>
          <w:drawing>
            <wp:anchor distT="0" distB="0" distL="114300" distR="114300" simplePos="0" relativeHeight="251660288" behindDoc="1" locked="0" layoutInCell="1" allowOverlap="1" wp14:anchorId="6FCE1CA3" wp14:editId="2AF75E98">
              <wp:simplePos x="0" y="0"/>
              <wp:positionH relativeFrom="margin">
                <wp:align>center</wp:align>
              </wp:positionH>
              <wp:positionV relativeFrom="paragraph">
                <wp:posOffset>-146050</wp:posOffset>
              </wp:positionV>
              <wp:extent cx="6122670" cy="543560"/>
              <wp:effectExtent l="0" t="0" r="0" b="0"/>
              <wp:wrapNone/>
              <wp:docPr id="1" name="صورة 1" descr="H:\desktop\شغل عاجل\العلامة المائية\00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esktop\شغل عاجل\العلامة المائية\000000.pn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6122670" cy="543560"/>
                      </a:xfrm>
                      <a:prstGeom prst="rect">
                        <a:avLst/>
                      </a:prstGeom>
                      <a:noFill/>
                      <a:ln>
                        <a:noFill/>
                      </a:ln>
                    </pic:spPr>
                  </pic:pic>
                </a:graphicData>
              </a:graphic>
              <wp14:sizeRelH relativeFrom="page">
                <wp14:pctWidth>0</wp14:pctWidth>
              </wp14:sizeRelH>
              <wp14:sizeRelV relativeFrom="page">
                <wp14:pctHeight>0</wp14:pctHeight>
              </wp14:sizeRelV>
            </wp:anchor>
          </w:drawing>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3009C6" w14:textId="77777777" w:rsidR="0077656F" w:rsidRDefault="0077656F" w:rsidP="00D21EDE">
      <w:pPr>
        <w:spacing w:after="0" w:line="240" w:lineRule="auto"/>
      </w:pPr>
      <w:r>
        <w:separator/>
      </w:r>
    </w:p>
  </w:footnote>
  <w:footnote w:type="continuationSeparator" w:id="0">
    <w:p w14:paraId="0138ECF9" w14:textId="77777777" w:rsidR="0077656F" w:rsidRDefault="0077656F" w:rsidP="00D21EDE">
      <w:pPr>
        <w:spacing w:after="0" w:line="240" w:lineRule="auto"/>
      </w:pPr>
      <w:r>
        <w:continuationSeparator/>
      </w:r>
    </w:p>
  </w:footnote>
  <w:footnote w:id="1">
    <w:p w14:paraId="2D079ECB" w14:textId="2B2B1EA5" w:rsidR="008C1EFB" w:rsidRPr="00446C8F" w:rsidRDefault="0085606E" w:rsidP="00BD7DF7">
      <w:pPr>
        <w:pStyle w:val="a3"/>
        <w:ind w:left="397"/>
        <w:jc w:val="both"/>
        <w:rPr>
          <w:rFonts w:ascii="Traditional Arabic" w:eastAsia="Calibri" w:hAnsi="Traditional Arabic" w:cs="Traditional Arabic"/>
          <w:color w:val="000000"/>
          <w:sz w:val="28"/>
          <w:szCs w:val="28"/>
        </w:rPr>
      </w:pPr>
      <w:r w:rsidRPr="0085606E">
        <w:rPr>
          <w:rStyle w:val="a4"/>
          <w:sz w:val="22"/>
          <w:szCs w:val="22"/>
          <w:rtl/>
        </w:rPr>
        <w:t>(</w:t>
      </w:r>
      <w:r w:rsidR="008C1EFB" w:rsidRPr="0085606E">
        <w:rPr>
          <w:rStyle w:val="a4"/>
          <w:sz w:val="22"/>
          <w:szCs w:val="22"/>
        </w:rPr>
        <w:footnoteRef/>
      </w:r>
      <w:r w:rsidRPr="0085606E">
        <w:rPr>
          <w:rStyle w:val="a4"/>
          <w:sz w:val="22"/>
          <w:szCs w:val="22"/>
          <w:rtl/>
        </w:rPr>
        <w:t>)</w:t>
      </w:r>
      <w:r w:rsidR="008C1EFB" w:rsidRPr="00446C8F">
        <w:rPr>
          <w:rFonts w:ascii="Traditional Arabic" w:eastAsia="Calibri" w:hAnsi="Traditional Arabic" w:cs="Traditional Arabic"/>
          <w:color w:val="000000"/>
          <w:sz w:val="28"/>
          <w:szCs w:val="28"/>
          <w:rtl/>
        </w:rPr>
        <w:t xml:space="preserve"> - من الكتب الهامة كتاب دلائل أصول الإسلام، من إعداد مركز صناعة المحاور.</w:t>
      </w:r>
    </w:p>
  </w:footnote>
  <w:footnote w:id="2">
    <w:p w14:paraId="1863952F" w14:textId="52D4471E" w:rsidR="008C1EFB" w:rsidRPr="00446C8F" w:rsidRDefault="0085606E" w:rsidP="00BD7DF7">
      <w:pPr>
        <w:pBdr>
          <w:top w:val="nil"/>
          <w:left w:val="nil"/>
          <w:bottom w:val="nil"/>
          <w:right w:val="nil"/>
          <w:between w:val="nil"/>
        </w:pBdr>
        <w:spacing w:after="0" w:line="240" w:lineRule="auto"/>
        <w:ind w:left="397" w:right="-142"/>
        <w:jc w:val="both"/>
        <w:rPr>
          <w:rFonts w:ascii="Traditional Arabic" w:eastAsia="Calibri" w:hAnsi="Traditional Arabic" w:cs="Traditional Arabic"/>
          <w:color w:val="000000"/>
          <w:sz w:val="28"/>
          <w:szCs w:val="28"/>
        </w:rPr>
      </w:pPr>
      <w:r w:rsidRPr="0085606E">
        <w:rPr>
          <w:rStyle w:val="a4"/>
          <w:rtl/>
        </w:rPr>
        <w:t>(</w:t>
      </w:r>
      <w:r w:rsidR="008C1EFB" w:rsidRPr="0085606E">
        <w:rPr>
          <w:rStyle w:val="a4"/>
        </w:rPr>
        <w:footnoteRef/>
      </w:r>
      <w:r w:rsidRPr="0085606E">
        <w:rPr>
          <w:rStyle w:val="a4"/>
          <w:rtl/>
        </w:rPr>
        <w:t>)</w:t>
      </w:r>
      <w:r w:rsidR="008C1EFB" w:rsidRPr="00446C8F">
        <w:rPr>
          <w:rFonts w:ascii="Traditional Arabic" w:eastAsia="Calibri" w:hAnsi="Traditional Arabic" w:cs="Traditional Arabic"/>
          <w:color w:val="000000"/>
          <w:sz w:val="28"/>
          <w:szCs w:val="28"/>
          <w:rtl/>
        </w:rPr>
        <w:t xml:space="preserve">- من هذه المراكز مركز تكوين ومركز دلائل وقد أنتجت مواد هامة مثل كتاب دلائل أصول الإسلام وبرنامج صناعة المحاور الذي يعنى بتعزيز اليقين وتأصيل الثوابت وتقوية المناعة الكفرية في مواجهة الشبهات ومثل كتاب شموع النهار </w:t>
      </w:r>
      <w:proofErr w:type="spellStart"/>
      <w:r w:rsidR="008C1EFB" w:rsidRPr="00446C8F">
        <w:rPr>
          <w:rFonts w:ascii="Traditional Arabic" w:eastAsia="Calibri" w:hAnsi="Traditional Arabic" w:cs="Traditional Arabic"/>
          <w:color w:val="000000"/>
          <w:sz w:val="28"/>
          <w:szCs w:val="28"/>
          <w:rtl/>
        </w:rPr>
        <w:t>للعجيري</w:t>
      </w:r>
      <w:proofErr w:type="spellEnd"/>
      <w:r w:rsidR="008C1EFB" w:rsidRPr="00446C8F">
        <w:rPr>
          <w:rFonts w:ascii="Traditional Arabic" w:eastAsia="Calibri" w:hAnsi="Traditional Arabic" w:cs="Traditional Arabic"/>
          <w:color w:val="000000"/>
          <w:sz w:val="28"/>
          <w:szCs w:val="28"/>
          <w:rtl/>
        </w:rPr>
        <w:t xml:space="preserve"> في هدم ونقد الباطل. وغيرها من المواد الكثيرة والمتنوعة والنافعة. وقد يعترض معترض بأن العلم الشرعي كافي في الإحصان من الشبهات والجواب أن العلم الشرعي هو الأساس والقاعدة التي ينطلق منها المسلم ويعود إليها ويبني عليها ومن ليس لديه تأصيل شرعي فهو مفلس، فالعلم الشرعي لا شك أنه حصانة ومنعة من الباطل، بل الابتعاد عن تدارس كتاب الله والعناية بالعلم الشرعي سبب من أسباب وقوع بعض الشباب في الشبهات، والتخصص في نقد الشبهات هو فرع لاحق يبنى على تأصيل شرعي سابق فهو مزيد عناية في باب دعت الحاجة إليه. كما يقال للمعترض إنه ليس كل من تعرض للشبهات وأحتاج إزالتها طالب علم شرعي وفي هذه الحالة يحتاج إلى من يزيل عنه الإشكال وقد يكونون جميعًا في بيت واحد لكثرة انتشار الأفكار الباطلة، أيضًا ليس كل طالب علم شرعي لديه القدرة على تمام الاستنباط فقد لا يجيد الرد والاستفادة من النص فيحتاج إلى الاطلاع على ما اعتنى به وما سطره المتخصصون في نقد الشبهات والله أعلم.</w:t>
      </w:r>
    </w:p>
  </w:footnote>
  <w:footnote w:id="3">
    <w:p w14:paraId="3F5EF1D5" w14:textId="7D039E7F" w:rsidR="008C1EFB" w:rsidRPr="00446C8F" w:rsidRDefault="0085606E" w:rsidP="00BD7DF7">
      <w:pPr>
        <w:spacing w:after="0" w:line="240" w:lineRule="auto"/>
        <w:ind w:left="339" w:right="-142"/>
        <w:jc w:val="both"/>
        <w:rPr>
          <w:rFonts w:ascii="Traditional Arabic" w:eastAsia="Calibri" w:hAnsi="Traditional Arabic" w:cs="Traditional Arabic"/>
          <w:color w:val="000000"/>
          <w:sz w:val="28"/>
          <w:szCs w:val="28"/>
          <w:rtl/>
        </w:rPr>
      </w:pPr>
      <w:r w:rsidRPr="0085606E">
        <w:rPr>
          <w:rStyle w:val="a4"/>
          <w:rtl/>
        </w:rPr>
        <w:t>(</w:t>
      </w:r>
      <w:r w:rsidR="008C1EFB" w:rsidRPr="0085606E">
        <w:rPr>
          <w:rStyle w:val="a4"/>
        </w:rPr>
        <w:footnoteRef/>
      </w:r>
      <w:r w:rsidRPr="0085606E">
        <w:rPr>
          <w:rStyle w:val="a4"/>
          <w:rtl/>
        </w:rPr>
        <w:t>)</w:t>
      </w:r>
      <w:r w:rsidR="008C1EFB" w:rsidRPr="00446C8F">
        <w:rPr>
          <w:rFonts w:ascii="Traditional Arabic" w:eastAsia="Calibri" w:hAnsi="Traditional Arabic" w:cs="Traditional Arabic"/>
          <w:color w:val="000000"/>
          <w:sz w:val="28"/>
          <w:szCs w:val="28"/>
          <w:rtl/>
        </w:rPr>
        <w:t xml:space="preserve"> - استدلال عامة الملحدين بـ (نظرية التطور التي تفسر نشوء الكائنات الحية وتطورها) على نفي وجود الخالق للكون والكائنات وهذا الاستدلال ينقصه شرط التلازم بين الدليل وبين المدلول من جهتين يظهر في كل منهما انتفاء التلازم: </w:t>
      </w:r>
    </w:p>
    <w:p w14:paraId="38705657" w14:textId="2F557D02" w:rsidR="008C1EFB" w:rsidRPr="00446C8F" w:rsidRDefault="008C1EFB" w:rsidP="00BD7DF7">
      <w:pPr>
        <w:spacing w:after="0" w:line="240" w:lineRule="auto"/>
        <w:ind w:left="339" w:right="-142"/>
        <w:jc w:val="both"/>
        <w:rPr>
          <w:rFonts w:ascii="Traditional Arabic" w:eastAsia="Calibri" w:hAnsi="Traditional Arabic" w:cs="Traditional Arabic"/>
          <w:color w:val="000000"/>
          <w:sz w:val="28"/>
          <w:szCs w:val="28"/>
          <w:rtl/>
        </w:rPr>
      </w:pPr>
      <w:r w:rsidRPr="00446C8F">
        <w:rPr>
          <w:rFonts w:ascii="Traditional Arabic" w:eastAsia="Calibri" w:hAnsi="Traditional Arabic" w:cs="Traditional Arabic"/>
          <w:color w:val="000000"/>
          <w:sz w:val="28"/>
          <w:szCs w:val="28"/>
          <w:rtl/>
        </w:rPr>
        <w:t>الجهة الأولى: انتفاء التلازم بين نشأة الكائنات الحية على الأرض وبين نفي وجود الخالق للكون عمومًا، بمعنى أن هناك مخلوقات أخرى غير الكائنات الحية على الأرض كالمجرات والنجوم والبحار وغيرها، فالاستدلال على نفي الخالق لكل هذه الأشياء عن طريق تفسير نشأة جزء ضئيل على الأرض يسمى الكائنات الحية فيه انفكاك للتلازم كبير.</w:t>
      </w:r>
    </w:p>
    <w:p w14:paraId="33A132D5" w14:textId="0A96BFDE" w:rsidR="008C1EFB" w:rsidRPr="00446C8F" w:rsidRDefault="008C1EFB" w:rsidP="00BD7DF7">
      <w:pPr>
        <w:spacing w:after="0" w:line="240" w:lineRule="auto"/>
        <w:ind w:left="339" w:right="-142"/>
        <w:jc w:val="both"/>
        <w:rPr>
          <w:rFonts w:ascii="Traditional Arabic" w:eastAsia="Calibri" w:hAnsi="Traditional Arabic" w:cs="Traditional Arabic"/>
          <w:color w:val="000000"/>
          <w:sz w:val="28"/>
          <w:szCs w:val="28"/>
          <w:rtl/>
        </w:rPr>
      </w:pPr>
      <w:r w:rsidRPr="00446C8F">
        <w:rPr>
          <w:rFonts w:ascii="Traditional Arabic" w:eastAsia="Calibri" w:hAnsi="Traditional Arabic" w:cs="Traditional Arabic"/>
          <w:color w:val="000000"/>
          <w:sz w:val="28"/>
          <w:szCs w:val="28"/>
          <w:rtl/>
        </w:rPr>
        <w:t xml:space="preserve">الجهة الثانية: انتفاء التلازم بين وجود القانون المفسر لنشوء الكائنات وبين نفي وجود من أنشأ هذا القانون ودبره. إذ لا علاقة بين الأمرين (وجود القانون ونفي مقننه)، بل إن وجود القانون المحكم لأي شيء ما، يستدعي في الذهن البحث عمن صنعه وقننه وهذا كله مع </w:t>
      </w:r>
      <w:proofErr w:type="spellStart"/>
      <w:r w:rsidRPr="00446C8F">
        <w:rPr>
          <w:rFonts w:ascii="Traditional Arabic" w:eastAsia="Calibri" w:hAnsi="Traditional Arabic" w:cs="Traditional Arabic"/>
          <w:color w:val="000000"/>
          <w:sz w:val="28"/>
          <w:szCs w:val="28"/>
          <w:rtl/>
        </w:rPr>
        <w:t>التنزل</w:t>
      </w:r>
      <w:proofErr w:type="spellEnd"/>
      <w:r w:rsidRPr="00446C8F">
        <w:rPr>
          <w:rFonts w:ascii="Traditional Arabic" w:eastAsia="Calibri" w:hAnsi="Traditional Arabic" w:cs="Traditional Arabic"/>
          <w:color w:val="000000"/>
          <w:sz w:val="28"/>
          <w:szCs w:val="28"/>
          <w:rtl/>
        </w:rPr>
        <w:t xml:space="preserve"> الجدلي بصحة النظرية (أصول الخطأ في الشبهات لأحمد السيد ص 27)</w:t>
      </w:r>
      <w:r>
        <w:rPr>
          <w:rFonts w:ascii="Traditional Arabic" w:eastAsia="Calibri" w:hAnsi="Traditional Arabic" w:cs="Traditional Arabic" w:hint="cs"/>
          <w:color w:val="000000"/>
          <w:sz w:val="28"/>
          <w:szCs w:val="28"/>
          <w:rtl/>
        </w:rPr>
        <w:t>.</w:t>
      </w:r>
    </w:p>
  </w:footnote>
  <w:footnote w:id="4">
    <w:p w14:paraId="4A27D1D9" w14:textId="255C3135" w:rsidR="008C1EFB" w:rsidRPr="00446C8F" w:rsidRDefault="0085606E" w:rsidP="00BD7DF7">
      <w:pPr>
        <w:pStyle w:val="a3"/>
        <w:bidi w:val="0"/>
        <w:ind w:left="397" w:right="-142"/>
        <w:jc w:val="both"/>
        <w:rPr>
          <w:rFonts w:ascii="Traditional Arabic" w:eastAsia="Calibri" w:hAnsi="Traditional Arabic" w:cs="Traditional Arabic"/>
          <w:color w:val="000000"/>
          <w:sz w:val="28"/>
          <w:szCs w:val="28"/>
          <w:rtl/>
        </w:rPr>
      </w:pPr>
      <w:r w:rsidRPr="0085606E">
        <w:rPr>
          <w:rStyle w:val="a4"/>
          <w:sz w:val="22"/>
          <w:szCs w:val="22"/>
          <w:rtl/>
        </w:rPr>
        <w:t>(</w:t>
      </w:r>
      <w:r w:rsidR="008C1EFB" w:rsidRPr="0085606E">
        <w:rPr>
          <w:rStyle w:val="a4"/>
          <w:sz w:val="22"/>
          <w:szCs w:val="22"/>
        </w:rPr>
        <w:footnoteRef/>
      </w:r>
      <w:r w:rsidRPr="0085606E">
        <w:rPr>
          <w:rStyle w:val="a4"/>
          <w:sz w:val="22"/>
          <w:szCs w:val="22"/>
          <w:rtl/>
        </w:rPr>
        <w:t>)</w:t>
      </w:r>
      <w:r w:rsidR="008C1EFB" w:rsidRPr="00446C8F">
        <w:rPr>
          <w:rFonts w:ascii="Traditional Arabic" w:eastAsia="Calibri" w:hAnsi="Traditional Arabic" w:cs="Traditional Arabic"/>
          <w:color w:val="000000"/>
          <w:sz w:val="28"/>
          <w:szCs w:val="28"/>
          <w:rtl/>
        </w:rPr>
        <w:t xml:space="preserve"> - </w:t>
      </w:r>
      <w:r w:rsidR="008C1EFB" w:rsidRPr="00446C8F">
        <w:rPr>
          <w:rFonts w:ascii="Traditional Arabic" w:eastAsia="Calibri" w:hAnsi="Traditional Arabic" w:cs="Traditional Arabic"/>
          <w:color w:val="000000"/>
          <w:sz w:val="28"/>
          <w:szCs w:val="28"/>
        </w:rPr>
        <w:t>Richard Dawkins</w:t>
      </w:r>
      <w:proofErr w:type="gramStart"/>
      <w:r w:rsidR="008C1EFB" w:rsidRPr="00446C8F">
        <w:rPr>
          <w:rFonts w:ascii="Traditional Arabic" w:eastAsia="Calibri" w:hAnsi="Traditional Arabic" w:cs="Traditional Arabic"/>
          <w:color w:val="000000"/>
          <w:sz w:val="28"/>
          <w:szCs w:val="28"/>
        </w:rPr>
        <w:t xml:space="preserve"> ,</w:t>
      </w:r>
      <w:proofErr w:type="gramEnd"/>
      <w:r w:rsidR="008C1EFB" w:rsidRPr="00446C8F">
        <w:rPr>
          <w:rFonts w:ascii="Traditional Arabic" w:eastAsia="Calibri" w:hAnsi="Traditional Arabic" w:cs="Traditional Arabic"/>
          <w:color w:val="000000"/>
          <w:sz w:val="28"/>
          <w:szCs w:val="28"/>
        </w:rPr>
        <w:t xml:space="preserve"> The Blind Watchmaker: Why the evidence of evolution reveals a universe without design , New York: W.W. Norton &amp; Company , 1987</w:t>
      </w:r>
      <w:r w:rsidR="008C1EFB" w:rsidRPr="00446C8F">
        <w:rPr>
          <w:rFonts w:ascii="Traditional Arabic" w:eastAsia="Calibri" w:hAnsi="Traditional Arabic" w:cs="Traditional Arabic"/>
          <w:color w:val="000000"/>
          <w:sz w:val="28"/>
          <w:szCs w:val="28"/>
          <w:rtl/>
        </w:rPr>
        <w:t xml:space="preserve"> نقلا من كتاب التطور الموجه بين العلم والدين لهشام عزمي ص 84.</w:t>
      </w:r>
    </w:p>
  </w:footnote>
  <w:footnote w:id="5">
    <w:p w14:paraId="74AA3BB5" w14:textId="0200E038" w:rsidR="008C1EFB" w:rsidRPr="00446C8F" w:rsidRDefault="0085606E" w:rsidP="00BD7DF7">
      <w:pPr>
        <w:pStyle w:val="a3"/>
        <w:ind w:left="397" w:right="-142"/>
        <w:jc w:val="both"/>
        <w:rPr>
          <w:rFonts w:ascii="Traditional Arabic" w:eastAsia="Calibri" w:hAnsi="Traditional Arabic" w:cs="Traditional Arabic"/>
          <w:color w:val="000000"/>
          <w:sz w:val="28"/>
          <w:szCs w:val="28"/>
          <w:rtl/>
        </w:rPr>
      </w:pPr>
      <w:r w:rsidRPr="0085606E">
        <w:rPr>
          <w:rStyle w:val="a4"/>
          <w:sz w:val="22"/>
          <w:szCs w:val="22"/>
          <w:rtl/>
        </w:rPr>
        <w:t>(</w:t>
      </w:r>
      <w:r w:rsidR="008C1EFB" w:rsidRPr="0085606E">
        <w:rPr>
          <w:rStyle w:val="a4"/>
          <w:sz w:val="22"/>
          <w:szCs w:val="22"/>
        </w:rPr>
        <w:footnoteRef/>
      </w:r>
      <w:r w:rsidRPr="0085606E">
        <w:rPr>
          <w:rStyle w:val="a4"/>
          <w:sz w:val="22"/>
          <w:szCs w:val="22"/>
          <w:rtl/>
        </w:rPr>
        <w:t>)</w:t>
      </w:r>
      <w:r w:rsidR="008C1EFB" w:rsidRPr="00446C8F">
        <w:rPr>
          <w:rFonts w:ascii="Traditional Arabic" w:eastAsia="Calibri" w:hAnsi="Traditional Arabic" w:cs="Traditional Arabic"/>
          <w:color w:val="000000"/>
          <w:sz w:val="28"/>
          <w:szCs w:val="28"/>
          <w:rtl/>
        </w:rPr>
        <w:t xml:space="preserve"> - المراد من نقل كلام الرازي بيان أن تصور التطور ليس ممتنع في الذهن وإن كان ممتنع في الخارج كما سيأتي، وأما الدليل الشرعي على بطلان التطور </w:t>
      </w:r>
      <w:proofErr w:type="spellStart"/>
      <w:r w:rsidR="008C1EFB" w:rsidRPr="00446C8F">
        <w:rPr>
          <w:rFonts w:ascii="Traditional Arabic" w:eastAsia="Calibri" w:hAnsi="Traditional Arabic" w:cs="Traditional Arabic"/>
          <w:color w:val="000000"/>
          <w:sz w:val="28"/>
          <w:szCs w:val="28"/>
          <w:rtl/>
        </w:rPr>
        <w:t>الدارويني</w:t>
      </w:r>
      <w:proofErr w:type="spellEnd"/>
      <w:r w:rsidR="008C1EFB" w:rsidRPr="00446C8F">
        <w:rPr>
          <w:rFonts w:ascii="Traditional Arabic" w:eastAsia="Calibri" w:hAnsi="Traditional Arabic" w:cs="Traditional Arabic"/>
          <w:color w:val="000000"/>
          <w:sz w:val="28"/>
          <w:szCs w:val="28"/>
          <w:rtl/>
        </w:rPr>
        <w:t xml:space="preserve"> في حق آدم - عليه السلام- هو قوله تعالى {ِ إِنَّ مَثَلَ </w:t>
      </w:r>
      <w:proofErr w:type="spellStart"/>
      <w:r w:rsidR="008C1EFB" w:rsidRPr="00446C8F">
        <w:rPr>
          <w:rFonts w:ascii="Traditional Arabic" w:eastAsia="Calibri" w:hAnsi="Traditional Arabic" w:cs="Traditional Arabic"/>
          <w:color w:val="000000"/>
          <w:sz w:val="28"/>
          <w:szCs w:val="28"/>
          <w:rtl/>
        </w:rPr>
        <w:t>عِیسَىٰ</w:t>
      </w:r>
      <w:proofErr w:type="spellEnd"/>
      <w:r w:rsidR="008C1EFB" w:rsidRPr="00446C8F">
        <w:rPr>
          <w:rFonts w:ascii="Traditional Arabic" w:eastAsia="Calibri" w:hAnsi="Traditional Arabic" w:cs="Traditional Arabic"/>
          <w:color w:val="000000"/>
          <w:sz w:val="28"/>
          <w:szCs w:val="28"/>
          <w:rtl/>
        </w:rPr>
        <w:t xml:space="preserve"> عِندَ </w:t>
      </w:r>
      <w:proofErr w:type="spellStart"/>
      <w:r w:rsidR="008C1EFB" w:rsidRPr="00446C8F">
        <w:rPr>
          <w:rFonts w:ascii="Traditional Arabic" w:eastAsia="Calibri" w:hAnsi="Traditional Arabic" w:cs="Traditional Arabic"/>
          <w:color w:val="000000"/>
          <w:sz w:val="28"/>
          <w:szCs w:val="28"/>
          <w:rtl/>
        </w:rPr>
        <w:t>ٱللَّهِ</w:t>
      </w:r>
      <w:proofErr w:type="spellEnd"/>
      <w:r w:rsidR="008C1EFB" w:rsidRPr="00446C8F">
        <w:rPr>
          <w:rFonts w:ascii="Traditional Arabic" w:eastAsia="Calibri" w:hAnsi="Traditional Arabic" w:cs="Traditional Arabic"/>
          <w:color w:val="000000"/>
          <w:sz w:val="28"/>
          <w:szCs w:val="28"/>
          <w:rtl/>
        </w:rPr>
        <w:t xml:space="preserve"> كَمَثَلِ </w:t>
      </w:r>
      <w:proofErr w:type="spellStart"/>
      <w:r w:rsidR="008C1EFB" w:rsidRPr="00446C8F">
        <w:rPr>
          <w:rFonts w:ascii="Traditional Arabic" w:eastAsia="Calibri" w:hAnsi="Traditional Arabic" w:cs="Traditional Arabic"/>
          <w:color w:val="000000"/>
          <w:sz w:val="28"/>
          <w:szCs w:val="28"/>
          <w:rtl/>
        </w:rPr>
        <w:t>ءَادَمَۖ</w:t>
      </w:r>
      <w:proofErr w:type="spellEnd"/>
      <w:r w:rsidR="008C1EFB" w:rsidRPr="00446C8F">
        <w:rPr>
          <w:rFonts w:ascii="Traditional Arabic" w:eastAsia="Calibri" w:hAnsi="Traditional Arabic" w:cs="Traditional Arabic"/>
          <w:color w:val="000000"/>
          <w:sz w:val="28"/>
          <w:szCs w:val="28"/>
          <w:rtl/>
        </w:rPr>
        <w:t xml:space="preserve"> </w:t>
      </w:r>
      <w:proofErr w:type="spellStart"/>
      <w:r w:rsidR="008C1EFB" w:rsidRPr="00446C8F">
        <w:rPr>
          <w:rFonts w:ascii="Traditional Arabic" w:eastAsia="Calibri" w:hAnsi="Traditional Arabic" w:cs="Traditional Arabic"/>
          <w:color w:val="000000"/>
          <w:sz w:val="28"/>
          <w:szCs w:val="28"/>
          <w:rtl/>
        </w:rPr>
        <w:t>خَلَقَهُۥ</w:t>
      </w:r>
      <w:proofErr w:type="spellEnd"/>
      <w:r w:rsidR="008C1EFB" w:rsidRPr="00446C8F">
        <w:rPr>
          <w:rFonts w:ascii="Traditional Arabic" w:eastAsia="Calibri" w:hAnsi="Traditional Arabic" w:cs="Traditional Arabic"/>
          <w:color w:val="000000"/>
          <w:sz w:val="28"/>
          <w:szCs w:val="28"/>
          <w:rtl/>
        </w:rPr>
        <w:t xml:space="preserve"> مِن تُرَابࣲ ثُمَّ قَالَ </w:t>
      </w:r>
      <w:proofErr w:type="spellStart"/>
      <w:r w:rsidR="008C1EFB" w:rsidRPr="00446C8F">
        <w:rPr>
          <w:rFonts w:ascii="Traditional Arabic" w:eastAsia="Calibri" w:hAnsi="Traditional Arabic" w:cs="Traditional Arabic"/>
          <w:color w:val="000000"/>
          <w:sz w:val="28"/>
          <w:szCs w:val="28"/>
          <w:rtl/>
        </w:rPr>
        <w:t>لَهُۥ</w:t>
      </w:r>
      <w:proofErr w:type="spellEnd"/>
      <w:r w:rsidR="008C1EFB" w:rsidRPr="00446C8F">
        <w:rPr>
          <w:rFonts w:ascii="Traditional Arabic" w:eastAsia="Calibri" w:hAnsi="Traditional Arabic" w:cs="Traditional Arabic"/>
          <w:color w:val="000000"/>
          <w:sz w:val="28"/>
          <w:szCs w:val="28"/>
          <w:rtl/>
        </w:rPr>
        <w:t xml:space="preserve"> كُن </w:t>
      </w:r>
      <w:proofErr w:type="spellStart"/>
      <w:proofErr w:type="gramStart"/>
      <w:r w:rsidR="008C1EFB" w:rsidRPr="00446C8F">
        <w:rPr>
          <w:rFonts w:ascii="Traditional Arabic" w:eastAsia="Calibri" w:hAnsi="Traditional Arabic" w:cs="Traditional Arabic"/>
          <w:color w:val="000000"/>
          <w:sz w:val="28"/>
          <w:szCs w:val="28"/>
          <w:rtl/>
        </w:rPr>
        <w:t>فَیَكُونُ</w:t>
      </w:r>
      <w:proofErr w:type="spellEnd"/>
      <w:r w:rsidR="008C1EFB" w:rsidRPr="00446C8F">
        <w:rPr>
          <w:rFonts w:ascii="Traditional Arabic" w:eastAsia="Calibri" w:hAnsi="Traditional Arabic" w:cs="Traditional Arabic"/>
          <w:color w:val="000000"/>
          <w:sz w:val="28"/>
          <w:szCs w:val="28"/>
          <w:rtl/>
        </w:rPr>
        <w:t>}[</w:t>
      </w:r>
      <w:proofErr w:type="gramEnd"/>
      <w:r w:rsidR="008C1EFB" w:rsidRPr="00446C8F">
        <w:rPr>
          <w:rFonts w:ascii="Traditional Arabic" w:eastAsia="Calibri" w:hAnsi="Traditional Arabic" w:cs="Traditional Arabic"/>
          <w:color w:val="000000"/>
          <w:sz w:val="28"/>
          <w:szCs w:val="28"/>
          <w:rtl/>
        </w:rPr>
        <w:t>آل عمران ٥٩] وذلك من وجهين:</w:t>
      </w:r>
    </w:p>
    <w:p w14:paraId="41C192B4" w14:textId="6FBC4AAD" w:rsidR="008C1EFB" w:rsidRPr="00446C8F" w:rsidRDefault="008C1EFB" w:rsidP="00BD7DF7">
      <w:pPr>
        <w:pStyle w:val="a3"/>
        <w:ind w:left="397" w:right="-142"/>
        <w:jc w:val="both"/>
        <w:rPr>
          <w:rFonts w:ascii="Traditional Arabic" w:eastAsia="Calibri" w:hAnsi="Traditional Arabic" w:cs="Traditional Arabic"/>
          <w:color w:val="000000"/>
          <w:sz w:val="28"/>
          <w:szCs w:val="28"/>
          <w:rtl/>
        </w:rPr>
      </w:pPr>
      <w:r w:rsidRPr="00446C8F">
        <w:rPr>
          <w:rFonts w:ascii="Traditional Arabic" w:eastAsia="Calibri" w:hAnsi="Traditional Arabic" w:cs="Traditional Arabic"/>
          <w:color w:val="000000"/>
          <w:sz w:val="28"/>
          <w:szCs w:val="28"/>
          <w:rtl/>
        </w:rPr>
        <w:t>الوجه الأول: أن الآية احتجاج على النصارى الذين ألهوا عيسى - عليه السلام - لأنه ولد من غير أب فأحتج عليهم بأن آدم خلق من غير أب ولا أم ومع ذلك فهو عبد لله، ولو كان الإنسان متطور لكان آدم منحدر من سلالة قبله،</w:t>
      </w:r>
      <w:r w:rsidR="00B445FB">
        <w:rPr>
          <w:rFonts w:ascii="Traditional Arabic" w:eastAsia="Calibri" w:hAnsi="Traditional Arabic" w:cs="Traditional Arabic" w:hint="cs"/>
          <w:color w:val="000000"/>
          <w:sz w:val="28"/>
          <w:szCs w:val="28"/>
          <w:rtl/>
        </w:rPr>
        <w:t xml:space="preserve"> </w:t>
      </w:r>
      <w:r w:rsidRPr="00446C8F">
        <w:rPr>
          <w:rFonts w:ascii="Traditional Arabic" w:eastAsia="Calibri" w:hAnsi="Traditional Arabic" w:cs="Traditional Arabic"/>
          <w:color w:val="000000"/>
          <w:sz w:val="28"/>
          <w:szCs w:val="28"/>
          <w:rtl/>
        </w:rPr>
        <w:t xml:space="preserve">أي: له أب وأم، وعندها لا يكون في الآية حجة على النصارى، والآية إنما هي في مقام الاحتجاج على النصارى. </w:t>
      </w:r>
    </w:p>
    <w:p w14:paraId="3A25D849" w14:textId="77777777" w:rsidR="008C1EFB" w:rsidRPr="00446C8F" w:rsidRDefault="008C1EFB" w:rsidP="00BD7DF7">
      <w:pPr>
        <w:pStyle w:val="a3"/>
        <w:ind w:left="397" w:right="-142"/>
        <w:jc w:val="both"/>
        <w:rPr>
          <w:rFonts w:ascii="Traditional Arabic" w:eastAsia="Calibri" w:hAnsi="Traditional Arabic" w:cs="Traditional Arabic"/>
          <w:color w:val="000000"/>
          <w:sz w:val="28"/>
          <w:szCs w:val="28"/>
          <w:rtl/>
        </w:rPr>
      </w:pPr>
      <w:r w:rsidRPr="00446C8F">
        <w:rPr>
          <w:rFonts w:ascii="Traditional Arabic" w:eastAsia="Calibri" w:hAnsi="Traditional Arabic" w:cs="Traditional Arabic"/>
          <w:color w:val="000000"/>
          <w:sz w:val="28"/>
          <w:szCs w:val="28"/>
          <w:rtl/>
        </w:rPr>
        <w:t xml:space="preserve">الوجه الثاني: التصريح أنه خُلق </w:t>
      </w:r>
      <w:proofErr w:type="spellStart"/>
      <w:r w:rsidRPr="00446C8F">
        <w:rPr>
          <w:rFonts w:ascii="Traditional Arabic" w:eastAsia="Calibri" w:hAnsi="Traditional Arabic" w:cs="Traditional Arabic"/>
          <w:color w:val="000000"/>
          <w:sz w:val="28"/>
          <w:szCs w:val="28"/>
          <w:rtl/>
        </w:rPr>
        <w:t>خَلق</w:t>
      </w:r>
      <w:proofErr w:type="spellEnd"/>
      <w:r w:rsidRPr="00446C8F">
        <w:rPr>
          <w:rFonts w:ascii="Traditional Arabic" w:eastAsia="Calibri" w:hAnsi="Traditional Arabic" w:cs="Traditional Arabic"/>
          <w:color w:val="000000"/>
          <w:sz w:val="28"/>
          <w:szCs w:val="28"/>
          <w:rtl/>
        </w:rPr>
        <w:t xml:space="preserve"> متميز عن سائر بنيه.</w:t>
      </w:r>
    </w:p>
  </w:footnote>
  <w:footnote w:id="6">
    <w:p w14:paraId="58E73AA4" w14:textId="7228804B" w:rsidR="008C1EFB" w:rsidRPr="00446C8F" w:rsidRDefault="0085606E" w:rsidP="00BD7DF7">
      <w:pPr>
        <w:pStyle w:val="a3"/>
        <w:ind w:left="397" w:right="-142"/>
        <w:jc w:val="both"/>
        <w:rPr>
          <w:rFonts w:ascii="Traditional Arabic" w:eastAsia="Calibri" w:hAnsi="Traditional Arabic" w:cs="Traditional Arabic"/>
          <w:color w:val="000000"/>
          <w:sz w:val="28"/>
          <w:szCs w:val="28"/>
        </w:rPr>
      </w:pPr>
      <w:r w:rsidRPr="0085606E">
        <w:rPr>
          <w:rStyle w:val="a4"/>
          <w:sz w:val="22"/>
          <w:szCs w:val="22"/>
          <w:rtl/>
        </w:rPr>
        <w:t>(</w:t>
      </w:r>
      <w:r w:rsidR="008C1EFB" w:rsidRPr="0085606E">
        <w:rPr>
          <w:rStyle w:val="a4"/>
          <w:sz w:val="22"/>
          <w:szCs w:val="22"/>
        </w:rPr>
        <w:t xml:space="preserve"> -</w:t>
      </w:r>
      <w:r w:rsidR="008C1EFB" w:rsidRPr="0085606E">
        <w:rPr>
          <w:rStyle w:val="a4"/>
          <w:sz w:val="22"/>
          <w:szCs w:val="22"/>
        </w:rPr>
        <w:footnoteRef/>
      </w:r>
      <w:r w:rsidRPr="0085606E">
        <w:rPr>
          <w:rStyle w:val="a4"/>
          <w:sz w:val="22"/>
          <w:szCs w:val="22"/>
        </w:rPr>
        <w:t>)</w:t>
      </w:r>
      <w:r w:rsidR="008C1EFB" w:rsidRPr="00446C8F">
        <w:rPr>
          <w:rFonts w:ascii="Traditional Arabic" w:eastAsia="Calibri" w:hAnsi="Traditional Arabic" w:cs="Traditional Arabic"/>
          <w:color w:val="000000"/>
          <w:sz w:val="28"/>
          <w:szCs w:val="28"/>
          <w:rtl/>
        </w:rPr>
        <w:t xml:space="preserve"> الإمكان الذهني: هو أن يعرض الشيء على الذهن فلا يعلم امتناعه، ويقرر إمكانه لا لعلمه بإمكانه؛ بل لمجرد عدم علمه بامتناعه، مع أن ذاك الشيء قد يكون في الواقع ممتنعًا. والإمكان الخارجي: وهو أن يعلم إمكان الشيء في الواقع خارج الذهن، بأن يعلم وجوده في الخارج، أو وجود نظيره، أو وجود ما هو أبعد عن الوجود منه، فيكون ذاك الشيء أولى بالوجود (أصول الاعتقاد أعداد صناعة المحاور ص 48 وأنظر الرد على المنطقيين لابن تيمية ص 318)</w:t>
      </w:r>
    </w:p>
  </w:footnote>
  <w:footnote w:id="7">
    <w:p w14:paraId="39C1826A" w14:textId="66E0B571" w:rsidR="008C1EFB" w:rsidRPr="00446C8F" w:rsidRDefault="0085606E" w:rsidP="00BD7DF7">
      <w:pPr>
        <w:pStyle w:val="a3"/>
        <w:ind w:left="397"/>
        <w:jc w:val="both"/>
        <w:rPr>
          <w:rFonts w:ascii="Traditional Arabic" w:eastAsia="Calibri" w:hAnsi="Traditional Arabic" w:cs="Traditional Arabic"/>
          <w:color w:val="000000"/>
          <w:sz w:val="28"/>
          <w:szCs w:val="28"/>
          <w:rtl/>
        </w:rPr>
      </w:pPr>
      <w:r w:rsidRPr="0085606E">
        <w:rPr>
          <w:rStyle w:val="a4"/>
          <w:sz w:val="22"/>
          <w:szCs w:val="22"/>
          <w:rtl/>
        </w:rPr>
        <w:t>(</w:t>
      </w:r>
      <w:r w:rsidR="008C1EFB" w:rsidRPr="0085606E">
        <w:rPr>
          <w:rStyle w:val="a4"/>
          <w:sz w:val="22"/>
          <w:szCs w:val="22"/>
        </w:rPr>
        <w:footnoteRef/>
      </w:r>
      <w:r w:rsidRPr="0085606E">
        <w:rPr>
          <w:rStyle w:val="a4"/>
          <w:sz w:val="22"/>
          <w:szCs w:val="22"/>
          <w:rtl/>
        </w:rPr>
        <w:t>)</w:t>
      </w:r>
      <w:r w:rsidR="008C1EFB" w:rsidRPr="00446C8F">
        <w:rPr>
          <w:rFonts w:ascii="Traditional Arabic" w:eastAsia="Calibri" w:hAnsi="Traditional Arabic" w:cs="Traditional Arabic"/>
          <w:color w:val="000000"/>
          <w:sz w:val="28"/>
          <w:szCs w:val="28"/>
          <w:rtl/>
        </w:rPr>
        <w:t xml:space="preserve"> - صندوق دارون الأسود ص 64</w:t>
      </w:r>
    </w:p>
  </w:footnote>
  <w:footnote w:id="8">
    <w:p w14:paraId="4FB4F85F" w14:textId="5DD35EA9" w:rsidR="008C1EFB" w:rsidRPr="00446C8F" w:rsidRDefault="0085606E" w:rsidP="00BD7DF7">
      <w:pPr>
        <w:pStyle w:val="a3"/>
        <w:bidi w:val="0"/>
        <w:ind w:left="397" w:right="-142"/>
        <w:jc w:val="both"/>
        <w:rPr>
          <w:rFonts w:ascii="Traditional Arabic" w:eastAsia="Calibri" w:hAnsi="Traditional Arabic" w:cs="Traditional Arabic"/>
          <w:color w:val="000000"/>
          <w:sz w:val="28"/>
          <w:szCs w:val="28"/>
        </w:rPr>
      </w:pPr>
      <w:r w:rsidRPr="0085606E">
        <w:rPr>
          <w:rStyle w:val="a4"/>
          <w:sz w:val="22"/>
          <w:szCs w:val="22"/>
          <w:rtl/>
        </w:rPr>
        <w:t>(</w:t>
      </w:r>
      <w:r w:rsidR="008C1EFB" w:rsidRPr="0085606E">
        <w:rPr>
          <w:rStyle w:val="a4"/>
          <w:sz w:val="22"/>
          <w:szCs w:val="22"/>
        </w:rPr>
        <w:footnoteRef/>
      </w:r>
      <w:r w:rsidRPr="0085606E">
        <w:rPr>
          <w:rStyle w:val="a4"/>
          <w:sz w:val="22"/>
          <w:szCs w:val="22"/>
          <w:rtl/>
        </w:rPr>
        <w:t>)</w:t>
      </w:r>
      <w:r w:rsidR="008C1EFB" w:rsidRPr="00446C8F">
        <w:rPr>
          <w:rFonts w:ascii="Traditional Arabic" w:eastAsia="Calibri" w:hAnsi="Traditional Arabic" w:cs="Traditional Arabic"/>
          <w:color w:val="000000"/>
          <w:sz w:val="28"/>
          <w:szCs w:val="28"/>
          <w:rtl/>
        </w:rPr>
        <w:t xml:space="preserve"> - </w:t>
      </w:r>
      <w:r w:rsidR="008C1EFB" w:rsidRPr="00446C8F">
        <w:rPr>
          <w:rFonts w:ascii="Traditional Arabic" w:eastAsia="Calibri" w:hAnsi="Traditional Arabic" w:cs="Traditional Arabic"/>
          <w:color w:val="000000"/>
          <w:sz w:val="28"/>
          <w:szCs w:val="28"/>
        </w:rPr>
        <w:t>Charles Darwin, "The Origin Of Species", Harvard University Press, 1964, p189</w:t>
      </w:r>
      <w:r w:rsidR="008C1EFB" w:rsidRPr="00446C8F">
        <w:rPr>
          <w:rFonts w:ascii="Traditional Arabic" w:eastAsia="Calibri" w:hAnsi="Traditional Arabic" w:cs="Traditional Arabic"/>
          <w:color w:val="000000"/>
          <w:sz w:val="28"/>
          <w:szCs w:val="28"/>
          <w:rtl/>
        </w:rPr>
        <w:t xml:space="preserve"> نقلا من كتاب صدوق دارون الأسود ص 7</w:t>
      </w:r>
    </w:p>
  </w:footnote>
  <w:footnote w:id="9">
    <w:p w14:paraId="6CA92282" w14:textId="46D18EDA" w:rsidR="008C1EFB" w:rsidRPr="00446C8F" w:rsidRDefault="0085606E" w:rsidP="00BD7DF7">
      <w:pPr>
        <w:pStyle w:val="a3"/>
        <w:ind w:left="397"/>
        <w:jc w:val="both"/>
        <w:rPr>
          <w:rFonts w:ascii="Traditional Arabic" w:eastAsia="Calibri" w:hAnsi="Traditional Arabic" w:cs="Traditional Arabic"/>
          <w:color w:val="000000"/>
          <w:sz w:val="28"/>
          <w:szCs w:val="28"/>
        </w:rPr>
      </w:pPr>
      <w:r w:rsidRPr="0085606E">
        <w:rPr>
          <w:rStyle w:val="a4"/>
          <w:sz w:val="22"/>
          <w:szCs w:val="22"/>
          <w:rtl/>
        </w:rPr>
        <w:t>(</w:t>
      </w:r>
      <w:r w:rsidR="008C1EFB" w:rsidRPr="0085606E">
        <w:rPr>
          <w:rStyle w:val="a4"/>
          <w:sz w:val="22"/>
          <w:szCs w:val="22"/>
        </w:rPr>
        <w:footnoteRef/>
      </w:r>
      <w:r w:rsidRPr="0085606E">
        <w:rPr>
          <w:rStyle w:val="a4"/>
          <w:sz w:val="22"/>
          <w:szCs w:val="22"/>
          <w:rtl/>
        </w:rPr>
        <w:t>)</w:t>
      </w:r>
      <w:r w:rsidR="008C1EFB" w:rsidRPr="00446C8F">
        <w:rPr>
          <w:rFonts w:ascii="Traditional Arabic" w:eastAsia="Calibri" w:hAnsi="Traditional Arabic" w:cs="Traditional Arabic"/>
          <w:color w:val="000000"/>
          <w:sz w:val="28"/>
          <w:szCs w:val="28"/>
          <w:rtl/>
        </w:rPr>
        <w:t xml:space="preserve"> - للاستزادة يمكن مراجعة كتاب دلائل أصول الإسلام السابق ذكره وكتاب شموع النهار </w:t>
      </w:r>
      <w:proofErr w:type="spellStart"/>
      <w:r w:rsidR="008C1EFB" w:rsidRPr="00446C8F">
        <w:rPr>
          <w:rFonts w:ascii="Traditional Arabic" w:eastAsia="Calibri" w:hAnsi="Traditional Arabic" w:cs="Traditional Arabic"/>
          <w:color w:val="000000"/>
          <w:sz w:val="28"/>
          <w:szCs w:val="28"/>
          <w:rtl/>
        </w:rPr>
        <w:t>للعجيري</w:t>
      </w:r>
      <w:proofErr w:type="spellEnd"/>
      <w:r w:rsidR="008C1EFB" w:rsidRPr="00446C8F">
        <w:rPr>
          <w:rFonts w:ascii="Traditional Arabic" w:eastAsia="Calibri" w:hAnsi="Traditional Arabic" w:cs="Traditional Arabic"/>
          <w:color w:val="000000"/>
          <w:sz w:val="28"/>
          <w:szCs w:val="28"/>
          <w:rtl/>
        </w:rPr>
        <w:t xml:space="preserve"> ومحاضرة الداروينية عرض ونقد </w:t>
      </w:r>
      <w:proofErr w:type="spellStart"/>
      <w:r w:rsidR="008C1EFB" w:rsidRPr="00446C8F">
        <w:rPr>
          <w:rFonts w:ascii="Traditional Arabic" w:eastAsia="Calibri" w:hAnsi="Traditional Arabic" w:cs="Traditional Arabic"/>
          <w:color w:val="000000"/>
          <w:sz w:val="28"/>
          <w:szCs w:val="28"/>
          <w:rtl/>
        </w:rPr>
        <w:t>للعجيري</w:t>
      </w:r>
      <w:proofErr w:type="spellEnd"/>
      <w:r w:rsidR="008C1EFB" w:rsidRPr="00446C8F">
        <w:rPr>
          <w:rFonts w:ascii="Traditional Arabic" w:eastAsia="Calibri" w:hAnsi="Traditional Arabic" w:cs="Traditional Arabic"/>
          <w:color w:val="000000"/>
          <w:sz w:val="28"/>
          <w:szCs w:val="28"/>
          <w:rtl/>
        </w:rPr>
        <w:t xml:space="preserve"> أيضًا. وأنظر الفصل السادس عشر من كتاب خرافة التطور لروبت جميس حيث استفاض في الحديث عن الغرائز وهو من أمتع فصول الكتاب.</w:t>
      </w:r>
    </w:p>
  </w:footnote>
  <w:footnote w:id="10">
    <w:p w14:paraId="2F9DD8CD" w14:textId="708D7499" w:rsidR="008C1EFB" w:rsidRPr="00446C8F" w:rsidRDefault="0085606E" w:rsidP="00BD7DF7">
      <w:pPr>
        <w:pStyle w:val="a3"/>
        <w:ind w:left="397"/>
        <w:jc w:val="both"/>
        <w:rPr>
          <w:rFonts w:ascii="Traditional Arabic" w:eastAsia="Calibri" w:hAnsi="Traditional Arabic" w:cs="Traditional Arabic"/>
          <w:color w:val="000000"/>
          <w:sz w:val="28"/>
          <w:szCs w:val="28"/>
        </w:rPr>
      </w:pPr>
      <w:r w:rsidRPr="0085606E">
        <w:rPr>
          <w:rStyle w:val="a4"/>
          <w:sz w:val="22"/>
          <w:szCs w:val="22"/>
          <w:rtl/>
        </w:rPr>
        <w:t>(</w:t>
      </w:r>
      <w:r w:rsidR="008C1EFB" w:rsidRPr="0085606E">
        <w:rPr>
          <w:rStyle w:val="a4"/>
          <w:sz w:val="22"/>
          <w:szCs w:val="22"/>
        </w:rPr>
        <w:footnoteRef/>
      </w:r>
      <w:r w:rsidRPr="0085606E">
        <w:rPr>
          <w:rStyle w:val="a4"/>
          <w:sz w:val="22"/>
          <w:szCs w:val="22"/>
          <w:rtl/>
        </w:rPr>
        <w:t>)</w:t>
      </w:r>
      <w:r w:rsidR="008C1EFB" w:rsidRPr="00446C8F">
        <w:rPr>
          <w:rFonts w:ascii="Traditional Arabic" w:eastAsia="Calibri" w:hAnsi="Traditional Arabic" w:cs="Traditional Arabic"/>
          <w:color w:val="000000"/>
          <w:sz w:val="28"/>
          <w:szCs w:val="28"/>
          <w:rtl/>
        </w:rPr>
        <w:t xml:space="preserve"> - للاستزادة حول الظروف التي نشأت فيها الدارونية ينظر كتاب معبد داروين لخالد الشايع.</w:t>
      </w:r>
    </w:p>
  </w:footnote>
  <w:footnote w:id="11">
    <w:p w14:paraId="559308D0" w14:textId="6D821BB8" w:rsidR="008C1EFB" w:rsidRPr="00446C8F" w:rsidRDefault="0085606E" w:rsidP="00BD7DF7">
      <w:pPr>
        <w:pStyle w:val="a3"/>
        <w:ind w:left="397" w:right="-142"/>
        <w:jc w:val="both"/>
        <w:rPr>
          <w:rFonts w:ascii="Traditional Arabic" w:eastAsia="Calibri" w:hAnsi="Traditional Arabic" w:cs="Traditional Arabic"/>
          <w:color w:val="000000"/>
          <w:sz w:val="28"/>
          <w:szCs w:val="28"/>
          <w:rtl/>
        </w:rPr>
      </w:pPr>
      <w:r w:rsidRPr="0085606E">
        <w:rPr>
          <w:rStyle w:val="a4"/>
          <w:sz w:val="22"/>
          <w:szCs w:val="22"/>
          <w:rtl/>
        </w:rPr>
        <w:t>(</w:t>
      </w:r>
      <w:r w:rsidR="008C1EFB" w:rsidRPr="0085606E">
        <w:rPr>
          <w:rStyle w:val="a4"/>
          <w:sz w:val="22"/>
          <w:szCs w:val="22"/>
        </w:rPr>
        <w:footnoteRef/>
      </w:r>
      <w:r w:rsidRPr="0085606E">
        <w:rPr>
          <w:rStyle w:val="a4"/>
          <w:sz w:val="22"/>
          <w:szCs w:val="22"/>
          <w:rtl/>
        </w:rPr>
        <w:t>)</w:t>
      </w:r>
      <w:r w:rsidR="008C1EFB" w:rsidRPr="00446C8F">
        <w:rPr>
          <w:rFonts w:ascii="Traditional Arabic" w:eastAsia="Calibri" w:hAnsi="Traditional Arabic" w:cs="Traditional Arabic"/>
          <w:color w:val="000000"/>
          <w:sz w:val="28"/>
          <w:szCs w:val="28"/>
          <w:rtl/>
        </w:rPr>
        <w:t xml:space="preserve">- الانفجار </w:t>
      </w:r>
      <w:proofErr w:type="spellStart"/>
      <w:r w:rsidR="008C1EFB" w:rsidRPr="00446C8F">
        <w:rPr>
          <w:rFonts w:ascii="Traditional Arabic" w:eastAsia="Calibri" w:hAnsi="Traditional Arabic" w:cs="Traditional Arabic"/>
          <w:color w:val="000000"/>
          <w:sz w:val="28"/>
          <w:szCs w:val="28"/>
          <w:rtl/>
        </w:rPr>
        <w:t>الكامبري</w:t>
      </w:r>
      <w:proofErr w:type="spellEnd"/>
      <w:r w:rsidR="008C1EFB" w:rsidRPr="00446C8F">
        <w:rPr>
          <w:rFonts w:ascii="Traditional Arabic" w:eastAsia="Calibri" w:hAnsi="Traditional Arabic" w:cs="Traditional Arabic"/>
          <w:color w:val="000000"/>
          <w:sz w:val="28"/>
          <w:szCs w:val="28"/>
          <w:rtl/>
        </w:rPr>
        <w:t xml:space="preserve">: يعني الظهور السريع للأحياء في الحقبة الجيولوجية </w:t>
      </w:r>
      <w:proofErr w:type="spellStart"/>
      <w:r w:rsidR="008C1EFB" w:rsidRPr="00446C8F">
        <w:rPr>
          <w:rFonts w:ascii="Traditional Arabic" w:eastAsia="Calibri" w:hAnsi="Traditional Arabic" w:cs="Traditional Arabic"/>
          <w:color w:val="000000"/>
          <w:sz w:val="28"/>
          <w:szCs w:val="28"/>
          <w:rtl/>
        </w:rPr>
        <w:t>الكامبرية</w:t>
      </w:r>
      <w:proofErr w:type="spellEnd"/>
      <w:r w:rsidR="008C1EFB" w:rsidRPr="00446C8F">
        <w:rPr>
          <w:rFonts w:ascii="Traditional Arabic" w:eastAsia="Calibri" w:hAnsi="Traditional Arabic" w:cs="Traditional Arabic"/>
          <w:color w:val="000000"/>
          <w:sz w:val="28"/>
          <w:szCs w:val="28"/>
          <w:rtl/>
        </w:rPr>
        <w:t>.</w:t>
      </w:r>
    </w:p>
  </w:footnote>
  <w:footnote w:id="12">
    <w:p w14:paraId="04C5F353" w14:textId="0C4EE3ED" w:rsidR="008C1EFB" w:rsidRPr="00446C8F" w:rsidRDefault="0085606E" w:rsidP="00BD7DF7">
      <w:pPr>
        <w:pStyle w:val="a3"/>
        <w:ind w:left="397" w:right="-142"/>
        <w:jc w:val="both"/>
        <w:rPr>
          <w:rFonts w:ascii="Traditional Arabic" w:eastAsia="Calibri" w:hAnsi="Traditional Arabic" w:cs="Traditional Arabic"/>
          <w:color w:val="000000"/>
          <w:sz w:val="28"/>
          <w:szCs w:val="28"/>
          <w:rtl/>
        </w:rPr>
      </w:pPr>
      <w:r w:rsidRPr="0085606E">
        <w:rPr>
          <w:rStyle w:val="a4"/>
          <w:sz w:val="22"/>
          <w:szCs w:val="22"/>
          <w:rtl/>
        </w:rPr>
        <w:t>(</w:t>
      </w:r>
      <w:r w:rsidR="008C1EFB" w:rsidRPr="0085606E">
        <w:rPr>
          <w:rStyle w:val="a4"/>
          <w:sz w:val="22"/>
          <w:szCs w:val="22"/>
        </w:rPr>
        <w:footnoteRef/>
      </w:r>
      <w:r w:rsidRPr="0085606E">
        <w:rPr>
          <w:rStyle w:val="a4"/>
          <w:sz w:val="22"/>
          <w:szCs w:val="22"/>
          <w:rtl/>
        </w:rPr>
        <w:t>)</w:t>
      </w:r>
      <w:r w:rsidR="008C1EFB" w:rsidRPr="00446C8F">
        <w:rPr>
          <w:rFonts w:ascii="Traditional Arabic" w:eastAsia="Calibri" w:hAnsi="Traditional Arabic" w:cs="Traditional Arabic"/>
          <w:color w:val="000000"/>
          <w:sz w:val="28"/>
          <w:szCs w:val="28"/>
          <w:rtl/>
        </w:rPr>
        <w:t xml:space="preserve"> - </w:t>
      </w:r>
      <w:r w:rsidR="008C1EFB" w:rsidRPr="00446C8F">
        <w:rPr>
          <w:rFonts w:ascii="Traditional Arabic" w:eastAsia="Calibri" w:hAnsi="Traditional Arabic" w:cs="Traditional Arabic"/>
          <w:color w:val="000000"/>
          <w:sz w:val="28"/>
          <w:szCs w:val="28"/>
        </w:rPr>
        <w:t>Charles Darwin</w:t>
      </w:r>
      <w:proofErr w:type="gramStart"/>
      <w:r w:rsidR="008C1EFB" w:rsidRPr="00446C8F">
        <w:rPr>
          <w:rFonts w:ascii="Traditional Arabic" w:eastAsia="Calibri" w:hAnsi="Traditional Arabic" w:cs="Traditional Arabic"/>
          <w:color w:val="000000"/>
          <w:sz w:val="28"/>
          <w:szCs w:val="28"/>
        </w:rPr>
        <w:t xml:space="preserve"> ,</w:t>
      </w:r>
      <w:proofErr w:type="gramEnd"/>
      <w:r w:rsidR="008C1EFB" w:rsidRPr="00446C8F">
        <w:rPr>
          <w:rFonts w:ascii="Traditional Arabic" w:eastAsia="Calibri" w:hAnsi="Traditional Arabic" w:cs="Traditional Arabic"/>
          <w:color w:val="000000"/>
          <w:sz w:val="28"/>
          <w:szCs w:val="28"/>
        </w:rPr>
        <w:t xml:space="preserve"> The Origin of Species: A Facsimile of the First Edition , Harvard University Press , 1964 , p.302</w:t>
      </w:r>
      <w:r w:rsidR="008C1EFB" w:rsidRPr="00446C8F">
        <w:rPr>
          <w:rFonts w:ascii="Traditional Arabic" w:eastAsia="Calibri" w:hAnsi="Traditional Arabic" w:cs="Traditional Arabic"/>
          <w:color w:val="000000"/>
          <w:sz w:val="28"/>
          <w:szCs w:val="28"/>
          <w:rtl/>
        </w:rPr>
        <w:t>. نقلا من كتاب التطور نظرة تاريخية وعلمية وأنظر مناقشتها علميا في كتاب شك داروين في الفصل الأول.</w:t>
      </w:r>
    </w:p>
  </w:footnote>
  <w:footnote w:id="13">
    <w:p w14:paraId="39146FE0" w14:textId="0144D00A" w:rsidR="008C1EFB" w:rsidRPr="00446C8F" w:rsidRDefault="0085606E" w:rsidP="00BD7DF7">
      <w:pPr>
        <w:pStyle w:val="a3"/>
        <w:ind w:left="397" w:right="-142"/>
        <w:jc w:val="both"/>
        <w:rPr>
          <w:rFonts w:ascii="Traditional Arabic" w:eastAsia="Calibri" w:hAnsi="Traditional Arabic" w:cs="Traditional Arabic"/>
          <w:color w:val="000000"/>
          <w:sz w:val="28"/>
          <w:szCs w:val="28"/>
          <w:rtl/>
        </w:rPr>
      </w:pPr>
      <w:r w:rsidRPr="0085606E">
        <w:rPr>
          <w:rStyle w:val="a4"/>
          <w:sz w:val="22"/>
          <w:szCs w:val="22"/>
          <w:rtl/>
        </w:rPr>
        <w:t>(</w:t>
      </w:r>
      <w:r w:rsidR="008C1EFB" w:rsidRPr="0085606E">
        <w:rPr>
          <w:rStyle w:val="a4"/>
          <w:sz w:val="22"/>
          <w:szCs w:val="22"/>
        </w:rPr>
        <w:footnoteRef/>
      </w:r>
      <w:r w:rsidRPr="0085606E">
        <w:rPr>
          <w:rStyle w:val="a4"/>
          <w:sz w:val="22"/>
          <w:szCs w:val="22"/>
          <w:rtl/>
        </w:rPr>
        <w:t>)</w:t>
      </w:r>
      <w:r w:rsidR="008C1EFB" w:rsidRPr="00446C8F">
        <w:rPr>
          <w:rFonts w:ascii="Traditional Arabic" w:eastAsia="Calibri" w:hAnsi="Traditional Arabic" w:cs="Traditional Arabic"/>
          <w:color w:val="000000"/>
          <w:sz w:val="28"/>
          <w:szCs w:val="28"/>
          <w:rtl/>
        </w:rPr>
        <w:t xml:space="preserve"> - شك داروين لستيفن ماير ص 155</w:t>
      </w:r>
    </w:p>
  </w:footnote>
  <w:footnote w:id="14">
    <w:p w14:paraId="6014AB1B" w14:textId="59809EC5" w:rsidR="008C1EFB" w:rsidRPr="00446C8F" w:rsidRDefault="0085606E" w:rsidP="00BD7DF7">
      <w:pPr>
        <w:pStyle w:val="a3"/>
        <w:ind w:left="397" w:right="-142"/>
        <w:jc w:val="both"/>
        <w:rPr>
          <w:rFonts w:ascii="Traditional Arabic" w:eastAsia="Calibri" w:hAnsi="Traditional Arabic" w:cs="Traditional Arabic"/>
          <w:color w:val="000000"/>
          <w:sz w:val="28"/>
          <w:szCs w:val="28"/>
          <w:rtl/>
        </w:rPr>
      </w:pPr>
      <w:r w:rsidRPr="0085606E">
        <w:rPr>
          <w:rStyle w:val="a4"/>
          <w:sz w:val="22"/>
          <w:szCs w:val="22"/>
          <w:rtl/>
        </w:rPr>
        <w:t>(</w:t>
      </w:r>
      <w:r w:rsidR="008C1EFB" w:rsidRPr="0085606E">
        <w:rPr>
          <w:rStyle w:val="a4"/>
          <w:sz w:val="22"/>
          <w:szCs w:val="22"/>
        </w:rPr>
        <w:footnoteRef/>
      </w:r>
      <w:r w:rsidRPr="0085606E">
        <w:rPr>
          <w:rStyle w:val="a4"/>
          <w:sz w:val="22"/>
          <w:szCs w:val="22"/>
          <w:rtl/>
        </w:rPr>
        <w:t>)</w:t>
      </w:r>
      <w:r w:rsidR="008C1EFB" w:rsidRPr="00446C8F">
        <w:rPr>
          <w:rFonts w:ascii="Traditional Arabic" w:eastAsia="Calibri" w:hAnsi="Traditional Arabic" w:cs="Traditional Arabic"/>
          <w:color w:val="000000"/>
          <w:sz w:val="28"/>
          <w:szCs w:val="28"/>
          <w:rtl/>
        </w:rPr>
        <w:t xml:space="preserve"> - خرافة التطور لروبرت جيمس ص 76.</w:t>
      </w:r>
    </w:p>
  </w:footnote>
  <w:footnote w:id="15">
    <w:p w14:paraId="13F516A2" w14:textId="3283CE5E" w:rsidR="008C1EFB" w:rsidRPr="00446C8F" w:rsidRDefault="0085606E" w:rsidP="00BD7DF7">
      <w:pPr>
        <w:pStyle w:val="a3"/>
        <w:ind w:left="397" w:right="-142"/>
        <w:jc w:val="both"/>
        <w:rPr>
          <w:rFonts w:ascii="Traditional Arabic" w:eastAsia="Calibri" w:hAnsi="Traditional Arabic" w:cs="Traditional Arabic"/>
          <w:color w:val="000000"/>
          <w:sz w:val="28"/>
          <w:szCs w:val="28"/>
          <w:rtl/>
        </w:rPr>
      </w:pPr>
      <w:r w:rsidRPr="0085606E">
        <w:rPr>
          <w:rStyle w:val="a4"/>
          <w:sz w:val="22"/>
          <w:szCs w:val="22"/>
          <w:rtl/>
        </w:rPr>
        <w:t>(</w:t>
      </w:r>
      <w:r w:rsidR="008C1EFB" w:rsidRPr="0085606E">
        <w:rPr>
          <w:rStyle w:val="a4"/>
          <w:sz w:val="22"/>
          <w:szCs w:val="22"/>
        </w:rPr>
        <w:footnoteRef/>
      </w:r>
      <w:r w:rsidRPr="0085606E">
        <w:rPr>
          <w:rStyle w:val="a4"/>
          <w:sz w:val="22"/>
          <w:szCs w:val="22"/>
          <w:rtl/>
        </w:rPr>
        <w:t>)</w:t>
      </w:r>
      <w:r w:rsidR="008C1EFB" w:rsidRPr="00446C8F">
        <w:rPr>
          <w:rFonts w:ascii="Traditional Arabic" w:eastAsia="Calibri" w:hAnsi="Traditional Arabic" w:cs="Traditional Arabic"/>
          <w:color w:val="000000"/>
          <w:sz w:val="28"/>
          <w:szCs w:val="28"/>
          <w:rtl/>
        </w:rPr>
        <w:t xml:space="preserve"> - شك داروين لستيفن ماير ص 76-79.</w:t>
      </w:r>
    </w:p>
  </w:footnote>
  <w:footnote w:id="16">
    <w:p w14:paraId="3C7206F0" w14:textId="42B74762" w:rsidR="008C1EFB" w:rsidRPr="00446C8F" w:rsidRDefault="0085606E" w:rsidP="00BD7DF7">
      <w:pPr>
        <w:pStyle w:val="a3"/>
        <w:ind w:left="397" w:right="-142"/>
        <w:jc w:val="both"/>
        <w:rPr>
          <w:rFonts w:ascii="Traditional Arabic" w:eastAsia="Calibri" w:hAnsi="Traditional Arabic" w:cs="Traditional Arabic"/>
          <w:color w:val="000000"/>
          <w:sz w:val="28"/>
          <w:szCs w:val="28"/>
          <w:rtl/>
        </w:rPr>
      </w:pPr>
      <w:r w:rsidRPr="0085606E">
        <w:rPr>
          <w:rStyle w:val="a4"/>
          <w:sz w:val="22"/>
          <w:szCs w:val="22"/>
          <w:rtl/>
        </w:rPr>
        <w:t>(</w:t>
      </w:r>
      <w:r w:rsidR="008C1EFB" w:rsidRPr="0085606E">
        <w:rPr>
          <w:rStyle w:val="a4"/>
          <w:sz w:val="22"/>
          <w:szCs w:val="22"/>
        </w:rPr>
        <w:footnoteRef/>
      </w:r>
      <w:r w:rsidRPr="0085606E">
        <w:rPr>
          <w:rStyle w:val="a4"/>
          <w:sz w:val="22"/>
          <w:szCs w:val="22"/>
          <w:rtl/>
        </w:rPr>
        <w:t>)</w:t>
      </w:r>
      <w:r w:rsidR="008C1EFB" w:rsidRPr="00446C8F">
        <w:rPr>
          <w:rFonts w:ascii="Traditional Arabic" w:eastAsia="Calibri" w:hAnsi="Traditional Arabic" w:cs="Traditional Arabic"/>
          <w:color w:val="000000"/>
          <w:sz w:val="28"/>
          <w:szCs w:val="28"/>
          <w:rtl/>
        </w:rPr>
        <w:t xml:space="preserve"> - التطور نظرة تاريخية وعلمية ص 103.</w:t>
      </w:r>
    </w:p>
  </w:footnote>
  <w:footnote w:id="17">
    <w:p w14:paraId="7D8106F7" w14:textId="39B5B423" w:rsidR="008C1EFB" w:rsidRPr="00446C8F" w:rsidRDefault="0085606E" w:rsidP="00BD7DF7">
      <w:pPr>
        <w:pStyle w:val="a3"/>
        <w:ind w:left="397" w:right="-142"/>
        <w:jc w:val="both"/>
        <w:rPr>
          <w:rFonts w:ascii="Traditional Arabic" w:eastAsia="Calibri" w:hAnsi="Traditional Arabic" w:cs="Traditional Arabic"/>
          <w:color w:val="000000"/>
          <w:sz w:val="28"/>
          <w:szCs w:val="28"/>
          <w:rtl/>
        </w:rPr>
      </w:pPr>
      <w:r w:rsidRPr="0085606E">
        <w:rPr>
          <w:rStyle w:val="a4"/>
          <w:sz w:val="22"/>
          <w:szCs w:val="22"/>
          <w:rtl/>
        </w:rPr>
        <w:t>(</w:t>
      </w:r>
      <w:r w:rsidR="008C1EFB" w:rsidRPr="0085606E">
        <w:rPr>
          <w:rStyle w:val="a4"/>
          <w:sz w:val="22"/>
          <w:szCs w:val="22"/>
        </w:rPr>
        <w:footnoteRef/>
      </w:r>
      <w:r w:rsidRPr="0085606E">
        <w:rPr>
          <w:rStyle w:val="a4"/>
          <w:sz w:val="22"/>
          <w:szCs w:val="22"/>
          <w:rtl/>
        </w:rPr>
        <w:t>)</w:t>
      </w:r>
      <w:r w:rsidR="008C1EFB" w:rsidRPr="00446C8F">
        <w:rPr>
          <w:rFonts w:ascii="Traditional Arabic" w:eastAsia="Calibri" w:hAnsi="Traditional Arabic" w:cs="Traditional Arabic"/>
          <w:color w:val="000000"/>
          <w:sz w:val="28"/>
          <w:szCs w:val="28"/>
          <w:rtl/>
        </w:rPr>
        <w:t xml:space="preserve"> - </w:t>
      </w:r>
      <w:proofErr w:type="gramStart"/>
      <w:r w:rsidR="008C1EFB" w:rsidRPr="00446C8F">
        <w:rPr>
          <w:rFonts w:ascii="Traditional Arabic" w:eastAsia="Calibri" w:hAnsi="Traditional Arabic" w:cs="Traditional Arabic"/>
          <w:color w:val="000000"/>
          <w:sz w:val="28"/>
          <w:szCs w:val="28"/>
          <w:rtl/>
        </w:rPr>
        <w:t>709.(</w:t>
      </w:r>
      <w:proofErr w:type="gramEnd"/>
      <w:r w:rsidR="008C1EFB" w:rsidRPr="00446C8F">
        <w:rPr>
          <w:rFonts w:ascii="Traditional Arabic" w:eastAsia="Calibri" w:hAnsi="Traditional Arabic" w:cs="Traditional Arabic"/>
          <w:color w:val="000000"/>
          <w:sz w:val="28"/>
          <w:szCs w:val="28"/>
          <w:rtl/>
        </w:rPr>
        <w:t xml:space="preserve">2004) </w:t>
      </w:r>
      <w:r w:rsidR="008C1EFB" w:rsidRPr="00446C8F">
        <w:rPr>
          <w:rFonts w:ascii="Traditional Arabic" w:eastAsia="Calibri" w:hAnsi="Traditional Arabic" w:cs="Traditional Arabic"/>
          <w:color w:val="000000"/>
          <w:sz w:val="28"/>
          <w:szCs w:val="28"/>
        </w:rPr>
        <w:t xml:space="preserve">From a presentation by Gareth Nelson in 1969 to the American Museum of Natural </w:t>
      </w:r>
      <w:proofErr w:type="spellStart"/>
      <w:r w:rsidR="008C1EFB" w:rsidRPr="00446C8F">
        <w:rPr>
          <w:rFonts w:ascii="Traditional Arabic" w:eastAsia="Calibri" w:hAnsi="Traditional Arabic" w:cs="Traditional Arabic"/>
          <w:color w:val="000000"/>
          <w:sz w:val="28"/>
          <w:szCs w:val="28"/>
        </w:rPr>
        <w:t>History..Journal</w:t>
      </w:r>
      <w:proofErr w:type="spellEnd"/>
      <w:r w:rsidR="008C1EFB" w:rsidRPr="00446C8F">
        <w:rPr>
          <w:rFonts w:ascii="Traditional Arabic" w:eastAsia="Calibri" w:hAnsi="Traditional Arabic" w:cs="Traditional Arabic"/>
          <w:color w:val="000000"/>
          <w:sz w:val="28"/>
          <w:szCs w:val="28"/>
        </w:rPr>
        <w:t xml:space="preserve"> of Biogeography31</w:t>
      </w:r>
      <w:r w:rsidR="008C1EFB" w:rsidRPr="00446C8F">
        <w:rPr>
          <w:rFonts w:ascii="Traditional Arabic" w:eastAsia="Calibri" w:hAnsi="Traditional Arabic" w:cs="Traditional Arabic"/>
          <w:color w:val="000000"/>
          <w:sz w:val="28"/>
          <w:szCs w:val="28"/>
          <w:rtl/>
        </w:rPr>
        <w:t xml:space="preserve"> نقلا من كتاب 40 خطأ في نظرية التطور لهيثم طلعت.</w:t>
      </w:r>
    </w:p>
  </w:footnote>
  <w:footnote w:id="18">
    <w:p w14:paraId="59F53381" w14:textId="2406F671" w:rsidR="008C1EFB" w:rsidRPr="00446C8F" w:rsidRDefault="0085606E" w:rsidP="00BD7DF7">
      <w:pPr>
        <w:pStyle w:val="a3"/>
        <w:ind w:left="397" w:right="-142"/>
        <w:jc w:val="both"/>
        <w:rPr>
          <w:rFonts w:ascii="Traditional Arabic" w:eastAsia="Calibri" w:hAnsi="Traditional Arabic" w:cs="Traditional Arabic"/>
          <w:color w:val="000000"/>
          <w:sz w:val="28"/>
          <w:szCs w:val="28"/>
          <w:rtl/>
        </w:rPr>
      </w:pPr>
      <w:r w:rsidRPr="0085606E">
        <w:rPr>
          <w:rStyle w:val="a4"/>
          <w:sz w:val="22"/>
          <w:szCs w:val="22"/>
          <w:rtl/>
        </w:rPr>
        <w:t>(</w:t>
      </w:r>
      <w:r w:rsidR="008C1EFB" w:rsidRPr="0085606E">
        <w:rPr>
          <w:rStyle w:val="a4"/>
          <w:sz w:val="22"/>
          <w:szCs w:val="22"/>
        </w:rPr>
        <w:footnoteRef/>
      </w:r>
      <w:r w:rsidRPr="0085606E">
        <w:rPr>
          <w:rStyle w:val="a4"/>
          <w:sz w:val="22"/>
          <w:szCs w:val="22"/>
          <w:rtl/>
        </w:rPr>
        <w:t>)</w:t>
      </w:r>
      <w:r w:rsidR="008C1EFB" w:rsidRPr="00446C8F">
        <w:rPr>
          <w:rFonts w:ascii="Traditional Arabic" w:eastAsia="Calibri" w:hAnsi="Traditional Arabic" w:cs="Traditional Arabic"/>
          <w:color w:val="000000"/>
          <w:sz w:val="28"/>
          <w:szCs w:val="28"/>
          <w:rtl/>
        </w:rPr>
        <w:t xml:space="preserve"> - خرافة التطور ص 42.</w:t>
      </w:r>
    </w:p>
  </w:footnote>
  <w:footnote w:id="19">
    <w:p w14:paraId="2EC5CCC8" w14:textId="3AFA720D" w:rsidR="008C1EFB" w:rsidRPr="00446C8F" w:rsidRDefault="0085606E" w:rsidP="00BD7DF7">
      <w:pPr>
        <w:pStyle w:val="a3"/>
        <w:ind w:left="397" w:right="-142"/>
        <w:jc w:val="both"/>
        <w:rPr>
          <w:rFonts w:ascii="Traditional Arabic" w:eastAsia="Calibri" w:hAnsi="Traditional Arabic" w:cs="Traditional Arabic"/>
          <w:color w:val="000000"/>
          <w:sz w:val="28"/>
          <w:szCs w:val="28"/>
        </w:rPr>
      </w:pPr>
      <w:r w:rsidRPr="0085606E">
        <w:rPr>
          <w:rStyle w:val="a4"/>
          <w:sz w:val="22"/>
          <w:szCs w:val="22"/>
          <w:rtl/>
        </w:rPr>
        <w:t>(</w:t>
      </w:r>
      <w:r w:rsidR="008C1EFB" w:rsidRPr="0085606E">
        <w:rPr>
          <w:rStyle w:val="a4"/>
          <w:sz w:val="22"/>
          <w:szCs w:val="22"/>
        </w:rPr>
        <w:footnoteRef/>
      </w:r>
      <w:r w:rsidRPr="0085606E">
        <w:rPr>
          <w:rStyle w:val="a4"/>
          <w:sz w:val="22"/>
          <w:szCs w:val="22"/>
          <w:rtl/>
        </w:rPr>
        <w:t>)</w:t>
      </w:r>
      <w:r w:rsidR="008C1EFB" w:rsidRPr="00446C8F">
        <w:rPr>
          <w:rFonts w:ascii="Traditional Arabic" w:eastAsia="Calibri" w:hAnsi="Traditional Arabic" w:cs="Traditional Arabic"/>
          <w:color w:val="000000"/>
          <w:sz w:val="28"/>
          <w:szCs w:val="28"/>
          <w:rtl/>
        </w:rPr>
        <w:t xml:space="preserve"> - قد يكون هناك جدل حول بعض هذه النماذج مثل رجل أورس هل هو كذبة متعمدة أو خطأ في الاستنتاج، وفي كلا الحالين لا يدعم الدليل الأحفوري بشيء.</w:t>
      </w:r>
    </w:p>
  </w:footnote>
  <w:footnote w:id="20">
    <w:p w14:paraId="754DE43A" w14:textId="280EEC8C" w:rsidR="008C1EFB" w:rsidRPr="00446C8F" w:rsidRDefault="0085606E" w:rsidP="00BD7DF7">
      <w:pPr>
        <w:pStyle w:val="a3"/>
        <w:ind w:left="397" w:right="-142"/>
        <w:jc w:val="both"/>
        <w:rPr>
          <w:rFonts w:ascii="Traditional Arabic" w:eastAsia="Calibri" w:hAnsi="Traditional Arabic" w:cs="Traditional Arabic"/>
          <w:color w:val="000000"/>
          <w:sz w:val="28"/>
          <w:szCs w:val="28"/>
          <w:rtl/>
        </w:rPr>
      </w:pPr>
      <w:r w:rsidRPr="0085606E">
        <w:rPr>
          <w:rStyle w:val="a4"/>
          <w:sz w:val="22"/>
          <w:szCs w:val="22"/>
          <w:rtl/>
        </w:rPr>
        <w:t>(</w:t>
      </w:r>
      <w:r w:rsidR="008C1EFB" w:rsidRPr="0085606E">
        <w:rPr>
          <w:rStyle w:val="a4"/>
          <w:sz w:val="22"/>
          <w:szCs w:val="22"/>
        </w:rPr>
        <w:footnoteRef/>
      </w:r>
      <w:r w:rsidRPr="0085606E">
        <w:rPr>
          <w:rStyle w:val="a4"/>
          <w:sz w:val="22"/>
          <w:szCs w:val="22"/>
          <w:rtl/>
        </w:rPr>
        <w:t>)</w:t>
      </w:r>
      <w:r w:rsidR="008C1EFB" w:rsidRPr="00446C8F">
        <w:rPr>
          <w:rFonts w:ascii="Traditional Arabic" w:eastAsia="Calibri" w:hAnsi="Traditional Arabic" w:cs="Traditional Arabic"/>
          <w:color w:val="000000"/>
          <w:sz w:val="28"/>
          <w:szCs w:val="28"/>
          <w:rtl/>
        </w:rPr>
        <w:t xml:space="preserve"> - موسوعة ويكيبيديا.</w:t>
      </w:r>
    </w:p>
  </w:footnote>
  <w:footnote w:id="21">
    <w:p w14:paraId="48398187" w14:textId="3ABEF077" w:rsidR="008C1EFB" w:rsidRPr="00446C8F" w:rsidRDefault="0085606E" w:rsidP="00BD7DF7">
      <w:pPr>
        <w:pStyle w:val="a3"/>
        <w:ind w:left="397" w:right="-142"/>
        <w:jc w:val="both"/>
        <w:rPr>
          <w:rFonts w:ascii="Traditional Arabic" w:eastAsia="Calibri" w:hAnsi="Traditional Arabic" w:cs="Traditional Arabic"/>
          <w:color w:val="000000"/>
          <w:sz w:val="28"/>
          <w:szCs w:val="28"/>
        </w:rPr>
      </w:pPr>
      <w:r w:rsidRPr="0085606E">
        <w:rPr>
          <w:rStyle w:val="a4"/>
          <w:sz w:val="22"/>
          <w:szCs w:val="22"/>
          <w:rtl/>
        </w:rPr>
        <w:t>(</w:t>
      </w:r>
      <w:r w:rsidR="008C1EFB" w:rsidRPr="0085606E">
        <w:rPr>
          <w:rStyle w:val="a4"/>
          <w:sz w:val="22"/>
          <w:szCs w:val="22"/>
        </w:rPr>
        <w:footnoteRef/>
      </w:r>
      <w:r w:rsidRPr="0085606E">
        <w:rPr>
          <w:rStyle w:val="a4"/>
          <w:sz w:val="22"/>
          <w:szCs w:val="22"/>
          <w:rtl/>
        </w:rPr>
        <w:t>)</w:t>
      </w:r>
      <w:r w:rsidR="008C1EFB" w:rsidRPr="00446C8F">
        <w:rPr>
          <w:rFonts w:ascii="Traditional Arabic" w:eastAsia="Calibri" w:hAnsi="Traditional Arabic" w:cs="Traditional Arabic"/>
          <w:color w:val="000000"/>
          <w:sz w:val="28"/>
          <w:szCs w:val="28"/>
          <w:rtl/>
        </w:rPr>
        <w:t xml:space="preserve"> - خرافة التطور 47ص، التطور نظرة تاريخية وعلمية ص73.</w:t>
      </w:r>
    </w:p>
  </w:footnote>
  <w:footnote w:id="22">
    <w:p w14:paraId="612AE6A4" w14:textId="045EB433" w:rsidR="008C1EFB" w:rsidRPr="00446C8F" w:rsidRDefault="0085606E" w:rsidP="00BD7DF7">
      <w:pPr>
        <w:pStyle w:val="a3"/>
        <w:ind w:left="397" w:right="-142"/>
        <w:jc w:val="both"/>
        <w:rPr>
          <w:rFonts w:ascii="Traditional Arabic" w:eastAsia="Calibri" w:hAnsi="Traditional Arabic" w:cs="Traditional Arabic"/>
          <w:color w:val="000000"/>
          <w:sz w:val="28"/>
          <w:szCs w:val="28"/>
        </w:rPr>
      </w:pPr>
      <w:r w:rsidRPr="0085606E">
        <w:rPr>
          <w:rStyle w:val="a4"/>
          <w:sz w:val="22"/>
          <w:szCs w:val="22"/>
          <w:rtl/>
        </w:rPr>
        <w:t>(</w:t>
      </w:r>
      <w:r w:rsidR="008C1EFB" w:rsidRPr="0085606E">
        <w:rPr>
          <w:rStyle w:val="a4"/>
          <w:sz w:val="22"/>
          <w:szCs w:val="22"/>
        </w:rPr>
        <w:footnoteRef/>
      </w:r>
      <w:r w:rsidRPr="0085606E">
        <w:rPr>
          <w:rStyle w:val="a4"/>
          <w:sz w:val="22"/>
          <w:szCs w:val="22"/>
          <w:rtl/>
        </w:rPr>
        <w:t>)</w:t>
      </w:r>
      <w:r w:rsidR="008C1EFB" w:rsidRPr="00446C8F">
        <w:rPr>
          <w:rFonts w:ascii="Traditional Arabic" w:eastAsia="Calibri" w:hAnsi="Traditional Arabic" w:cs="Traditional Arabic"/>
          <w:color w:val="000000"/>
          <w:sz w:val="28"/>
          <w:szCs w:val="28"/>
          <w:rtl/>
        </w:rPr>
        <w:t>- ارسنت هيجل عالم أحياء ألماني متعصب للداروينية قام برسم المراحل الجنينية للحيوانات بشكل متشابه في الهيئة وقدمت هذه الرسوم على أنها دليل على السلف المشترك للحيوانات جميعًا وقد تم اكتشاف التزوير عام 1880م</w:t>
      </w:r>
    </w:p>
  </w:footnote>
  <w:footnote w:id="23">
    <w:p w14:paraId="45DF102C" w14:textId="432D3EAF" w:rsidR="008C1EFB" w:rsidRPr="00446C8F" w:rsidRDefault="0085606E" w:rsidP="00BD7DF7">
      <w:pPr>
        <w:pStyle w:val="a3"/>
        <w:ind w:left="339" w:right="-142"/>
        <w:jc w:val="both"/>
        <w:rPr>
          <w:rFonts w:ascii="Traditional Arabic" w:eastAsia="Calibri" w:hAnsi="Traditional Arabic" w:cs="Traditional Arabic"/>
          <w:color w:val="000000"/>
          <w:sz w:val="28"/>
          <w:szCs w:val="28"/>
        </w:rPr>
      </w:pPr>
      <w:r w:rsidRPr="0085606E">
        <w:rPr>
          <w:rStyle w:val="a4"/>
          <w:sz w:val="22"/>
          <w:szCs w:val="22"/>
          <w:rtl/>
        </w:rPr>
        <w:t>(</w:t>
      </w:r>
      <w:r w:rsidR="008C1EFB" w:rsidRPr="0085606E">
        <w:rPr>
          <w:rStyle w:val="a4"/>
          <w:sz w:val="22"/>
          <w:szCs w:val="22"/>
        </w:rPr>
        <w:footnoteRef/>
      </w:r>
      <w:r w:rsidRPr="0085606E">
        <w:rPr>
          <w:rStyle w:val="a4"/>
          <w:sz w:val="22"/>
          <w:szCs w:val="22"/>
          <w:rtl/>
        </w:rPr>
        <w:t>)</w:t>
      </w:r>
      <w:r w:rsidR="008C1EFB" w:rsidRPr="00446C8F">
        <w:rPr>
          <w:rFonts w:ascii="Traditional Arabic" w:eastAsia="Calibri" w:hAnsi="Traditional Arabic" w:cs="Traditional Arabic"/>
          <w:color w:val="000000"/>
          <w:sz w:val="28"/>
          <w:szCs w:val="28"/>
          <w:rtl/>
        </w:rPr>
        <w:t xml:space="preserve"> - أيقونات التطور علم أم خرافة ص 8.</w:t>
      </w:r>
    </w:p>
  </w:footnote>
  <w:footnote w:id="24">
    <w:p w14:paraId="197C45B9" w14:textId="5F8DAC6B" w:rsidR="008C1EFB" w:rsidRPr="00446C8F" w:rsidRDefault="0085606E" w:rsidP="00BD7DF7">
      <w:pPr>
        <w:pStyle w:val="a3"/>
        <w:ind w:left="339" w:right="-142"/>
        <w:jc w:val="both"/>
        <w:rPr>
          <w:rFonts w:ascii="Traditional Arabic" w:eastAsia="Calibri" w:hAnsi="Traditional Arabic" w:cs="Traditional Arabic"/>
          <w:color w:val="000000"/>
          <w:sz w:val="28"/>
          <w:szCs w:val="28"/>
          <w:rtl/>
        </w:rPr>
      </w:pPr>
      <w:r w:rsidRPr="0085606E">
        <w:rPr>
          <w:rStyle w:val="a4"/>
          <w:sz w:val="22"/>
          <w:szCs w:val="22"/>
          <w:rtl/>
        </w:rPr>
        <w:t>(</w:t>
      </w:r>
      <w:r w:rsidR="008C1EFB" w:rsidRPr="0085606E">
        <w:rPr>
          <w:rStyle w:val="a4"/>
          <w:sz w:val="22"/>
          <w:szCs w:val="22"/>
        </w:rPr>
        <w:t>-</w:t>
      </w:r>
      <w:r w:rsidR="008C1EFB" w:rsidRPr="0085606E">
        <w:rPr>
          <w:rStyle w:val="a4"/>
          <w:sz w:val="22"/>
          <w:szCs w:val="22"/>
        </w:rPr>
        <w:footnoteRef/>
      </w:r>
      <w:r w:rsidRPr="0085606E">
        <w:rPr>
          <w:rStyle w:val="a4"/>
          <w:sz w:val="22"/>
          <w:szCs w:val="22"/>
        </w:rPr>
        <w:t>)</w:t>
      </w:r>
      <w:r w:rsidR="008C1EFB" w:rsidRPr="00446C8F">
        <w:rPr>
          <w:rFonts w:ascii="Traditional Arabic" w:eastAsia="Calibri" w:hAnsi="Traditional Arabic" w:cs="Traditional Arabic"/>
          <w:color w:val="000000"/>
          <w:sz w:val="28"/>
          <w:szCs w:val="28"/>
          <w:rtl/>
        </w:rPr>
        <w:t xml:space="preserve"> قضية </w:t>
      </w:r>
      <w:proofErr w:type="spellStart"/>
      <w:r w:rsidR="008C1EFB" w:rsidRPr="00446C8F">
        <w:rPr>
          <w:rFonts w:ascii="Traditional Arabic" w:eastAsia="Calibri" w:hAnsi="Traditional Arabic" w:cs="Traditional Arabic"/>
          <w:color w:val="000000"/>
          <w:sz w:val="28"/>
          <w:szCs w:val="28"/>
          <w:rtl/>
        </w:rPr>
        <w:t>كيتسميلر</w:t>
      </w:r>
      <w:proofErr w:type="spellEnd"/>
      <w:r w:rsidR="008C1EFB" w:rsidRPr="00446C8F">
        <w:rPr>
          <w:rFonts w:ascii="Traditional Arabic" w:eastAsia="Calibri" w:hAnsi="Traditional Arabic" w:cs="Traditional Arabic"/>
          <w:color w:val="000000"/>
          <w:sz w:val="28"/>
          <w:szCs w:val="28"/>
          <w:rtl/>
        </w:rPr>
        <w:t xml:space="preserve"> ضد مدارس منطقة دوفر (موسوعة ويكيبيديا).</w:t>
      </w:r>
    </w:p>
  </w:footnote>
  <w:footnote w:id="25">
    <w:p w14:paraId="4F8B8699" w14:textId="52E1D944" w:rsidR="008C1EFB" w:rsidRPr="00446C8F" w:rsidRDefault="0085606E" w:rsidP="00BD7DF7">
      <w:pPr>
        <w:spacing w:after="0" w:line="240" w:lineRule="auto"/>
        <w:ind w:left="339" w:right="-142"/>
        <w:jc w:val="both"/>
        <w:rPr>
          <w:rFonts w:ascii="Traditional Arabic" w:eastAsia="Calibri" w:hAnsi="Traditional Arabic" w:cs="Traditional Arabic"/>
          <w:color w:val="000000"/>
          <w:sz w:val="28"/>
          <w:szCs w:val="28"/>
          <w:rtl/>
        </w:rPr>
      </w:pPr>
      <w:r w:rsidRPr="0085606E">
        <w:rPr>
          <w:rStyle w:val="a4"/>
          <w:rtl/>
        </w:rPr>
        <w:t>(</w:t>
      </w:r>
      <w:r w:rsidR="008C1EFB" w:rsidRPr="0085606E">
        <w:rPr>
          <w:rStyle w:val="a4"/>
        </w:rPr>
        <w:footnoteRef/>
      </w:r>
      <w:r w:rsidRPr="0085606E">
        <w:rPr>
          <w:rStyle w:val="a4"/>
          <w:rtl/>
        </w:rPr>
        <w:t>)</w:t>
      </w:r>
      <w:r w:rsidR="008C1EFB" w:rsidRPr="00446C8F">
        <w:rPr>
          <w:rFonts w:ascii="Traditional Arabic" w:eastAsia="Calibri" w:hAnsi="Traditional Arabic" w:cs="Traditional Arabic"/>
          <w:color w:val="000000"/>
          <w:sz w:val="28"/>
          <w:szCs w:val="28"/>
          <w:rtl/>
        </w:rPr>
        <w:t xml:space="preserve"> - الانفجار الكبير: ويسمى الانفجار العظيم يعني أن الكون نشأ من انفجار تكونت منه المجرات والأرض وهو نظرية تم وضعها ثم تضافرت الأدلة على تقريرها وما زالت تزيد ولم تصل لحد القطع التام إلا أنها ألغت الجدل السابق حول قدم العالم وأصبح المؤمن وغير المؤمن مقر بحدوث الكون غير أن المؤمن يعتقد بأن الانفجار الكبير لا يمثل كل الوجود فهناك الجنة والنار والعرش مثلًا، والجدير بالذكر أنه عندما ثبت الانفجار الكبير كره ذلك كثير من العلماء الملاحدة حتى من الذين ساهموا في إثباته فحاولوا تدارك الأمر والالتفاف على الأدلة فلم يفلحوا وقد فصل تلك المحاولات مايكل </w:t>
      </w:r>
      <w:proofErr w:type="spellStart"/>
      <w:r w:rsidR="008C1EFB" w:rsidRPr="00446C8F">
        <w:rPr>
          <w:rFonts w:ascii="Traditional Arabic" w:eastAsia="Calibri" w:hAnsi="Traditional Arabic" w:cs="Traditional Arabic"/>
          <w:color w:val="000000"/>
          <w:sz w:val="28"/>
          <w:szCs w:val="28"/>
          <w:rtl/>
        </w:rPr>
        <w:t>بيهي</w:t>
      </w:r>
      <w:proofErr w:type="spellEnd"/>
      <w:r w:rsidR="008C1EFB" w:rsidRPr="00446C8F">
        <w:rPr>
          <w:rFonts w:ascii="Traditional Arabic" w:eastAsia="Calibri" w:hAnsi="Traditional Arabic" w:cs="Traditional Arabic"/>
          <w:color w:val="000000"/>
          <w:sz w:val="28"/>
          <w:szCs w:val="28"/>
          <w:rtl/>
        </w:rPr>
        <w:t xml:space="preserve"> في كتابه </w:t>
      </w:r>
      <w:proofErr w:type="spellStart"/>
      <w:r w:rsidR="008C1EFB" w:rsidRPr="00446C8F">
        <w:rPr>
          <w:rFonts w:ascii="Traditional Arabic" w:eastAsia="Calibri" w:hAnsi="Traditional Arabic" w:cs="Traditional Arabic"/>
          <w:color w:val="000000"/>
          <w:sz w:val="28"/>
          <w:szCs w:val="28"/>
          <w:rtl/>
        </w:rPr>
        <w:t>والعجيري</w:t>
      </w:r>
      <w:proofErr w:type="spellEnd"/>
      <w:r w:rsidR="008C1EFB" w:rsidRPr="00446C8F">
        <w:rPr>
          <w:rFonts w:ascii="Traditional Arabic" w:eastAsia="Calibri" w:hAnsi="Traditional Arabic" w:cs="Traditional Arabic"/>
          <w:color w:val="000000"/>
          <w:sz w:val="28"/>
          <w:szCs w:val="28"/>
          <w:rtl/>
        </w:rPr>
        <w:t xml:space="preserve"> في شموع النهار.</w:t>
      </w:r>
    </w:p>
  </w:footnote>
  <w:footnote w:id="26">
    <w:p w14:paraId="36B784DB" w14:textId="6209C830" w:rsidR="008C1EFB" w:rsidRPr="00446C8F" w:rsidRDefault="0085606E" w:rsidP="00BD7DF7">
      <w:pPr>
        <w:pStyle w:val="a3"/>
        <w:ind w:left="397" w:right="-142"/>
        <w:jc w:val="both"/>
        <w:rPr>
          <w:rFonts w:ascii="Traditional Arabic" w:eastAsia="Calibri" w:hAnsi="Traditional Arabic" w:cs="Traditional Arabic"/>
          <w:color w:val="000000"/>
          <w:sz w:val="28"/>
          <w:szCs w:val="28"/>
          <w:rtl/>
        </w:rPr>
      </w:pPr>
      <w:r w:rsidRPr="0085606E">
        <w:rPr>
          <w:rStyle w:val="a4"/>
          <w:sz w:val="22"/>
          <w:szCs w:val="22"/>
          <w:rtl/>
        </w:rPr>
        <w:t>(</w:t>
      </w:r>
      <w:r w:rsidR="008C1EFB" w:rsidRPr="0085606E">
        <w:rPr>
          <w:rStyle w:val="a4"/>
          <w:sz w:val="22"/>
          <w:szCs w:val="22"/>
        </w:rPr>
        <w:footnoteRef/>
      </w:r>
      <w:r w:rsidRPr="0085606E">
        <w:rPr>
          <w:rStyle w:val="a4"/>
          <w:sz w:val="22"/>
          <w:szCs w:val="22"/>
          <w:rtl/>
        </w:rPr>
        <w:t>)</w:t>
      </w:r>
      <w:r w:rsidR="008C1EFB" w:rsidRPr="00446C8F">
        <w:rPr>
          <w:rFonts w:ascii="Traditional Arabic" w:eastAsia="Calibri" w:hAnsi="Traditional Arabic" w:cs="Traditional Arabic"/>
          <w:color w:val="000000"/>
          <w:sz w:val="28"/>
          <w:szCs w:val="28"/>
          <w:rtl/>
        </w:rPr>
        <w:t xml:space="preserve"> - الاحتمال الرياضي: علم يدرس الظواهر العشوائية وفق قواعد حسابية معينة. وينظر للأمثلة التالية ومراجعها كتاب دلائل أصول الإسلام تحت مبحث دليل الإحكام والإتقان.</w:t>
      </w:r>
    </w:p>
  </w:footnote>
  <w:footnote w:id="27">
    <w:p w14:paraId="3970A744" w14:textId="11C09203" w:rsidR="008C1EFB" w:rsidRPr="00446C8F" w:rsidRDefault="0085606E" w:rsidP="00BD7DF7">
      <w:pPr>
        <w:pStyle w:val="a3"/>
        <w:ind w:left="397" w:right="-142"/>
        <w:jc w:val="both"/>
        <w:rPr>
          <w:rFonts w:ascii="Traditional Arabic" w:eastAsia="Calibri" w:hAnsi="Traditional Arabic" w:cs="Traditional Arabic"/>
          <w:color w:val="000000"/>
          <w:sz w:val="28"/>
          <w:szCs w:val="28"/>
        </w:rPr>
      </w:pPr>
      <w:r w:rsidRPr="0085606E">
        <w:rPr>
          <w:rStyle w:val="a4"/>
          <w:sz w:val="22"/>
          <w:szCs w:val="22"/>
          <w:rtl/>
        </w:rPr>
        <w:t>(</w:t>
      </w:r>
      <w:r w:rsidR="008C1EFB" w:rsidRPr="0085606E">
        <w:rPr>
          <w:rStyle w:val="a4"/>
          <w:sz w:val="22"/>
          <w:szCs w:val="22"/>
        </w:rPr>
        <w:footnoteRef/>
      </w:r>
      <w:r w:rsidRPr="0085606E">
        <w:rPr>
          <w:rStyle w:val="a4"/>
          <w:sz w:val="22"/>
          <w:szCs w:val="22"/>
          <w:rtl/>
        </w:rPr>
        <w:t>)</w:t>
      </w:r>
      <w:r w:rsidR="008C1EFB" w:rsidRPr="00446C8F">
        <w:rPr>
          <w:rFonts w:ascii="Traditional Arabic" w:eastAsia="Calibri" w:hAnsi="Traditional Arabic" w:cs="Traditional Arabic"/>
          <w:color w:val="000000"/>
          <w:sz w:val="28"/>
          <w:szCs w:val="28"/>
          <w:rtl/>
        </w:rPr>
        <w:t xml:space="preserve"> - على </w:t>
      </w:r>
      <w:proofErr w:type="spellStart"/>
      <w:r w:rsidR="008C1EFB" w:rsidRPr="00446C8F">
        <w:rPr>
          <w:rFonts w:ascii="Traditional Arabic" w:eastAsia="Calibri" w:hAnsi="Traditional Arabic" w:cs="Traditional Arabic"/>
          <w:color w:val="000000"/>
          <w:sz w:val="28"/>
          <w:szCs w:val="28"/>
          <w:rtl/>
        </w:rPr>
        <w:t>التنزل</w:t>
      </w:r>
      <w:proofErr w:type="spellEnd"/>
      <w:r w:rsidR="008C1EFB" w:rsidRPr="00446C8F">
        <w:rPr>
          <w:rFonts w:ascii="Traditional Arabic" w:eastAsia="Calibri" w:hAnsi="Traditional Arabic" w:cs="Traditional Arabic"/>
          <w:color w:val="000000"/>
          <w:sz w:val="28"/>
          <w:szCs w:val="28"/>
          <w:rtl/>
        </w:rPr>
        <w:t xml:space="preserve"> بأن الحياة بدأت بخلية وإلا لا دليل على ذلك.</w:t>
      </w:r>
    </w:p>
  </w:footnote>
  <w:footnote w:id="28">
    <w:p w14:paraId="31CDB026" w14:textId="08F05189" w:rsidR="008C1EFB" w:rsidRPr="00446C8F" w:rsidRDefault="0085606E" w:rsidP="00BD7DF7">
      <w:pPr>
        <w:pStyle w:val="a3"/>
        <w:ind w:left="397" w:right="-142"/>
        <w:jc w:val="both"/>
        <w:rPr>
          <w:rFonts w:ascii="Traditional Arabic" w:eastAsia="Calibri" w:hAnsi="Traditional Arabic" w:cs="Traditional Arabic"/>
          <w:color w:val="000000"/>
          <w:sz w:val="28"/>
          <w:szCs w:val="28"/>
          <w:rtl/>
        </w:rPr>
      </w:pPr>
      <w:r w:rsidRPr="0085606E">
        <w:rPr>
          <w:rStyle w:val="a4"/>
          <w:sz w:val="22"/>
          <w:szCs w:val="22"/>
          <w:rtl/>
        </w:rPr>
        <w:t>(</w:t>
      </w:r>
      <w:r w:rsidR="008C1EFB" w:rsidRPr="0085606E">
        <w:rPr>
          <w:rStyle w:val="a4"/>
          <w:sz w:val="22"/>
          <w:szCs w:val="22"/>
        </w:rPr>
        <w:footnoteRef/>
      </w:r>
      <w:r w:rsidRPr="0085606E">
        <w:rPr>
          <w:rStyle w:val="a4"/>
          <w:sz w:val="22"/>
          <w:szCs w:val="22"/>
          <w:rtl/>
        </w:rPr>
        <w:t>)</w:t>
      </w:r>
      <w:r w:rsidR="008C1EFB" w:rsidRPr="00446C8F">
        <w:rPr>
          <w:rFonts w:ascii="Traditional Arabic" w:eastAsia="Calibri" w:hAnsi="Traditional Arabic" w:cs="Traditional Arabic"/>
          <w:color w:val="000000"/>
          <w:sz w:val="28"/>
          <w:szCs w:val="28"/>
          <w:rtl/>
        </w:rPr>
        <w:t xml:space="preserve"> - المعلومات فوق الجينية: هي معلومات تؤثر في توجيه بعض الوظائف الحيوية وتخطيط الكائن الحي ولا توجد ضمن الشريط الوراثي ويدل عليها استمرار نمو العضو مدة يسيرة بعد نزع الحمض النووي من الخلية كما يدل عليها أنه عند استنساخ الشريط الوراثي في عملية انقسام الخلية تحصل أخطاء مطبعية في الشريط الوراثي الذي هو سجل المعلومات فتتحرك آليات لتستبدل الجينات بجينات أخرى أو تصحح مكانها وعمل هذه الآليات ليس عشوائي بل مبني على معلومات مسبقة ولا تعتمد آليات التصحيح في خطط التصحيح على المعلومات الجينية التي تقوم هي أصلا بتصحيحها وغير ذلك من الأدلة.</w:t>
      </w:r>
    </w:p>
  </w:footnote>
  <w:footnote w:id="29">
    <w:p w14:paraId="3AEB707B" w14:textId="49C36392" w:rsidR="008C1EFB" w:rsidRPr="00446C8F" w:rsidRDefault="0085606E" w:rsidP="00BD7DF7">
      <w:pPr>
        <w:pStyle w:val="a3"/>
        <w:ind w:left="397" w:right="-142"/>
        <w:jc w:val="both"/>
        <w:rPr>
          <w:rFonts w:ascii="Traditional Arabic" w:eastAsia="Calibri" w:hAnsi="Traditional Arabic" w:cs="Traditional Arabic"/>
          <w:color w:val="000000"/>
          <w:sz w:val="28"/>
          <w:szCs w:val="28"/>
        </w:rPr>
      </w:pPr>
      <w:r w:rsidRPr="0085606E">
        <w:rPr>
          <w:rStyle w:val="a4"/>
          <w:sz w:val="22"/>
          <w:szCs w:val="22"/>
          <w:rtl/>
        </w:rPr>
        <w:t>(</w:t>
      </w:r>
      <w:r w:rsidR="008C1EFB" w:rsidRPr="0085606E">
        <w:rPr>
          <w:rStyle w:val="a4"/>
          <w:sz w:val="22"/>
          <w:szCs w:val="22"/>
        </w:rPr>
        <w:footnoteRef/>
      </w:r>
      <w:r w:rsidRPr="0085606E">
        <w:rPr>
          <w:rStyle w:val="a4"/>
          <w:sz w:val="22"/>
          <w:szCs w:val="22"/>
          <w:rtl/>
        </w:rPr>
        <w:t>)</w:t>
      </w:r>
      <w:r w:rsidR="008C1EFB" w:rsidRPr="00446C8F">
        <w:rPr>
          <w:rFonts w:ascii="Traditional Arabic" w:eastAsia="Calibri" w:hAnsi="Traditional Arabic" w:cs="Traditional Arabic"/>
          <w:color w:val="000000"/>
          <w:sz w:val="28"/>
          <w:szCs w:val="28"/>
          <w:rtl/>
        </w:rPr>
        <w:t xml:space="preserve"> - خرافة التطور لروبرت جيمس ص 65</w:t>
      </w:r>
    </w:p>
  </w:footnote>
  <w:footnote w:id="30">
    <w:p w14:paraId="7546EDE1" w14:textId="1CD3BDC2" w:rsidR="008C1EFB" w:rsidRPr="00446C8F" w:rsidRDefault="0085606E" w:rsidP="00BD7DF7">
      <w:pPr>
        <w:pStyle w:val="a3"/>
        <w:ind w:left="397" w:right="-142"/>
        <w:jc w:val="both"/>
        <w:rPr>
          <w:rFonts w:ascii="Traditional Arabic" w:eastAsia="Calibri" w:hAnsi="Traditional Arabic" w:cs="Traditional Arabic"/>
          <w:color w:val="000000"/>
          <w:sz w:val="28"/>
          <w:szCs w:val="28"/>
          <w:rtl/>
        </w:rPr>
      </w:pPr>
      <w:r w:rsidRPr="0085606E">
        <w:rPr>
          <w:rStyle w:val="a4"/>
          <w:sz w:val="22"/>
          <w:szCs w:val="22"/>
          <w:rtl/>
        </w:rPr>
        <w:t>(</w:t>
      </w:r>
      <w:r w:rsidR="008C1EFB" w:rsidRPr="0085606E">
        <w:rPr>
          <w:rStyle w:val="a4"/>
          <w:sz w:val="22"/>
          <w:szCs w:val="22"/>
        </w:rPr>
        <w:footnoteRef/>
      </w:r>
      <w:r w:rsidRPr="0085606E">
        <w:rPr>
          <w:rStyle w:val="a4"/>
          <w:sz w:val="22"/>
          <w:szCs w:val="22"/>
          <w:rtl/>
        </w:rPr>
        <w:t>)</w:t>
      </w:r>
      <w:r w:rsidR="008C1EFB" w:rsidRPr="00446C8F">
        <w:rPr>
          <w:rFonts w:ascii="Traditional Arabic" w:eastAsia="Calibri" w:hAnsi="Traditional Arabic" w:cs="Traditional Arabic"/>
          <w:color w:val="000000"/>
          <w:sz w:val="28"/>
          <w:szCs w:val="28"/>
          <w:rtl/>
        </w:rPr>
        <w:t xml:space="preserve"> - للاستزادة أنظر حول </w:t>
      </w:r>
      <w:proofErr w:type="spellStart"/>
      <w:r w:rsidR="008C1EFB" w:rsidRPr="00446C8F">
        <w:rPr>
          <w:rFonts w:ascii="Traditional Arabic" w:eastAsia="Calibri" w:hAnsi="Traditional Arabic" w:cs="Traditional Arabic"/>
          <w:color w:val="000000"/>
          <w:sz w:val="28"/>
          <w:szCs w:val="28"/>
          <w:rtl/>
        </w:rPr>
        <w:t>البيوفيلم</w:t>
      </w:r>
      <w:proofErr w:type="spellEnd"/>
      <w:r w:rsidR="008C1EFB" w:rsidRPr="00446C8F">
        <w:rPr>
          <w:rFonts w:ascii="Traditional Arabic" w:eastAsia="Calibri" w:hAnsi="Traditional Arabic" w:cs="Traditional Arabic"/>
          <w:color w:val="000000"/>
          <w:sz w:val="28"/>
          <w:szCs w:val="28"/>
          <w:rtl/>
        </w:rPr>
        <w:t xml:space="preserve"> في موسوعة ويكيبديا </w:t>
      </w:r>
    </w:p>
  </w:footnote>
  <w:footnote w:id="31">
    <w:p w14:paraId="3D20D0B7" w14:textId="49DDFCDC" w:rsidR="008C1EFB" w:rsidRPr="00446C8F" w:rsidRDefault="0085606E" w:rsidP="00BD7DF7">
      <w:pPr>
        <w:pStyle w:val="a3"/>
        <w:ind w:left="397" w:right="-142"/>
        <w:jc w:val="both"/>
        <w:rPr>
          <w:rFonts w:ascii="Traditional Arabic" w:eastAsia="Calibri" w:hAnsi="Traditional Arabic" w:cs="Traditional Arabic"/>
          <w:color w:val="000000"/>
          <w:sz w:val="28"/>
          <w:szCs w:val="28"/>
        </w:rPr>
      </w:pPr>
      <w:r w:rsidRPr="0085606E">
        <w:rPr>
          <w:rStyle w:val="a4"/>
          <w:sz w:val="22"/>
          <w:szCs w:val="22"/>
          <w:rtl/>
        </w:rPr>
        <w:t>(</w:t>
      </w:r>
      <w:r w:rsidR="008C1EFB" w:rsidRPr="0085606E">
        <w:rPr>
          <w:rStyle w:val="a4"/>
          <w:sz w:val="22"/>
          <w:szCs w:val="22"/>
        </w:rPr>
        <w:footnoteRef/>
      </w:r>
      <w:r w:rsidRPr="0085606E">
        <w:rPr>
          <w:rStyle w:val="a4"/>
          <w:sz w:val="22"/>
          <w:szCs w:val="22"/>
          <w:rtl/>
        </w:rPr>
        <w:t>)</w:t>
      </w:r>
      <w:r w:rsidR="008C1EFB" w:rsidRPr="00446C8F">
        <w:rPr>
          <w:rFonts w:ascii="Traditional Arabic" w:eastAsia="Calibri" w:hAnsi="Traditional Arabic" w:cs="Traditional Arabic"/>
          <w:color w:val="000000"/>
          <w:sz w:val="28"/>
          <w:szCs w:val="28"/>
          <w:rtl/>
        </w:rPr>
        <w:t xml:space="preserve"> - للاستزادة أنظر مقال مأساة الموارد المشتركة ونظرية التطور. مركز دلائل. لأحمد إبراهيم. وأنظر السرطان الغازي كدليل تجريبي على الانتحار التطوري للكاتب نفسه موقع الألوكة. وكتاب اختراق عقل لنفس الكاتب ص 212-218 </w:t>
      </w:r>
    </w:p>
  </w:footnote>
  <w:footnote w:id="32">
    <w:p w14:paraId="2EF3DF9D" w14:textId="4C6FDEAE" w:rsidR="008C1EFB" w:rsidRPr="00446C8F" w:rsidRDefault="0085606E" w:rsidP="00BD7DF7">
      <w:pPr>
        <w:pStyle w:val="a3"/>
        <w:ind w:left="397" w:right="-142"/>
        <w:jc w:val="both"/>
        <w:rPr>
          <w:rFonts w:ascii="Traditional Arabic" w:eastAsia="Calibri" w:hAnsi="Traditional Arabic" w:cs="Traditional Arabic"/>
          <w:color w:val="000000"/>
          <w:sz w:val="28"/>
          <w:szCs w:val="28"/>
          <w:rtl/>
        </w:rPr>
      </w:pPr>
      <w:r w:rsidRPr="0085606E">
        <w:rPr>
          <w:rStyle w:val="a4"/>
          <w:sz w:val="22"/>
          <w:szCs w:val="22"/>
          <w:rtl/>
        </w:rPr>
        <w:t>(</w:t>
      </w:r>
      <w:r w:rsidR="008C1EFB" w:rsidRPr="0085606E">
        <w:rPr>
          <w:rStyle w:val="a4"/>
          <w:sz w:val="22"/>
          <w:szCs w:val="22"/>
        </w:rPr>
        <w:footnoteRef/>
      </w:r>
      <w:r w:rsidRPr="0085606E">
        <w:rPr>
          <w:rStyle w:val="a4"/>
          <w:sz w:val="22"/>
          <w:szCs w:val="22"/>
          <w:rtl/>
        </w:rPr>
        <w:t>)</w:t>
      </w:r>
      <w:r w:rsidR="008C1EFB" w:rsidRPr="00446C8F">
        <w:rPr>
          <w:rFonts w:ascii="Traditional Arabic" w:eastAsia="Calibri" w:hAnsi="Traditional Arabic" w:cs="Traditional Arabic"/>
          <w:color w:val="000000"/>
          <w:sz w:val="28"/>
          <w:szCs w:val="28"/>
          <w:rtl/>
        </w:rPr>
        <w:t xml:space="preserve"> - انظر كتاب اختراق عقل لأحمد إبراهيم ص 207</w:t>
      </w:r>
    </w:p>
  </w:footnote>
  <w:footnote w:id="33">
    <w:p w14:paraId="5CD6496C" w14:textId="49A18508" w:rsidR="008C1EFB" w:rsidRPr="00446C8F" w:rsidRDefault="0085606E" w:rsidP="00BD7DF7">
      <w:pPr>
        <w:pStyle w:val="a3"/>
        <w:ind w:left="397" w:right="-142"/>
        <w:jc w:val="both"/>
        <w:rPr>
          <w:rFonts w:ascii="Traditional Arabic" w:eastAsia="Calibri" w:hAnsi="Traditional Arabic" w:cs="Traditional Arabic"/>
          <w:color w:val="000000"/>
          <w:sz w:val="28"/>
          <w:szCs w:val="28"/>
        </w:rPr>
      </w:pPr>
      <w:r w:rsidRPr="0085606E">
        <w:rPr>
          <w:rStyle w:val="a4"/>
          <w:sz w:val="22"/>
          <w:szCs w:val="22"/>
          <w:rtl/>
        </w:rPr>
        <w:t>(</w:t>
      </w:r>
      <w:r w:rsidR="008C1EFB" w:rsidRPr="0085606E">
        <w:rPr>
          <w:rStyle w:val="a4"/>
          <w:sz w:val="22"/>
          <w:szCs w:val="22"/>
        </w:rPr>
        <w:footnoteRef/>
      </w:r>
      <w:r w:rsidRPr="0085606E">
        <w:rPr>
          <w:rStyle w:val="a4"/>
          <w:sz w:val="22"/>
          <w:szCs w:val="22"/>
          <w:rtl/>
        </w:rPr>
        <w:t>)</w:t>
      </w:r>
      <w:r w:rsidR="008C1EFB" w:rsidRPr="00446C8F">
        <w:rPr>
          <w:rFonts w:ascii="Traditional Arabic" w:eastAsia="Calibri" w:hAnsi="Traditional Arabic" w:cs="Traditional Arabic"/>
          <w:color w:val="000000"/>
          <w:sz w:val="28"/>
          <w:szCs w:val="28"/>
          <w:rtl/>
        </w:rPr>
        <w:t xml:space="preserve"> - </w:t>
      </w:r>
      <w:r w:rsidR="008C1EFB" w:rsidRPr="00446C8F">
        <w:rPr>
          <w:rFonts w:ascii="Traditional Arabic" w:eastAsia="Calibri" w:hAnsi="Traditional Arabic" w:cs="Traditional Arabic"/>
          <w:color w:val="000000"/>
          <w:sz w:val="28"/>
          <w:szCs w:val="28"/>
        </w:rPr>
        <w:t>Charles Darwin, "The Origin Of Species", Harvard University Press, 1964, p189</w:t>
      </w:r>
      <w:r w:rsidR="008C1EFB" w:rsidRPr="00446C8F">
        <w:rPr>
          <w:rFonts w:ascii="Traditional Arabic" w:eastAsia="Calibri" w:hAnsi="Traditional Arabic" w:cs="Traditional Arabic"/>
          <w:color w:val="000000"/>
          <w:sz w:val="28"/>
          <w:szCs w:val="28"/>
          <w:rtl/>
        </w:rPr>
        <w:t xml:space="preserve"> نقلا من كتاب صدوق دارون الأسود ص 7</w:t>
      </w:r>
    </w:p>
  </w:footnote>
  <w:footnote w:id="34">
    <w:p w14:paraId="23CBA7B3" w14:textId="58E5AC01" w:rsidR="008C1EFB" w:rsidRPr="00446C8F" w:rsidRDefault="0085606E" w:rsidP="00BD7DF7">
      <w:pPr>
        <w:pStyle w:val="a3"/>
        <w:ind w:left="397" w:right="-142"/>
        <w:jc w:val="both"/>
        <w:rPr>
          <w:rFonts w:ascii="Traditional Arabic" w:eastAsia="Calibri" w:hAnsi="Traditional Arabic" w:cs="Traditional Arabic"/>
          <w:color w:val="000000"/>
          <w:sz w:val="28"/>
          <w:szCs w:val="28"/>
          <w:rtl/>
        </w:rPr>
      </w:pPr>
      <w:r w:rsidRPr="0085606E">
        <w:rPr>
          <w:rStyle w:val="a4"/>
          <w:sz w:val="22"/>
          <w:szCs w:val="22"/>
          <w:rtl/>
        </w:rPr>
        <w:t>(</w:t>
      </w:r>
      <w:r w:rsidR="008C1EFB" w:rsidRPr="0085606E">
        <w:rPr>
          <w:rStyle w:val="a4"/>
          <w:sz w:val="22"/>
          <w:szCs w:val="22"/>
        </w:rPr>
        <w:footnoteRef/>
      </w:r>
      <w:r w:rsidRPr="0085606E">
        <w:rPr>
          <w:rStyle w:val="a4"/>
          <w:sz w:val="22"/>
          <w:szCs w:val="22"/>
          <w:rtl/>
        </w:rPr>
        <w:t>)</w:t>
      </w:r>
      <w:r w:rsidR="008C1EFB" w:rsidRPr="00446C8F">
        <w:rPr>
          <w:rFonts w:ascii="Traditional Arabic" w:eastAsia="Calibri" w:hAnsi="Traditional Arabic" w:cs="Traditional Arabic"/>
          <w:color w:val="000000"/>
          <w:sz w:val="28"/>
          <w:szCs w:val="28"/>
          <w:rtl/>
        </w:rPr>
        <w:t xml:space="preserve"> - صندوق داروين الأسود ص 303</w:t>
      </w:r>
    </w:p>
  </w:footnote>
  <w:footnote w:id="35">
    <w:p w14:paraId="56ED5458" w14:textId="2DD791F3" w:rsidR="008C1EFB" w:rsidRPr="00446C8F" w:rsidRDefault="0085606E" w:rsidP="00BD7DF7">
      <w:pPr>
        <w:pStyle w:val="a3"/>
        <w:ind w:left="397" w:right="-142"/>
        <w:jc w:val="both"/>
        <w:rPr>
          <w:rFonts w:ascii="Traditional Arabic" w:eastAsia="Calibri" w:hAnsi="Traditional Arabic" w:cs="Traditional Arabic"/>
          <w:color w:val="000000"/>
          <w:sz w:val="28"/>
          <w:szCs w:val="28"/>
          <w:rtl/>
        </w:rPr>
      </w:pPr>
      <w:r w:rsidRPr="0085606E">
        <w:rPr>
          <w:rStyle w:val="a4"/>
          <w:sz w:val="22"/>
          <w:szCs w:val="22"/>
          <w:rtl/>
        </w:rPr>
        <w:t>(</w:t>
      </w:r>
      <w:r w:rsidR="008C1EFB" w:rsidRPr="0085606E">
        <w:rPr>
          <w:rStyle w:val="a4"/>
          <w:sz w:val="22"/>
          <w:szCs w:val="22"/>
        </w:rPr>
        <w:footnoteRef/>
      </w:r>
      <w:r w:rsidRPr="0085606E">
        <w:rPr>
          <w:rStyle w:val="a4"/>
          <w:sz w:val="22"/>
          <w:szCs w:val="22"/>
          <w:rtl/>
        </w:rPr>
        <w:t>)</w:t>
      </w:r>
      <w:r w:rsidR="008C1EFB" w:rsidRPr="00446C8F">
        <w:rPr>
          <w:rFonts w:ascii="Traditional Arabic" w:eastAsia="Calibri" w:hAnsi="Traditional Arabic" w:cs="Traditional Arabic"/>
          <w:color w:val="000000"/>
          <w:sz w:val="28"/>
          <w:szCs w:val="28"/>
          <w:rtl/>
        </w:rPr>
        <w:t xml:space="preserve"> - المصدر السابق ص 307</w:t>
      </w:r>
    </w:p>
  </w:footnote>
  <w:footnote w:id="36">
    <w:p w14:paraId="69C99765" w14:textId="16E07FE3" w:rsidR="008C1EFB" w:rsidRPr="00446C8F" w:rsidRDefault="0085606E" w:rsidP="00BD7DF7">
      <w:pPr>
        <w:pStyle w:val="a3"/>
        <w:ind w:left="397" w:right="-142"/>
        <w:jc w:val="both"/>
        <w:rPr>
          <w:rFonts w:ascii="Traditional Arabic" w:eastAsia="Calibri" w:hAnsi="Traditional Arabic" w:cs="Traditional Arabic"/>
          <w:color w:val="000000"/>
          <w:sz w:val="28"/>
          <w:szCs w:val="28"/>
        </w:rPr>
      </w:pPr>
      <w:r w:rsidRPr="0085606E">
        <w:rPr>
          <w:rStyle w:val="a4"/>
          <w:sz w:val="22"/>
          <w:szCs w:val="22"/>
          <w:rtl/>
        </w:rPr>
        <w:t>(</w:t>
      </w:r>
      <w:r w:rsidR="008C1EFB" w:rsidRPr="0085606E">
        <w:rPr>
          <w:rStyle w:val="a4"/>
          <w:sz w:val="22"/>
          <w:szCs w:val="22"/>
        </w:rPr>
        <w:footnoteRef/>
      </w:r>
      <w:r w:rsidRPr="0085606E">
        <w:rPr>
          <w:rStyle w:val="a4"/>
          <w:sz w:val="22"/>
          <w:szCs w:val="22"/>
          <w:rtl/>
        </w:rPr>
        <w:t>)</w:t>
      </w:r>
      <w:r w:rsidR="008C1EFB" w:rsidRPr="00446C8F">
        <w:rPr>
          <w:rFonts w:ascii="Traditional Arabic" w:eastAsia="Calibri" w:hAnsi="Traditional Arabic" w:cs="Traditional Arabic"/>
          <w:color w:val="000000"/>
          <w:sz w:val="28"/>
          <w:szCs w:val="28"/>
          <w:rtl/>
        </w:rPr>
        <w:t xml:space="preserve"> - كنائس الإلحاد: دور عبادة للملاحدة تقام بهدف محاولة الإشباع الروحي وليس التقرب فهم يقرون أن للتدين إيجابيات.</w:t>
      </w:r>
    </w:p>
  </w:footnote>
  <w:footnote w:id="37">
    <w:p w14:paraId="75C1FF50" w14:textId="6797FC25" w:rsidR="008C1EFB" w:rsidRPr="00446C8F" w:rsidRDefault="0085606E" w:rsidP="00BD7DF7">
      <w:pPr>
        <w:bidi w:val="0"/>
        <w:spacing w:after="0" w:line="240" w:lineRule="auto"/>
        <w:ind w:left="481" w:right="142"/>
        <w:jc w:val="both"/>
        <w:rPr>
          <w:rFonts w:ascii="Traditional Arabic" w:eastAsia="Calibri" w:hAnsi="Traditional Arabic" w:cs="Traditional Arabic"/>
          <w:color w:val="000000"/>
          <w:sz w:val="28"/>
          <w:szCs w:val="28"/>
        </w:rPr>
      </w:pPr>
      <w:r w:rsidRPr="0085606E">
        <w:rPr>
          <w:rStyle w:val="a4"/>
          <w:rtl/>
        </w:rPr>
        <w:t>(</w:t>
      </w:r>
      <w:r w:rsidR="008C1EFB" w:rsidRPr="0085606E">
        <w:rPr>
          <w:rStyle w:val="a4"/>
        </w:rPr>
        <w:footnoteRef/>
      </w:r>
      <w:r w:rsidRPr="0085606E">
        <w:rPr>
          <w:rStyle w:val="a4"/>
          <w:rtl/>
        </w:rPr>
        <w:t>)</w:t>
      </w:r>
      <w:r w:rsidR="008C1EFB" w:rsidRPr="00446C8F">
        <w:rPr>
          <w:rFonts w:ascii="Traditional Arabic" w:eastAsia="Calibri" w:hAnsi="Traditional Arabic" w:cs="Traditional Arabic"/>
          <w:color w:val="000000"/>
          <w:sz w:val="28"/>
          <w:szCs w:val="28"/>
          <w:rtl/>
        </w:rPr>
        <w:t xml:space="preserve"> - </w:t>
      </w:r>
      <w:r w:rsidR="008C1EFB" w:rsidRPr="00446C8F">
        <w:rPr>
          <w:rFonts w:ascii="Traditional Arabic" w:eastAsia="Calibri" w:hAnsi="Traditional Arabic" w:cs="Traditional Arabic"/>
          <w:color w:val="000000"/>
          <w:sz w:val="28"/>
          <w:szCs w:val="28"/>
        </w:rPr>
        <w:t xml:space="preserve">Life and Letters of Charles </w:t>
      </w:r>
      <w:proofErr w:type="gramStart"/>
      <w:r w:rsidR="008C1EFB" w:rsidRPr="00446C8F">
        <w:rPr>
          <w:rFonts w:ascii="Traditional Arabic" w:eastAsia="Calibri" w:hAnsi="Traditional Arabic" w:cs="Traditional Arabic"/>
          <w:color w:val="000000"/>
          <w:sz w:val="28"/>
          <w:szCs w:val="28"/>
        </w:rPr>
        <w:t>Darwin« 1887</w:t>
      </w:r>
      <w:proofErr w:type="gramEnd"/>
      <w:r w:rsidR="008C1EFB" w:rsidRPr="00446C8F">
        <w:rPr>
          <w:rFonts w:ascii="Traditional Arabic" w:eastAsia="Calibri" w:hAnsi="Traditional Arabic" w:cs="Traditional Arabic"/>
          <w:color w:val="000000"/>
          <w:sz w:val="28"/>
          <w:szCs w:val="28"/>
        </w:rPr>
        <w:t xml:space="preserve"> vol 2 p229</w:t>
      </w:r>
      <w:r w:rsidR="008C1EFB" w:rsidRPr="00446C8F">
        <w:rPr>
          <w:rFonts w:ascii="Traditional Arabic" w:eastAsia="Calibri" w:hAnsi="Traditional Arabic" w:cs="Traditional Arabic"/>
          <w:color w:val="000000"/>
          <w:sz w:val="28"/>
          <w:szCs w:val="28"/>
          <w:rtl/>
        </w:rPr>
        <w:t>. نقلا عن كتاب التطور نظرة تاريخية وعلمية.</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83772A"/>
    <w:multiLevelType w:val="hybridMultilevel"/>
    <w:tmpl w:val="AACCCD84"/>
    <w:lvl w:ilvl="0" w:tplc="F4BA335A">
      <w:start w:val="1"/>
      <w:numFmt w:val="decimal"/>
      <w:lvlText w:val="%1-"/>
      <w:lvlJc w:val="left"/>
      <w:pPr>
        <w:ind w:left="804" w:hanging="720"/>
      </w:pPr>
      <w:rPr>
        <w:rFonts w:hint="default"/>
        <w:color w:val="3366FF"/>
      </w:rPr>
    </w:lvl>
    <w:lvl w:ilvl="1" w:tplc="04090019" w:tentative="1">
      <w:start w:val="1"/>
      <w:numFmt w:val="lowerLetter"/>
      <w:lvlText w:val="%2."/>
      <w:lvlJc w:val="left"/>
      <w:pPr>
        <w:ind w:left="1164" w:hanging="360"/>
      </w:pPr>
    </w:lvl>
    <w:lvl w:ilvl="2" w:tplc="0409001B" w:tentative="1">
      <w:start w:val="1"/>
      <w:numFmt w:val="lowerRoman"/>
      <w:lvlText w:val="%3."/>
      <w:lvlJc w:val="right"/>
      <w:pPr>
        <w:ind w:left="1884" w:hanging="180"/>
      </w:pPr>
    </w:lvl>
    <w:lvl w:ilvl="3" w:tplc="0409000F" w:tentative="1">
      <w:start w:val="1"/>
      <w:numFmt w:val="decimal"/>
      <w:lvlText w:val="%4."/>
      <w:lvlJc w:val="left"/>
      <w:pPr>
        <w:ind w:left="2604" w:hanging="360"/>
      </w:pPr>
    </w:lvl>
    <w:lvl w:ilvl="4" w:tplc="04090019" w:tentative="1">
      <w:start w:val="1"/>
      <w:numFmt w:val="lowerLetter"/>
      <w:lvlText w:val="%5."/>
      <w:lvlJc w:val="left"/>
      <w:pPr>
        <w:ind w:left="3324" w:hanging="360"/>
      </w:pPr>
    </w:lvl>
    <w:lvl w:ilvl="5" w:tplc="0409001B" w:tentative="1">
      <w:start w:val="1"/>
      <w:numFmt w:val="lowerRoman"/>
      <w:lvlText w:val="%6."/>
      <w:lvlJc w:val="right"/>
      <w:pPr>
        <w:ind w:left="4044" w:hanging="180"/>
      </w:pPr>
    </w:lvl>
    <w:lvl w:ilvl="6" w:tplc="0409000F" w:tentative="1">
      <w:start w:val="1"/>
      <w:numFmt w:val="decimal"/>
      <w:lvlText w:val="%7."/>
      <w:lvlJc w:val="left"/>
      <w:pPr>
        <w:ind w:left="4764" w:hanging="360"/>
      </w:pPr>
    </w:lvl>
    <w:lvl w:ilvl="7" w:tplc="04090019" w:tentative="1">
      <w:start w:val="1"/>
      <w:numFmt w:val="lowerLetter"/>
      <w:lvlText w:val="%8."/>
      <w:lvlJc w:val="left"/>
      <w:pPr>
        <w:ind w:left="5484" w:hanging="360"/>
      </w:pPr>
    </w:lvl>
    <w:lvl w:ilvl="8" w:tplc="0409001B" w:tentative="1">
      <w:start w:val="1"/>
      <w:numFmt w:val="lowerRoman"/>
      <w:lvlText w:val="%9."/>
      <w:lvlJc w:val="right"/>
      <w:pPr>
        <w:ind w:left="6204" w:hanging="180"/>
      </w:pPr>
    </w:lvl>
  </w:abstractNum>
  <w:abstractNum w:abstractNumId="1" w15:restartNumberingAfterBreak="0">
    <w:nsid w:val="29FF487B"/>
    <w:multiLevelType w:val="hybridMultilevel"/>
    <w:tmpl w:val="3EDAAE58"/>
    <w:lvl w:ilvl="0" w:tplc="E71227F8">
      <w:start w:val="1"/>
      <w:numFmt w:val="decimal"/>
      <w:lvlText w:val="%1-"/>
      <w:lvlJc w:val="left"/>
      <w:pPr>
        <w:ind w:left="804" w:hanging="720"/>
      </w:pPr>
      <w:rPr>
        <w:rFonts w:hint="default"/>
        <w:color w:val="3366FF"/>
      </w:rPr>
    </w:lvl>
    <w:lvl w:ilvl="1" w:tplc="04090019" w:tentative="1">
      <w:start w:val="1"/>
      <w:numFmt w:val="lowerLetter"/>
      <w:lvlText w:val="%2."/>
      <w:lvlJc w:val="left"/>
      <w:pPr>
        <w:ind w:left="1164" w:hanging="360"/>
      </w:pPr>
    </w:lvl>
    <w:lvl w:ilvl="2" w:tplc="0409001B" w:tentative="1">
      <w:start w:val="1"/>
      <w:numFmt w:val="lowerRoman"/>
      <w:lvlText w:val="%3."/>
      <w:lvlJc w:val="right"/>
      <w:pPr>
        <w:ind w:left="1884" w:hanging="180"/>
      </w:pPr>
    </w:lvl>
    <w:lvl w:ilvl="3" w:tplc="0409000F" w:tentative="1">
      <w:start w:val="1"/>
      <w:numFmt w:val="decimal"/>
      <w:lvlText w:val="%4."/>
      <w:lvlJc w:val="left"/>
      <w:pPr>
        <w:ind w:left="2604" w:hanging="360"/>
      </w:pPr>
    </w:lvl>
    <w:lvl w:ilvl="4" w:tplc="04090019" w:tentative="1">
      <w:start w:val="1"/>
      <w:numFmt w:val="lowerLetter"/>
      <w:lvlText w:val="%5."/>
      <w:lvlJc w:val="left"/>
      <w:pPr>
        <w:ind w:left="3324" w:hanging="360"/>
      </w:pPr>
    </w:lvl>
    <w:lvl w:ilvl="5" w:tplc="0409001B" w:tentative="1">
      <w:start w:val="1"/>
      <w:numFmt w:val="lowerRoman"/>
      <w:lvlText w:val="%6."/>
      <w:lvlJc w:val="right"/>
      <w:pPr>
        <w:ind w:left="4044" w:hanging="180"/>
      </w:pPr>
    </w:lvl>
    <w:lvl w:ilvl="6" w:tplc="0409000F" w:tentative="1">
      <w:start w:val="1"/>
      <w:numFmt w:val="decimal"/>
      <w:lvlText w:val="%7."/>
      <w:lvlJc w:val="left"/>
      <w:pPr>
        <w:ind w:left="4764" w:hanging="360"/>
      </w:pPr>
    </w:lvl>
    <w:lvl w:ilvl="7" w:tplc="04090019" w:tentative="1">
      <w:start w:val="1"/>
      <w:numFmt w:val="lowerLetter"/>
      <w:lvlText w:val="%8."/>
      <w:lvlJc w:val="left"/>
      <w:pPr>
        <w:ind w:left="5484" w:hanging="360"/>
      </w:pPr>
    </w:lvl>
    <w:lvl w:ilvl="8" w:tplc="0409001B" w:tentative="1">
      <w:start w:val="1"/>
      <w:numFmt w:val="lowerRoman"/>
      <w:lvlText w:val="%9."/>
      <w:lvlJc w:val="right"/>
      <w:pPr>
        <w:ind w:left="6204" w:hanging="180"/>
      </w:pPr>
    </w:lvl>
  </w:abstractNum>
  <w:abstractNum w:abstractNumId="2" w15:restartNumberingAfterBreak="0">
    <w:nsid w:val="72614591"/>
    <w:multiLevelType w:val="hybridMultilevel"/>
    <w:tmpl w:val="22404F48"/>
    <w:lvl w:ilvl="0" w:tplc="0409000F">
      <w:start w:val="1"/>
      <w:numFmt w:val="decimal"/>
      <w:lvlText w:val="%1."/>
      <w:lvlJc w:val="left"/>
      <w:pPr>
        <w:ind w:left="927" w:hanging="360"/>
      </w:p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num w:numId="1" w16cid:durableId="1612279267">
    <w:abstractNumId w:val="2"/>
  </w:num>
  <w:num w:numId="2" w16cid:durableId="1057971187">
    <w:abstractNumId w:val="1"/>
  </w:num>
  <w:num w:numId="3" w16cid:durableId="102814282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defaultTabStop w:val="720"/>
  <w:characterSpacingControl w:val="doNotCompress"/>
  <w:hdrShapeDefaults>
    <o:shapedefaults v:ext="edit" spidmax="2050"/>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21EDE"/>
    <w:rsid w:val="00013323"/>
    <w:rsid w:val="00035F9F"/>
    <w:rsid w:val="00056787"/>
    <w:rsid w:val="00086E07"/>
    <w:rsid w:val="000C5A17"/>
    <w:rsid w:val="000D7F53"/>
    <w:rsid w:val="00131A9E"/>
    <w:rsid w:val="00145A28"/>
    <w:rsid w:val="00151221"/>
    <w:rsid w:val="00167FBA"/>
    <w:rsid w:val="0017206E"/>
    <w:rsid w:val="00190318"/>
    <w:rsid w:val="001948D7"/>
    <w:rsid w:val="001B67A4"/>
    <w:rsid w:val="001C1D5F"/>
    <w:rsid w:val="001F5AB6"/>
    <w:rsid w:val="002041D6"/>
    <w:rsid w:val="0025401E"/>
    <w:rsid w:val="002628FC"/>
    <w:rsid w:val="0027359B"/>
    <w:rsid w:val="00285BB4"/>
    <w:rsid w:val="002860A8"/>
    <w:rsid w:val="00296B38"/>
    <w:rsid w:val="002B1797"/>
    <w:rsid w:val="002D0C44"/>
    <w:rsid w:val="002D6978"/>
    <w:rsid w:val="002D7443"/>
    <w:rsid w:val="002E02DE"/>
    <w:rsid w:val="002E21FA"/>
    <w:rsid w:val="002F4AD8"/>
    <w:rsid w:val="00337443"/>
    <w:rsid w:val="00344107"/>
    <w:rsid w:val="003909FF"/>
    <w:rsid w:val="003970E5"/>
    <w:rsid w:val="003E2848"/>
    <w:rsid w:val="00403236"/>
    <w:rsid w:val="00417635"/>
    <w:rsid w:val="00446C8F"/>
    <w:rsid w:val="004541F2"/>
    <w:rsid w:val="0045622C"/>
    <w:rsid w:val="00491CE6"/>
    <w:rsid w:val="0049641F"/>
    <w:rsid w:val="004B2D9F"/>
    <w:rsid w:val="004C0329"/>
    <w:rsid w:val="004C5C5C"/>
    <w:rsid w:val="004F5919"/>
    <w:rsid w:val="00507AAD"/>
    <w:rsid w:val="00521694"/>
    <w:rsid w:val="00533CF0"/>
    <w:rsid w:val="00541465"/>
    <w:rsid w:val="00565FE0"/>
    <w:rsid w:val="00570A9A"/>
    <w:rsid w:val="005731AE"/>
    <w:rsid w:val="00585C9A"/>
    <w:rsid w:val="005A70D4"/>
    <w:rsid w:val="005B0F07"/>
    <w:rsid w:val="005C34E1"/>
    <w:rsid w:val="00627E98"/>
    <w:rsid w:val="006335BC"/>
    <w:rsid w:val="0063512F"/>
    <w:rsid w:val="00662016"/>
    <w:rsid w:val="006A5DBF"/>
    <w:rsid w:val="006B085C"/>
    <w:rsid w:val="006C09EF"/>
    <w:rsid w:val="006C5F30"/>
    <w:rsid w:val="006D6A65"/>
    <w:rsid w:val="006E209A"/>
    <w:rsid w:val="007019A4"/>
    <w:rsid w:val="00714AC0"/>
    <w:rsid w:val="007569BA"/>
    <w:rsid w:val="007661C6"/>
    <w:rsid w:val="0077656F"/>
    <w:rsid w:val="00797CA2"/>
    <w:rsid w:val="007A7069"/>
    <w:rsid w:val="007B44F1"/>
    <w:rsid w:val="007C093F"/>
    <w:rsid w:val="007C7EE7"/>
    <w:rsid w:val="007D066A"/>
    <w:rsid w:val="007D4EE3"/>
    <w:rsid w:val="007F4012"/>
    <w:rsid w:val="00803B30"/>
    <w:rsid w:val="00832D26"/>
    <w:rsid w:val="0085606E"/>
    <w:rsid w:val="00862037"/>
    <w:rsid w:val="00884D5B"/>
    <w:rsid w:val="008867C3"/>
    <w:rsid w:val="008876B5"/>
    <w:rsid w:val="008A0C15"/>
    <w:rsid w:val="008A1805"/>
    <w:rsid w:val="008A61C8"/>
    <w:rsid w:val="008B4C9B"/>
    <w:rsid w:val="008C1EFB"/>
    <w:rsid w:val="008E2641"/>
    <w:rsid w:val="008E5432"/>
    <w:rsid w:val="0092576F"/>
    <w:rsid w:val="00927BA0"/>
    <w:rsid w:val="00932961"/>
    <w:rsid w:val="00932DFE"/>
    <w:rsid w:val="009711C4"/>
    <w:rsid w:val="00982C79"/>
    <w:rsid w:val="00992DC9"/>
    <w:rsid w:val="009A7266"/>
    <w:rsid w:val="009B3CAC"/>
    <w:rsid w:val="009F35DA"/>
    <w:rsid w:val="009F3A36"/>
    <w:rsid w:val="00A24110"/>
    <w:rsid w:val="00A71CCB"/>
    <w:rsid w:val="00A776C6"/>
    <w:rsid w:val="00AA2271"/>
    <w:rsid w:val="00AB0EF0"/>
    <w:rsid w:val="00AE64BF"/>
    <w:rsid w:val="00AF4DAD"/>
    <w:rsid w:val="00AF7A87"/>
    <w:rsid w:val="00B005B7"/>
    <w:rsid w:val="00B12107"/>
    <w:rsid w:val="00B16F0D"/>
    <w:rsid w:val="00B17F35"/>
    <w:rsid w:val="00B32CD3"/>
    <w:rsid w:val="00B445FB"/>
    <w:rsid w:val="00B62783"/>
    <w:rsid w:val="00B8347F"/>
    <w:rsid w:val="00BB63A7"/>
    <w:rsid w:val="00BC1055"/>
    <w:rsid w:val="00BC1D39"/>
    <w:rsid w:val="00BD7DF7"/>
    <w:rsid w:val="00C14F66"/>
    <w:rsid w:val="00C2562B"/>
    <w:rsid w:val="00C409FE"/>
    <w:rsid w:val="00C653ED"/>
    <w:rsid w:val="00C76035"/>
    <w:rsid w:val="00C97D22"/>
    <w:rsid w:val="00CB5771"/>
    <w:rsid w:val="00CD34F0"/>
    <w:rsid w:val="00CD659C"/>
    <w:rsid w:val="00D00097"/>
    <w:rsid w:val="00D21EDE"/>
    <w:rsid w:val="00D33088"/>
    <w:rsid w:val="00D36CA4"/>
    <w:rsid w:val="00D52439"/>
    <w:rsid w:val="00D74328"/>
    <w:rsid w:val="00D97C88"/>
    <w:rsid w:val="00DC4D85"/>
    <w:rsid w:val="00DC61C2"/>
    <w:rsid w:val="00DD4C30"/>
    <w:rsid w:val="00DE29E0"/>
    <w:rsid w:val="00E2322B"/>
    <w:rsid w:val="00E3797F"/>
    <w:rsid w:val="00E53801"/>
    <w:rsid w:val="00EB0FA0"/>
    <w:rsid w:val="00EB67D7"/>
    <w:rsid w:val="00EC52FD"/>
    <w:rsid w:val="00EC74D2"/>
    <w:rsid w:val="00EE06FA"/>
    <w:rsid w:val="00EE0AF3"/>
    <w:rsid w:val="00EE718E"/>
    <w:rsid w:val="00EF461B"/>
    <w:rsid w:val="00F02F2E"/>
    <w:rsid w:val="00F1131C"/>
    <w:rsid w:val="00F15312"/>
    <w:rsid w:val="00F52319"/>
    <w:rsid w:val="00F70080"/>
    <w:rsid w:val="00F8654C"/>
    <w:rsid w:val="00F94712"/>
    <w:rsid w:val="00FA5324"/>
    <w:rsid w:val="00FC4BFB"/>
    <w:rsid w:val="00FD270C"/>
    <w:rsid w:val="00FE14F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FBDECCB"/>
  <w15:chartTrackingRefBased/>
  <w15:docId w15:val="{ED7C2864-64FA-4BC9-A667-84505D0BC5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21EDE"/>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Char"/>
    <w:uiPriority w:val="99"/>
    <w:unhideWhenUsed/>
    <w:rsid w:val="00D21EDE"/>
    <w:pPr>
      <w:spacing w:after="0" w:line="240" w:lineRule="auto"/>
    </w:pPr>
    <w:rPr>
      <w:sz w:val="20"/>
      <w:szCs w:val="20"/>
    </w:rPr>
  </w:style>
  <w:style w:type="character" w:customStyle="1" w:styleId="Char">
    <w:name w:val="نص حاشية سفلية Char"/>
    <w:basedOn w:val="a0"/>
    <w:link w:val="a3"/>
    <w:uiPriority w:val="99"/>
    <w:rsid w:val="00D21EDE"/>
    <w:rPr>
      <w:sz w:val="20"/>
      <w:szCs w:val="20"/>
    </w:rPr>
  </w:style>
  <w:style w:type="character" w:styleId="a4">
    <w:name w:val="footnote reference"/>
    <w:basedOn w:val="a0"/>
    <w:uiPriority w:val="99"/>
    <w:unhideWhenUsed/>
    <w:rsid w:val="00D21EDE"/>
    <w:rPr>
      <w:vertAlign w:val="superscript"/>
    </w:rPr>
  </w:style>
  <w:style w:type="paragraph" w:styleId="a5">
    <w:name w:val="endnote text"/>
    <w:basedOn w:val="a"/>
    <w:link w:val="Char0"/>
    <w:uiPriority w:val="99"/>
    <w:semiHidden/>
    <w:unhideWhenUsed/>
    <w:rsid w:val="00C653ED"/>
    <w:pPr>
      <w:spacing w:after="0" w:line="240" w:lineRule="auto"/>
    </w:pPr>
    <w:rPr>
      <w:sz w:val="20"/>
      <w:szCs w:val="20"/>
    </w:rPr>
  </w:style>
  <w:style w:type="character" w:customStyle="1" w:styleId="Char0">
    <w:name w:val="نص تعليق ختامي Char"/>
    <w:basedOn w:val="a0"/>
    <w:link w:val="a5"/>
    <w:uiPriority w:val="99"/>
    <w:semiHidden/>
    <w:rsid w:val="00C653ED"/>
    <w:rPr>
      <w:sz w:val="20"/>
      <w:szCs w:val="20"/>
    </w:rPr>
  </w:style>
  <w:style w:type="character" w:styleId="a6">
    <w:name w:val="endnote reference"/>
    <w:basedOn w:val="a0"/>
    <w:uiPriority w:val="99"/>
    <w:semiHidden/>
    <w:unhideWhenUsed/>
    <w:rsid w:val="00C653ED"/>
    <w:rPr>
      <w:vertAlign w:val="superscript"/>
    </w:rPr>
  </w:style>
  <w:style w:type="paragraph" w:styleId="a7">
    <w:name w:val="List Paragraph"/>
    <w:basedOn w:val="a"/>
    <w:uiPriority w:val="34"/>
    <w:qFormat/>
    <w:rsid w:val="00C653ED"/>
    <w:pPr>
      <w:ind w:left="720"/>
      <w:contextualSpacing/>
    </w:pPr>
  </w:style>
  <w:style w:type="paragraph" w:styleId="a8">
    <w:name w:val="header"/>
    <w:basedOn w:val="a"/>
    <w:link w:val="Char1"/>
    <w:uiPriority w:val="99"/>
    <w:unhideWhenUsed/>
    <w:rsid w:val="00C409FE"/>
    <w:pPr>
      <w:tabs>
        <w:tab w:val="center" w:pos="4153"/>
        <w:tab w:val="right" w:pos="8306"/>
      </w:tabs>
      <w:spacing w:after="0" w:line="240" w:lineRule="auto"/>
    </w:pPr>
  </w:style>
  <w:style w:type="character" w:customStyle="1" w:styleId="Char1">
    <w:name w:val="رأس الصفحة Char"/>
    <w:basedOn w:val="a0"/>
    <w:link w:val="a8"/>
    <w:uiPriority w:val="99"/>
    <w:rsid w:val="00C409FE"/>
  </w:style>
  <w:style w:type="paragraph" w:styleId="a9">
    <w:name w:val="footer"/>
    <w:basedOn w:val="a"/>
    <w:link w:val="Char2"/>
    <w:uiPriority w:val="99"/>
    <w:unhideWhenUsed/>
    <w:rsid w:val="00C409FE"/>
    <w:pPr>
      <w:tabs>
        <w:tab w:val="center" w:pos="4153"/>
        <w:tab w:val="right" w:pos="8306"/>
      </w:tabs>
      <w:spacing w:after="0" w:line="240" w:lineRule="auto"/>
    </w:pPr>
  </w:style>
  <w:style w:type="character" w:customStyle="1" w:styleId="Char2">
    <w:name w:val="تذييل الصفحة Char"/>
    <w:basedOn w:val="a0"/>
    <w:link w:val="a9"/>
    <w:uiPriority w:val="99"/>
    <w:rsid w:val="00C409FE"/>
  </w:style>
  <w:style w:type="character" w:styleId="Hyperlink">
    <w:name w:val="Hyperlink"/>
    <w:uiPriority w:val="99"/>
    <w:rsid w:val="00167FBA"/>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ar.wikipedia.org/wiki/%D8%A7%D9%84%D8%B9%D8%B5%D8%B1_%D8%A7%D9%84%D8%A5%D8%AF%D9%8A%D8%A7%D9%83%D8%A7%D8%B1%D9%8A" TargetMode="External"/><Relationship Id="rId5" Type="http://schemas.openxmlformats.org/officeDocument/2006/relationships/webSettings" Target="webSettings.xml"/><Relationship Id="rId10" Type="http://schemas.openxmlformats.org/officeDocument/2006/relationships/hyperlink" Target="https://ar.wikipedia.org/wiki/%D8%A7%D9%84%D8%B9%D8%B5%D8%B1_%D8%A7%D9%84%D8%A5%D8%AF%D9%8A%D8%A7%D9%83%D8%A7%D8%B1%D9%8A" TargetMode="External"/><Relationship Id="rId4" Type="http://schemas.openxmlformats.org/officeDocument/2006/relationships/settings" Target="settings.xml"/><Relationship Id="rId9" Type="http://schemas.openxmlformats.org/officeDocument/2006/relationships/hyperlink" Target="https://ar.wikipedia.org/wiki/%D8%A8%D9%86%D8%B3%D9%8A%D9%84%D9%81%D8%A7%D9%86%D9%8A%D8%A7"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hyperlink" Target="http://www.alukah.net" TargetMode="External"/><Relationship Id="rId1" Type="http://schemas.openxmlformats.org/officeDocument/2006/relationships/hyperlink" Target="http://www.alukah.net" TargetMode="Externa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DB72D4-8EC7-4D68-9D25-DA85F6F824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1063</TotalTime>
  <Pages>22</Pages>
  <Words>5332</Words>
  <Characters>30393</Characters>
  <Application>Microsoft Office Word</Application>
  <DocSecurity>0</DocSecurity>
  <Lines>253</Lines>
  <Paragraphs>71</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35654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bader</dc:creator>
  <cp:keywords/>
  <dc:description/>
  <cp:lastModifiedBy>Haythem Alukah</cp:lastModifiedBy>
  <cp:revision>57</cp:revision>
  <dcterms:created xsi:type="dcterms:W3CDTF">2022-05-29T19:01:00Z</dcterms:created>
  <dcterms:modified xsi:type="dcterms:W3CDTF">2022-06-21T14:27:00Z</dcterms:modified>
</cp:coreProperties>
</file>